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able-8-pairwise-effect-sizes"/>
    <w:p>
      <w:pPr>
        <w:pStyle w:val="Heading2"/>
      </w:pPr>
      <w:r>
        <w:t xml:space="preserve">Table 8: Pairwise Effect Sizes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Comparison</w:t>
            </w:r>
          </w:p>
        </w:tc>
        <w:tc>
          <w:p>
            <w:pPr>
              <w:pStyle w:val="Compact"/>
              <w:jc w:val="left"/>
            </w:pPr>
            <w:r>
              <w:t xml:space="preserve">Cohen’s d</w:t>
            </w:r>
          </w:p>
        </w:tc>
        <w:tc>
          <w:p>
            <w:pPr>
              <w:pStyle w:val="Compact"/>
              <w:jc w:val="left"/>
            </w:pPr>
            <w:r>
              <w:t xml:space="preserve">Interpretation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 vs V2</w:t>
            </w:r>
          </w:p>
        </w:tc>
        <w:tc>
          <w:p>
            <w:pPr>
              <w:pStyle w:val="Compact"/>
              <w:jc w:val="left"/>
            </w:pPr>
            <w:r>
              <w:t xml:space="preserve">-0.256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 vs V3</w:t>
            </w:r>
          </w:p>
        </w:tc>
        <w:tc>
          <w:p>
            <w:pPr>
              <w:pStyle w:val="Compact"/>
              <w:jc w:val="left"/>
            </w:pPr>
            <w:r>
              <w:t xml:space="preserve">-0.161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 vs V4</w:t>
            </w:r>
          </w:p>
        </w:tc>
        <w:tc>
          <w:p>
            <w:pPr>
              <w:pStyle w:val="Compact"/>
              <w:jc w:val="left"/>
            </w:pPr>
            <w:r>
              <w:t xml:space="preserve">-0.355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 vs V5</w:t>
            </w:r>
          </w:p>
        </w:tc>
        <w:tc>
          <w:p>
            <w:pPr>
              <w:pStyle w:val="Compact"/>
              <w:jc w:val="left"/>
            </w:pPr>
            <w:r>
              <w:t xml:space="preserve">-0.335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V2 vs V3</w:t>
            </w:r>
          </w:p>
        </w:tc>
        <w:tc>
          <w:p>
            <w:pPr>
              <w:pStyle w:val="Compact"/>
              <w:jc w:val="left"/>
            </w:pPr>
            <w:r>
              <w:t xml:space="preserve">0.089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V2 vs V4</w:t>
            </w:r>
          </w:p>
        </w:tc>
        <w:tc>
          <w:p>
            <w:pPr>
              <w:pStyle w:val="Compact"/>
              <w:jc w:val="left"/>
            </w:pPr>
            <w:r>
              <w:t xml:space="preserve">-0.100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V2 vs V5</w:t>
            </w:r>
          </w:p>
        </w:tc>
        <w:tc>
          <w:p>
            <w:pPr>
              <w:pStyle w:val="Compact"/>
              <w:jc w:val="left"/>
            </w:pPr>
            <w:r>
              <w:t xml:space="preserve">-0.081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 vs V4</w:t>
            </w:r>
          </w:p>
        </w:tc>
        <w:tc>
          <w:p>
            <w:pPr>
              <w:pStyle w:val="Compact"/>
              <w:jc w:val="left"/>
            </w:pPr>
            <w:r>
              <w:t xml:space="preserve">-0.186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 vs V5</w:t>
            </w:r>
          </w:p>
        </w:tc>
        <w:tc>
          <w:p>
            <w:pPr>
              <w:pStyle w:val="Compact"/>
              <w:jc w:val="left"/>
            </w:pPr>
            <w:r>
              <w:t xml:space="preserve">-0.167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V4 vs V5</w:t>
            </w:r>
          </w:p>
        </w:tc>
        <w:tc>
          <w:p>
            <w:pPr>
              <w:pStyle w:val="Compact"/>
              <w:jc w:val="left"/>
            </w:pPr>
            <w:r>
              <w:t xml:space="preserve">0.019</w:t>
            </w:r>
          </w:p>
        </w:tc>
        <w:tc>
          <w:p>
            <w:pPr>
              <w:pStyle w:val="Compact"/>
              <w:jc w:val="left"/>
            </w:pPr>
            <w:r>
              <w:t xml:space="preserve">small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}[htbp]</w:t>
      </w:r>
      <w:r>
        <w:br/>
      </w:r>
      <w:r>
        <w:rPr>
          <w:rStyle w:val="FunctionTok"/>
        </w:rPr>
        <w:t xml:space="preserve">\caption</w:t>
      </w:r>
      <w:r>
        <w:rPr>
          <w:rStyle w:val="NormalTok"/>
        </w:rPr>
        <w:t xml:space="preserve">{Pairwise effect sizes (Cohen's d) between questionnaire versions}</w:t>
      </w:r>
      <w:r>
        <w:br/>
      </w:r>
      <w:r>
        <w:rPr>
          <w:rStyle w:val="KeywordTok"/>
        </w:rPr>
        <w:t xml:space="preserve">\label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tab:pairwise_effects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\centering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}{lcc}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NormalTok"/>
        </w:rPr>
        <w:t xml:space="preserve">Comparison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Cohen's d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Interpretation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NormalTok"/>
        </w:rPr>
        <w:t xml:space="preserve">V1 vs V2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-0.256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small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V1 vs V3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-0.161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small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V1 vs V4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-0.355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small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V1 vs V5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-0.335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small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V2 vs V3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0.089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small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V2 vs V4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-0.100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small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V2 vs V5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-0.081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small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V3 vs V4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-0.186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small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V3 vs V5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-0.167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small 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V4 vs V5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0.019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small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\hline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tabular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}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2026-03-20T10:52:45Z</dcterms:created>
  <dcterms:modified xsi:type="dcterms:W3CDTF">2026-03-20T10:52:45Z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