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e83e3286888149523f863dd7258510c57b63f"/>
    <w:p>
      <w:pPr>
        <w:pStyle w:val="Heading1"/>
      </w:pPr>
      <w:r>
        <w:t xml:space="preserve">Expert Briefing: Synthetic Maternity Research Instrument Evaluation</w:t>
      </w:r>
    </w:p>
    <w:p>
      <w:pPr>
        <w:pStyle w:val="FirstParagraph"/>
      </w:pPr>
      <w:r>
        <w:rPr>
          <w:bCs/>
          <w:b/>
        </w:rPr>
        <w:t xml:space="preserve">Generated:</w:t>
      </w:r>
      <w:r>
        <w:t xml:space="preserve"> </w:t>
      </w:r>
      <w:r>
        <w:t xml:space="preserve">20260320_100031</w:t>
      </w:r>
    </w:p>
    <w:p>
      <w:r>
        <w:pict>
          <v:rect style="width:0;height:1.5pt" o:hralign="center" o:hrstd="t" o:hr="t"/>
        </w:pict>
      </w:r>
    </w:p>
    <w:bookmarkStart w:id="20" w:name="study-purpose"/>
    <w:p>
      <w:pPr>
        <w:pStyle w:val="Heading2"/>
      </w:pPr>
      <w:r>
        <w:t xml:space="preserve">Study Purpose</w:t>
      </w:r>
    </w:p>
    <w:p>
      <w:pPr>
        <w:pStyle w:val="FirstParagraph"/>
      </w:pPr>
      <w:r>
        <w:t xml:space="preserve">This study develops and evaluates a qualitative research instrument (semi-structured</w:t>
      </w:r>
      <w:r>
        <w:t xml:space="preserve"> </w:t>
      </w:r>
      <w:r>
        <w:t xml:space="preserve">interview questionnaire) for exploring maternity care experiences. The instrument</w:t>
      </w:r>
      <w:r>
        <w:t xml:space="preserve"> </w:t>
      </w:r>
      <w:r>
        <w:t xml:space="preserve">was developed using a novel synthetic research pipeline that combines:</w:t>
      </w:r>
    </w:p>
    <w:p>
      <w:pPr>
        <w:numPr>
          <w:ilvl w:val="0"/>
          <w:numId w:val="1001"/>
        </w:numPr>
        <w:pStyle w:val="Compact"/>
      </w:pPr>
      <w:r>
        <w:rPr>
          <w:bCs/>
          <w:b/>
        </w:rPr>
        <w:t xml:space="preserve">Composite personas:</w:t>
      </w:r>
      <w:r>
        <w:t xml:space="preserve"> </w:t>
      </w:r>
      <w:r>
        <w:t xml:space="preserve">150 synthetic personas constructed from FinePersonas</w:t>
      </w:r>
      <w:r>
        <w:t xml:space="preserve"> </w:t>
      </w:r>
      <w:r>
        <w:t xml:space="preserve">descriptors matched with Synthea-generated Electronic Health Records</w:t>
      </w:r>
    </w:p>
    <w:p>
      <w:pPr>
        <w:numPr>
          <w:ilvl w:val="0"/>
          <w:numId w:val="1001"/>
        </w:numPr>
        <w:pStyle w:val="Compact"/>
      </w:pPr>
      <w:r>
        <w:rPr>
          <w:bCs/>
          <w:b/>
        </w:rPr>
        <w:t xml:space="preserve">Multi-version questionnaire design:</w:t>
      </w:r>
      <w:r>
        <w:t xml:space="preserve"> </w:t>
      </w:r>
      <w:r>
        <w:t xml:space="preserve">5 questionnaire versions employing</w:t>
      </w:r>
      <w:r>
        <w:t xml:space="preserve"> </w:t>
      </w:r>
      <w:r>
        <w:t xml:space="preserve">different interviewing strategies (chronological, thematic, scenario-based,</w:t>
      </w:r>
      <w:r>
        <w:t xml:space="preserve"> </w:t>
      </w:r>
      <w:r>
        <w:t xml:space="preserve">expectation-perception gap, relational)</w:t>
      </w:r>
    </w:p>
    <w:p>
      <w:pPr>
        <w:numPr>
          <w:ilvl w:val="0"/>
          <w:numId w:val="1001"/>
        </w:numPr>
        <w:pStyle w:val="Compact"/>
      </w:pPr>
      <w:r>
        <w:rPr>
          <w:bCs/>
          <w:b/>
        </w:rPr>
        <w:t xml:space="preserve">Synthetic interviews:</w:t>
      </w:r>
      <w:r>
        <w:t xml:space="preserve"> </w:t>
      </w:r>
      <w:r>
        <w:t xml:space="preserve">300+ sessions using multi-provider AI rotation</w:t>
      </w:r>
      <w:r>
        <w:t xml:space="preserve"> </w:t>
      </w:r>
      <w:r>
        <w:t xml:space="preserve">(Anthropic, Google, OpenAI) with BIBD experimental design</w:t>
      </w:r>
    </w:p>
    <w:p>
      <w:pPr>
        <w:numPr>
          <w:ilvl w:val="0"/>
          <w:numId w:val="1001"/>
        </w:numPr>
        <w:pStyle w:val="Compact"/>
      </w:pPr>
      <w:r>
        <w:rPr>
          <w:bCs/>
          <w:b/>
        </w:rPr>
        <w:t xml:space="preserve">Iterative refinement:</w:t>
      </w:r>
      <w:r>
        <w:t xml:space="preserve"> </w:t>
      </w:r>
      <w:r>
        <w:t xml:space="preserve">Data-driven blind spot analysis, probe enrichment,</w:t>
      </w:r>
      <w:r>
        <w:t xml:space="preserve"> </w:t>
      </w:r>
      <w:r>
        <w:t xml:space="preserve">and robustness testing across vulnerable populations</w:t>
      </w:r>
    </w:p>
    <w:p>
      <w:pPr>
        <w:pStyle w:val="FirstParagraph"/>
      </w:pPr>
      <w:r>
        <w:t xml:space="preserve">The winning questionnaire version was selected based on composite quality</w:t>
      </w:r>
      <w:r>
        <w:t xml:space="preserve"> </w:t>
      </w:r>
      <w:r>
        <w:t xml:space="preserve">scoring (richness, surfacing rate, latent dimension coverage) and further</w:t>
      </w:r>
      <w:r>
        <w:t xml:space="preserve"> </w:t>
      </w:r>
      <w:r>
        <w:t xml:space="preserve">refined through one iteration of probe enhancement.</w:t>
      </w:r>
    </w:p>
    <w:bookmarkEnd w:id="20"/>
    <w:bookmarkStart w:id="21" w:name="your-task"/>
    <w:p>
      <w:pPr>
        <w:pStyle w:val="Heading2"/>
      </w:pPr>
      <w:r>
        <w:t xml:space="preserve">Your Task</w:t>
      </w:r>
    </w:p>
    <w:p>
      <w:pPr>
        <w:pStyle w:val="FirstParagraph"/>
      </w:pPr>
      <w:r>
        <w:t xml:space="preserve">As a domain expert, you are asked to evaluate the</w:t>
      </w:r>
      <w:r>
        <w:t xml:space="preserve"> </w:t>
      </w:r>
      <w:r>
        <w:rPr>
          <w:bCs/>
          <w:b/>
        </w:rPr>
        <w:t xml:space="preserve">final recommended</w:t>
      </w:r>
      <w:r>
        <w:rPr>
          <w:bCs/>
          <w:b/>
        </w:rPr>
        <w:t xml:space="preserve"> </w:t>
      </w:r>
      <w:r>
        <w:rPr>
          <w:bCs/>
          <w:b/>
        </w:rPr>
        <w:t xml:space="preserve">questionnaire</w:t>
      </w:r>
      <w:r>
        <w:t xml:space="preserve"> </w:t>
      </w:r>
      <w:r>
        <w:t xml:space="preserve">presented below. Your evaluation will assess:</w:t>
      </w:r>
    </w:p>
    <w:p>
      <w:pPr>
        <w:numPr>
          <w:ilvl w:val="0"/>
          <w:numId w:val="1002"/>
        </w:numPr>
        <w:pStyle w:val="Compact"/>
      </w:pPr>
      <w:r>
        <w:t xml:space="preserve">Breadth of coverage across the maternity journey</w:t>
      </w:r>
    </w:p>
    <w:p>
      <w:pPr>
        <w:numPr>
          <w:ilvl w:val="0"/>
          <w:numId w:val="1002"/>
        </w:numPr>
        <w:pStyle w:val="Compact"/>
      </w:pPr>
      <w:r>
        <w:t xml:space="preserve">Depth of exploration into nuanced experiences</w:t>
      </w:r>
    </w:p>
    <w:p>
      <w:pPr>
        <w:numPr>
          <w:ilvl w:val="0"/>
          <w:numId w:val="1002"/>
        </w:numPr>
        <w:pStyle w:val="Compact"/>
      </w:pPr>
      <w:r>
        <w:t xml:space="preserve">Human-centredness and sensitivity</w:t>
      </w:r>
    </w:p>
    <w:p>
      <w:pPr>
        <w:numPr>
          <w:ilvl w:val="0"/>
          <w:numId w:val="1002"/>
        </w:numPr>
        <w:pStyle w:val="Compact"/>
      </w:pPr>
      <w:r>
        <w:t xml:space="preserve">Potential to generate innovation-relevant insights</w:t>
      </w:r>
    </w:p>
    <w:p>
      <w:pPr>
        <w:numPr>
          <w:ilvl w:val="0"/>
          <w:numId w:val="1002"/>
        </w:numPr>
        <w:pStyle w:val="Compact"/>
      </w:pPr>
      <w:r>
        <w:t xml:space="preserve">Strategic actionability for service improvement</w:t>
      </w:r>
    </w:p>
    <w:p>
      <w:pPr>
        <w:numPr>
          <w:ilvl w:val="0"/>
          <w:numId w:val="1002"/>
        </w:numPr>
        <w:pStyle w:val="Compact"/>
      </w:pPr>
      <w:r>
        <w:t xml:space="preserve">Methodological rigour of the instrument design</w:t>
      </w:r>
    </w:p>
    <w:bookmarkEnd w:id="21"/>
    <w:bookmarkStart w:id="22" w:name="instructions"/>
    <w:p>
      <w:pPr>
        <w:pStyle w:val="Heading2"/>
      </w:pPr>
      <w:r>
        <w:t xml:space="preserve">Instructions</w:t>
      </w:r>
    </w:p>
    <w:p>
      <w:pPr>
        <w:numPr>
          <w:ilvl w:val="0"/>
          <w:numId w:val="1003"/>
        </w:numPr>
        <w:pStyle w:val="Compact"/>
      </w:pPr>
      <w:r>
        <w:t xml:space="preserve">Read the complete questionnaire below carefully</w:t>
      </w:r>
    </w:p>
    <w:p>
      <w:pPr>
        <w:numPr>
          <w:ilvl w:val="0"/>
          <w:numId w:val="1003"/>
        </w:numPr>
        <w:pStyle w:val="Compact"/>
      </w:pPr>
      <w:r>
        <w:t xml:space="preserve">Consider how it would perform in a real interview with diverse</w:t>
      </w:r>
      <w:r>
        <w:t xml:space="preserve"> </w:t>
      </w:r>
      <w:r>
        <w:t xml:space="preserve">maternity care service users</w:t>
      </w:r>
    </w:p>
    <w:p>
      <w:pPr>
        <w:numPr>
          <w:ilvl w:val="0"/>
          <w:numId w:val="1003"/>
        </w:numPr>
        <w:pStyle w:val="Compact"/>
      </w:pPr>
      <w:r>
        <w:t xml:space="preserve">Complete the accompanying survey instrument</w:t>
      </w:r>
    </w:p>
    <w:p>
      <w:pPr>
        <w:numPr>
          <w:ilvl w:val="0"/>
          <w:numId w:val="1003"/>
        </w:numPr>
        <w:pStyle w:val="Compact"/>
      </w:pPr>
      <w:r>
        <w:t xml:space="preserve">Provide honest, detailed feedback in the open-ended sections</w:t>
      </w:r>
    </w:p>
    <w:p>
      <w:pPr>
        <w:pStyle w:val="FirstParagraph"/>
      </w:pPr>
      <w:r>
        <w:rPr>
          <w:bCs/>
          <w:b/>
        </w:rPr>
        <w:t xml:space="preserve">Important:</w:t>
      </w:r>
      <w:r>
        <w:t xml:space="preserve"> </w:t>
      </w:r>
      <w:r>
        <w:t xml:space="preserve">This instrument was developed entirely through synthetic</w:t>
      </w:r>
      <w:r>
        <w:t xml:space="preserve"> </w:t>
      </w:r>
      <w:r>
        <w:t xml:space="preserve">methods (no real patients were involved). Your expert evaluation is a</w:t>
      </w:r>
      <w:r>
        <w:t xml:space="preserve"> </w:t>
      </w:r>
      <w:r>
        <w:t xml:space="preserve">critical validation step before any deployment with real participants.</w:t>
      </w:r>
    </w:p>
    <w:p>
      <w:r>
        <w:pict>
          <v:rect style="width:0;height:1.5pt" o:hralign="center" o:hrstd="t" o:hr="t"/>
        </w:pict>
      </w:r>
    </w:p>
    <w:bookmarkEnd w:id="22"/>
    <w:bookmarkStart w:id="23" w:name="final-recommended-questionnaire"/>
    <w:p>
      <w:pPr>
        <w:pStyle w:val="Heading2"/>
      </w:pPr>
      <w:r>
        <w:t xml:space="preserve">Final Recommended Questionnaire</w:t>
      </w:r>
    </w:p>
    <w:bookmarkEnd w:id="23"/>
    <w:bookmarkEnd w:id="24"/>
    <w:bookmarkStart w:id="65"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5"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5"/>
    <w:bookmarkStart w:id="26"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6"/>
    <w:bookmarkStart w:id="27"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7"/>
    <w:bookmarkStart w:id="28"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8"/>
    <w:bookmarkStart w:id="29"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9"/>
    <w:bookmarkStart w:id="30"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30"/>
    <w:bookmarkStart w:id="31"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31"/>
    <w:bookmarkStart w:id="32"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32"/>
    <w:bookmarkStart w:id="33"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33"/>
    <w:bookmarkStart w:id="34"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34"/>
    <w:bookmarkStart w:id="35"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5"/>
    <w:bookmarkStart w:id="36"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6"/>
    <w:bookmarkStart w:id="37"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7"/>
    <w:bookmarkStart w:id="38"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8"/>
    <w:bookmarkStart w:id="39"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9"/>
    <w:bookmarkStart w:id="40"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40"/>
    <w:bookmarkStart w:id="41"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41"/>
    <w:bookmarkStart w:id="42"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42"/>
    <w:bookmarkStart w:id="43"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43"/>
    <w:bookmarkStart w:id="44"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44"/>
    <w:bookmarkStart w:id="45"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5"/>
    <w:bookmarkStart w:id="46"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6"/>
    <w:bookmarkStart w:id="47"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7"/>
    <w:bookmarkStart w:id="48"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8"/>
    <w:bookmarkStart w:id="49"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9"/>
    <w:bookmarkStart w:id="50"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50"/>
    <w:bookmarkStart w:id="51"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51"/>
    <w:bookmarkStart w:id="52"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52"/>
    <w:bookmarkStart w:id="53"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53"/>
    <w:bookmarkStart w:id="54"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54"/>
    <w:bookmarkStart w:id="55"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5"/>
    <w:bookmarkStart w:id="56"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6"/>
    <w:bookmarkStart w:id="57"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7"/>
    <w:bookmarkStart w:id="58"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8"/>
    <w:bookmarkStart w:id="59"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9"/>
    <w:bookmarkStart w:id="60"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60"/>
    <w:bookmarkStart w:id="61"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61"/>
    <w:bookmarkStart w:id="62"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62"/>
    <w:bookmarkStart w:id="63"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63"/>
    <w:bookmarkStart w:id="64"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2026-03-20T10:53:03Z</dcterms:created>
  <dcterms:modified xsi:type="dcterms:W3CDTF">2026-03-20T10:53:03Z</dcterms:modified>
</cp:coreProperties>
</file>

<file path=docProps/custom.xml><?xml version="1.0" encoding="utf-8"?>
<Properties xmlns="http://schemas.openxmlformats.org/officeDocument/2006/custom-properties" xmlns:vt="http://schemas.openxmlformats.org/officeDocument/2006/docPropsVTypes"/>
</file>