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ppendix-c-questionnaire-versions"/>
    <w:p>
      <w:pPr>
        <w:pStyle w:val="Heading1"/>
      </w:pPr>
      <w:r>
        <w:t xml:space="preserve">Appendix C: Questionnaire Versions</w:t>
      </w:r>
    </w:p>
    <w:p>
      <w:pPr>
        <w:pStyle w:val="FirstParagraph"/>
      </w:pPr>
      <w:r>
        <w:t xml:space="preserve">This appendix summarises the five questionnaire versions generated</w:t>
      </w:r>
      <w:r>
        <w:t xml:space="preserve"> </w:t>
      </w:r>
      <w:r>
        <w:t xml:space="preserve">through the questionnaire generation engine.</w:t>
      </w:r>
    </w:p>
    <w:bookmarkStart w:id="25" w:name="version-summary"/>
    <w:p>
      <w:pPr>
        <w:pStyle w:val="Heading2"/>
      </w:pPr>
      <w:r>
        <w:t xml:space="preserve">Version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9"/>
        <w:gridCol w:w="1721"/>
        <w:gridCol w:w="1893"/>
        <w:gridCol w:w="2754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Questions</w:t>
            </w:r>
          </w:p>
        </w:tc>
        <w:tc>
          <w:p>
            <w:pPr>
              <w:pStyle w:val="Compact"/>
              <w:jc w:val="left"/>
            </w:pPr>
            <w:r>
              <w:t xml:space="preserve">Journey Phases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Chronological Journey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birth, postpartum, preconception, pregnancy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Thematic Deep-Dive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birth, postpartum, preconception, pregnancy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Scenario-Based / Critical Incident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birth, postpartum, preconception, pregnancy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Expectation-Perception Gap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birth, postpartum, preconception, pregnancy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Relational / Stakeholder Map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birth, postpartum, preconception, pregnancy</w:t>
            </w:r>
          </w:p>
        </w:tc>
      </w:tr>
    </w:tbl>
    <w:bookmarkStart w:id="20" w:name="version-1-chronological-journey"/>
    <w:p>
      <w:pPr>
        <w:pStyle w:val="Heading3"/>
      </w:pPr>
      <w:r>
        <w:t xml:space="preserve">Version 1: Chronological Journey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Tagline:</w:t>
      </w:r>
      <w:r>
        <w:t xml:space="preserve"> </w:t>
      </w:r>
      <w:r>
        <w:t xml:space="preserve">baseline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Questions follow the journey phases sequentially (preconception -&gt; postpartum).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Framing:</w:t>
      </w:r>
      <w:r>
        <w:t xml:space="preserve"> </w:t>
      </w:r>
      <w:r>
        <w:t xml:space="preserve">Open-ended, narrative prompts (</w:t>
      </w:r>
      <w:r>
        <w:t xml:space="preserve">‘</w:t>
      </w:r>
      <w:r>
        <w:t xml:space="preserve">Tell me about…</w:t>
      </w:r>
      <w:r>
        <w:t xml:space="preserve">’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Probe intensity:</w:t>
      </w:r>
      <w:r>
        <w:t xml:space="preserve"> </w:t>
      </w:r>
      <w:r>
        <w:t xml:space="preserve">Moderate (2-3 per question)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Register:</w:t>
      </w:r>
      <w:r>
        <w:t xml:space="preserve"> </w:t>
      </w:r>
      <w:r>
        <w:t xml:space="preserve">Warm, conversational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Most intuitive for participants; mirrors lived experience flow.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 type:</w:t>
      </w:r>
      <w:r>
        <w:t xml:space="preserve"> </w:t>
      </w:r>
      <w:r>
        <w:t xml:space="preserve">open_ended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breadth, human_centredness, methodological_rigour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May stay surface-level if probes are too gentle</w:t>
      </w:r>
    </w:p>
    <w:bookmarkEnd w:id="20"/>
    <w:bookmarkStart w:id="21" w:name="version-2-thematic-deep-dive"/>
    <w:p>
      <w:pPr>
        <w:pStyle w:val="Heading3"/>
      </w:pPr>
      <w:r>
        <w:t xml:space="preserve">Version 2: Thematic Deep-Dive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Tagline:</w:t>
      </w:r>
      <w:r>
        <w:t xml:space="preserve"> </w:t>
      </w:r>
      <w:r>
        <w:t xml:space="preserve">thematic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Questions organised by thematic dimension (goals -&gt; behaviours -&gt; emotions -&gt; barriers).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Framing:</w:t>
      </w:r>
      <w:r>
        <w:t xml:space="preserve"> </w:t>
      </w:r>
      <w:r>
        <w:t xml:space="preserve">Dimension-focused (</w:t>
      </w:r>
      <w:r>
        <w:t xml:space="preserve">‘</w:t>
      </w:r>
      <w:r>
        <w:t xml:space="preserve">When you think about your goals for…</w:t>
      </w:r>
      <w:r>
        <w:t xml:space="preserve">’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Probe intensity:</w:t>
      </w:r>
      <w:r>
        <w:t xml:space="preserve"> </w:t>
      </w:r>
      <w:r>
        <w:t xml:space="preserve">Intensive (4-5 per question, including targeted latent dimension probes)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Register:</w:t>
      </w:r>
      <w:r>
        <w:t xml:space="preserve"> </w:t>
      </w:r>
      <w:r>
        <w:t xml:space="preserve">Semi-clinical, structured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Maximises depth on each dimension; risks losing narrative flow.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Question type:</w:t>
      </w:r>
      <w:r>
        <w:t xml:space="preserve"> </w:t>
      </w:r>
      <w:r>
        <w:t xml:space="preserve">open_ended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depth, strategic_actionability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May feel clinical; participants may lose narrative thread</w:t>
      </w:r>
    </w:p>
    <w:bookmarkEnd w:id="21"/>
    <w:bookmarkStart w:id="22" w:name="X3e7791a78c6d09701b8df31517a26c40c96df72"/>
    <w:p>
      <w:pPr>
        <w:pStyle w:val="Heading3"/>
      </w:pPr>
      <w:r>
        <w:t xml:space="preserve">Version 3: Scenario-Based / Critical Incident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Tagline:</w:t>
      </w:r>
      <w:r>
        <w:t xml:space="preserve"> </w:t>
      </w:r>
      <w:r>
        <w:t xml:space="preserve">scenario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Questions built around specific scenarios and critical moments.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Framing:</w:t>
      </w:r>
      <w:r>
        <w:t xml:space="preserve"> </w:t>
      </w:r>
      <w:r>
        <w:t xml:space="preserve">Scenario prompts (</w:t>
      </w:r>
      <w:r>
        <w:t xml:space="preserve">‘</w:t>
      </w:r>
      <w:r>
        <w:t xml:space="preserve">Imagine you’re at your 20-week scan and…</w:t>
      </w:r>
      <w:r>
        <w:t xml:space="preserve">’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Probe intensity:</w:t>
      </w:r>
      <w:r>
        <w:t xml:space="preserve"> </w:t>
      </w:r>
      <w:r>
        <w:t xml:space="preserve">Adaptive (follow the scenario thread)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Register:</w:t>
      </w:r>
      <w:r>
        <w:t xml:space="preserve"> </w:t>
      </w:r>
      <w:r>
        <w:t xml:space="preserve">Empathetic, situational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Surfaces latent dimensions through concrete situations rather than abstract questions.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Question type:</w:t>
      </w:r>
      <w:r>
        <w:t xml:space="preserve"> </w:t>
      </w:r>
      <w:r>
        <w:t xml:space="preserve">scenario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depth, innovation_relevance, human_centredness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Scenarios may not match all participants’ experiences</w:t>
      </w:r>
    </w:p>
    <w:bookmarkEnd w:id="22"/>
    <w:bookmarkStart w:id="23" w:name="version-4-expectation-perception-gap"/>
    <w:p>
      <w:pPr>
        <w:pStyle w:val="Heading3"/>
      </w:pPr>
      <w:r>
        <w:t xml:space="preserve">Version 4: Expectation-Perception Gap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Tagline:</w:t>
      </w:r>
      <w:r>
        <w:t xml:space="preserve"> </w:t>
      </w:r>
      <w:r>
        <w:t xml:space="preserve">SERVQUAL-inspired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Paired questions: first what they expected, then what they experienced.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Framing:</w:t>
      </w:r>
      <w:r>
        <w:t xml:space="preserve"> </w:t>
      </w:r>
      <w:r>
        <w:t xml:space="preserve">Gap-focused (</w:t>
      </w:r>
      <w:r>
        <w:t xml:space="preserve">‘</w:t>
      </w:r>
      <w:r>
        <w:t xml:space="preserve">Before X, what did you expect? … And what actually happened?</w:t>
      </w:r>
      <w:r>
        <w:t xml:space="preserve">’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Probe intensity:</w:t>
      </w:r>
      <w:r>
        <w:t xml:space="preserve"> </w:t>
      </w:r>
      <w:r>
        <w:t xml:space="preserve">Gap-probing (</w:t>
      </w:r>
      <w:r>
        <w:t xml:space="preserve">‘</w:t>
      </w:r>
      <w:r>
        <w:t xml:space="preserve">What was the biggest surprise? What was missing?</w:t>
      </w:r>
      <w:r>
        <w:t xml:space="preserve">’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Register:</w:t>
      </w:r>
      <w:r>
        <w:t xml:space="preserve"> </w:t>
      </w:r>
      <w:r>
        <w:t xml:space="preserve">Structured, evaluative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Directly surfaces service quality gaps; strong for innovation identification.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Question type:</w:t>
      </w:r>
      <w:r>
        <w:t xml:space="preserve"> </w:t>
      </w:r>
      <w:r>
        <w:t xml:space="preserve">gap_pair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innovation_relevance, strategic_actionability, breadth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May feel repetitive; less emotional depth</w:t>
      </w:r>
    </w:p>
    <w:bookmarkEnd w:id="23"/>
    <w:bookmarkStart w:id="24" w:name="version-5-relational-stakeholder-map"/>
    <w:p>
      <w:pPr>
        <w:pStyle w:val="Heading3"/>
      </w:pPr>
      <w:r>
        <w:t xml:space="preserve">Version 5: Relational / Stakeholder Map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Tagline:</w:t>
      </w:r>
      <w:r>
        <w:t xml:space="preserve"> </w:t>
      </w:r>
      <w:r>
        <w:t xml:space="preserve">relational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Questions organised around relationships and actors in the care ecosystem.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Framing:</w:t>
      </w:r>
      <w:r>
        <w:t xml:space="preserve"> </w:t>
      </w:r>
      <w:r>
        <w:t xml:space="preserve">Relational prompts (</w:t>
      </w:r>
      <w:r>
        <w:t xml:space="preserve">‘</w:t>
      </w:r>
      <w:r>
        <w:t xml:space="preserve">Tell me about the people involved in…</w:t>
      </w:r>
      <w:r>
        <w:t xml:space="preserve">’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Probe intensity:</w:t>
      </w:r>
      <w:r>
        <w:t xml:space="preserve"> </w:t>
      </w:r>
      <w:r>
        <w:t xml:space="preserve">Network-mapping (</w:t>
      </w:r>
      <w:r>
        <w:t xml:space="preserve">‘</w:t>
      </w:r>
      <w:r>
        <w:t xml:space="preserve">Who else was involved? How did that affect…?</w:t>
      </w:r>
      <w:r>
        <w:t xml:space="preserve">’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Register:</w:t>
      </w:r>
      <w:r>
        <w:t xml:space="preserve"> </w:t>
      </w:r>
      <w:r>
        <w:t xml:space="preserve">Warm, relationship-focused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Surfaces power dynamics, informal networks, and partner/family roles.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Question type:</w:t>
      </w:r>
      <w:r>
        <w:t xml:space="preserve"> </w:t>
      </w:r>
      <w:r>
        <w:t xml:space="preserve">relational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depth, human_centredness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May underemphasise structural/systemic factors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2026-03-20T10:53:07Z</dcterms:created>
  <dcterms:modified xsi:type="dcterms:W3CDTF">2026-03-20T10:53:07Z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