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COLEGIO TÉCNICO PROFESIONAL PLATANARES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Ministerio de Educación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Especialidad: Administración y Soporte a las Computadoras — Décimo Año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Asignatura: Administración y Soporte a las Computadoras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 III — RA1: Cableado Estructurado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Docente: Ing. Henry Ferreto Cano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Nivel/Sección: Décimo _3_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Estudiante: _dylan porras_______________________________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Fecha: _20___ / __07__ /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Práctica de repaso — Conceptos Básicos del Cableado Estructurado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 generales: </w:t>
      </w:r>
      <w:r w:rsidDel="00000000" w:rsidR="00000000" w:rsidRPr="00000000">
        <w:rPr>
          <w:rtl w:val="0"/>
        </w:rPr>
        <w:t xml:space="preserve">Esta práctica combina varias técnicas de evaluación para repasar la Unidad III — RA1. Lea cada indicación con atención, trabaje con lapicero y evite el uso de corrector. Se permite consultar apuntes de clase salvo que el docente indique lo contrario.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de especificaciones</w:t>
      </w:r>
      <w:r w:rsidDel="00000000" w:rsidR="00000000" w:rsidRPr="00000000">
        <w:rPr>
          <w:rtl w:val="0"/>
        </w:rPr>
      </w:r>
    </w:p>
    <w:tbl>
      <w:tblPr>
        <w:tblStyle w:val="Table2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3"/>
        <w:gridCol w:w="1321"/>
        <w:gridCol w:w="1367"/>
        <w:gridCol w:w="3189"/>
        <w:tblGridChange w:id="0">
          <w:tblGrid>
            <w:gridCol w:w="3473"/>
            <w:gridCol w:w="1321"/>
            <w:gridCol w:w="1367"/>
            <w:gridCol w:w="31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Ítems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cognitivo (Bloom)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Selección única (opción múltiple)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Recordar / Comprender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Verdadero y Falso con 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Comprender / Analizar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Relación de columnas (subsistemas y función)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Recordar / Relacionar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Completar (conceptos y valores clave)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Recordar / Comprender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 Diagrama para etiquetar (6 subsistemas)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F. Desarrollo / caso 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Analizar / Aplicar / 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 ítems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A. Selección única — Encierre en un círculo la respuesta correcta (1 pto c/u)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¿Cuál es la definición más precisa de cableado estructurado?</w:t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tl w:val="0"/>
        </w:rPr>
        <w:t xml:space="preserve">     a) Un cable largo que va de un extremo a otro del edificio sin divisiones.</w:t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tl w:val="0"/>
        </w:rPr>
        <w:t xml:space="preserve">     x) Un sistema de telecomunicaciones normalizado que provee una infraestructura flexible y organizada capaz de soportar múltiples servicios simultáneamente.</w:t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  <w:t xml:space="preserve">     c) Un conjunto de cables de red instalados sin seguir ninguna norma internacional.</w:t>
      </w:r>
    </w:p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tl w:val="0"/>
        </w:rPr>
        <w:t xml:space="preserve">     d) Un sistema exclusivo para transportar únicamente datos de internet.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En la analogía de la red eléctrica de un edificio, ¿qué representa el outlet o roseta de datos?</w:t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  <w:t xml:space="preserve">     a) El interruptor de luz.</w:t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tl w:val="0"/>
        </w:rPr>
        <w:t xml:space="preserve">     x) El tomacorriente donde se conecta cualquier aparato sin saber cómo están los cables internos.</w:t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rtl w:val="0"/>
        </w:rPr>
        <w:t xml:space="preserve">     c) El transformador principal del edificio.</w:t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rtl w:val="0"/>
        </w:rPr>
        <w:t xml:space="preserve">     d) El medidor eléctrico.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¿Cuál de las siguientes NO es una de las 4 palabras clave del cableado estructurado presentadas en la unidad?</w:t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rtl w:val="0"/>
        </w:rPr>
        <w:t xml:space="preserve">     a) Multi-servicio</w:t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  <w:t xml:space="preserve">     b) Normalizado</w:t>
      </w:r>
    </w:p>
    <w:p w:rsidR="00000000" w:rsidDel="00000000" w:rsidP="00000000" w:rsidRDefault="00000000" w:rsidRPr="00000000" w14:paraId="0000003F">
      <w:pPr>
        <w:spacing w:after="40" w:lineRule="auto"/>
        <w:rPr/>
      </w:pPr>
      <w:r w:rsidDel="00000000" w:rsidR="00000000" w:rsidRPr="00000000">
        <w:rPr>
          <w:rtl w:val="0"/>
        </w:rPr>
        <w:t xml:space="preserve">     x) Impermeable</w:t>
      </w:r>
    </w:p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rtl w:val="0"/>
        </w:rPr>
        <w:t xml:space="preserve">     d) Escalable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Según la norma ANSI/TIA-568, ¿cuál es la longitud máxima del cable permanente (horizontal) entre la roseta y el patch panel?</w:t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rtl w:val="0"/>
        </w:rPr>
        <w:t xml:space="preserve">     a) 100 metros</w:t>
      </w:r>
    </w:p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rtl w:val="0"/>
        </w:rPr>
        <w:t xml:space="preserve">     x) 90 metros</w:t>
      </w:r>
    </w:p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tl w:val="0"/>
        </w:rPr>
        <w:t xml:space="preserve">     c) 10 metros</w:t>
      </w:r>
    </w:p>
    <w:p w:rsidR="00000000" w:rsidDel="00000000" w:rsidP="00000000" w:rsidRDefault="00000000" w:rsidRPr="00000000" w14:paraId="00000046">
      <w:pPr>
        <w:spacing w:after="40" w:lineRule="auto"/>
        <w:rPr/>
      </w:pPr>
      <w:r w:rsidDel="00000000" w:rsidR="00000000" w:rsidRPr="00000000">
        <w:rPr>
          <w:rtl w:val="0"/>
        </w:rPr>
        <w:t xml:space="preserve">     d) 300 metros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¿Qué elemento representa el límite físico y legal entre la responsabilidad del proveedor de internet (ISP) y la del cliente?</w:t>
      </w:r>
    </w:p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rtl w:val="0"/>
        </w:rPr>
        <w:t xml:space="preserve">     a) El patch panel</w:t>
      </w:r>
    </w:p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rtl w:val="0"/>
        </w:rPr>
        <w:t xml:space="preserve">     x) El DMARC (punto de demarcación)</w:t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rtl w:val="0"/>
        </w:rPr>
        <w:t xml:space="preserve">     c) El backbone</w:t>
      </w:r>
    </w:p>
    <w:p w:rsidR="00000000" w:rsidDel="00000000" w:rsidP="00000000" w:rsidRDefault="00000000" w:rsidRPr="00000000" w14:paraId="0000004C">
      <w:pPr>
        <w:spacing w:after="40" w:lineRule="auto"/>
        <w:rPr/>
      </w:pPr>
      <w:r w:rsidDel="00000000" w:rsidR="00000000" w:rsidRPr="00000000">
        <w:rPr>
          <w:rtl w:val="0"/>
        </w:rPr>
        <w:t xml:space="preserve">     d) El switch de núcleo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¿Cuál es la función principal del Cuarto de Telecomunicaciones (TR)?</w:t>
      </w:r>
    </w:p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tl w:val="0"/>
        </w:rPr>
        <w:t xml:space="preserve">     a) Alojar los servidores centrales de toda la institución.</w:t>
      </w:r>
    </w:p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tl w:val="0"/>
        </w:rPr>
        <w:t xml:space="preserve">     x) Distribuir las conexiones del piso y alojar los equipos activos como el switch de acceso.</w:t>
      </w:r>
    </w:p>
    <w:p w:rsidR="00000000" w:rsidDel="00000000" w:rsidP="00000000" w:rsidRDefault="00000000" w:rsidRPr="00000000" w14:paraId="00000051">
      <w:pPr>
        <w:spacing w:after="40" w:lineRule="auto"/>
        <w:rPr/>
      </w:pPr>
      <w:r w:rsidDel="00000000" w:rsidR="00000000" w:rsidRPr="00000000">
        <w:rPr>
          <w:rtl w:val="0"/>
        </w:rPr>
        <w:t xml:space="preserve">     c) Conectar el edificio con el proveedor de internet.</w:t>
      </w:r>
    </w:p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rtl w:val="0"/>
        </w:rPr>
        <w:t xml:space="preserve">     d) Ser el punto donde el usuario conecta su computadora.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¿Qué tipo de medio se recomienda para el cableado backbone (vertical) entre pisos, principalmente por su mayor ancho de banda y alcance?</w:t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  <w:t xml:space="preserve">     a) Cable coaxial</w:t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rtl w:val="0"/>
        </w:rPr>
        <w:t xml:space="preserve">     b) Par telefónico (xDSL)</w:t>
      </w:r>
    </w:p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rtl w:val="0"/>
        </w:rPr>
        <w:t xml:space="preserve">     x) Fibra óptica</w:t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  <w:t xml:space="preserve">     d) Cable UTP Cat5e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¿Qué norma complementaria especifica los requisitos de los espacios físicos (TR, ER, ductos) del cableado estructurado?</w:t>
      </w:r>
    </w:p>
    <w:p w:rsidR="00000000" w:rsidDel="00000000" w:rsidP="00000000" w:rsidRDefault="00000000" w:rsidRPr="00000000" w14:paraId="0000005B">
      <w:pPr>
        <w:spacing w:after="40" w:lineRule="auto"/>
        <w:rPr/>
      </w:pPr>
      <w:r w:rsidDel="00000000" w:rsidR="00000000" w:rsidRPr="00000000">
        <w:rPr>
          <w:rtl w:val="0"/>
        </w:rPr>
        <w:t xml:space="preserve">     x) TIA-569</w:t>
      </w:r>
    </w:p>
    <w:p w:rsidR="00000000" w:rsidDel="00000000" w:rsidP="00000000" w:rsidRDefault="00000000" w:rsidRPr="00000000" w14:paraId="0000005C">
      <w:pPr>
        <w:spacing w:after="40" w:lineRule="auto"/>
        <w:rPr/>
      </w:pPr>
      <w:r w:rsidDel="00000000" w:rsidR="00000000" w:rsidRPr="00000000">
        <w:rPr>
          <w:rtl w:val="0"/>
        </w:rPr>
        <w:t xml:space="preserve">     b) ANSI/TIA-568</w:t>
      </w:r>
    </w:p>
    <w:p w:rsidR="00000000" w:rsidDel="00000000" w:rsidP="00000000" w:rsidRDefault="00000000" w:rsidRPr="00000000" w14:paraId="0000005D">
      <w:pPr>
        <w:spacing w:after="40" w:lineRule="auto"/>
        <w:rPr/>
      </w:pPr>
      <w:r w:rsidDel="00000000" w:rsidR="00000000" w:rsidRPr="00000000">
        <w:rPr>
          <w:rtl w:val="0"/>
        </w:rPr>
        <w:t xml:space="preserve">     c) ISO/IEC 11801</w:t>
      </w:r>
    </w:p>
    <w:p w:rsidR="00000000" w:rsidDel="00000000" w:rsidP="00000000" w:rsidRDefault="00000000" w:rsidRPr="00000000" w14:paraId="0000005E">
      <w:pPr>
        <w:spacing w:after="40" w:lineRule="auto"/>
        <w:rPr/>
      </w:pPr>
      <w:r w:rsidDel="00000000" w:rsidR="00000000" w:rsidRPr="00000000">
        <w:rPr>
          <w:rtl w:val="0"/>
        </w:rPr>
        <w:t xml:space="preserve">     d) IEEE 802.3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¿Cuál es el orden de colores del esquema TIA-568B, comenzando por el par 1?</w:t>
      </w:r>
    </w:p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  <w:t xml:space="preserve">     a) Blanco-Verde, Verde, Blanco-Naranja, Azul, Blanco-Azul, Naranja, Blanco-Café, Café</w:t>
      </w:r>
    </w:p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rtl w:val="0"/>
        </w:rPr>
        <w:t xml:space="preserve">     x) Blanco-Naranja, Naranja, Blanco-Verde, Azul, Blanco-Azul, Verde, Blanco-Café, Café</w:t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tl w:val="0"/>
        </w:rPr>
        <w:t xml:space="preserve">     c) Blanco-Azul, Azul, Blanco-Verde, Naranja, Blanco-Naranja, Verde, Blanco-Café, Café</w:t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rtl w:val="0"/>
        </w:rPr>
        <w:t xml:space="preserve">     d) Naranja, Blanco-Naranja, Verde, Blanco-Verde, Azul, Blanco-Azul, Café, Blanco-Café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¿Cuál herramienta se utiliza para insertar los hilos del cable UTP en los bloques de un patch panel u outlet, cortando el exceso automáticamente?</w:t>
      </w:r>
    </w:p>
    <w:p w:rsidR="00000000" w:rsidDel="00000000" w:rsidP="00000000" w:rsidRDefault="00000000" w:rsidRPr="00000000" w14:paraId="00000067">
      <w:pPr>
        <w:spacing w:after="40" w:lineRule="auto"/>
        <w:rPr/>
      </w:pPr>
      <w:r w:rsidDel="00000000" w:rsidR="00000000" w:rsidRPr="00000000">
        <w:rPr>
          <w:rtl w:val="0"/>
        </w:rPr>
        <w:t xml:space="preserve">     a) Ponchadora / crimpeadora</w:t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rtl w:val="0"/>
        </w:rPr>
        <w:t xml:space="preserve">     b) Pelacables</w:t>
      </w:r>
    </w:p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  <w:t xml:space="preserve">     x) Herramienta de inserción (punch down)</w:t>
      </w:r>
    </w:p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rtl w:val="0"/>
        </w:rPr>
        <w:t xml:space="preserve">     d) Tester de cables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B. Verdadero y Falso — Escriba V o F. Si es falso, corrija la afirmación en la línea (2 pts c/u)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  <w:t xml:space="preserve">1. (__v__)  El cableado estructurado se considera tecnológicamente neutral porque no depende de una marca ni protocolo específico.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  <w:t xml:space="preserve">      Corrección (si es falso): leave blank </w:t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  <w:t xml:space="preserve">2. (__v__)  El canal completo (100 m) incluye 90 m de cable permanente más un máximo de 10 m repartidos entre los dos patch cords.</w:t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  <w:t xml:space="preserve">      Corrección (si es falso): leave blank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3. (__f__)  La Sala de Equipos (ER) normalmente existe una por cada piso del edificio, igual que el TR.</w:t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  <w:t xml:space="preserve">      Corrección (si es falso): la sala de equipos es un espacio centralizado</w:t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  <w:t xml:space="preserve">4. (__f__)  La fibra monomodo OS2 se identifica por un revestimiento de color amarillo y alcanza hasta 2000 metros.</w:t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  <w:t xml:space="preserve">      Corrección (si es falso): aunq si se identifica con el color amarillo 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  <w:t xml:space="preserve">5. (_f_)  El patch panel es un equipo activo porque necesita electricidad para amplificar la señal.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 xml:space="preserve">      Corrección (si es falso): el patch es un equipopasivo</w:t>
      </w:r>
    </w:p>
    <w:p w:rsidR="00000000" w:rsidDel="00000000" w:rsidP="00000000" w:rsidRDefault="00000000" w:rsidRPr="00000000" w14:paraId="0000007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C. Relación de columnas — Escriba la letra correcta en el paréntesis (1 pto c/u)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(__f__)  1. Área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Interconecta los TR entre pisos y con la ER, generalmente con fibra óptica.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(__c__)  2. Cableado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Punto donde ingresan los servicios del ISP y se ubica el DMARC.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(__e__)  3. Cuarto de Telecomunicaciones (TR)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Une la roseta del usuario con el TR del piso, máximo 90 m de cable permanente.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(__a__)  4. Backbone (Vertical)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Aloja servidores, switches de núcleo y cuenta con UPS y sistema CRAC.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(__d__)  5. Sala de Equipos (ER)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 Distribuye las conexiones del piso mediante patch panel, switch y rack de 19".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(__b__)  6. Instalaciones de Entrada (EF)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f. Conecta el equipo del usuario final al outlet mediante un patch cord corto.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D. Complete el espacio en blanco (1 pto c/u)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  <w:t xml:space="preserve">1. La norma ______________ define las especificaciones de rendimiento para cables, conectores y canales completos en Norteamérica, incluyendo el esquema de colores 568B.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  <w:t xml:space="preserve">2. Una instalación de cableado estructurado bien realizada tiene una vida útil superior a ______________ años.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  <w:t xml:space="preserve">3. El estándar de ancho de los racks y gabinetes de telecomunicaciones es de ______________ pulgadas.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  <w:t xml:space="preserve">4. La tecnología que permite que las cámaras IP reciban energía eléctrica por el mismo cable de red se llama ______________.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  <w:t xml:space="preserve">5. El cuarto de telecomunicaciones debe mantenerse entre ______________ °C y ______________ °C según la norma TIA-569.</w:t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tl w:val="0"/>
        </w:rPr>
        <w:t xml:space="preserve">6. El conector de 8 pines que se coloca en los extremos de los patch cords se llama ______________.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 xml:space="preserve">7. La categoría de cable UTP recomendada para instalaciones de alto rendimiento, con velocidad de hasta 10 Gbps a 100 m completos, es ______________.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  <w:t xml:space="preserve">8. El sistema de extinción de incendios usado en la Sala de Equipos (ER) es de gas limpio y no agua, porque el agua dañaría los ______________.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E. Diagrama para etiquetar — Los 6 subsistemas (1 pto c/u)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sdt>
        <w:sdtPr>
          <w:id w:val="147559941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EF (____________________) → ER (____________________) → Backbone (____________________) → TR (____________________) → Horizontal (____________________) → Área de Trabajo (____________________)</w:t>
          </w:r>
        </w:sdtContent>
      </w:sdt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F. Desarrollo y caso práctico (puntaje según rúbrica adjunta)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Explique con sus propias palabras, usando una analogía distinta a las vistas en clase (no la de tuberías de agua ni la de red eléctrica), qué es el cableado estructurado y por qué es "tecnológicamente neutral". (4 líneas mínimo)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Caso: El CTP Platanares va a instalar un nuevo laboratorio de cómputo en el segundo piso. El TR más cercano está a 95 metros de distancia por el trayecto que debe recorrer el cable, y se planean usar patch cords de 3 m en cada extremo. ¿Cumple esta instalación con la norma ANSI/TIA-568? Justifique su respuesta con los números correctos de la regla de los 100 metros.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Compare el cableado estructurado con el cableado improvisado. Mencione al menos dos ventajas del primero a largo plazo, aunque tenga mayor costo inicial.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Rúbrica — Sección F (Desarrollo y caso práctico)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283"/>
        <w:gridCol w:w="2283"/>
        <w:gridCol w:w="2284"/>
        <w:tblGridChange w:id="0">
          <w:tblGrid>
            <w:gridCol w:w="2500"/>
            <w:gridCol w:w="2283"/>
            <w:gridCol w:w="2283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Excelente (3-4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Aceptable (2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Insuficiente (0-1 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Claridad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 el concepto con precisión y una analogía original y coherente.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 el concepto de forma correcta pero con analogía poco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explica el concepto o lo confunde con otro 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Aplicación de la norma (regla 100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 correctamente y justifica con los valores exactos de la norma.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Llega a una conclusión correcta pero con justificación incompleta.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 la regla o el cálculo es incorrecto.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Argumentación comparativa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Menciona 2 o más ventajas relevantes y bien argumentadas.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Menciona 1 ventaja correcta pero poco desarrollada.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presenta ventajas claras o son incorrectas.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jc w:val="right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CTP Platanares — Cableado Estructurado — RA1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O+dM75A8uGKzSL/lWHN6LbKFw==">CgMxLjAaHQoBMBIYChYIB0ISEhBBcmlhbCBVbmljb2RlIE1TOAByITEteVdjUGpLOE9DbGZWUXl4aVMzVDdBZ1hNQkllRzg2Xw==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