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94691" w14:textId="2D002A15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Group Management Standards for Microsoft Entra ID (TOGAF-Aligned</w:t>
      </w:r>
      <w:r w:rsidR="001F086F">
        <w:rPr>
          <w:b/>
          <w:bCs/>
        </w:rPr>
        <w:t xml:space="preserve"> ADD</w:t>
      </w:r>
      <w:r w:rsidRPr="00662009">
        <w:rPr>
          <w:b/>
          <w:bCs/>
        </w:rPr>
        <w:t>)</w:t>
      </w:r>
    </w:p>
    <w:p w14:paraId="61EE5E3A" w14:textId="77777777" w:rsidR="00E742D4" w:rsidRPr="008E42F2" w:rsidRDefault="00E742D4" w:rsidP="00E742D4">
      <w:r w:rsidRPr="008E42F2">
        <w:pict w14:anchorId="097B801C">
          <v:rect id="_x0000_i1039" style="width:0;height:1.5pt" o:hralign="center" o:hrstd="t" o:hr="t" fillcolor="#a0a0a0" stroked="f"/>
        </w:pict>
      </w:r>
    </w:p>
    <w:p w14:paraId="10A1CFC8" w14:textId="77777777" w:rsidR="00E742D4" w:rsidRPr="008E42F2" w:rsidRDefault="00E742D4" w:rsidP="00E742D4">
      <w:pPr>
        <w:rPr>
          <w:b/>
          <w:bCs/>
        </w:rPr>
      </w:pPr>
      <w:r w:rsidRPr="008E42F2">
        <w:rPr>
          <w:b/>
          <w:bCs/>
        </w:rPr>
        <w:t>Document Control</w:t>
      </w:r>
    </w:p>
    <w:p w14:paraId="0F04D363" w14:textId="30E85160" w:rsidR="00662009" w:rsidRPr="00662009" w:rsidRDefault="00662009" w:rsidP="00662009">
      <w:r w:rsidRPr="00662009">
        <w:t>Version: 1.0</w:t>
      </w:r>
      <w:r w:rsidRPr="00662009">
        <w:br/>
        <w:t>Effective Date</w:t>
      </w:r>
      <w:r w:rsidR="00FD4C74">
        <w:t xml:space="preserve"> </w:t>
      </w:r>
      <w:r w:rsidRPr="00662009">
        <w:t>Author:</w:t>
      </w:r>
      <w:r w:rsidR="00FD4C74">
        <w:t xml:space="preserve"> 11/20/2025</w:t>
      </w:r>
      <w:r w:rsidRPr="00662009">
        <w:br/>
        <w:t>Review Cycle: Annually</w:t>
      </w:r>
    </w:p>
    <w:p w14:paraId="472E44F9" w14:textId="77777777" w:rsidR="00662009" w:rsidRPr="00662009" w:rsidRDefault="00000000" w:rsidP="00662009">
      <w:r>
        <w:pict w14:anchorId="79C05EC4">
          <v:rect id="_x0000_i1025" style="width:0;height:1.5pt" o:hralign="center" o:hrstd="t" o:hr="t" fillcolor="#a0a0a0" stroked="f"/>
        </w:pict>
      </w:r>
    </w:p>
    <w:p w14:paraId="5518CD49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1. Purpose</w:t>
      </w:r>
    </w:p>
    <w:p w14:paraId="338858A4" w14:textId="77777777" w:rsidR="00662009" w:rsidRPr="00662009" w:rsidRDefault="00662009" w:rsidP="00662009">
      <w:r w:rsidRPr="00662009">
        <w:t>This document defines the standards and best practices for creating, managing and governing groups within Microsoft Entra ID. The intent is to ensure that each tenant is built with enterprise-architecture governance, lifecycle alignment, and consistency — from business units to application, device and user groups — supporting architecture capability across business/data/app/technology domains. By aligning group governance with TOGAF’s architecture development methodology (ADM), the identity fabric becomes a manageable, scalable, and repeatable component of the architecture.</w:t>
      </w:r>
    </w:p>
    <w:p w14:paraId="10BD4D5E" w14:textId="77777777" w:rsidR="00662009" w:rsidRPr="00662009" w:rsidRDefault="00000000" w:rsidP="00662009">
      <w:r>
        <w:pict w14:anchorId="6400846E">
          <v:rect id="_x0000_i1026" style="width:0;height:1.5pt" o:hralign="center" o:hrstd="t" o:hr="t" fillcolor="#a0a0a0" stroked="f"/>
        </w:pict>
      </w:r>
    </w:p>
    <w:p w14:paraId="494DD50E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2. Scope</w:t>
      </w:r>
    </w:p>
    <w:p w14:paraId="49F365FB" w14:textId="77777777" w:rsidR="00662009" w:rsidRPr="00662009" w:rsidRDefault="00662009" w:rsidP="00662009">
      <w:r w:rsidRPr="00662009">
        <w:t>Applies to all groups in the tenant infrastructure, including:</w:t>
      </w:r>
    </w:p>
    <w:p w14:paraId="199C3D9B" w14:textId="77777777" w:rsidR="00662009" w:rsidRPr="00662009" w:rsidRDefault="00662009" w:rsidP="00662009">
      <w:pPr>
        <w:numPr>
          <w:ilvl w:val="0"/>
          <w:numId w:val="1"/>
        </w:numPr>
      </w:pPr>
      <w:r w:rsidRPr="00662009">
        <w:t>Application Groups</w:t>
      </w:r>
    </w:p>
    <w:p w14:paraId="19F41A9C" w14:textId="77777777" w:rsidR="00662009" w:rsidRPr="00662009" w:rsidRDefault="00662009" w:rsidP="00662009">
      <w:pPr>
        <w:numPr>
          <w:ilvl w:val="0"/>
          <w:numId w:val="1"/>
        </w:numPr>
      </w:pPr>
      <w:r w:rsidRPr="00662009">
        <w:t>Configuration/Policy Groups</w:t>
      </w:r>
    </w:p>
    <w:p w14:paraId="44AD8819" w14:textId="77777777" w:rsidR="00662009" w:rsidRPr="00662009" w:rsidRDefault="00662009" w:rsidP="00662009">
      <w:pPr>
        <w:numPr>
          <w:ilvl w:val="0"/>
          <w:numId w:val="1"/>
        </w:numPr>
      </w:pPr>
      <w:r w:rsidRPr="00662009">
        <w:t>Device Groups</w:t>
      </w:r>
    </w:p>
    <w:p w14:paraId="504AEE1D" w14:textId="77777777" w:rsidR="00662009" w:rsidRPr="00662009" w:rsidRDefault="00662009" w:rsidP="00662009">
      <w:pPr>
        <w:numPr>
          <w:ilvl w:val="0"/>
          <w:numId w:val="1"/>
        </w:numPr>
      </w:pPr>
      <w:r w:rsidRPr="00662009">
        <w:t>User Groups</w:t>
      </w:r>
    </w:p>
    <w:p w14:paraId="659DAFDD" w14:textId="77777777" w:rsidR="00662009" w:rsidRPr="00662009" w:rsidRDefault="00662009" w:rsidP="00662009">
      <w:pPr>
        <w:numPr>
          <w:ilvl w:val="0"/>
          <w:numId w:val="1"/>
        </w:numPr>
      </w:pPr>
      <w:r w:rsidRPr="00662009">
        <w:t>Static (Assigned) and Dynamic (Rule-based) membership</w:t>
      </w:r>
      <w:r w:rsidRPr="00662009">
        <w:br/>
        <w:t>This standard is relevant to tenant engineers, identity/architecture teams, access/gateway admins, and business-unit stakeholders at the time of new tenant stand-up and ongoing operations.</w:t>
      </w:r>
    </w:p>
    <w:p w14:paraId="6D70AF9D" w14:textId="77777777" w:rsidR="00662009" w:rsidRPr="00662009" w:rsidRDefault="00000000" w:rsidP="00662009">
      <w:r>
        <w:pict w14:anchorId="02E55A4A">
          <v:rect id="_x0000_i1027" style="width:0;height:1.5pt" o:hralign="center" o:hrstd="t" o:hr="t" fillcolor="#a0a0a0" stroked="f"/>
        </w:pict>
      </w:r>
    </w:p>
    <w:p w14:paraId="170DFD51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3. TOGAF ADM Alignment</w:t>
      </w:r>
    </w:p>
    <w:p w14:paraId="0EBBD9D4" w14:textId="77777777" w:rsidR="00662009" w:rsidRPr="00662009" w:rsidRDefault="00662009" w:rsidP="00662009">
      <w:r w:rsidRPr="00662009">
        <w:t>The following table maps how group-governance and naming standards integrate with each phase of the TOGAF Architecture Development Method (ADM).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846"/>
        <w:gridCol w:w="3158"/>
      </w:tblGrid>
      <w:tr w:rsidR="00662009" w:rsidRPr="00662009" w14:paraId="3F9500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A065D8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lastRenderedPageBreak/>
              <w:t>ADM Phase</w:t>
            </w:r>
          </w:p>
        </w:tc>
        <w:tc>
          <w:tcPr>
            <w:tcW w:w="0" w:type="auto"/>
            <w:vAlign w:val="center"/>
            <w:hideMark/>
          </w:tcPr>
          <w:p w14:paraId="3F6FE26A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t>Relevant Group Governance Activity</w:t>
            </w:r>
          </w:p>
        </w:tc>
        <w:tc>
          <w:tcPr>
            <w:tcW w:w="0" w:type="auto"/>
            <w:vAlign w:val="center"/>
            <w:hideMark/>
          </w:tcPr>
          <w:p w14:paraId="424DD945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t>Key Output in Group Standards</w:t>
            </w:r>
          </w:p>
        </w:tc>
      </w:tr>
      <w:tr w:rsidR="00662009" w:rsidRPr="00662009" w14:paraId="39E6F2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AF7D" w14:textId="77777777" w:rsidR="00662009" w:rsidRPr="00662009" w:rsidRDefault="00662009" w:rsidP="00662009">
            <w:r w:rsidRPr="00662009">
              <w:rPr>
                <w:b/>
                <w:bCs/>
              </w:rPr>
              <w:t>Preliminary</w:t>
            </w:r>
          </w:p>
        </w:tc>
        <w:tc>
          <w:tcPr>
            <w:tcW w:w="0" w:type="auto"/>
            <w:vAlign w:val="center"/>
            <w:hideMark/>
          </w:tcPr>
          <w:p w14:paraId="49232B3F" w14:textId="111B0F3F" w:rsidR="00662009" w:rsidRPr="00662009" w:rsidRDefault="00662009" w:rsidP="00662009">
            <w:r w:rsidRPr="00662009">
              <w:t xml:space="preserve">Define architecture capability, identity governance framework, naming policy, taxonomy. </w:t>
            </w:r>
          </w:p>
        </w:tc>
        <w:tc>
          <w:tcPr>
            <w:tcW w:w="0" w:type="auto"/>
            <w:vAlign w:val="center"/>
            <w:hideMark/>
          </w:tcPr>
          <w:p w14:paraId="653EEBBF" w14:textId="754FCA91" w:rsidR="00662009" w:rsidRPr="00662009" w:rsidRDefault="00662009" w:rsidP="00662009">
            <w:r w:rsidRPr="00662009">
              <w:t xml:space="preserve">Identity naming taxonomy, governance roles, group </w:t>
            </w:r>
            <w:r w:rsidR="00FD4C74" w:rsidRPr="00662009">
              <w:t>categorization</w:t>
            </w:r>
            <w:r w:rsidRPr="00662009">
              <w:t xml:space="preserve"> scheme.</w:t>
            </w:r>
          </w:p>
        </w:tc>
      </w:tr>
      <w:tr w:rsidR="00662009" w:rsidRPr="00662009" w14:paraId="0576D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8CF5" w14:textId="77777777" w:rsidR="00662009" w:rsidRPr="00662009" w:rsidRDefault="00662009" w:rsidP="00662009">
            <w:r w:rsidRPr="00662009">
              <w:rPr>
                <w:b/>
                <w:bCs/>
              </w:rPr>
              <w:t>Phase A – Architecture Vision</w:t>
            </w:r>
          </w:p>
        </w:tc>
        <w:tc>
          <w:tcPr>
            <w:tcW w:w="0" w:type="auto"/>
            <w:vAlign w:val="center"/>
            <w:hideMark/>
          </w:tcPr>
          <w:p w14:paraId="2C5B91B6" w14:textId="56248D05" w:rsidR="00662009" w:rsidRPr="00662009" w:rsidRDefault="00662009" w:rsidP="00662009">
            <w:r w:rsidRPr="00662009">
              <w:t xml:space="preserve">Define business objectives, stakeholders, scope for group-domain (application/use-case) groups. </w:t>
            </w:r>
          </w:p>
        </w:tc>
        <w:tc>
          <w:tcPr>
            <w:tcW w:w="0" w:type="auto"/>
            <w:vAlign w:val="center"/>
            <w:hideMark/>
          </w:tcPr>
          <w:p w14:paraId="4FF1AC96" w14:textId="77777777" w:rsidR="00662009" w:rsidRPr="00662009" w:rsidRDefault="00662009" w:rsidP="00662009">
            <w:r w:rsidRPr="00662009">
              <w:t>Statement of architecture work for identity/groups, high-level vision for group usage.</w:t>
            </w:r>
          </w:p>
        </w:tc>
      </w:tr>
      <w:tr w:rsidR="00662009" w:rsidRPr="00662009" w14:paraId="49AFB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7A979" w14:textId="77777777" w:rsidR="00662009" w:rsidRPr="00662009" w:rsidRDefault="00662009" w:rsidP="00662009">
            <w:r w:rsidRPr="00662009">
              <w:rPr>
                <w:b/>
                <w:bCs/>
              </w:rPr>
              <w:t>Phase B – Business Architecture</w:t>
            </w:r>
          </w:p>
        </w:tc>
        <w:tc>
          <w:tcPr>
            <w:tcW w:w="0" w:type="auto"/>
            <w:vAlign w:val="center"/>
            <w:hideMark/>
          </w:tcPr>
          <w:p w14:paraId="272D4CCB" w14:textId="77777777" w:rsidR="00662009" w:rsidRPr="00662009" w:rsidRDefault="00662009" w:rsidP="00662009">
            <w:r w:rsidRPr="00662009">
              <w:t>Define group categories by business unit, user roles, business processes and structure.</w:t>
            </w:r>
          </w:p>
        </w:tc>
        <w:tc>
          <w:tcPr>
            <w:tcW w:w="0" w:type="auto"/>
            <w:vAlign w:val="center"/>
            <w:hideMark/>
          </w:tcPr>
          <w:p w14:paraId="0FE7C651" w14:textId="77777777" w:rsidR="00662009" w:rsidRPr="00662009" w:rsidRDefault="00662009" w:rsidP="00662009">
            <w:r w:rsidRPr="00662009">
              <w:t>Business-unit / organization naming prefix, group typology aligned to business domains.</w:t>
            </w:r>
          </w:p>
        </w:tc>
      </w:tr>
      <w:tr w:rsidR="00662009" w:rsidRPr="00662009" w14:paraId="593ED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D971" w14:textId="77777777" w:rsidR="00662009" w:rsidRPr="00662009" w:rsidRDefault="00662009" w:rsidP="00662009">
            <w:r w:rsidRPr="00662009">
              <w:rPr>
                <w:b/>
                <w:bCs/>
              </w:rPr>
              <w:t>Phase C – Information Systems Architecture</w:t>
            </w:r>
          </w:p>
        </w:tc>
        <w:tc>
          <w:tcPr>
            <w:tcW w:w="0" w:type="auto"/>
            <w:vAlign w:val="center"/>
            <w:hideMark/>
          </w:tcPr>
          <w:p w14:paraId="1411C9BA" w14:textId="77777777" w:rsidR="00662009" w:rsidRPr="00662009" w:rsidRDefault="00662009" w:rsidP="00662009">
            <w:r w:rsidRPr="00662009">
              <w:t>Define application groups, data access, user groups, data slicing via groups.</w:t>
            </w:r>
          </w:p>
        </w:tc>
        <w:tc>
          <w:tcPr>
            <w:tcW w:w="0" w:type="auto"/>
            <w:vAlign w:val="center"/>
            <w:hideMark/>
          </w:tcPr>
          <w:p w14:paraId="097499D9" w14:textId="77777777" w:rsidR="00662009" w:rsidRPr="00662009" w:rsidRDefault="00662009" w:rsidP="00662009">
            <w:r w:rsidRPr="00662009">
              <w:t>Group naming and membership standards for Application &amp; User groups (e.g., access to systems).</w:t>
            </w:r>
          </w:p>
        </w:tc>
      </w:tr>
      <w:tr w:rsidR="00662009" w:rsidRPr="00662009" w14:paraId="6BB3C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EB7AC" w14:textId="77777777" w:rsidR="00662009" w:rsidRPr="00662009" w:rsidRDefault="00662009" w:rsidP="00662009">
            <w:r w:rsidRPr="00662009">
              <w:rPr>
                <w:b/>
                <w:bCs/>
              </w:rPr>
              <w:t>Phase D – Technology Architecture</w:t>
            </w:r>
          </w:p>
        </w:tc>
        <w:tc>
          <w:tcPr>
            <w:tcW w:w="0" w:type="auto"/>
            <w:vAlign w:val="center"/>
            <w:hideMark/>
          </w:tcPr>
          <w:p w14:paraId="4D4918B3" w14:textId="77777777" w:rsidR="00662009" w:rsidRPr="00662009" w:rsidRDefault="00662009" w:rsidP="00662009">
            <w:r w:rsidRPr="00662009">
              <w:t>Define device groups, configuration groups, dynamic membership rules based on device/data attributes.</w:t>
            </w:r>
          </w:p>
        </w:tc>
        <w:tc>
          <w:tcPr>
            <w:tcW w:w="0" w:type="auto"/>
            <w:vAlign w:val="center"/>
            <w:hideMark/>
          </w:tcPr>
          <w:p w14:paraId="0845755B" w14:textId="77777777" w:rsidR="00662009" w:rsidRPr="00662009" w:rsidRDefault="00662009" w:rsidP="00662009">
            <w:r w:rsidRPr="00662009">
              <w:t>Standards for Device and Configuration Groups (naming, dynamic/static, rule-bases).</w:t>
            </w:r>
          </w:p>
        </w:tc>
      </w:tr>
      <w:tr w:rsidR="00662009" w:rsidRPr="00662009" w14:paraId="0EBC2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A51F" w14:textId="77777777" w:rsidR="00662009" w:rsidRPr="00662009" w:rsidRDefault="00662009" w:rsidP="00662009">
            <w:r w:rsidRPr="00662009">
              <w:rPr>
                <w:b/>
                <w:bCs/>
              </w:rPr>
              <w:t>Phase E – Opportunities &amp; Solutions</w:t>
            </w:r>
          </w:p>
        </w:tc>
        <w:tc>
          <w:tcPr>
            <w:tcW w:w="0" w:type="auto"/>
            <w:vAlign w:val="center"/>
            <w:hideMark/>
          </w:tcPr>
          <w:p w14:paraId="16E4909F" w14:textId="77777777" w:rsidR="00662009" w:rsidRPr="00662009" w:rsidRDefault="00662009" w:rsidP="00662009">
            <w:r w:rsidRPr="00662009">
              <w:t>Map group governance into implementation-roadmap: which groups are built when, how access is rolled-out.</w:t>
            </w:r>
          </w:p>
        </w:tc>
        <w:tc>
          <w:tcPr>
            <w:tcW w:w="0" w:type="auto"/>
            <w:vAlign w:val="center"/>
            <w:hideMark/>
          </w:tcPr>
          <w:p w14:paraId="598CEF10" w14:textId="77777777" w:rsidR="00662009" w:rsidRPr="00662009" w:rsidRDefault="00662009" w:rsidP="00662009">
            <w:r w:rsidRPr="00662009">
              <w:t>Sample table of groups, rollout plan for group creation at tenant stand-up.</w:t>
            </w:r>
          </w:p>
        </w:tc>
      </w:tr>
      <w:tr w:rsidR="00662009" w:rsidRPr="00662009" w14:paraId="6A4D2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C1DFF" w14:textId="77777777" w:rsidR="00662009" w:rsidRPr="00662009" w:rsidRDefault="00662009" w:rsidP="00662009">
            <w:r w:rsidRPr="00662009">
              <w:rPr>
                <w:b/>
                <w:bCs/>
              </w:rPr>
              <w:t>Phase F – Migration Planning</w:t>
            </w:r>
          </w:p>
        </w:tc>
        <w:tc>
          <w:tcPr>
            <w:tcW w:w="0" w:type="auto"/>
            <w:vAlign w:val="center"/>
            <w:hideMark/>
          </w:tcPr>
          <w:p w14:paraId="7A27B845" w14:textId="77777777" w:rsidR="00662009" w:rsidRPr="00662009" w:rsidRDefault="00662009" w:rsidP="00662009">
            <w:r w:rsidRPr="00662009">
              <w:t>Plan transition from baseline (no groups or ad-hoc groups) to target (governed taxonomy groups).</w:t>
            </w:r>
          </w:p>
        </w:tc>
        <w:tc>
          <w:tcPr>
            <w:tcW w:w="0" w:type="auto"/>
            <w:vAlign w:val="center"/>
            <w:hideMark/>
          </w:tcPr>
          <w:p w14:paraId="60D519D6" w14:textId="77777777" w:rsidR="00662009" w:rsidRPr="00662009" w:rsidRDefault="00662009" w:rsidP="00662009">
            <w:r w:rsidRPr="00662009">
              <w:t>Review cadence, retirement of orphaned groups, migration to naming standard.</w:t>
            </w:r>
          </w:p>
        </w:tc>
      </w:tr>
      <w:tr w:rsidR="00662009" w:rsidRPr="00662009" w14:paraId="5BB77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02E31" w14:textId="77777777" w:rsidR="00662009" w:rsidRPr="00662009" w:rsidRDefault="00662009" w:rsidP="00662009">
            <w:r w:rsidRPr="00662009">
              <w:rPr>
                <w:b/>
                <w:bCs/>
              </w:rPr>
              <w:t>Phase G – Implementation Governance</w:t>
            </w:r>
          </w:p>
        </w:tc>
        <w:tc>
          <w:tcPr>
            <w:tcW w:w="0" w:type="auto"/>
            <w:vAlign w:val="center"/>
            <w:hideMark/>
          </w:tcPr>
          <w:p w14:paraId="3828DFD9" w14:textId="77777777" w:rsidR="00662009" w:rsidRPr="00662009" w:rsidRDefault="00662009" w:rsidP="00662009">
            <w:r w:rsidRPr="00662009">
              <w:t>Ensure groups conform to naming, membership, ownership standards; audits and compliance.</w:t>
            </w:r>
          </w:p>
        </w:tc>
        <w:tc>
          <w:tcPr>
            <w:tcW w:w="0" w:type="auto"/>
            <w:vAlign w:val="center"/>
            <w:hideMark/>
          </w:tcPr>
          <w:p w14:paraId="13205DB4" w14:textId="77777777" w:rsidR="00662009" w:rsidRPr="00662009" w:rsidRDefault="00662009" w:rsidP="00662009">
            <w:r w:rsidRPr="00662009">
              <w:t>Audit procedures, naming policy enforcement, roles &amp; responsibilities.</w:t>
            </w:r>
          </w:p>
        </w:tc>
      </w:tr>
      <w:tr w:rsidR="00662009" w:rsidRPr="00662009" w14:paraId="6BCCD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D4CB8" w14:textId="77777777" w:rsidR="00662009" w:rsidRPr="00662009" w:rsidRDefault="00662009" w:rsidP="00662009">
            <w:r w:rsidRPr="00662009">
              <w:rPr>
                <w:b/>
                <w:bCs/>
              </w:rPr>
              <w:lastRenderedPageBreak/>
              <w:t>Phase H – Architecture Change Management</w:t>
            </w:r>
          </w:p>
        </w:tc>
        <w:tc>
          <w:tcPr>
            <w:tcW w:w="0" w:type="auto"/>
            <w:vAlign w:val="center"/>
            <w:hideMark/>
          </w:tcPr>
          <w:p w14:paraId="6414E936" w14:textId="77777777" w:rsidR="00662009" w:rsidRPr="00662009" w:rsidRDefault="00662009" w:rsidP="00662009">
            <w:r w:rsidRPr="00662009">
              <w:t>Manage ongoing change: new business units, new apps/devices/users; update group taxonomy and rules accordingly.</w:t>
            </w:r>
          </w:p>
        </w:tc>
        <w:tc>
          <w:tcPr>
            <w:tcW w:w="0" w:type="auto"/>
            <w:vAlign w:val="center"/>
            <w:hideMark/>
          </w:tcPr>
          <w:p w14:paraId="1143A991" w14:textId="77777777" w:rsidR="00662009" w:rsidRPr="00662009" w:rsidRDefault="00662009" w:rsidP="00662009">
            <w:r w:rsidRPr="00662009">
              <w:t>Process for exception requests, revision history, lifecycle management of groups.</w:t>
            </w:r>
          </w:p>
        </w:tc>
      </w:tr>
    </w:tbl>
    <w:p w14:paraId="2C6889DC" w14:textId="77777777" w:rsidR="00662009" w:rsidRPr="00662009" w:rsidRDefault="00000000" w:rsidP="00662009">
      <w:r>
        <w:pict w14:anchorId="33C572B2">
          <v:rect id="_x0000_i1028" style="width:0;height:1.5pt" o:hralign="center" o:hrstd="t" o:hr="t" fillcolor="#a0a0a0" stroked="f"/>
        </w:pict>
      </w:r>
    </w:p>
    <w:p w14:paraId="417D7797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4. Naming Convention Standard</w:t>
      </w:r>
    </w:p>
    <w:p w14:paraId="0561BE51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4.1 Format</w:t>
      </w:r>
    </w:p>
    <w:p w14:paraId="11CED077" w14:textId="77777777" w:rsidR="00662009" w:rsidRPr="00662009" w:rsidRDefault="00662009" w:rsidP="00662009">
      <w:pPr>
        <w:rPr>
          <w:rFonts w:ascii="Consolas" w:hAnsi="Consolas"/>
        </w:rPr>
      </w:pPr>
      <w:r w:rsidRPr="00662009">
        <w:rPr>
          <w:rFonts w:ascii="Consolas" w:hAnsi="Consolas"/>
          <w:highlight w:val="darkGray"/>
        </w:rPr>
        <w:t>BusinessUnit – GroupType – SpecificFunction</w:t>
      </w:r>
    </w:p>
    <w:p w14:paraId="4620310F" w14:textId="77777777" w:rsidR="00662009" w:rsidRPr="00662009" w:rsidRDefault="00662009" w:rsidP="00662009">
      <w:r w:rsidRPr="00662009">
        <w:rPr>
          <w:b/>
          <w:bCs/>
        </w:rPr>
        <w:t>Where:</w:t>
      </w:r>
    </w:p>
    <w:p w14:paraId="5C06DF65" w14:textId="77777777" w:rsidR="00662009" w:rsidRDefault="00662009" w:rsidP="00662009">
      <w:pPr>
        <w:numPr>
          <w:ilvl w:val="0"/>
          <w:numId w:val="2"/>
        </w:numPr>
      </w:pPr>
      <w:r w:rsidRPr="00662009">
        <w:rPr>
          <w:i/>
          <w:iCs/>
        </w:rPr>
        <w:t>BusinessUnit / Organization</w:t>
      </w:r>
      <w:r w:rsidRPr="00662009">
        <w:t xml:space="preserve"> = e.g., “Core”, “Finance”, “HR”, “BU-X”</w:t>
      </w:r>
    </w:p>
    <w:p w14:paraId="65ADD8A1" w14:textId="1ED2C529" w:rsidR="00FD4C74" w:rsidRPr="00662009" w:rsidRDefault="00FD4C74" w:rsidP="00FD4C74">
      <w:pPr>
        <w:numPr>
          <w:ilvl w:val="1"/>
          <w:numId w:val="2"/>
        </w:numPr>
      </w:pPr>
      <w:r>
        <w:rPr>
          <w:i/>
          <w:iCs/>
        </w:rPr>
        <w:t>Appendix C</w:t>
      </w:r>
    </w:p>
    <w:p w14:paraId="0EB50275" w14:textId="77777777" w:rsidR="00662009" w:rsidRPr="00662009" w:rsidRDefault="00662009" w:rsidP="00662009">
      <w:pPr>
        <w:numPr>
          <w:ilvl w:val="0"/>
          <w:numId w:val="2"/>
        </w:numPr>
      </w:pPr>
      <w:r w:rsidRPr="00662009">
        <w:rPr>
          <w:i/>
          <w:iCs/>
        </w:rPr>
        <w:t>GroupType</w:t>
      </w:r>
      <w:r w:rsidRPr="00662009">
        <w:t xml:space="preserve"> = one of: Application, Configuration, Device, User</w:t>
      </w:r>
    </w:p>
    <w:p w14:paraId="512BF109" w14:textId="77777777" w:rsidR="00662009" w:rsidRDefault="00662009" w:rsidP="00662009">
      <w:pPr>
        <w:numPr>
          <w:ilvl w:val="0"/>
          <w:numId w:val="2"/>
        </w:numPr>
      </w:pPr>
      <w:r w:rsidRPr="00662009">
        <w:rPr>
          <w:i/>
          <w:iCs/>
        </w:rPr>
        <w:t>SpecificFunction</w:t>
      </w:r>
      <w:r w:rsidRPr="00662009">
        <w:t xml:space="preserve"> = descriptive name of the application, configuration function, device type, or user type/department</w:t>
      </w:r>
      <w:r w:rsidRPr="00662009">
        <w:br/>
      </w:r>
      <w:r w:rsidRPr="00662009">
        <w:rPr>
          <w:b/>
          <w:bCs/>
        </w:rPr>
        <w:t>Delimiter:</w:t>
      </w:r>
      <w:r w:rsidRPr="00662009">
        <w:t xml:space="preserve"> Use “ – ” (space-dash-space) consistently</w:t>
      </w:r>
    </w:p>
    <w:p w14:paraId="543521FA" w14:textId="52F96D99" w:rsidR="00FD4C74" w:rsidRPr="00662009" w:rsidRDefault="00FD4C74" w:rsidP="00FD4C74">
      <w:pPr>
        <w:ind w:left="360"/>
      </w:pPr>
    </w:p>
    <w:p w14:paraId="1DCAB865" w14:textId="77777777" w:rsidR="00662009" w:rsidRPr="00662009" w:rsidRDefault="00662009" w:rsidP="00662009">
      <w:r w:rsidRPr="00662009">
        <w:rPr>
          <w:b/>
          <w:bCs/>
        </w:rPr>
        <w:t>Example Names:</w:t>
      </w:r>
    </w:p>
    <w:p w14:paraId="0510B12B" w14:textId="066A1944" w:rsidR="00662009" w:rsidRPr="00662009" w:rsidRDefault="00662009" w:rsidP="00662009">
      <w:pPr>
        <w:numPr>
          <w:ilvl w:val="0"/>
          <w:numId w:val="3"/>
        </w:numPr>
      </w:pPr>
      <w:r w:rsidRPr="00662009">
        <w:t xml:space="preserve">Core – Application – </w:t>
      </w:r>
      <w:r w:rsidR="00FD4C74">
        <w:t>PDFEditor</w:t>
      </w:r>
    </w:p>
    <w:p w14:paraId="6C69741E" w14:textId="77777777" w:rsidR="00662009" w:rsidRDefault="00662009" w:rsidP="00662009">
      <w:pPr>
        <w:numPr>
          <w:ilvl w:val="0"/>
          <w:numId w:val="3"/>
        </w:numPr>
      </w:pPr>
      <w:r w:rsidRPr="00662009">
        <w:t>Core – Configuration – RegistrationSettings</w:t>
      </w:r>
    </w:p>
    <w:p w14:paraId="56FEDED9" w14:textId="68B92535" w:rsidR="00ED5CCC" w:rsidRPr="00662009" w:rsidRDefault="00ED5CCC" w:rsidP="00662009">
      <w:pPr>
        <w:numPr>
          <w:ilvl w:val="0"/>
          <w:numId w:val="3"/>
        </w:numPr>
      </w:pPr>
      <w:r>
        <w:t>Core – Policy – ASR</w:t>
      </w:r>
    </w:p>
    <w:p w14:paraId="77212FE1" w14:textId="426089E9" w:rsidR="00FD4C74" w:rsidRPr="00662009" w:rsidRDefault="00662009" w:rsidP="00FD4C74">
      <w:pPr>
        <w:numPr>
          <w:ilvl w:val="0"/>
          <w:numId w:val="3"/>
        </w:numPr>
      </w:pPr>
      <w:r w:rsidRPr="00662009">
        <w:t xml:space="preserve">Core – Device – </w:t>
      </w:r>
      <w:r w:rsidR="00FD4C74">
        <w:t>ExamRooms</w:t>
      </w:r>
    </w:p>
    <w:p w14:paraId="0CEFC2A1" w14:textId="77777777" w:rsidR="00662009" w:rsidRPr="00662009" w:rsidRDefault="00662009" w:rsidP="00662009">
      <w:pPr>
        <w:numPr>
          <w:ilvl w:val="0"/>
          <w:numId w:val="3"/>
        </w:numPr>
      </w:pPr>
      <w:r w:rsidRPr="00662009">
        <w:t>Core – User – SalesTeam</w:t>
      </w:r>
    </w:p>
    <w:p w14:paraId="650A536F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4.2 Additional Rules</w:t>
      </w:r>
    </w:p>
    <w:p w14:paraId="582FA4F6" w14:textId="73966A8F" w:rsidR="00662009" w:rsidRPr="00662009" w:rsidRDefault="00662009" w:rsidP="00662009">
      <w:pPr>
        <w:numPr>
          <w:ilvl w:val="0"/>
          <w:numId w:val="4"/>
        </w:numPr>
      </w:pPr>
      <w:r w:rsidRPr="00662009">
        <w:t>Use consistent casing (Title Case) for readability.</w:t>
      </w:r>
    </w:p>
    <w:p w14:paraId="36D850D4" w14:textId="77777777" w:rsidR="00662009" w:rsidRPr="00662009" w:rsidRDefault="00662009" w:rsidP="00662009">
      <w:pPr>
        <w:numPr>
          <w:ilvl w:val="0"/>
          <w:numId w:val="4"/>
        </w:numPr>
      </w:pPr>
      <w:r w:rsidRPr="00662009">
        <w:t>Avoid special characters (stick to alphanumeric + dash/hyphen).</w:t>
      </w:r>
    </w:p>
    <w:p w14:paraId="23A1983A" w14:textId="77777777" w:rsidR="00662009" w:rsidRPr="00662009" w:rsidRDefault="00662009" w:rsidP="00662009">
      <w:pPr>
        <w:numPr>
          <w:ilvl w:val="0"/>
          <w:numId w:val="4"/>
        </w:numPr>
      </w:pPr>
      <w:r w:rsidRPr="00662009">
        <w:t>Keep names meaningful but concise.</w:t>
      </w:r>
    </w:p>
    <w:p w14:paraId="0959C04A" w14:textId="77777777" w:rsidR="00662009" w:rsidRPr="00662009" w:rsidRDefault="00662009" w:rsidP="00662009">
      <w:pPr>
        <w:numPr>
          <w:ilvl w:val="0"/>
          <w:numId w:val="4"/>
        </w:numPr>
      </w:pPr>
      <w:r w:rsidRPr="00662009">
        <w:lastRenderedPageBreak/>
        <w:t>In the group description field include: Business Unit, Purpose, Membership Type (Static/Dynamic), Owner(s), Review Cadence, Dependencies.</w:t>
      </w:r>
    </w:p>
    <w:p w14:paraId="53329AD8" w14:textId="77777777" w:rsidR="00662009" w:rsidRPr="00662009" w:rsidRDefault="00662009" w:rsidP="00662009">
      <w:pPr>
        <w:numPr>
          <w:ilvl w:val="0"/>
          <w:numId w:val="4"/>
        </w:numPr>
      </w:pPr>
      <w:r w:rsidRPr="00662009">
        <w:t>Configure and enforce naming policy in Microsoft Entra to align with this convention.</w:t>
      </w:r>
    </w:p>
    <w:p w14:paraId="576B20A4" w14:textId="77777777" w:rsidR="00662009" w:rsidRPr="00662009" w:rsidRDefault="00662009" w:rsidP="00662009">
      <w:pPr>
        <w:numPr>
          <w:ilvl w:val="0"/>
          <w:numId w:val="4"/>
        </w:numPr>
      </w:pPr>
      <w:r w:rsidRPr="00662009">
        <w:t>Maintain this as part of the architecture repository (catalog of groups) per TOGAF Content Framework.</w:t>
      </w:r>
    </w:p>
    <w:p w14:paraId="43D01B0E" w14:textId="77777777" w:rsidR="00662009" w:rsidRPr="00662009" w:rsidRDefault="00000000" w:rsidP="00662009">
      <w:r>
        <w:pict w14:anchorId="38CDD7C8">
          <v:rect id="_x0000_i1029" style="width:0;height:1.5pt" o:hralign="center" o:hrstd="t" o:hr="t" fillcolor="#a0a0a0" stroked="f"/>
        </w:pict>
      </w:r>
    </w:p>
    <w:p w14:paraId="21AABC02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5. Group Types &amp; Usage</w:t>
      </w:r>
    </w:p>
    <w:p w14:paraId="2DFB5CFD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5.1 Application Groups</w:t>
      </w:r>
    </w:p>
    <w:p w14:paraId="1F2B1B99" w14:textId="77777777" w:rsidR="00662009" w:rsidRPr="00662009" w:rsidRDefault="00662009" w:rsidP="00662009">
      <w:pPr>
        <w:numPr>
          <w:ilvl w:val="0"/>
          <w:numId w:val="5"/>
        </w:numPr>
      </w:pPr>
      <w:r w:rsidRPr="00662009">
        <w:rPr>
          <w:b/>
          <w:bCs/>
        </w:rPr>
        <w:t>Purpose:</w:t>
      </w:r>
      <w:r w:rsidRPr="00662009">
        <w:t xml:space="preserve"> Represent access to a particular business application or service.</w:t>
      </w:r>
    </w:p>
    <w:p w14:paraId="53CE6D36" w14:textId="77777777" w:rsidR="00662009" w:rsidRPr="00662009" w:rsidRDefault="00662009" w:rsidP="00662009">
      <w:pPr>
        <w:numPr>
          <w:ilvl w:val="0"/>
          <w:numId w:val="5"/>
        </w:numPr>
      </w:pPr>
      <w:r w:rsidRPr="00662009">
        <w:rPr>
          <w:b/>
          <w:bCs/>
        </w:rPr>
        <w:t>Naming:</w:t>
      </w:r>
      <w:r w:rsidRPr="00662009">
        <w:t xml:space="preserve"> BusinessUnit – Application – AppName</w:t>
      </w:r>
    </w:p>
    <w:p w14:paraId="31408609" w14:textId="77777777" w:rsidR="00662009" w:rsidRPr="00662009" w:rsidRDefault="00662009" w:rsidP="00662009">
      <w:pPr>
        <w:numPr>
          <w:ilvl w:val="0"/>
          <w:numId w:val="5"/>
        </w:numPr>
      </w:pPr>
      <w:r w:rsidRPr="00662009">
        <w:rPr>
          <w:b/>
          <w:bCs/>
        </w:rPr>
        <w:t>Membership:</w:t>
      </w:r>
      <w:r w:rsidRPr="00662009">
        <w:t xml:space="preserve"> Choose static for small/controlled user sets; dynamic when membership can be derived from attributes (role, department).</w:t>
      </w:r>
    </w:p>
    <w:p w14:paraId="1362E3CF" w14:textId="5D35C8ED" w:rsidR="00662009" w:rsidRPr="00662009" w:rsidRDefault="00662009" w:rsidP="00662009">
      <w:pPr>
        <w:numPr>
          <w:ilvl w:val="0"/>
          <w:numId w:val="5"/>
        </w:numPr>
      </w:pPr>
      <w:r w:rsidRPr="00662009">
        <w:rPr>
          <w:b/>
          <w:bCs/>
        </w:rPr>
        <w:t>Example:</w:t>
      </w:r>
      <w:r w:rsidRPr="00662009">
        <w:t xml:space="preserve"> Core – Application – </w:t>
      </w:r>
      <w:r w:rsidR="00FD4C74">
        <w:t>PDFEditor</w:t>
      </w:r>
    </w:p>
    <w:p w14:paraId="53CA3C30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5.2 Configuration Groups</w:t>
      </w:r>
    </w:p>
    <w:p w14:paraId="1073DBED" w14:textId="77777777" w:rsidR="00662009" w:rsidRPr="00662009" w:rsidRDefault="00662009" w:rsidP="00662009">
      <w:pPr>
        <w:numPr>
          <w:ilvl w:val="0"/>
          <w:numId w:val="6"/>
        </w:numPr>
      </w:pPr>
      <w:r w:rsidRPr="00662009">
        <w:rPr>
          <w:b/>
          <w:bCs/>
        </w:rPr>
        <w:t>Purpose:</w:t>
      </w:r>
      <w:r w:rsidRPr="00662009">
        <w:t xml:space="preserve"> Used for policy/configuration targeting (e.g., Intune profiles, conditional-access, configuration bundles).</w:t>
      </w:r>
    </w:p>
    <w:p w14:paraId="47C8C872" w14:textId="358EAF2C" w:rsidR="00662009" w:rsidRPr="00662009" w:rsidRDefault="00662009" w:rsidP="00662009">
      <w:pPr>
        <w:numPr>
          <w:ilvl w:val="0"/>
          <w:numId w:val="6"/>
        </w:numPr>
      </w:pPr>
      <w:r w:rsidRPr="00662009">
        <w:rPr>
          <w:b/>
          <w:bCs/>
        </w:rPr>
        <w:t>Naming:</w:t>
      </w:r>
      <w:r w:rsidRPr="00662009">
        <w:t xml:space="preserve"> BusinessUnit – Configuration</w:t>
      </w:r>
      <w:r w:rsidR="00432135">
        <w:t xml:space="preserve">/Policy </w:t>
      </w:r>
      <w:r w:rsidRPr="00662009">
        <w:t xml:space="preserve"> – ConfigFunction</w:t>
      </w:r>
    </w:p>
    <w:p w14:paraId="7CBEA3D6" w14:textId="6205BAED" w:rsidR="00662009" w:rsidRPr="00662009" w:rsidRDefault="00662009" w:rsidP="00662009">
      <w:pPr>
        <w:numPr>
          <w:ilvl w:val="0"/>
          <w:numId w:val="6"/>
        </w:numPr>
      </w:pPr>
      <w:r w:rsidRPr="00662009">
        <w:rPr>
          <w:b/>
          <w:bCs/>
        </w:rPr>
        <w:t>Example:</w:t>
      </w:r>
      <w:r w:rsidRPr="00662009">
        <w:t xml:space="preserve"> Core – Configuration</w:t>
      </w:r>
      <w:r w:rsidR="00432135">
        <w:t xml:space="preserve">/Policy </w:t>
      </w:r>
      <w:r w:rsidRPr="00662009">
        <w:t xml:space="preserve"> – RegistrationSettings</w:t>
      </w:r>
    </w:p>
    <w:p w14:paraId="38A0548F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5.3 Device Groups</w:t>
      </w:r>
    </w:p>
    <w:p w14:paraId="79D8C9B0" w14:textId="77777777" w:rsidR="00662009" w:rsidRPr="00662009" w:rsidRDefault="00662009" w:rsidP="00662009">
      <w:pPr>
        <w:numPr>
          <w:ilvl w:val="0"/>
          <w:numId w:val="7"/>
        </w:numPr>
      </w:pPr>
      <w:r w:rsidRPr="00662009">
        <w:rPr>
          <w:b/>
          <w:bCs/>
        </w:rPr>
        <w:t>Purpose:</w:t>
      </w:r>
      <w:r w:rsidRPr="00662009">
        <w:t xml:space="preserve"> Group devices for deployment, policy application, asset segmentation (hardware, workstations, kiosks).</w:t>
      </w:r>
    </w:p>
    <w:p w14:paraId="0CBE59AE" w14:textId="77777777" w:rsidR="00662009" w:rsidRPr="00662009" w:rsidRDefault="00662009" w:rsidP="00662009">
      <w:pPr>
        <w:numPr>
          <w:ilvl w:val="0"/>
          <w:numId w:val="7"/>
        </w:numPr>
      </w:pPr>
      <w:r w:rsidRPr="00662009">
        <w:rPr>
          <w:b/>
          <w:bCs/>
        </w:rPr>
        <w:t>Naming:</w:t>
      </w:r>
      <w:r w:rsidRPr="00662009">
        <w:t xml:space="preserve"> BusinessUnit – Device – DeviceType</w:t>
      </w:r>
    </w:p>
    <w:p w14:paraId="7D831BAF" w14:textId="77777777" w:rsidR="00662009" w:rsidRPr="00662009" w:rsidRDefault="00662009" w:rsidP="00662009">
      <w:pPr>
        <w:numPr>
          <w:ilvl w:val="0"/>
          <w:numId w:val="7"/>
        </w:numPr>
      </w:pPr>
      <w:r w:rsidRPr="00662009">
        <w:rPr>
          <w:b/>
          <w:bCs/>
        </w:rPr>
        <w:t>Membership:</w:t>
      </w:r>
      <w:r w:rsidRPr="00662009">
        <w:t xml:space="preserve"> Dynamic is typical (based on device attributes like deviceCategory, OS type).</w:t>
      </w:r>
    </w:p>
    <w:p w14:paraId="29CA009C" w14:textId="5A13163A" w:rsidR="00662009" w:rsidRPr="00662009" w:rsidRDefault="00662009" w:rsidP="00662009">
      <w:pPr>
        <w:numPr>
          <w:ilvl w:val="0"/>
          <w:numId w:val="7"/>
        </w:numPr>
      </w:pPr>
      <w:r w:rsidRPr="00662009">
        <w:rPr>
          <w:b/>
          <w:bCs/>
        </w:rPr>
        <w:t>Example:</w:t>
      </w:r>
      <w:r w:rsidRPr="00662009">
        <w:t xml:space="preserve"> Core – Device – </w:t>
      </w:r>
      <w:r w:rsidR="00FD4C74">
        <w:t>ExamRooms</w:t>
      </w:r>
    </w:p>
    <w:p w14:paraId="45863A36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5.4 User Groups</w:t>
      </w:r>
    </w:p>
    <w:p w14:paraId="497405C7" w14:textId="77777777" w:rsidR="00662009" w:rsidRPr="00662009" w:rsidRDefault="00662009" w:rsidP="00662009">
      <w:pPr>
        <w:numPr>
          <w:ilvl w:val="0"/>
          <w:numId w:val="8"/>
        </w:numPr>
      </w:pPr>
      <w:r w:rsidRPr="00662009">
        <w:rPr>
          <w:b/>
          <w:bCs/>
        </w:rPr>
        <w:t>Purpose:</w:t>
      </w:r>
      <w:r w:rsidRPr="00662009">
        <w:t xml:space="preserve"> Categorize users by role, department, business unit, function, or access requirement.</w:t>
      </w:r>
    </w:p>
    <w:p w14:paraId="030E8D2C" w14:textId="77777777" w:rsidR="00662009" w:rsidRPr="00662009" w:rsidRDefault="00662009" w:rsidP="00662009">
      <w:pPr>
        <w:numPr>
          <w:ilvl w:val="0"/>
          <w:numId w:val="8"/>
        </w:numPr>
      </w:pPr>
      <w:r w:rsidRPr="00662009">
        <w:rPr>
          <w:b/>
          <w:bCs/>
        </w:rPr>
        <w:lastRenderedPageBreak/>
        <w:t>Naming:</w:t>
      </w:r>
      <w:r w:rsidRPr="00662009">
        <w:t xml:space="preserve"> BusinessUnit – User – UserType</w:t>
      </w:r>
    </w:p>
    <w:p w14:paraId="604A7759" w14:textId="77777777" w:rsidR="00662009" w:rsidRPr="00662009" w:rsidRDefault="00662009" w:rsidP="00662009">
      <w:pPr>
        <w:numPr>
          <w:ilvl w:val="0"/>
          <w:numId w:val="8"/>
        </w:numPr>
      </w:pPr>
      <w:r w:rsidRPr="00662009">
        <w:rPr>
          <w:b/>
          <w:bCs/>
        </w:rPr>
        <w:t>Membership:</w:t>
      </w:r>
      <w:r w:rsidRPr="00662009">
        <w:t xml:space="preserve"> Static when membership is stable and manageable; dynamic when based on attributes (department, jobTitle).</w:t>
      </w:r>
    </w:p>
    <w:p w14:paraId="23D16B2D" w14:textId="77777777" w:rsidR="00662009" w:rsidRPr="00662009" w:rsidRDefault="00662009" w:rsidP="00662009">
      <w:pPr>
        <w:numPr>
          <w:ilvl w:val="0"/>
          <w:numId w:val="8"/>
        </w:numPr>
      </w:pPr>
      <w:r w:rsidRPr="00662009">
        <w:rPr>
          <w:b/>
          <w:bCs/>
        </w:rPr>
        <w:t>Example:</w:t>
      </w:r>
      <w:r w:rsidRPr="00662009">
        <w:t xml:space="preserve"> Core – User – SalesTeam</w:t>
      </w:r>
    </w:p>
    <w:p w14:paraId="34095FA9" w14:textId="77777777" w:rsidR="00662009" w:rsidRPr="00662009" w:rsidRDefault="00000000" w:rsidP="00662009">
      <w:r>
        <w:pict w14:anchorId="4BDBD837">
          <v:rect id="_x0000_i1030" style="width:0;height:1.5pt" o:hralign="center" o:hrstd="t" o:hr="t" fillcolor="#a0a0a0" stroked="f"/>
        </w:pict>
      </w:r>
    </w:p>
    <w:p w14:paraId="66A7A6B7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6. Membership Type: Static vs Dynamic</w:t>
      </w:r>
    </w:p>
    <w:p w14:paraId="48B3AFE5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6.1 Static (Assigned) Membership</w:t>
      </w:r>
    </w:p>
    <w:p w14:paraId="306FAFDF" w14:textId="77777777" w:rsidR="00662009" w:rsidRPr="00662009" w:rsidRDefault="00662009" w:rsidP="00662009">
      <w:pPr>
        <w:numPr>
          <w:ilvl w:val="0"/>
          <w:numId w:val="9"/>
        </w:numPr>
      </w:pPr>
      <w:r w:rsidRPr="00662009">
        <w:t>Members manually added and removed by owner/admin.</w:t>
      </w:r>
    </w:p>
    <w:p w14:paraId="47BAC305" w14:textId="77777777" w:rsidR="00662009" w:rsidRPr="00662009" w:rsidRDefault="00662009" w:rsidP="00662009">
      <w:pPr>
        <w:numPr>
          <w:ilvl w:val="0"/>
          <w:numId w:val="9"/>
        </w:numPr>
      </w:pPr>
      <w:r w:rsidRPr="00662009">
        <w:t>Best for small, stable groups where manual control is required.</w:t>
      </w:r>
    </w:p>
    <w:p w14:paraId="62D87BD1" w14:textId="77777777" w:rsidR="00662009" w:rsidRPr="00662009" w:rsidRDefault="00662009" w:rsidP="00662009">
      <w:pPr>
        <w:numPr>
          <w:ilvl w:val="0"/>
          <w:numId w:val="9"/>
        </w:numPr>
      </w:pPr>
      <w:r w:rsidRPr="00662009">
        <w:t>Pros: High control; Cons: Admin overhead, risk drift.</w:t>
      </w:r>
    </w:p>
    <w:p w14:paraId="2612FB6F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6.2 Dynamic (Rule-Based) Membership</w:t>
      </w:r>
    </w:p>
    <w:p w14:paraId="4144AA7D" w14:textId="77777777" w:rsidR="00662009" w:rsidRPr="00662009" w:rsidRDefault="00662009" w:rsidP="00662009">
      <w:pPr>
        <w:numPr>
          <w:ilvl w:val="0"/>
          <w:numId w:val="10"/>
        </w:numPr>
      </w:pPr>
      <w:r w:rsidRPr="00662009">
        <w:t>Membership determined by attribute-based rules using user/device attributes.</w:t>
      </w:r>
    </w:p>
    <w:p w14:paraId="024D5D19" w14:textId="77777777" w:rsidR="00662009" w:rsidRPr="00662009" w:rsidRDefault="00662009" w:rsidP="00662009">
      <w:pPr>
        <w:numPr>
          <w:ilvl w:val="0"/>
          <w:numId w:val="10"/>
        </w:numPr>
      </w:pPr>
      <w:r w:rsidRPr="00662009">
        <w:t>Ideal when membership criteria is attribute-driven (e.g., dept = “Sales”, deviceCategory = “Kiosk”).</w:t>
      </w:r>
    </w:p>
    <w:p w14:paraId="302C9199" w14:textId="77777777" w:rsidR="00662009" w:rsidRPr="00662009" w:rsidRDefault="00662009" w:rsidP="00662009">
      <w:pPr>
        <w:numPr>
          <w:ilvl w:val="0"/>
          <w:numId w:val="10"/>
        </w:numPr>
      </w:pPr>
      <w:r w:rsidRPr="00662009">
        <w:t>Ensure attributes used for rules are reliable and maintained.</w:t>
      </w:r>
    </w:p>
    <w:p w14:paraId="38DA76AB" w14:textId="77777777" w:rsidR="00662009" w:rsidRPr="00662009" w:rsidRDefault="00662009" w:rsidP="00662009">
      <w:pPr>
        <w:numPr>
          <w:ilvl w:val="0"/>
          <w:numId w:val="10"/>
        </w:numPr>
      </w:pPr>
      <w:r w:rsidRPr="00662009">
        <w:t>When migrating static groups to dynamic, validate membership changes and impact.</w:t>
      </w:r>
    </w:p>
    <w:p w14:paraId="30076107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6.3 Decision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82"/>
        <w:gridCol w:w="1192"/>
        <w:gridCol w:w="1536"/>
      </w:tblGrid>
      <w:tr w:rsidR="00662009" w:rsidRPr="00662009" w14:paraId="767CE42E" w14:textId="77777777" w:rsidTr="00FD4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221A64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55B47CC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t>Use Static</w:t>
            </w:r>
          </w:p>
        </w:tc>
        <w:tc>
          <w:tcPr>
            <w:tcW w:w="0" w:type="auto"/>
            <w:vAlign w:val="center"/>
            <w:hideMark/>
          </w:tcPr>
          <w:p w14:paraId="19DE0BF1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t>Use Dynamic</w:t>
            </w:r>
          </w:p>
        </w:tc>
      </w:tr>
      <w:tr w:rsidR="00662009" w:rsidRPr="00662009" w14:paraId="2595AD91" w14:textId="77777777" w:rsidTr="00F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AB6D" w14:textId="77777777" w:rsidR="00662009" w:rsidRPr="00662009" w:rsidRDefault="00662009" w:rsidP="00662009">
            <w:r w:rsidRPr="00662009">
              <w:t>Small group, fixed membership, rare changes</w:t>
            </w:r>
          </w:p>
        </w:tc>
        <w:tc>
          <w:tcPr>
            <w:tcW w:w="0" w:type="auto"/>
            <w:vAlign w:val="center"/>
            <w:hideMark/>
          </w:tcPr>
          <w:p w14:paraId="3B9F5209" w14:textId="77777777" w:rsidR="00662009" w:rsidRPr="00662009" w:rsidRDefault="00662009" w:rsidP="00662009">
            <w:r w:rsidRPr="00662009">
              <w:rPr>
                <w:rFonts w:ascii="Segoe UI Symbol" w:hAnsi="Segoe UI Symbol" w:cs="Segoe UI Symbol"/>
              </w:rPr>
              <w:t>✔</w:t>
            </w:r>
            <w:r w:rsidRPr="00662009">
              <w:t>︎</w:t>
            </w:r>
          </w:p>
        </w:tc>
        <w:tc>
          <w:tcPr>
            <w:tcW w:w="0" w:type="auto"/>
            <w:vAlign w:val="center"/>
            <w:hideMark/>
          </w:tcPr>
          <w:p w14:paraId="6A1AEA26" w14:textId="77777777" w:rsidR="00662009" w:rsidRPr="00662009" w:rsidRDefault="00662009" w:rsidP="00662009"/>
        </w:tc>
      </w:tr>
      <w:tr w:rsidR="00662009" w:rsidRPr="00662009" w14:paraId="02339879" w14:textId="77777777" w:rsidTr="00F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04D84" w14:textId="77777777" w:rsidR="00662009" w:rsidRPr="00662009" w:rsidRDefault="00662009" w:rsidP="00662009">
            <w:r w:rsidRPr="00662009">
              <w:t>Membership defined by attributes, frequent changes</w:t>
            </w:r>
          </w:p>
        </w:tc>
        <w:tc>
          <w:tcPr>
            <w:tcW w:w="0" w:type="auto"/>
            <w:vAlign w:val="center"/>
            <w:hideMark/>
          </w:tcPr>
          <w:p w14:paraId="2A1AC9D9" w14:textId="77777777" w:rsidR="00662009" w:rsidRPr="00662009" w:rsidRDefault="00662009" w:rsidP="00662009"/>
        </w:tc>
        <w:tc>
          <w:tcPr>
            <w:tcW w:w="0" w:type="auto"/>
            <w:vAlign w:val="center"/>
            <w:hideMark/>
          </w:tcPr>
          <w:p w14:paraId="60BE5E46" w14:textId="77777777" w:rsidR="00662009" w:rsidRPr="00662009" w:rsidRDefault="00662009" w:rsidP="00662009">
            <w:r w:rsidRPr="00662009">
              <w:rPr>
                <w:rFonts w:ascii="Segoe UI Symbol" w:hAnsi="Segoe UI Symbol" w:cs="Segoe UI Symbol"/>
              </w:rPr>
              <w:t>✔</w:t>
            </w:r>
            <w:r w:rsidRPr="00662009">
              <w:t>︎</w:t>
            </w:r>
          </w:p>
        </w:tc>
      </w:tr>
      <w:tr w:rsidR="00662009" w:rsidRPr="00662009" w14:paraId="50683246" w14:textId="77777777" w:rsidTr="00F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D02CC" w14:textId="77777777" w:rsidR="00662009" w:rsidRPr="00662009" w:rsidRDefault="00662009" w:rsidP="00662009">
            <w:r w:rsidRPr="00662009">
              <w:t>Membership rule complexity is low and attributes reliable</w:t>
            </w:r>
          </w:p>
        </w:tc>
        <w:tc>
          <w:tcPr>
            <w:tcW w:w="0" w:type="auto"/>
            <w:vAlign w:val="center"/>
            <w:hideMark/>
          </w:tcPr>
          <w:p w14:paraId="4110FF5D" w14:textId="77777777" w:rsidR="00662009" w:rsidRPr="00662009" w:rsidRDefault="00662009" w:rsidP="00662009"/>
        </w:tc>
        <w:tc>
          <w:tcPr>
            <w:tcW w:w="0" w:type="auto"/>
            <w:vAlign w:val="center"/>
            <w:hideMark/>
          </w:tcPr>
          <w:p w14:paraId="4421668E" w14:textId="77777777" w:rsidR="00662009" w:rsidRPr="00662009" w:rsidRDefault="00662009" w:rsidP="00662009">
            <w:r w:rsidRPr="00662009">
              <w:rPr>
                <w:rFonts w:ascii="Segoe UI Symbol" w:hAnsi="Segoe UI Symbol" w:cs="Segoe UI Symbol"/>
              </w:rPr>
              <w:t>✔</w:t>
            </w:r>
            <w:r w:rsidRPr="00662009">
              <w:t>︎</w:t>
            </w:r>
          </w:p>
        </w:tc>
      </w:tr>
      <w:tr w:rsidR="00662009" w:rsidRPr="00662009" w14:paraId="0877D9B6" w14:textId="77777777" w:rsidTr="00F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D755B" w14:textId="77777777" w:rsidR="00662009" w:rsidRPr="00662009" w:rsidRDefault="00662009" w:rsidP="00662009">
            <w:r w:rsidRPr="00662009">
              <w:t>Attributes not well managed, manual control desired</w:t>
            </w:r>
          </w:p>
        </w:tc>
        <w:tc>
          <w:tcPr>
            <w:tcW w:w="0" w:type="auto"/>
            <w:vAlign w:val="center"/>
            <w:hideMark/>
          </w:tcPr>
          <w:p w14:paraId="446BFA4D" w14:textId="77777777" w:rsidR="00662009" w:rsidRPr="00662009" w:rsidRDefault="00662009" w:rsidP="00662009">
            <w:r w:rsidRPr="00662009">
              <w:rPr>
                <w:rFonts w:ascii="Segoe UI Symbol" w:hAnsi="Segoe UI Symbol" w:cs="Segoe UI Symbol"/>
              </w:rPr>
              <w:t>✔</w:t>
            </w:r>
            <w:r w:rsidRPr="00662009">
              <w:t>︎</w:t>
            </w:r>
          </w:p>
        </w:tc>
        <w:tc>
          <w:tcPr>
            <w:tcW w:w="0" w:type="auto"/>
            <w:vAlign w:val="center"/>
            <w:hideMark/>
          </w:tcPr>
          <w:p w14:paraId="7D6E386E" w14:textId="77777777" w:rsidR="00662009" w:rsidRPr="00662009" w:rsidRDefault="00662009" w:rsidP="00662009"/>
        </w:tc>
      </w:tr>
    </w:tbl>
    <w:p w14:paraId="78E7D76E" w14:textId="77777777" w:rsidR="00662009" w:rsidRPr="00662009" w:rsidRDefault="00000000" w:rsidP="00662009">
      <w:r>
        <w:pict w14:anchorId="4C029789">
          <v:rect id="_x0000_i1031" style="width:0;height:1.5pt" o:hralign="center" o:hrstd="t" o:hr="t" fillcolor="#a0a0a0" stroked="f"/>
        </w:pict>
      </w:r>
    </w:p>
    <w:p w14:paraId="71409FA1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7. Governance &amp; Lifecycle</w:t>
      </w:r>
    </w:p>
    <w:p w14:paraId="5738C951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7.1 Ownership &amp; Documentation</w:t>
      </w:r>
    </w:p>
    <w:p w14:paraId="388FFC92" w14:textId="77777777" w:rsidR="00662009" w:rsidRPr="00662009" w:rsidRDefault="00662009" w:rsidP="00662009">
      <w:pPr>
        <w:numPr>
          <w:ilvl w:val="0"/>
          <w:numId w:val="11"/>
        </w:numPr>
      </w:pPr>
      <w:r w:rsidRPr="00662009">
        <w:lastRenderedPageBreak/>
        <w:t xml:space="preserve">Each group must have at least </w:t>
      </w:r>
      <w:r w:rsidRPr="00662009">
        <w:rPr>
          <w:b/>
          <w:bCs/>
        </w:rPr>
        <w:t>one owner</w:t>
      </w:r>
      <w:r w:rsidRPr="00662009">
        <w:t>, ideally two for redundancy.</w:t>
      </w:r>
    </w:p>
    <w:p w14:paraId="06D94635" w14:textId="77777777" w:rsidR="00662009" w:rsidRPr="00662009" w:rsidRDefault="00662009" w:rsidP="00662009">
      <w:pPr>
        <w:numPr>
          <w:ilvl w:val="0"/>
          <w:numId w:val="11"/>
        </w:numPr>
      </w:pPr>
      <w:r w:rsidRPr="00662009">
        <w:t>Group description must include: Business Unit, Purpose, Membership Type, Owner(s), Review Cadence, Dependencies.</w:t>
      </w:r>
    </w:p>
    <w:p w14:paraId="58671893" w14:textId="77777777" w:rsidR="00662009" w:rsidRPr="00662009" w:rsidRDefault="00662009" w:rsidP="00662009">
      <w:pPr>
        <w:numPr>
          <w:ilvl w:val="0"/>
          <w:numId w:val="11"/>
        </w:numPr>
      </w:pPr>
      <w:r w:rsidRPr="00662009">
        <w:t>Owner responsible for membership accuracy, governance, access review, and group retirement.</w:t>
      </w:r>
    </w:p>
    <w:p w14:paraId="06269786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7.2 Review &amp; Expiration</w:t>
      </w:r>
    </w:p>
    <w:p w14:paraId="118F942C" w14:textId="77777777" w:rsidR="00662009" w:rsidRPr="00662009" w:rsidRDefault="00662009" w:rsidP="00662009">
      <w:pPr>
        <w:numPr>
          <w:ilvl w:val="0"/>
          <w:numId w:val="12"/>
        </w:numPr>
      </w:pPr>
      <w:r w:rsidRPr="00662009">
        <w:t>Review membership and group purpose at defined cadence (e.g., quarterly).</w:t>
      </w:r>
    </w:p>
    <w:p w14:paraId="4C342111" w14:textId="77777777" w:rsidR="00662009" w:rsidRPr="00662009" w:rsidRDefault="00662009" w:rsidP="00662009">
      <w:pPr>
        <w:numPr>
          <w:ilvl w:val="0"/>
          <w:numId w:val="12"/>
        </w:numPr>
      </w:pPr>
      <w:r w:rsidRPr="00662009">
        <w:t>Flag for retirement groups with no membership changes, no access usage, or duplicates (e.g., 12-month inactivity).</w:t>
      </w:r>
    </w:p>
    <w:p w14:paraId="06E57527" w14:textId="77777777" w:rsidR="00662009" w:rsidRPr="00662009" w:rsidRDefault="00662009" w:rsidP="00662009">
      <w:pPr>
        <w:numPr>
          <w:ilvl w:val="0"/>
          <w:numId w:val="12"/>
        </w:numPr>
      </w:pPr>
      <w:r w:rsidRPr="00662009">
        <w:t>Use expiration/archival policies as part of identity governance.</w:t>
      </w:r>
    </w:p>
    <w:p w14:paraId="2BCC02D4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7.3 Migration &amp; Retirement</w:t>
      </w:r>
    </w:p>
    <w:p w14:paraId="4C95588E" w14:textId="77777777" w:rsidR="00662009" w:rsidRPr="00662009" w:rsidRDefault="00662009" w:rsidP="00662009">
      <w:pPr>
        <w:numPr>
          <w:ilvl w:val="0"/>
          <w:numId w:val="13"/>
        </w:numPr>
      </w:pPr>
      <w:r w:rsidRPr="00662009">
        <w:t>For migrating from “ad hoc” groups to governed taxonomy: create migration roadmap (Phase F alignment).</w:t>
      </w:r>
    </w:p>
    <w:p w14:paraId="18731BC0" w14:textId="77777777" w:rsidR="00662009" w:rsidRPr="00662009" w:rsidRDefault="00662009" w:rsidP="00662009">
      <w:pPr>
        <w:numPr>
          <w:ilvl w:val="0"/>
          <w:numId w:val="13"/>
        </w:numPr>
      </w:pPr>
      <w:r w:rsidRPr="00662009">
        <w:t>Retirement: remove from application/policy assignments, update documentation, delete group.</w:t>
      </w:r>
    </w:p>
    <w:p w14:paraId="12FC5843" w14:textId="77777777" w:rsidR="00662009" w:rsidRPr="00662009" w:rsidRDefault="00662009" w:rsidP="00662009">
      <w:pPr>
        <w:numPr>
          <w:ilvl w:val="0"/>
          <w:numId w:val="13"/>
        </w:numPr>
      </w:pPr>
      <w:r w:rsidRPr="00662009">
        <w:t>For dynamic transition: test rule outcome, communicate changes to stakeholders.</w:t>
      </w:r>
    </w:p>
    <w:p w14:paraId="75D2CF10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7.4 Naming Policy Enforcement</w:t>
      </w:r>
    </w:p>
    <w:p w14:paraId="335E9904" w14:textId="77777777" w:rsidR="00662009" w:rsidRPr="00662009" w:rsidRDefault="00662009" w:rsidP="00662009">
      <w:pPr>
        <w:numPr>
          <w:ilvl w:val="0"/>
          <w:numId w:val="14"/>
        </w:numPr>
      </w:pPr>
      <w:r w:rsidRPr="00662009">
        <w:t>Use Microsoft Entra’s naming policy capabilities to enforce the pattern.</w:t>
      </w:r>
    </w:p>
    <w:p w14:paraId="4F210033" w14:textId="77777777" w:rsidR="00662009" w:rsidRPr="00662009" w:rsidRDefault="00662009" w:rsidP="00662009">
      <w:pPr>
        <w:numPr>
          <w:ilvl w:val="0"/>
          <w:numId w:val="14"/>
        </w:numPr>
      </w:pPr>
      <w:r w:rsidRPr="00662009">
        <w:t>Audit existing groups for compliance; remediate mis-named groups in phased approach.</w:t>
      </w:r>
    </w:p>
    <w:p w14:paraId="401184E3" w14:textId="77777777" w:rsidR="00662009" w:rsidRPr="00662009" w:rsidRDefault="00662009" w:rsidP="00662009">
      <w:pPr>
        <w:numPr>
          <w:ilvl w:val="0"/>
          <w:numId w:val="14"/>
        </w:numPr>
      </w:pPr>
      <w:r w:rsidRPr="00662009">
        <w:t>Maintain a group catalog (architecture repository) of all groups created, aligned with TOGAF’s repository concept.</w:t>
      </w:r>
    </w:p>
    <w:p w14:paraId="7B23C291" w14:textId="77777777" w:rsidR="00662009" w:rsidRPr="00662009" w:rsidRDefault="00000000" w:rsidP="00662009">
      <w:r>
        <w:pict w14:anchorId="1A7C4FA5">
          <v:rect id="_x0000_i1032" style="width:0;height:1.5pt" o:hralign="center" o:hrstd="t" o:hr="t" fillcolor="#a0a0a0" stroked="f"/>
        </w:pict>
      </w:r>
    </w:p>
    <w:p w14:paraId="25EC272B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8. Dynamic Group Rule Standards</w:t>
      </w:r>
    </w:p>
    <w:p w14:paraId="6FA76513" w14:textId="77777777" w:rsidR="00662009" w:rsidRPr="00662009" w:rsidRDefault="00662009" w:rsidP="00662009">
      <w:pPr>
        <w:numPr>
          <w:ilvl w:val="0"/>
          <w:numId w:val="15"/>
        </w:numPr>
      </w:pPr>
      <w:r w:rsidRPr="00662009">
        <w:t>Use supported attributes and operators when defining dynamic membership rules.</w:t>
      </w:r>
    </w:p>
    <w:p w14:paraId="03DD7C8C" w14:textId="77777777" w:rsidR="00662009" w:rsidRPr="00662009" w:rsidRDefault="00662009" w:rsidP="00662009">
      <w:pPr>
        <w:numPr>
          <w:ilvl w:val="0"/>
          <w:numId w:val="15"/>
        </w:numPr>
      </w:pPr>
      <w:r w:rsidRPr="00662009">
        <w:t>Keep rules as simple as possible to avoid unintended membership.</w:t>
      </w:r>
    </w:p>
    <w:p w14:paraId="62FFB709" w14:textId="77777777" w:rsidR="00662009" w:rsidRPr="00662009" w:rsidRDefault="00662009" w:rsidP="00662009">
      <w:pPr>
        <w:numPr>
          <w:ilvl w:val="0"/>
          <w:numId w:val="15"/>
        </w:numPr>
      </w:pPr>
      <w:r w:rsidRPr="00662009">
        <w:t>Examples:</w:t>
      </w:r>
    </w:p>
    <w:p w14:paraId="071DCC9C" w14:textId="77777777" w:rsidR="00662009" w:rsidRPr="00662009" w:rsidRDefault="00662009" w:rsidP="00662009">
      <w:pPr>
        <w:numPr>
          <w:ilvl w:val="1"/>
          <w:numId w:val="15"/>
        </w:numPr>
      </w:pPr>
      <w:r w:rsidRPr="00662009">
        <w:t>Users in department “Sales”:</w:t>
      </w:r>
    </w:p>
    <w:p w14:paraId="1D3F2536" w14:textId="77777777" w:rsidR="00662009" w:rsidRPr="00662009" w:rsidRDefault="00662009" w:rsidP="00FD4C74">
      <w:pPr>
        <w:ind w:left="1080"/>
        <w:rPr>
          <w:rFonts w:ascii="Consolas" w:hAnsi="Consolas"/>
          <w:highlight w:val="darkGray"/>
        </w:rPr>
      </w:pPr>
      <w:r w:rsidRPr="00662009">
        <w:rPr>
          <w:rFonts w:ascii="Consolas" w:hAnsi="Consolas"/>
          <w:highlight w:val="darkGray"/>
        </w:rPr>
        <w:lastRenderedPageBreak/>
        <w:t>(user.department -eq "Sales")</w:t>
      </w:r>
    </w:p>
    <w:p w14:paraId="1A83465C" w14:textId="77777777" w:rsidR="00662009" w:rsidRPr="00662009" w:rsidRDefault="00662009" w:rsidP="00662009">
      <w:pPr>
        <w:numPr>
          <w:ilvl w:val="1"/>
          <w:numId w:val="15"/>
        </w:numPr>
      </w:pPr>
      <w:r w:rsidRPr="00662009">
        <w:t>Devices where OS type is Windows:</w:t>
      </w:r>
    </w:p>
    <w:p w14:paraId="392F04AC" w14:textId="77777777" w:rsidR="00662009" w:rsidRPr="00662009" w:rsidRDefault="00662009" w:rsidP="00FD4C74">
      <w:pPr>
        <w:ind w:left="1080"/>
        <w:rPr>
          <w:rFonts w:ascii="Consolas" w:hAnsi="Consolas"/>
          <w:highlight w:val="darkGray"/>
        </w:rPr>
      </w:pPr>
      <w:r w:rsidRPr="00662009">
        <w:rPr>
          <w:rFonts w:ascii="Consolas" w:hAnsi="Consolas"/>
          <w:highlight w:val="darkGray"/>
        </w:rPr>
        <w:t>(device.deviceOSType -eq "Windows")</w:t>
      </w:r>
    </w:p>
    <w:p w14:paraId="5BD31EBD" w14:textId="77777777" w:rsidR="00662009" w:rsidRPr="00662009" w:rsidRDefault="00662009" w:rsidP="00662009">
      <w:pPr>
        <w:numPr>
          <w:ilvl w:val="0"/>
          <w:numId w:val="15"/>
        </w:numPr>
      </w:pPr>
      <w:r w:rsidRPr="00662009">
        <w:t>Use “Validate rule” in portal or Graph to preview membership.</w:t>
      </w:r>
    </w:p>
    <w:p w14:paraId="4D4F13D9" w14:textId="77777777" w:rsidR="00662009" w:rsidRPr="00662009" w:rsidRDefault="00662009" w:rsidP="00662009">
      <w:pPr>
        <w:numPr>
          <w:ilvl w:val="0"/>
          <w:numId w:val="15"/>
        </w:numPr>
      </w:pPr>
      <w:r w:rsidRPr="00662009">
        <w:t>Document the rule logic in group description.</w:t>
      </w:r>
    </w:p>
    <w:p w14:paraId="6DB947D7" w14:textId="77777777" w:rsidR="00662009" w:rsidRPr="00662009" w:rsidRDefault="00662009" w:rsidP="00662009">
      <w:pPr>
        <w:numPr>
          <w:ilvl w:val="0"/>
          <w:numId w:val="15"/>
        </w:numPr>
      </w:pPr>
      <w:r w:rsidRPr="00662009">
        <w:t>Monitor “Last Membership Change” and rule processing logs for issues.</w:t>
      </w:r>
    </w:p>
    <w:p w14:paraId="78060567" w14:textId="77777777" w:rsidR="00662009" w:rsidRPr="00662009" w:rsidRDefault="00000000" w:rsidP="00662009">
      <w:r>
        <w:pict w14:anchorId="2E081D7F">
          <v:rect id="_x0000_i1033" style="width:0;height:1.5pt" o:hralign="center" o:hrstd="t" o:hr="t" fillcolor="#a0a0a0" stroked="f"/>
        </w:pict>
      </w:r>
    </w:p>
    <w:p w14:paraId="1A0A3BD4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9. Naming &amp; Sample Groups (Business Unit = Core)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9"/>
        <w:gridCol w:w="1423"/>
        <w:gridCol w:w="2656"/>
        <w:gridCol w:w="3702"/>
      </w:tblGrid>
      <w:tr w:rsidR="00FD4C74" w:rsidRPr="00662009" w14:paraId="3870A990" w14:textId="77777777" w:rsidTr="00FD4C7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5EDCA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t>Group Type</w:t>
            </w:r>
          </w:p>
        </w:tc>
        <w:tc>
          <w:tcPr>
            <w:tcW w:w="0" w:type="auto"/>
            <w:vAlign w:val="center"/>
            <w:hideMark/>
          </w:tcPr>
          <w:p w14:paraId="19A01396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t>Assignment Type</w:t>
            </w:r>
          </w:p>
        </w:tc>
        <w:tc>
          <w:tcPr>
            <w:tcW w:w="0" w:type="auto"/>
            <w:vAlign w:val="center"/>
            <w:hideMark/>
          </w:tcPr>
          <w:p w14:paraId="2D1C139F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t>Group Name</w:t>
            </w:r>
          </w:p>
        </w:tc>
        <w:tc>
          <w:tcPr>
            <w:tcW w:w="0" w:type="auto"/>
            <w:vAlign w:val="center"/>
            <w:hideMark/>
          </w:tcPr>
          <w:p w14:paraId="29298218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t>Description</w:t>
            </w:r>
          </w:p>
        </w:tc>
      </w:tr>
      <w:tr w:rsidR="00FD4C74" w:rsidRPr="00662009" w14:paraId="249C4523" w14:textId="77777777" w:rsidTr="00F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C0CB" w14:textId="77777777" w:rsidR="00662009" w:rsidRPr="00662009" w:rsidRDefault="00662009" w:rsidP="00662009">
            <w:r w:rsidRPr="00662009">
              <w:t>Application Group</w:t>
            </w:r>
          </w:p>
        </w:tc>
        <w:tc>
          <w:tcPr>
            <w:tcW w:w="0" w:type="auto"/>
            <w:vAlign w:val="center"/>
            <w:hideMark/>
          </w:tcPr>
          <w:p w14:paraId="24621087" w14:textId="77777777" w:rsidR="00662009" w:rsidRPr="00662009" w:rsidRDefault="00662009" w:rsidP="00662009">
            <w:r w:rsidRPr="00662009">
              <w:t>Static</w:t>
            </w:r>
          </w:p>
        </w:tc>
        <w:tc>
          <w:tcPr>
            <w:tcW w:w="0" w:type="auto"/>
            <w:vAlign w:val="center"/>
            <w:hideMark/>
          </w:tcPr>
          <w:p w14:paraId="6120CA48" w14:textId="4524FD5A" w:rsidR="00662009" w:rsidRPr="00662009" w:rsidRDefault="00662009" w:rsidP="00662009">
            <w:r w:rsidRPr="00662009">
              <w:t xml:space="preserve">Core – Application – </w:t>
            </w:r>
            <w:r w:rsidR="00FD4C74">
              <w:t>PDFEditor</w:t>
            </w:r>
          </w:p>
        </w:tc>
        <w:tc>
          <w:tcPr>
            <w:tcW w:w="0" w:type="auto"/>
            <w:vAlign w:val="center"/>
            <w:hideMark/>
          </w:tcPr>
          <w:p w14:paraId="41FD11AF" w14:textId="37A943AF" w:rsidR="00662009" w:rsidRPr="00662009" w:rsidRDefault="00662009" w:rsidP="00662009">
            <w:r w:rsidRPr="00662009">
              <w:t xml:space="preserve">Core BU application access for </w:t>
            </w:r>
            <w:r w:rsidR="00FD4C74">
              <w:t>PDFEditor</w:t>
            </w:r>
            <w:r w:rsidRPr="00662009">
              <w:t>. Static. Owner: AppTeam. Reviewed quarterly.</w:t>
            </w:r>
          </w:p>
        </w:tc>
      </w:tr>
      <w:tr w:rsidR="00FD4C74" w:rsidRPr="00662009" w14:paraId="0487E666" w14:textId="77777777" w:rsidTr="00F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50C09" w14:textId="77777777" w:rsidR="00662009" w:rsidRPr="00662009" w:rsidRDefault="00662009" w:rsidP="00662009">
            <w:r w:rsidRPr="00662009">
              <w:t>Configuration Group</w:t>
            </w:r>
          </w:p>
        </w:tc>
        <w:tc>
          <w:tcPr>
            <w:tcW w:w="0" w:type="auto"/>
            <w:vAlign w:val="center"/>
            <w:hideMark/>
          </w:tcPr>
          <w:p w14:paraId="347B7137" w14:textId="77777777" w:rsidR="00662009" w:rsidRPr="00662009" w:rsidRDefault="00662009" w:rsidP="00662009">
            <w:r w:rsidRPr="00662009">
              <w:t>Dynamic</w:t>
            </w:r>
          </w:p>
        </w:tc>
        <w:tc>
          <w:tcPr>
            <w:tcW w:w="0" w:type="auto"/>
            <w:vAlign w:val="center"/>
            <w:hideMark/>
          </w:tcPr>
          <w:p w14:paraId="7EB30A71" w14:textId="77777777" w:rsidR="00662009" w:rsidRPr="00662009" w:rsidRDefault="00662009" w:rsidP="00662009">
            <w:r w:rsidRPr="00662009">
              <w:t>Core – Configuration – RegistrationSettings</w:t>
            </w:r>
          </w:p>
        </w:tc>
        <w:tc>
          <w:tcPr>
            <w:tcW w:w="0" w:type="auto"/>
            <w:vAlign w:val="center"/>
            <w:hideMark/>
          </w:tcPr>
          <w:p w14:paraId="35A48B7C" w14:textId="77777777" w:rsidR="00662009" w:rsidRPr="00662009" w:rsidRDefault="00662009" w:rsidP="00662009">
            <w:r w:rsidRPr="00662009">
              <w:t>Core BU configuration bundle for Registration module. Dynamic: membership based on user.department = “Registration”. Owner: ConfigTeam.</w:t>
            </w:r>
          </w:p>
        </w:tc>
      </w:tr>
      <w:tr w:rsidR="00FD4C74" w:rsidRPr="00662009" w14:paraId="5B842B67" w14:textId="77777777" w:rsidTr="00F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E7C11" w14:textId="77777777" w:rsidR="00662009" w:rsidRPr="00662009" w:rsidRDefault="00662009" w:rsidP="00662009">
            <w:r w:rsidRPr="00662009">
              <w:t>Device Group</w:t>
            </w:r>
          </w:p>
        </w:tc>
        <w:tc>
          <w:tcPr>
            <w:tcW w:w="0" w:type="auto"/>
            <w:vAlign w:val="center"/>
            <w:hideMark/>
          </w:tcPr>
          <w:p w14:paraId="170A8E0A" w14:textId="77777777" w:rsidR="00662009" w:rsidRPr="00662009" w:rsidRDefault="00662009" w:rsidP="00662009">
            <w:r w:rsidRPr="00662009">
              <w:t>Dynamic</w:t>
            </w:r>
          </w:p>
        </w:tc>
        <w:tc>
          <w:tcPr>
            <w:tcW w:w="0" w:type="auto"/>
            <w:vAlign w:val="center"/>
            <w:hideMark/>
          </w:tcPr>
          <w:p w14:paraId="0AF7E4D6" w14:textId="77777777" w:rsidR="00662009" w:rsidRPr="00662009" w:rsidRDefault="00662009" w:rsidP="00662009">
            <w:r w:rsidRPr="00662009">
              <w:t>Core – Device – RadiologyWorkstations</w:t>
            </w:r>
          </w:p>
        </w:tc>
        <w:tc>
          <w:tcPr>
            <w:tcW w:w="0" w:type="auto"/>
            <w:vAlign w:val="center"/>
            <w:hideMark/>
          </w:tcPr>
          <w:p w14:paraId="631298FE" w14:textId="77777777" w:rsidR="00662009" w:rsidRPr="00662009" w:rsidRDefault="00662009" w:rsidP="00662009">
            <w:r w:rsidRPr="00662009">
              <w:t>Core BU device group for Radiology workstations. Rule: device.deviceCategory -eq "RadiologyWS". Owner: DeviceOps.</w:t>
            </w:r>
          </w:p>
        </w:tc>
      </w:tr>
      <w:tr w:rsidR="00FD4C74" w:rsidRPr="00662009" w14:paraId="2C41A825" w14:textId="77777777" w:rsidTr="00F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1F42B" w14:textId="77777777" w:rsidR="00662009" w:rsidRPr="00662009" w:rsidRDefault="00662009" w:rsidP="00662009">
            <w:r w:rsidRPr="00662009">
              <w:t>User Group</w:t>
            </w:r>
          </w:p>
        </w:tc>
        <w:tc>
          <w:tcPr>
            <w:tcW w:w="0" w:type="auto"/>
            <w:vAlign w:val="center"/>
            <w:hideMark/>
          </w:tcPr>
          <w:p w14:paraId="2C810916" w14:textId="77777777" w:rsidR="00662009" w:rsidRPr="00662009" w:rsidRDefault="00662009" w:rsidP="00662009">
            <w:r w:rsidRPr="00662009">
              <w:t>Static</w:t>
            </w:r>
          </w:p>
        </w:tc>
        <w:tc>
          <w:tcPr>
            <w:tcW w:w="0" w:type="auto"/>
            <w:vAlign w:val="center"/>
            <w:hideMark/>
          </w:tcPr>
          <w:p w14:paraId="6D466762" w14:textId="77777777" w:rsidR="00662009" w:rsidRPr="00662009" w:rsidRDefault="00662009" w:rsidP="00662009">
            <w:r w:rsidRPr="00662009">
              <w:t>Core – User – SalesTeam</w:t>
            </w:r>
          </w:p>
        </w:tc>
        <w:tc>
          <w:tcPr>
            <w:tcW w:w="0" w:type="auto"/>
            <w:vAlign w:val="center"/>
            <w:hideMark/>
          </w:tcPr>
          <w:p w14:paraId="40F90500" w14:textId="77777777" w:rsidR="00662009" w:rsidRPr="00662009" w:rsidRDefault="00662009" w:rsidP="00662009">
            <w:r w:rsidRPr="00662009">
              <w:t>Core BU user group for Sales Team. Static. Owner: HR/TA.</w:t>
            </w:r>
          </w:p>
        </w:tc>
      </w:tr>
      <w:tr w:rsidR="00FD4C74" w:rsidRPr="00662009" w14:paraId="04A4034F" w14:textId="77777777" w:rsidTr="00FD4C7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506E" w14:textId="77777777" w:rsidR="00662009" w:rsidRPr="00662009" w:rsidRDefault="00662009" w:rsidP="00662009">
            <w:r w:rsidRPr="00662009">
              <w:t>User Group</w:t>
            </w:r>
          </w:p>
        </w:tc>
        <w:tc>
          <w:tcPr>
            <w:tcW w:w="0" w:type="auto"/>
            <w:vAlign w:val="center"/>
            <w:hideMark/>
          </w:tcPr>
          <w:p w14:paraId="3806869F" w14:textId="77777777" w:rsidR="00662009" w:rsidRPr="00662009" w:rsidRDefault="00662009" w:rsidP="00662009">
            <w:r w:rsidRPr="00662009">
              <w:t>Dynamic</w:t>
            </w:r>
          </w:p>
        </w:tc>
        <w:tc>
          <w:tcPr>
            <w:tcW w:w="0" w:type="auto"/>
            <w:vAlign w:val="center"/>
            <w:hideMark/>
          </w:tcPr>
          <w:p w14:paraId="6D674292" w14:textId="77777777" w:rsidR="00662009" w:rsidRPr="00662009" w:rsidRDefault="00662009" w:rsidP="00662009">
            <w:r w:rsidRPr="00662009">
              <w:t>Core – User – AllExecs</w:t>
            </w:r>
          </w:p>
        </w:tc>
        <w:tc>
          <w:tcPr>
            <w:tcW w:w="0" w:type="auto"/>
            <w:vAlign w:val="center"/>
            <w:hideMark/>
          </w:tcPr>
          <w:p w14:paraId="2D71DFD0" w14:textId="77777777" w:rsidR="00662009" w:rsidRPr="00662009" w:rsidRDefault="00662009" w:rsidP="00662009">
            <w:r w:rsidRPr="00662009">
              <w:t xml:space="preserve">Core BU dynamic user group for all executive users. Rule: </w:t>
            </w:r>
            <w:r w:rsidRPr="00662009">
              <w:rPr>
                <w:rFonts w:ascii="Consolas" w:hAnsi="Consolas"/>
                <w:sz w:val="20"/>
                <w:szCs w:val="20"/>
                <w:highlight w:val="darkGray"/>
              </w:rPr>
              <w:t>(user.jobTitle -startsWith "VP")</w:t>
            </w:r>
            <w:r w:rsidRPr="00662009">
              <w:rPr>
                <w:sz w:val="20"/>
                <w:szCs w:val="20"/>
                <w:highlight w:val="darkGray"/>
              </w:rPr>
              <w:t xml:space="preserve"> </w:t>
            </w:r>
            <w:r w:rsidRPr="00662009">
              <w:t xml:space="preserve">or </w:t>
            </w:r>
            <w:r w:rsidRPr="00662009">
              <w:rPr>
                <w:rFonts w:ascii="Consolas" w:hAnsi="Consolas"/>
                <w:sz w:val="20"/>
                <w:szCs w:val="20"/>
                <w:highlight w:val="darkGray"/>
              </w:rPr>
              <w:t>(user.jobTitle -startsWith "C-Suite")</w:t>
            </w:r>
            <w:r w:rsidRPr="00662009">
              <w:rPr>
                <w:highlight w:val="darkGray"/>
              </w:rPr>
              <w:t xml:space="preserve">. </w:t>
            </w:r>
            <w:r w:rsidRPr="00662009">
              <w:t>Owner: ExecAdmin.</w:t>
            </w:r>
          </w:p>
        </w:tc>
      </w:tr>
    </w:tbl>
    <w:p w14:paraId="231FB1E3" w14:textId="77777777" w:rsidR="00662009" w:rsidRPr="00662009" w:rsidRDefault="00000000" w:rsidP="00662009">
      <w:r>
        <w:lastRenderedPageBreak/>
        <w:pict w14:anchorId="08605F97">
          <v:rect id="_x0000_i1034" style="width:0;height:1.5pt" o:hralign="center" o:hrstd="t" o:hr="t" fillcolor="#a0a0a0" stroked="f"/>
        </w:pict>
      </w:r>
    </w:p>
    <w:p w14:paraId="11F8102F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10. Roles &amp; Responsibilities</w:t>
      </w:r>
    </w:p>
    <w:p w14:paraId="74918FD2" w14:textId="77777777" w:rsidR="00662009" w:rsidRPr="00662009" w:rsidRDefault="00662009" w:rsidP="00662009">
      <w:pPr>
        <w:numPr>
          <w:ilvl w:val="0"/>
          <w:numId w:val="16"/>
        </w:numPr>
      </w:pPr>
      <w:r w:rsidRPr="00662009">
        <w:rPr>
          <w:b/>
          <w:bCs/>
        </w:rPr>
        <w:t>Architecture/Identity Team:</w:t>
      </w:r>
      <w:r w:rsidRPr="00662009">
        <w:t xml:space="preserve"> Own the standards, align group taxonomy with enterprise architecture, perform audits, and maintain the “groups” repository.</w:t>
      </w:r>
    </w:p>
    <w:p w14:paraId="0F4766B3" w14:textId="77777777" w:rsidR="00662009" w:rsidRPr="00662009" w:rsidRDefault="00662009" w:rsidP="00662009">
      <w:pPr>
        <w:numPr>
          <w:ilvl w:val="0"/>
          <w:numId w:val="16"/>
        </w:numPr>
      </w:pPr>
      <w:r w:rsidRPr="00662009">
        <w:rPr>
          <w:b/>
          <w:bCs/>
        </w:rPr>
        <w:t>Tenant Engineers / Administrators:</w:t>
      </w:r>
      <w:r w:rsidRPr="00662009">
        <w:t xml:space="preserve"> Follow naming standard, enforce membership type decision, assign owners, schedule reviews, create catalog entries.</w:t>
      </w:r>
    </w:p>
    <w:p w14:paraId="413B9ACC" w14:textId="77777777" w:rsidR="00662009" w:rsidRPr="00662009" w:rsidRDefault="00662009" w:rsidP="00662009">
      <w:pPr>
        <w:numPr>
          <w:ilvl w:val="0"/>
          <w:numId w:val="16"/>
        </w:numPr>
      </w:pPr>
      <w:r w:rsidRPr="00662009">
        <w:rPr>
          <w:b/>
          <w:bCs/>
        </w:rPr>
        <w:t>Business Unit Owners / Group Owners:</w:t>
      </w:r>
      <w:r w:rsidRPr="00662009">
        <w:t xml:space="preserve"> Define business purpose, validate group existence, review membership, retire groups when no longer needed.</w:t>
      </w:r>
    </w:p>
    <w:p w14:paraId="26AE5FAC" w14:textId="77777777" w:rsidR="00662009" w:rsidRPr="00662009" w:rsidRDefault="00662009" w:rsidP="00662009">
      <w:pPr>
        <w:numPr>
          <w:ilvl w:val="0"/>
          <w:numId w:val="16"/>
        </w:numPr>
      </w:pPr>
      <w:r w:rsidRPr="00662009">
        <w:rPr>
          <w:b/>
          <w:bCs/>
        </w:rPr>
        <w:t>Audit &amp; Governance Team:</w:t>
      </w:r>
      <w:r w:rsidRPr="00662009">
        <w:t xml:space="preserve"> Monitor naming &amp; membership compliance, identify orphaned groups, verify review cadence, escalate non-compliance.</w:t>
      </w:r>
    </w:p>
    <w:p w14:paraId="0A9921FA" w14:textId="77777777" w:rsidR="00662009" w:rsidRPr="00662009" w:rsidRDefault="00000000" w:rsidP="00662009">
      <w:r>
        <w:pict w14:anchorId="743FDE26">
          <v:rect id="_x0000_i1035" style="width:0;height:1.5pt" o:hralign="center" o:hrstd="t" o:hr="t" fillcolor="#a0a0a0" stroked="f"/>
        </w:pict>
      </w:r>
    </w:p>
    <w:p w14:paraId="2FB93B27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11. Tools, Automation &amp; Enforcement</w:t>
      </w:r>
    </w:p>
    <w:p w14:paraId="701F1E02" w14:textId="77777777" w:rsidR="00662009" w:rsidRPr="00662009" w:rsidRDefault="00662009" w:rsidP="00662009">
      <w:pPr>
        <w:numPr>
          <w:ilvl w:val="0"/>
          <w:numId w:val="17"/>
        </w:numPr>
      </w:pPr>
      <w:r w:rsidRPr="00662009">
        <w:t>Leverage PowerShell/Graph API scripts to audit groups against naming pattern, ownership, description completeness, dynamic/static assignment type.</w:t>
      </w:r>
    </w:p>
    <w:p w14:paraId="74CF2092" w14:textId="77777777" w:rsidR="00662009" w:rsidRPr="00662009" w:rsidRDefault="00662009" w:rsidP="00662009">
      <w:pPr>
        <w:numPr>
          <w:ilvl w:val="0"/>
          <w:numId w:val="17"/>
        </w:numPr>
      </w:pPr>
      <w:r w:rsidRPr="00662009">
        <w:t>Enable Microsoft Entra naming policy to enforce prefix/suffix or blocked words.</w:t>
      </w:r>
    </w:p>
    <w:p w14:paraId="492165F8" w14:textId="77777777" w:rsidR="00662009" w:rsidRPr="00662009" w:rsidRDefault="00662009" w:rsidP="00662009">
      <w:pPr>
        <w:numPr>
          <w:ilvl w:val="0"/>
          <w:numId w:val="17"/>
        </w:numPr>
      </w:pPr>
      <w:r w:rsidRPr="00662009">
        <w:t>Automate detection of groups with no owner, no membership changes, or no usage to flag for review or retirement.</w:t>
      </w:r>
    </w:p>
    <w:p w14:paraId="2151A859" w14:textId="77777777" w:rsidR="00662009" w:rsidRPr="00662009" w:rsidRDefault="00662009" w:rsidP="00662009">
      <w:pPr>
        <w:numPr>
          <w:ilvl w:val="0"/>
          <w:numId w:val="17"/>
        </w:numPr>
      </w:pPr>
      <w:r w:rsidRPr="00662009">
        <w:t>Use architecture repository principles (from TOGAF) to catalogue all groups, maintain metadata (owner, BU, type, purpose, review date).</w:t>
      </w:r>
    </w:p>
    <w:p w14:paraId="54B41C39" w14:textId="77777777" w:rsidR="00662009" w:rsidRPr="00662009" w:rsidRDefault="00662009" w:rsidP="00662009">
      <w:pPr>
        <w:numPr>
          <w:ilvl w:val="0"/>
          <w:numId w:val="17"/>
        </w:numPr>
      </w:pPr>
      <w:r w:rsidRPr="00662009">
        <w:t>Integrate group-lifecycle events (creation, modification, retirement) into tenant provisioning workflows.</w:t>
      </w:r>
    </w:p>
    <w:p w14:paraId="1CAB91E6" w14:textId="77777777" w:rsidR="00662009" w:rsidRPr="00662009" w:rsidRDefault="00000000" w:rsidP="00662009">
      <w:r>
        <w:pict w14:anchorId="513A3DC8">
          <v:rect id="_x0000_i1036" style="width:0;height:1.5pt" o:hralign="center" o:hrstd="t" o:hr="t" fillcolor="#a0a0a0" stroked="f"/>
        </w:pict>
      </w:r>
    </w:p>
    <w:p w14:paraId="7D08DA33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12. Exceptions &amp; Change Management</w:t>
      </w:r>
    </w:p>
    <w:p w14:paraId="57A7D8D4" w14:textId="77777777" w:rsidR="00662009" w:rsidRPr="00662009" w:rsidRDefault="00662009" w:rsidP="00662009">
      <w:r w:rsidRPr="00662009">
        <w:t>If a group naming or categorization requirement cannot adhere to this standard, a formal exception must be documented and approved. The exception must include:</w:t>
      </w:r>
    </w:p>
    <w:p w14:paraId="5D36120F" w14:textId="77777777" w:rsidR="00662009" w:rsidRPr="00662009" w:rsidRDefault="00662009" w:rsidP="00662009">
      <w:pPr>
        <w:numPr>
          <w:ilvl w:val="0"/>
          <w:numId w:val="18"/>
        </w:numPr>
      </w:pPr>
      <w:r w:rsidRPr="00662009">
        <w:t>Business justification</w:t>
      </w:r>
    </w:p>
    <w:p w14:paraId="7E5FA981" w14:textId="77777777" w:rsidR="00662009" w:rsidRPr="00662009" w:rsidRDefault="00662009" w:rsidP="00662009">
      <w:pPr>
        <w:numPr>
          <w:ilvl w:val="0"/>
          <w:numId w:val="18"/>
        </w:numPr>
      </w:pPr>
      <w:r w:rsidRPr="00662009">
        <w:t>Owner approval</w:t>
      </w:r>
    </w:p>
    <w:p w14:paraId="36F6B4D2" w14:textId="77777777" w:rsidR="00662009" w:rsidRPr="00662009" w:rsidRDefault="00662009" w:rsidP="00662009">
      <w:pPr>
        <w:numPr>
          <w:ilvl w:val="0"/>
          <w:numId w:val="18"/>
        </w:numPr>
      </w:pPr>
      <w:r w:rsidRPr="00662009">
        <w:t>Alternative naming/categorization proposed</w:t>
      </w:r>
    </w:p>
    <w:p w14:paraId="3183B8FA" w14:textId="77777777" w:rsidR="00662009" w:rsidRPr="00662009" w:rsidRDefault="00662009" w:rsidP="00662009">
      <w:pPr>
        <w:numPr>
          <w:ilvl w:val="0"/>
          <w:numId w:val="18"/>
        </w:numPr>
      </w:pPr>
      <w:r w:rsidRPr="00662009">
        <w:lastRenderedPageBreak/>
        <w:t>Review/expiry date for exception</w:t>
      </w:r>
      <w:r w:rsidRPr="00662009">
        <w:br/>
        <w:t>The exception must be time-boxed and re-evaluated.</w:t>
      </w:r>
    </w:p>
    <w:p w14:paraId="255C1CBF" w14:textId="77777777" w:rsidR="00662009" w:rsidRPr="00662009" w:rsidRDefault="00000000" w:rsidP="00662009">
      <w:r>
        <w:pict w14:anchorId="426103BD">
          <v:rect id="_x0000_i1037" style="width:0;height:1.5pt" o:hralign="center" o:hrstd="t" o:hr="t" fillcolor="#a0a0a0" stroked="f"/>
        </w:pict>
      </w:r>
    </w:p>
    <w:p w14:paraId="59C7A1A1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13.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"/>
        <w:gridCol w:w="1249"/>
        <w:gridCol w:w="800"/>
        <w:gridCol w:w="5294"/>
      </w:tblGrid>
      <w:tr w:rsidR="00662009" w:rsidRPr="00662009" w14:paraId="0CC5F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079F3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3A33EA9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8A7BC00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5E42757" w14:textId="77777777" w:rsidR="00662009" w:rsidRPr="00662009" w:rsidRDefault="00662009" w:rsidP="00662009">
            <w:pPr>
              <w:rPr>
                <w:b/>
                <w:bCs/>
              </w:rPr>
            </w:pPr>
            <w:r w:rsidRPr="00662009">
              <w:rPr>
                <w:b/>
                <w:bCs/>
              </w:rPr>
              <w:t>Summary of Changes</w:t>
            </w:r>
          </w:p>
        </w:tc>
      </w:tr>
      <w:tr w:rsidR="00662009" w:rsidRPr="00662009" w14:paraId="682B6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F437F" w14:textId="77777777" w:rsidR="00662009" w:rsidRPr="00662009" w:rsidRDefault="00662009" w:rsidP="00662009">
            <w:r w:rsidRPr="00662009">
              <w:t>1.0</w:t>
            </w:r>
          </w:p>
        </w:tc>
        <w:tc>
          <w:tcPr>
            <w:tcW w:w="0" w:type="auto"/>
            <w:vAlign w:val="center"/>
            <w:hideMark/>
          </w:tcPr>
          <w:p w14:paraId="275D34DB" w14:textId="1BEB28C9" w:rsidR="00662009" w:rsidRPr="00662009" w:rsidRDefault="00FD4C74" w:rsidP="00662009">
            <w:r>
              <w:t>11/20/2025</w:t>
            </w:r>
          </w:p>
        </w:tc>
        <w:tc>
          <w:tcPr>
            <w:tcW w:w="0" w:type="auto"/>
            <w:vAlign w:val="center"/>
            <w:hideMark/>
          </w:tcPr>
          <w:p w14:paraId="3DC1879B" w14:textId="278867C2" w:rsidR="00662009" w:rsidRPr="00662009" w:rsidRDefault="00662009" w:rsidP="00662009"/>
        </w:tc>
        <w:tc>
          <w:tcPr>
            <w:tcW w:w="0" w:type="auto"/>
            <w:vAlign w:val="center"/>
            <w:hideMark/>
          </w:tcPr>
          <w:p w14:paraId="447C1B2D" w14:textId="4923943C" w:rsidR="00662009" w:rsidRPr="00662009" w:rsidRDefault="00FD4C74" w:rsidP="00662009">
            <w:r>
              <w:t>I</w:t>
            </w:r>
            <w:r w:rsidR="00662009" w:rsidRPr="00662009">
              <w:t>nitial TOGAF-aligned group management standard</w:t>
            </w:r>
          </w:p>
        </w:tc>
      </w:tr>
    </w:tbl>
    <w:p w14:paraId="650E2381" w14:textId="77777777" w:rsidR="00662009" w:rsidRPr="00662009" w:rsidRDefault="00000000" w:rsidP="00662009">
      <w:r>
        <w:pict w14:anchorId="1ED93A96">
          <v:rect id="_x0000_i1038" style="width:0;height:1.5pt" o:hralign="center" o:hrstd="t" o:hr="t" fillcolor="#a0a0a0" stroked="f"/>
        </w:pict>
      </w:r>
    </w:p>
    <w:p w14:paraId="6A74EC98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Appendix A: Glossary</w:t>
      </w:r>
    </w:p>
    <w:p w14:paraId="22A5702B" w14:textId="77777777" w:rsidR="00662009" w:rsidRPr="00662009" w:rsidRDefault="00662009" w:rsidP="00662009">
      <w:pPr>
        <w:numPr>
          <w:ilvl w:val="0"/>
          <w:numId w:val="19"/>
        </w:numPr>
      </w:pPr>
      <w:r w:rsidRPr="00662009">
        <w:rPr>
          <w:b/>
          <w:bCs/>
        </w:rPr>
        <w:t>Business Unit:</w:t>
      </w:r>
      <w:r w:rsidRPr="00662009">
        <w:t xml:space="preserve"> Functional area/organizational unit (e.g., Core, Finance).</w:t>
      </w:r>
    </w:p>
    <w:p w14:paraId="3FCCD925" w14:textId="77777777" w:rsidR="00662009" w:rsidRPr="00662009" w:rsidRDefault="00662009" w:rsidP="00662009">
      <w:pPr>
        <w:numPr>
          <w:ilvl w:val="0"/>
          <w:numId w:val="19"/>
        </w:numPr>
      </w:pPr>
      <w:r w:rsidRPr="00662009">
        <w:rPr>
          <w:b/>
          <w:bCs/>
        </w:rPr>
        <w:t>Group Type:</w:t>
      </w:r>
      <w:r w:rsidRPr="00662009">
        <w:t xml:space="preserve"> Category of group (Application, Configuration, Device, User).</w:t>
      </w:r>
    </w:p>
    <w:p w14:paraId="30B32AC6" w14:textId="77777777" w:rsidR="00662009" w:rsidRPr="00662009" w:rsidRDefault="00662009" w:rsidP="00662009">
      <w:pPr>
        <w:numPr>
          <w:ilvl w:val="0"/>
          <w:numId w:val="19"/>
        </w:numPr>
      </w:pPr>
      <w:r w:rsidRPr="00662009">
        <w:rPr>
          <w:b/>
          <w:bCs/>
        </w:rPr>
        <w:t>Specific Function:</w:t>
      </w:r>
      <w:r w:rsidRPr="00662009">
        <w:t xml:space="preserve"> Descriptive qualifier for the group’s purpose.</w:t>
      </w:r>
    </w:p>
    <w:p w14:paraId="647CA899" w14:textId="77777777" w:rsidR="00662009" w:rsidRPr="00662009" w:rsidRDefault="00662009" w:rsidP="00662009">
      <w:pPr>
        <w:numPr>
          <w:ilvl w:val="0"/>
          <w:numId w:val="19"/>
        </w:numPr>
      </w:pPr>
      <w:r w:rsidRPr="00662009">
        <w:rPr>
          <w:b/>
          <w:bCs/>
        </w:rPr>
        <w:t>Static (Assigned) Membership:</w:t>
      </w:r>
      <w:r w:rsidRPr="00662009">
        <w:t xml:space="preserve"> Members manually added/removed.</w:t>
      </w:r>
    </w:p>
    <w:p w14:paraId="1D5CD80A" w14:textId="77777777" w:rsidR="00662009" w:rsidRPr="00662009" w:rsidRDefault="00662009" w:rsidP="00662009">
      <w:pPr>
        <w:numPr>
          <w:ilvl w:val="0"/>
          <w:numId w:val="19"/>
        </w:numPr>
      </w:pPr>
      <w:r w:rsidRPr="00662009">
        <w:rPr>
          <w:b/>
          <w:bCs/>
        </w:rPr>
        <w:t>Dynamic Membership:</w:t>
      </w:r>
      <w:r w:rsidRPr="00662009">
        <w:t xml:space="preserve"> Membership determined by attribute-based rule logic.</w:t>
      </w:r>
    </w:p>
    <w:p w14:paraId="0DD8C50A" w14:textId="77777777" w:rsidR="00662009" w:rsidRPr="00662009" w:rsidRDefault="00662009" w:rsidP="00662009">
      <w:pPr>
        <w:numPr>
          <w:ilvl w:val="0"/>
          <w:numId w:val="19"/>
        </w:numPr>
      </w:pPr>
      <w:r w:rsidRPr="00662009">
        <w:rPr>
          <w:b/>
          <w:bCs/>
        </w:rPr>
        <w:t>Owner(s):</w:t>
      </w:r>
      <w:r w:rsidRPr="00662009">
        <w:t xml:space="preserve"> Person(s) responsible for group creation, membership, review, and retirement.</w:t>
      </w:r>
    </w:p>
    <w:p w14:paraId="500BB619" w14:textId="77777777" w:rsidR="00662009" w:rsidRPr="00662009" w:rsidRDefault="00662009" w:rsidP="00662009">
      <w:pPr>
        <w:numPr>
          <w:ilvl w:val="0"/>
          <w:numId w:val="19"/>
        </w:numPr>
      </w:pPr>
      <w:r w:rsidRPr="00662009">
        <w:rPr>
          <w:b/>
          <w:bCs/>
        </w:rPr>
        <w:t>Review Cadence:</w:t>
      </w:r>
      <w:r w:rsidRPr="00662009">
        <w:t xml:space="preserve"> Frequency at which group membership and purpose are reviewed.</w:t>
      </w:r>
    </w:p>
    <w:p w14:paraId="208003A9" w14:textId="77777777" w:rsidR="00FD4C74" w:rsidRDefault="00662009" w:rsidP="00662009">
      <w:pPr>
        <w:numPr>
          <w:ilvl w:val="0"/>
          <w:numId w:val="19"/>
        </w:numPr>
      </w:pPr>
      <w:r w:rsidRPr="00662009">
        <w:rPr>
          <w:b/>
          <w:bCs/>
        </w:rPr>
        <w:t>Architecture Repository:</w:t>
      </w:r>
      <w:r w:rsidRPr="00662009">
        <w:t xml:space="preserve"> In TOGAF, a structured store of architectural work products, assets, and metadata; used here for group cataloging</w:t>
      </w:r>
    </w:p>
    <w:p w14:paraId="6C55B006" w14:textId="7F7E0483" w:rsidR="00662009" w:rsidRPr="00662009" w:rsidRDefault="00FD4C74" w:rsidP="00FD4C74">
      <w:pPr>
        <w:ind w:left="720"/>
      </w:pPr>
      <w:r w:rsidRPr="00662009">
        <w:t xml:space="preserve"> </w:t>
      </w:r>
    </w:p>
    <w:p w14:paraId="2E4ED94E" w14:textId="77777777" w:rsidR="00662009" w:rsidRPr="00662009" w:rsidRDefault="00662009" w:rsidP="00662009">
      <w:pPr>
        <w:rPr>
          <w:b/>
          <w:bCs/>
        </w:rPr>
      </w:pPr>
      <w:r w:rsidRPr="00662009">
        <w:rPr>
          <w:b/>
          <w:bCs/>
        </w:rPr>
        <w:t>Appendix B: Dynamic Membership Rule Syntax Examples</w:t>
      </w:r>
    </w:p>
    <w:p w14:paraId="21F35A62" w14:textId="77777777" w:rsidR="00662009" w:rsidRPr="00662009" w:rsidRDefault="00662009" w:rsidP="00662009">
      <w:pPr>
        <w:numPr>
          <w:ilvl w:val="0"/>
          <w:numId w:val="20"/>
        </w:numPr>
      </w:pPr>
      <w:r w:rsidRPr="00662009">
        <w:t>User rule example:</w:t>
      </w:r>
    </w:p>
    <w:p w14:paraId="0FDF1B4D" w14:textId="77777777" w:rsidR="00662009" w:rsidRPr="00662009" w:rsidRDefault="00662009" w:rsidP="007020F9">
      <w:pPr>
        <w:ind w:left="720"/>
        <w:rPr>
          <w:rFonts w:ascii="Consolas" w:hAnsi="Consolas"/>
          <w:highlight w:val="darkGray"/>
        </w:rPr>
      </w:pPr>
      <w:r w:rsidRPr="00662009">
        <w:rPr>
          <w:rFonts w:ascii="Consolas" w:hAnsi="Consolas"/>
          <w:highlight w:val="darkGray"/>
        </w:rPr>
        <w:t>(user.department -eq "Marketing") and (user.accountEnabled -eq true)</w:t>
      </w:r>
    </w:p>
    <w:p w14:paraId="7D270733" w14:textId="77777777" w:rsidR="00662009" w:rsidRPr="00662009" w:rsidRDefault="00662009" w:rsidP="00662009">
      <w:pPr>
        <w:numPr>
          <w:ilvl w:val="0"/>
          <w:numId w:val="20"/>
        </w:numPr>
      </w:pPr>
      <w:r w:rsidRPr="00662009">
        <w:t>Device rule example:</w:t>
      </w:r>
    </w:p>
    <w:p w14:paraId="5D4C3280" w14:textId="77777777" w:rsidR="00662009" w:rsidRPr="00662009" w:rsidRDefault="00662009" w:rsidP="007020F9">
      <w:pPr>
        <w:ind w:left="720"/>
        <w:rPr>
          <w:rFonts w:ascii="Consolas" w:hAnsi="Consolas"/>
          <w:highlight w:val="darkGray"/>
        </w:rPr>
      </w:pPr>
      <w:r w:rsidRPr="00662009">
        <w:rPr>
          <w:rFonts w:ascii="Consolas" w:hAnsi="Consolas"/>
          <w:highlight w:val="darkGray"/>
        </w:rPr>
        <w:t>(device.deviceOSType -eq "Windows") and (device.trustType -eq "AzureAD")</w:t>
      </w:r>
    </w:p>
    <w:p w14:paraId="0688B884" w14:textId="77777777" w:rsidR="00FD4C74" w:rsidRDefault="00FD4C74" w:rsidP="00FD4C74">
      <w:pPr>
        <w:rPr>
          <w:b/>
          <w:bCs/>
        </w:rPr>
      </w:pPr>
    </w:p>
    <w:p w14:paraId="69134304" w14:textId="1D13AC9D" w:rsidR="00FD4C74" w:rsidRPr="00662009" w:rsidRDefault="00FD4C74" w:rsidP="00FD4C74">
      <w:pPr>
        <w:rPr>
          <w:b/>
          <w:bCs/>
        </w:rPr>
      </w:pPr>
      <w:r w:rsidRPr="00662009">
        <w:rPr>
          <w:b/>
          <w:bCs/>
        </w:rPr>
        <w:lastRenderedPageBreak/>
        <w:t xml:space="preserve">Appendix </w:t>
      </w:r>
      <w:r>
        <w:rPr>
          <w:b/>
          <w:bCs/>
        </w:rPr>
        <w:t>C</w:t>
      </w:r>
      <w:r w:rsidRPr="00662009">
        <w:rPr>
          <w:b/>
          <w:bCs/>
        </w:rPr>
        <w:t>:</w:t>
      </w:r>
      <w:r>
        <w:rPr>
          <w:b/>
          <w:bCs/>
        </w:rPr>
        <w:t xml:space="preserve"> Naming CI’s</w:t>
      </w:r>
    </w:p>
    <w:p w14:paraId="64017F65" w14:textId="7AB31B9F" w:rsidR="00435509" w:rsidRDefault="00435509"/>
    <w:sectPr w:rsidR="004355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77B1"/>
    <w:multiLevelType w:val="multilevel"/>
    <w:tmpl w:val="4A7E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97602"/>
    <w:multiLevelType w:val="multilevel"/>
    <w:tmpl w:val="FB68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A53C9"/>
    <w:multiLevelType w:val="multilevel"/>
    <w:tmpl w:val="0206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D357E"/>
    <w:multiLevelType w:val="multilevel"/>
    <w:tmpl w:val="B9186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EC2625"/>
    <w:multiLevelType w:val="multilevel"/>
    <w:tmpl w:val="4030D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841CB"/>
    <w:multiLevelType w:val="multilevel"/>
    <w:tmpl w:val="8C48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80243C"/>
    <w:multiLevelType w:val="multilevel"/>
    <w:tmpl w:val="7C8A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412B91"/>
    <w:multiLevelType w:val="multilevel"/>
    <w:tmpl w:val="4BB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5268E4"/>
    <w:multiLevelType w:val="multilevel"/>
    <w:tmpl w:val="7EC8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821B9F"/>
    <w:multiLevelType w:val="multilevel"/>
    <w:tmpl w:val="C9A0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75DC8"/>
    <w:multiLevelType w:val="multilevel"/>
    <w:tmpl w:val="3662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FD74A7"/>
    <w:multiLevelType w:val="multilevel"/>
    <w:tmpl w:val="0F52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19551B"/>
    <w:multiLevelType w:val="multilevel"/>
    <w:tmpl w:val="473C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C2342E"/>
    <w:multiLevelType w:val="multilevel"/>
    <w:tmpl w:val="32184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32633B"/>
    <w:multiLevelType w:val="multilevel"/>
    <w:tmpl w:val="126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037B4C"/>
    <w:multiLevelType w:val="multilevel"/>
    <w:tmpl w:val="C486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EB4240"/>
    <w:multiLevelType w:val="multilevel"/>
    <w:tmpl w:val="846A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A22101"/>
    <w:multiLevelType w:val="multilevel"/>
    <w:tmpl w:val="AEF0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F3951"/>
    <w:multiLevelType w:val="multilevel"/>
    <w:tmpl w:val="295E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4A5E4B"/>
    <w:multiLevelType w:val="multilevel"/>
    <w:tmpl w:val="6A38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0507655">
    <w:abstractNumId w:val="16"/>
  </w:num>
  <w:num w:numId="2" w16cid:durableId="675498322">
    <w:abstractNumId w:val="15"/>
  </w:num>
  <w:num w:numId="3" w16cid:durableId="1786457832">
    <w:abstractNumId w:val="6"/>
  </w:num>
  <w:num w:numId="4" w16cid:durableId="630745422">
    <w:abstractNumId w:val="9"/>
  </w:num>
  <w:num w:numId="5" w16cid:durableId="1157696699">
    <w:abstractNumId w:val="7"/>
  </w:num>
  <w:num w:numId="6" w16cid:durableId="1839349531">
    <w:abstractNumId w:val="5"/>
  </w:num>
  <w:num w:numId="7" w16cid:durableId="1588153488">
    <w:abstractNumId w:val="12"/>
  </w:num>
  <w:num w:numId="8" w16cid:durableId="526723226">
    <w:abstractNumId w:val="18"/>
  </w:num>
  <w:num w:numId="9" w16cid:durableId="429281498">
    <w:abstractNumId w:val="14"/>
  </w:num>
  <w:num w:numId="10" w16cid:durableId="238446931">
    <w:abstractNumId w:val="4"/>
  </w:num>
  <w:num w:numId="11" w16cid:durableId="316766321">
    <w:abstractNumId w:val="3"/>
  </w:num>
  <w:num w:numId="12" w16cid:durableId="875119439">
    <w:abstractNumId w:val="13"/>
  </w:num>
  <w:num w:numId="13" w16cid:durableId="704477722">
    <w:abstractNumId w:val="17"/>
  </w:num>
  <w:num w:numId="14" w16cid:durableId="2003006525">
    <w:abstractNumId w:val="2"/>
  </w:num>
  <w:num w:numId="15" w16cid:durableId="542517941">
    <w:abstractNumId w:val="8"/>
  </w:num>
  <w:num w:numId="16" w16cid:durableId="123549443">
    <w:abstractNumId w:val="11"/>
  </w:num>
  <w:num w:numId="17" w16cid:durableId="1790053539">
    <w:abstractNumId w:val="10"/>
  </w:num>
  <w:num w:numId="18" w16cid:durableId="1636595249">
    <w:abstractNumId w:val="19"/>
  </w:num>
  <w:num w:numId="19" w16cid:durableId="427315825">
    <w:abstractNumId w:val="1"/>
  </w:num>
  <w:num w:numId="20" w16cid:durableId="869415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009"/>
    <w:rsid w:val="001F086F"/>
    <w:rsid w:val="00432135"/>
    <w:rsid w:val="00435509"/>
    <w:rsid w:val="00662009"/>
    <w:rsid w:val="007020F9"/>
    <w:rsid w:val="00C9409A"/>
    <w:rsid w:val="00D81E14"/>
    <w:rsid w:val="00E45AB5"/>
    <w:rsid w:val="00E73425"/>
    <w:rsid w:val="00E742D4"/>
    <w:rsid w:val="00ED5CCC"/>
    <w:rsid w:val="00FD4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7B4E9"/>
  <w15:chartTrackingRefBased/>
  <w15:docId w15:val="{B51512E8-A966-4250-8B29-BB990371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2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2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2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2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2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2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2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2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2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2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2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2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2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2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2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2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2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2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2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2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2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2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2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2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2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2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20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620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620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1123</TotalTime>
  <Pages>10</Pages>
  <Words>1487</Words>
  <Characters>10236</Characters>
  <Application>Microsoft Office Word</Application>
  <DocSecurity>0</DocSecurity>
  <Lines>352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Portwood</dc:creator>
  <cp:keywords/>
  <dc:description/>
  <cp:lastModifiedBy>David Portwood</cp:lastModifiedBy>
  <cp:revision>6</cp:revision>
  <dcterms:created xsi:type="dcterms:W3CDTF">2025-11-24T23:27:00Z</dcterms:created>
  <dcterms:modified xsi:type="dcterms:W3CDTF">2026-01-14T02:09:00Z</dcterms:modified>
</cp:coreProperties>
</file>