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33A0C2" w14:textId="68E488A6" w:rsidR="00B812D4" w:rsidRPr="009B6735" w:rsidRDefault="00311F0D" w:rsidP="00AB4B61">
      <w:pPr>
        <w:pStyle w:val="ListParagraph"/>
        <w:numPr>
          <w:ilvl w:val="0"/>
          <w:numId w:val="1"/>
        </w:numPr>
        <w:jc w:val="both"/>
        <w:rPr>
          <w:rFonts w:ascii="Arial" w:eastAsia="Calibri" w:hAnsi="Arial" w:cs="Arial"/>
          <w:b/>
          <w:bCs/>
        </w:rPr>
      </w:pPr>
      <w:bookmarkStart w:id="0" w:name="_GoBack"/>
      <w:r w:rsidRPr="009B6735">
        <w:rPr>
          <w:rFonts w:ascii="Arial" w:eastAsia="Calibri" w:hAnsi="Arial" w:cs="Arial"/>
          <w:b/>
          <w:bCs/>
        </w:rPr>
        <w:t>PURPOSE</w:t>
      </w:r>
    </w:p>
    <w:p w14:paraId="225B334E" w14:textId="35DF3CCA" w:rsidR="00311F0D" w:rsidRPr="009B6735" w:rsidRDefault="00311F0D" w:rsidP="00AB4B61">
      <w:pPr>
        <w:pStyle w:val="ListParagraph"/>
        <w:ind w:left="360"/>
        <w:jc w:val="both"/>
        <w:rPr>
          <w:rFonts w:ascii="Arial" w:eastAsia="Calibri" w:hAnsi="Arial" w:cs="Arial"/>
        </w:rPr>
      </w:pPr>
      <w:r w:rsidRPr="009B6735">
        <w:rPr>
          <w:rFonts w:ascii="Arial" w:eastAsia="Calibri" w:hAnsi="Arial" w:cs="Arial"/>
        </w:rPr>
        <w:t>F</w:t>
      </w:r>
      <w:r w:rsidR="0034052D" w:rsidRPr="009B6735">
        <w:rPr>
          <w:rFonts w:ascii="Arial" w:eastAsia="Calibri" w:hAnsi="Arial" w:cs="Arial"/>
        </w:rPr>
        <w:t xml:space="preserve">ICCO values its members, volunteers, management and staff. </w:t>
      </w:r>
      <w:r w:rsidR="00A45138" w:rsidRPr="009B6735">
        <w:rPr>
          <w:rFonts w:ascii="Arial" w:eastAsia="Calibri" w:hAnsi="Arial" w:cs="Arial"/>
        </w:rPr>
        <w:t>They don’t just provide financial aid but also provide free insurance for its members, volunteers, management and staff for their unwavering patro</w:t>
      </w:r>
      <w:r w:rsidR="001E5AE8" w:rsidRPr="009B6735">
        <w:rPr>
          <w:rFonts w:ascii="Arial" w:eastAsia="Calibri" w:hAnsi="Arial" w:cs="Arial"/>
        </w:rPr>
        <w:t xml:space="preserve">nage to the cooperative. </w:t>
      </w:r>
    </w:p>
    <w:p w14:paraId="0293D380" w14:textId="71BA4B8F" w:rsidR="006330D2" w:rsidRPr="009B6735" w:rsidRDefault="006330D2" w:rsidP="00AB4B61">
      <w:pPr>
        <w:jc w:val="both"/>
        <w:rPr>
          <w:rFonts w:ascii="Arial" w:eastAsia="Calibri" w:hAnsi="Arial" w:cs="Arial"/>
        </w:rPr>
      </w:pPr>
    </w:p>
    <w:p w14:paraId="12F19D58" w14:textId="426C5DF9" w:rsidR="006330D2" w:rsidRPr="009B6735" w:rsidRDefault="00417F5C" w:rsidP="00AB4B61">
      <w:pPr>
        <w:pStyle w:val="ListParagraph"/>
        <w:numPr>
          <w:ilvl w:val="0"/>
          <w:numId w:val="1"/>
        </w:numPr>
        <w:jc w:val="both"/>
        <w:rPr>
          <w:rFonts w:ascii="Arial" w:eastAsia="Calibri" w:hAnsi="Arial" w:cs="Arial"/>
          <w:b/>
          <w:bCs/>
        </w:rPr>
      </w:pPr>
      <w:r w:rsidRPr="009B6735">
        <w:rPr>
          <w:rFonts w:ascii="Arial" w:eastAsia="Calibri" w:hAnsi="Arial" w:cs="Arial"/>
          <w:b/>
          <w:bCs/>
        </w:rPr>
        <w:t>G</w:t>
      </w:r>
      <w:r w:rsidR="008869CA" w:rsidRPr="009B6735">
        <w:rPr>
          <w:rFonts w:ascii="Arial" w:eastAsia="Calibri" w:hAnsi="Arial" w:cs="Arial"/>
          <w:b/>
          <w:bCs/>
        </w:rPr>
        <w:t>ROUP YEARLY RENEWABLE TERM (GYRT)</w:t>
      </w:r>
    </w:p>
    <w:p w14:paraId="5CCFD07C" w14:textId="41D4BCFC" w:rsidR="009050A5" w:rsidRPr="009B6735" w:rsidRDefault="00417F5C" w:rsidP="00AB4B61">
      <w:pPr>
        <w:pStyle w:val="ListParagraph"/>
        <w:ind w:left="360"/>
        <w:jc w:val="both"/>
        <w:rPr>
          <w:rFonts w:ascii="Arial" w:eastAsia="Calibri" w:hAnsi="Arial" w:cs="Arial"/>
        </w:rPr>
      </w:pPr>
      <w:r w:rsidRPr="009B6735">
        <w:rPr>
          <w:rFonts w:ascii="Arial" w:eastAsia="Calibri" w:hAnsi="Arial" w:cs="Arial"/>
        </w:rPr>
        <w:t xml:space="preserve">GYRT Plan </w:t>
      </w:r>
      <w:r w:rsidR="007F554D" w:rsidRPr="009B6735">
        <w:rPr>
          <w:rFonts w:ascii="Arial" w:eastAsia="Calibri" w:hAnsi="Arial" w:cs="Arial"/>
        </w:rPr>
        <w:t>i</w:t>
      </w:r>
      <w:r w:rsidRPr="009B6735">
        <w:rPr>
          <w:rFonts w:ascii="Arial" w:eastAsia="Calibri" w:hAnsi="Arial" w:cs="Arial"/>
        </w:rPr>
        <w:t>s a</w:t>
      </w:r>
      <w:r w:rsidR="00043798" w:rsidRPr="009B6735">
        <w:rPr>
          <w:rFonts w:ascii="Arial" w:eastAsia="Calibri" w:hAnsi="Arial" w:cs="Arial"/>
        </w:rPr>
        <w:t xml:space="preserve"> free</w:t>
      </w:r>
      <w:r w:rsidRPr="009B6735">
        <w:rPr>
          <w:rFonts w:ascii="Arial" w:eastAsia="Calibri" w:hAnsi="Arial" w:cs="Arial"/>
        </w:rPr>
        <w:t xml:space="preserve"> insurance offered to </w:t>
      </w:r>
      <w:r w:rsidR="008869CA" w:rsidRPr="009B6735">
        <w:rPr>
          <w:rFonts w:ascii="Arial" w:eastAsia="Calibri" w:hAnsi="Arial" w:cs="Arial"/>
        </w:rPr>
        <w:t>all</w:t>
      </w:r>
      <w:r w:rsidR="00AC10CF" w:rsidRPr="009B6735">
        <w:rPr>
          <w:rFonts w:ascii="Arial" w:eastAsia="Calibri" w:hAnsi="Arial" w:cs="Arial"/>
        </w:rPr>
        <w:t xml:space="preserve"> present and future regular full-time permanent employees/members in the cooperative.</w:t>
      </w:r>
      <w:r w:rsidR="00043798" w:rsidRPr="009B6735">
        <w:rPr>
          <w:rFonts w:ascii="Arial" w:eastAsia="Calibri" w:hAnsi="Arial" w:cs="Arial"/>
        </w:rPr>
        <w:t xml:space="preserve"> </w:t>
      </w:r>
      <w:r w:rsidR="007F554D" w:rsidRPr="009B6735">
        <w:rPr>
          <w:rFonts w:ascii="Arial" w:eastAsia="Calibri" w:hAnsi="Arial" w:cs="Arial"/>
        </w:rPr>
        <w:t>This in</w:t>
      </w:r>
      <w:r w:rsidR="008B130A" w:rsidRPr="009B6735">
        <w:rPr>
          <w:rFonts w:ascii="Arial" w:eastAsia="Calibri" w:hAnsi="Arial" w:cs="Arial"/>
        </w:rPr>
        <w:t>surance is for the 200,000 unnamed enrollees of the Cooperative.</w:t>
      </w:r>
    </w:p>
    <w:p w14:paraId="0F8C85D3" w14:textId="77777777" w:rsidR="009050A5" w:rsidRPr="009B6735" w:rsidRDefault="009050A5" w:rsidP="00AB4B61">
      <w:pPr>
        <w:pStyle w:val="ListParagraph"/>
        <w:ind w:left="360"/>
        <w:jc w:val="both"/>
        <w:rPr>
          <w:rFonts w:ascii="Arial" w:eastAsia="Calibri" w:hAnsi="Arial" w:cs="Arial"/>
        </w:rPr>
      </w:pPr>
    </w:p>
    <w:p w14:paraId="7B4F2E1B" w14:textId="70DED5C0" w:rsidR="009050A5" w:rsidRPr="009B6735" w:rsidRDefault="009050A5" w:rsidP="00AB4B61">
      <w:pPr>
        <w:pStyle w:val="ListParagraph"/>
        <w:numPr>
          <w:ilvl w:val="1"/>
          <w:numId w:val="1"/>
        </w:numPr>
        <w:jc w:val="both"/>
        <w:rPr>
          <w:rFonts w:ascii="Arial" w:eastAsia="Calibri" w:hAnsi="Arial" w:cs="Arial"/>
          <w:b/>
          <w:bCs/>
        </w:rPr>
      </w:pPr>
      <w:r w:rsidRPr="009B6735">
        <w:rPr>
          <w:rFonts w:ascii="Arial" w:eastAsia="Calibri" w:hAnsi="Arial" w:cs="Arial"/>
          <w:b/>
          <w:bCs/>
        </w:rPr>
        <w:t xml:space="preserve"> ELIGIBILITY</w:t>
      </w:r>
    </w:p>
    <w:p w14:paraId="2FBB1845" w14:textId="3341B84F" w:rsidR="009050A5" w:rsidRPr="009B6735" w:rsidRDefault="009050A5" w:rsidP="00AB4B61">
      <w:pPr>
        <w:pStyle w:val="ListParagraph"/>
        <w:ind w:left="792"/>
        <w:jc w:val="both"/>
        <w:rPr>
          <w:rFonts w:ascii="Arial" w:eastAsia="Calibri" w:hAnsi="Arial" w:cs="Arial"/>
        </w:rPr>
      </w:pPr>
      <w:r w:rsidRPr="009B6735">
        <w:rPr>
          <w:rFonts w:ascii="Arial" w:eastAsia="Calibri" w:hAnsi="Arial" w:cs="Arial"/>
        </w:rPr>
        <w:t>Old/existing members: 18 years old but not more than 99 years old.</w:t>
      </w:r>
    </w:p>
    <w:p w14:paraId="7B488ED4" w14:textId="51B30EC1" w:rsidR="009050A5" w:rsidRPr="009B6735" w:rsidRDefault="009050A5" w:rsidP="00AB4B61">
      <w:pPr>
        <w:pStyle w:val="ListParagraph"/>
        <w:ind w:left="792"/>
        <w:jc w:val="both"/>
        <w:rPr>
          <w:rFonts w:ascii="Arial" w:eastAsia="Calibri" w:hAnsi="Arial" w:cs="Arial"/>
        </w:rPr>
      </w:pPr>
      <w:r w:rsidRPr="009B6735">
        <w:rPr>
          <w:rFonts w:ascii="Arial" w:eastAsia="Calibri" w:hAnsi="Arial" w:cs="Arial"/>
        </w:rPr>
        <w:t>New/Additional members: Entry age shall be at least 18 years old but not more than 65 years</w:t>
      </w:r>
      <w:r w:rsidR="005D36AA" w:rsidRPr="009B6735">
        <w:rPr>
          <w:rFonts w:ascii="Arial" w:eastAsia="Calibri" w:hAnsi="Arial" w:cs="Arial"/>
        </w:rPr>
        <w:t xml:space="preserve"> old and may renew up to age 99.</w:t>
      </w:r>
    </w:p>
    <w:p w14:paraId="5D49EC49" w14:textId="77FA951E" w:rsidR="005D36AA" w:rsidRPr="009B6735" w:rsidRDefault="005D36AA" w:rsidP="00AB4B61">
      <w:pPr>
        <w:pStyle w:val="ListParagraph"/>
        <w:ind w:left="792"/>
        <w:jc w:val="both"/>
        <w:rPr>
          <w:rFonts w:ascii="Arial" w:eastAsia="Calibri" w:hAnsi="Arial" w:cs="Arial"/>
        </w:rPr>
      </w:pPr>
    </w:p>
    <w:p w14:paraId="63378F9D" w14:textId="48086DEC" w:rsidR="005D36AA" w:rsidRPr="009B6735" w:rsidRDefault="005D36AA" w:rsidP="00AB4B61">
      <w:pPr>
        <w:pStyle w:val="ListParagraph"/>
        <w:ind w:left="792"/>
        <w:jc w:val="both"/>
        <w:rPr>
          <w:rFonts w:ascii="Arial" w:eastAsia="Calibri" w:hAnsi="Arial" w:cs="Arial"/>
        </w:rPr>
      </w:pPr>
      <w:r w:rsidRPr="009B6735">
        <w:rPr>
          <w:rFonts w:ascii="Arial" w:eastAsia="Calibri" w:hAnsi="Arial" w:cs="Arial"/>
        </w:rPr>
        <w:t>All proposed Insureds must</w:t>
      </w:r>
      <w:r w:rsidR="00C64C32" w:rsidRPr="009B6735">
        <w:rPr>
          <w:rFonts w:ascii="Arial" w:eastAsia="Calibri" w:hAnsi="Arial" w:cs="Arial"/>
        </w:rPr>
        <w:t xml:space="preserve"> be able to perform independently the Activities of Daily Living (ADL’s) namely: Eating/feeding, toileting, mobility/transferring, bathing and dressing; in good health not bedridden, not hospitalized nor under treatment during the six (6) months period immediately preceding the date of application</w:t>
      </w:r>
      <w:r w:rsidR="00E73F29" w:rsidRPr="009B6735">
        <w:rPr>
          <w:rFonts w:ascii="Arial" w:eastAsia="Calibri" w:hAnsi="Arial" w:cs="Arial"/>
        </w:rPr>
        <w:t xml:space="preserve">. </w:t>
      </w:r>
    </w:p>
    <w:p w14:paraId="066DD692" w14:textId="77777777" w:rsidR="0086041C" w:rsidRPr="009B6735" w:rsidRDefault="0086041C" w:rsidP="00AB4B61">
      <w:pPr>
        <w:pStyle w:val="ListParagraph"/>
        <w:ind w:left="792"/>
        <w:jc w:val="both"/>
        <w:rPr>
          <w:rFonts w:ascii="Arial" w:eastAsia="Calibri" w:hAnsi="Arial" w:cs="Arial"/>
        </w:rPr>
      </w:pPr>
    </w:p>
    <w:p w14:paraId="2C553E85" w14:textId="74D94963" w:rsidR="0086041C" w:rsidRPr="009B6735" w:rsidRDefault="0086041C" w:rsidP="00AB4B61">
      <w:pPr>
        <w:pStyle w:val="ListParagraph"/>
        <w:numPr>
          <w:ilvl w:val="1"/>
          <w:numId w:val="1"/>
        </w:numPr>
        <w:jc w:val="both"/>
        <w:rPr>
          <w:rFonts w:ascii="Arial" w:eastAsia="Calibri" w:hAnsi="Arial" w:cs="Arial"/>
          <w:b/>
          <w:bCs/>
        </w:rPr>
      </w:pPr>
      <w:r w:rsidRPr="009B6735">
        <w:rPr>
          <w:rFonts w:ascii="Arial" w:eastAsia="Calibri" w:hAnsi="Arial" w:cs="Arial"/>
          <w:b/>
          <w:bCs/>
        </w:rPr>
        <w:t xml:space="preserve"> SCHEDULE OF BENEFITS</w:t>
      </w:r>
    </w:p>
    <w:tbl>
      <w:tblPr>
        <w:tblStyle w:val="TableGrid"/>
        <w:tblW w:w="0" w:type="auto"/>
        <w:tblInd w:w="792" w:type="dxa"/>
        <w:tblLook w:val="04A0" w:firstRow="1" w:lastRow="0" w:firstColumn="1" w:lastColumn="0" w:noHBand="0" w:noVBand="1"/>
      </w:tblPr>
      <w:tblGrid>
        <w:gridCol w:w="4931"/>
        <w:gridCol w:w="3344"/>
      </w:tblGrid>
      <w:tr w:rsidR="00FC7818" w:rsidRPr="009B6735" w14:paraId="4F739824" w14:textId="77777777" w:rsidTr="00043798">
        <w:tc>
          <w:tcPr>
            <w:tcW w:w="4931" w:type="dxa"/>
          </w:tcPr>
          <w:p w14:paraId="0C2092F5" w14:textId="05753983" w:rsidR="00FC7818" w:rsidRPr="009B6735" w:rsidRDefault="00FC7818" w:rsidP="00AB4B61">
            <w:pPr>
              <w:pStyle w:val="ListParagraph"/>
              <w:ind w:left="0"/>
              <w:jc w:val="both"/>
              <w:rPr>
                <w:rFonts w:ascii="Arial" w:eastAsia="Calibri" w:hAnsi="Arial" w:cs="Arial"/>
                <w:b/>
                <w:bCs/>
              </w:rPr>
            </w:pPr>
            <w:r w:rsidRPr="009B6735">
              <w:rPr>
                <w:rFonts w:ascii="Arial" w:eastAsia="Calibri" w:hAnsi="Arial" w:cs="Arial"/>
                <w:b/>
                <w:bCs/>
              </w:rPr>
              <w:t>BENEFITS</w:t>
            </w:r>
          </w:p>
        </w:tc>
        <w:tc>
          <w:tcPr>
            <w:tcW w:w="3344" w:type="dxa"/>
          </w:tcPr>
          <w:p w14:paraId="58B26904" w14:textId="68DFD654" w:rsidR="00FC7818" w:rsidRPr="009B6735" w:rsidRDefault="00FC7818" w:rsidP="00AB4B61">
            <w:pPr>
              <w:pStyle w:val="ListParagraph"/>
              <w:ind w:left="0"/>
              <w:jc w:val="both"/>
              <w:rPr>
                <w:rFonts w:ascii="Arial" w:eastAsia="Calibri" w:hAnsi="Arial" w:cs="Arial"/>
                <w:b/>
                <w:bCs/>
              </w:rPr>
            </w:pPr>
            <w:r w:rsidRPr="009B6735">
              <w:rPr>
                <w:rFonts w:ascii="Arial" w:eastAsia="Calibri" w:hAnsi="Arial" w:cs="Arial"/>
                <w:b/>
                <w:bCs/>
              </w:rPr>
              <w:t>AMOUNT OF COVERAGE</w:t>
            </w:r>
          </w:p>
        </w:tc>
      </w:tr>
      <w:tr w:rsidR="00FC7818" w:rsidRPr="009B6735" w14:paraId="35A22CA9" w14:textId="77777777" w:rsidTr="00043798">
        <w:tc>
          <w:tcPr>
            <w:tcW w:w="4931" w:type="dxa"/>
          </w:tcPr>
          <w:p w14:paraId="20A0872E" w14:textId="323629DA" w:rsidR="00FC7818" w:rsidRPr="009B6735" w:rsidRDefault="00FC7818" w:rsidP="00AB4B61">
            <w:pPr>
              <w:pStyle w:val="ListParagraph"/>
              <w:ind w:left="0"/>
              <w:jc w:val="both"/>
              <w:rPr>
                <w:rFonts w:ascii="Arial" w:eastAsia="Calibri" w:hAnsi="Arial" w:cs="Arial"/>
              </w:rPr>
            </w:pPr>
            <w:r w:rsidRPr="009B6735">
              <w:rPr>
                <w:rFonts w:ascii="Arial" w:eastAsia="Calibri" w:hAnsi="Arial" w:cs="Arial"/>
              </w:rPr>
              <w:t>Life Insurance</w:t>
            </w:r>
          </w:p>
        </w:tc>
        <w:tc>
          <w:tcPr>
            <w:tcW w:w="3344" w:type="dxa"/>
          </w:tcPr>
          <w:p w14:paraId="496EAAFB" w14:textId="66B4D655" w:rsidR="00FC7818" w:rsidRPr="009B6735" w:rsidRDefault="00FC7818" w:rsidP="00AB4B61">
            <w:pPr>
              <w:pStyle w:val="ListParagraph"/>
              <w:ind w:left="0"/>
              <w:jc w:val="both"/>
              <w:rPr>
                <w:rFonts w:ascii="Arial" w:eastAsia="Calibri" w:hAnsi="Arial" w:cs="Arial"/>
              </w:rPr>
            </w:pPr>
            <w:r w:rsidRPr="009B6735">
              <w:rPr>
                <w:rFonts w:ascii="Arial" w:eastAsia="Calibri" w:hAnsi="Arial" w:cs="Arial"/>
              </w:rPr>
              <w:t>4,000.00</w:t>
            </w:r>
          </w:p>
        </w:tc>
      </w:tr>
      <w:tr w:rsidR="00FC7818" w:rsidRPr="009B6735" w14:paraId="46A75743" w14:textId="77777777" w:rsidTr="00043798">
        <w:tc>
          <w:tcPr>
            <w:tcW w:w="4931" w:type="dxa"/>
          </w:tcPr>
          <w:p w14:paraId="29982231" w14:textId="6A8B935B" w:rsidR="00FC7818" w:rsidRPr="009B6735" w:rsidRDefault="00FC7818" w:rsidP="00AB4B61">
            <w:pPr>
              <w:pStyle w:val="ListParagraph"/>
              <w:ind w:left="0"/>
              <w:jc w:val="both"/>
              <w:rPr>
                <w:rFonts w:ascii="Arial" w:eastAsia="Calibri" w:hAnsi="Arial" w:cs="Arial"/>
              </w:rPr>
            </w:pPr>
            <w:r w:rsidRPr="009B6735">
              <w:rPr>
                <w:rFonts w:ascii="Arial" w:eastAsia="Calibri" w:hAnsi="Arial" w:cs="Arial"/>
              </w:rPr>
              <w:t>Accidental Death &amp; Dismemberment</w:t>
            </w:r>
          </w:p>
        </w:tc>
        <w:tc>
          <w:tcPr>
            <w:tcW w:w="3344" w:type="dxa"/>
          </w:tcPr>
          <w:p w14:paraId="4C6480A0" w14:textId="6FB0E510" w:rsidR="00FC7818" w:rsidRPr="009B6735" w:rsidRDefault="00FC7818" w:rsidP="00AB4B61">
            <w:pPr>
              <w:pStyle w:val="ListParagraph"/>
              <w:ind w:left="0"/>
              <w:jc w:val="both"/>
              <w:rPr>
                <w:rFonts w:ascii="Arial" w:eastAsia="Calibri" w:hAnsi="Arial" w:cs="Arial"/>
              </w:rPr>
            </w:pPr>
            <w:r w:rsidRPr="009B6735">
              <w:rPr>
                <w:rFonts w:ascii="Arial" w:eastAsia="Calibri" w:hAnsi="Arial" w:cs="Arial"/>
              </w:rPr>
              <w:t>2,000.00</w:t>
            </w:r>
          </w:p>
        </w:tc>
      </w:tr>
      <w:tr w:rsidR="00FC7818" w:rsidRPr="009B6735" w14:paraId="4ABDA059" w14:textId="77777777" w:rsidTr="00043798">
        <w:tc>
          <w:tcPr>
            <w:tcW w:w="4931" w:type="dxa"/>
          </w:tcPr>
          <w:p w14:paraId="1CCB76B7" w14:textId="37F1D730" w:rsidR="00FC7818" w:rsidRPr="009B6735" w:rsidRDefault="00FC7818" w:rsidP="00AB4B61">
            <w:pPr>
              <w:pStyle w:val="ListParagraph"/>
              <w:ind w:left="0"/>
              <w:jc w:val="both"/>
              <w:rPr>
                <w:rFonts w:ascii="Arial" w:eastAsia="Calibri" w:hAnsi="Arial" w:cs="Arial"/>
              </w:rPr>
            </w:pPr>
            <w:r w:rsidRPr="009B6735">
              <w:rPr>
                <w:rFonts w:ascii="Arial" w:eastAsia="Calibri" w:hAnsi="Arial" w:cs="Arial"/>
              </w:rPr>
              <w:t>Accidental Medical Reimbursement</w:t>
            </w:r>
          </w:p>
        </w:tc>
        <w:tc>
          <w:tcPr>
            <w:tcW w:w="3344" w:type="dxa"/>
          </w:tcPr>
          <w:p w14:paraId="449607FF" w14:textId="1F2EAB71" w:rsidR="00FC7818" w:rsidRPr="009B6735" w:rsidRDefault="00FC7818" w:rsidP="00AB4B61">
            <w:pPr>
              <w:pStyle w:val="ListParagraph"/>
              <w:ind w:left="0"/>
              <w:jc w:val="both"/>
              <w:rPr>
                <w:rFonts w:ascii="Arial" w:eastAsia="Calibri" w:hAnsi="Arial" w:cs="Arial"/>
              </w:rPr>
            </w:pPr>
            <w:r w:rsidRPr="009B6735">
              <w:rPr>
                <w:rFonts w:ascii="Arial" w:eastAsia="Calibri" w:hAnsi="Arial" w:cs="Arial"/>
              </w:rPr>
              <w:t>2,000.00</w:t>
            </w:r>
          </w:p>
        </w:tc>
      </w:tr>
      <w:tr w:rsidR="00FC7818" w:rsidRPr="009B6735" w14:paraId="2146F22A" w14:textId="77777777" w:rsidTr="00043798">
        <w:tc>
          <w:tcPr>
            <w:tcW w:w="4931" w:type="dxa"/>
          </w:tcPr>
          <w:p w14:paraId="67BD4095" w14:textId="1F0F558E" w:rsidR="00FC7818" w:rsidRPr="009B6735" w:rsidRDefault="00FC7818" w:rsidP="00AB4B61">
            <w:pPr>
              <w:pStyle w:val="ListParagraph"/>
              <w:ind w:left="0"/>
              <w:jc w:val="both"/>
              <w:rPr>
                <w:rFonts w:ascii="Arial" w:eastAsia="Calibri" w:hAnsi="Arial" w:cs="Arial"/>
              </w:rPr>
            </w:pPr>
            <w:r w:rsidRPr="009B6735">
              <w:rPr>
                <w:rFonts w:ascii="Arial" w:eastAsia="Calibri" w:hAnsi="Arial" w:cs="Arial"/>
              </w:rPr>
              <w:t>Daily Hospital Income</w:t>
            </w:r>
          </w:p>
        </w:tc>
        <w:tc>
          <w:tcPr>
            <w:tcW w:w="3344" w:type="dxa"/>
          </w:tcPr>
          <w:p w14:paraId="6263948E" w14:textId="1C4CF0C1" w:rsidR="00FC7818" w:rsidRPr="009B6735" w:rsidRDefault="00DB79EB" w:rsidP="00AB4B61">
            <w:pPr>
              <w:pStyle w:val="ListParagraph"/>
              <w:ind w:left="0"/>
              <w:jc w:val="both"/>
              <w:rPr>
                <w:rFonts w:ascii="Arial" w:eastAsia="Calibri" w:hAnsi="Arial" w:cs="Arial"/>
              </w:rPr>
            </w:pPr>
            <w:r w:rsidRPr="009B6735">
              <w:rPr>
                <w:rFonts w:ascii="Arial" w:eastAsia="Calibri" w:hAnsi="Arial" w:cs="Arial"/>
              </w:rPr>
              <w:t>200 / day</w:t>
            </w:r>
          </w:p>
        </w:tc>
      </w:tr>
      <w:tr w:rsidR="00FC7818" w:rsidRPr="009B6735" w14:paraId="45512133" w14:textId="77777777" w:rsidTr="00043798">
        <w:tc>
          <w:tcPr>
            <w:tcW w:w="4931" w:type="dxa"/>
          </w:tcPr>
          <w:p w14:paraId="39C50249" w14:textId="6B9B4007" w:rsidR="00FC7818" w:rsidRPr="009B6735" w:rsidRDefault="001413C4" w:rsidP="00AB4B61">
            <w:pPr>
              <w:pStyle w:val="ListParagraph"/>
              <w:ind w:left="0"/>
              <w:jc w:val="both"/>
              <w:rPr>
                <w:rFonts w:ascii="Arial" w:eastAsia="Calibri" w:hAnsi="Arial" w:cs="Arial"/>
              </w:rPr>
            </w:pPr>
            <w:r w:rsidRPr="009B6735">
              <w:rPr>
                <w:rFonts w:ascii="Arial" w:eastAsia="Calibri" w:hAnsi="Arial" w:cs="Arial"/>
              </w:rPr>
              <w:t>Annual Gross Premium for 200,000.00 unnamed enrollees</w:t>
            </w:r>
          </w:p>
        </w:tc>
        <w:tc>
          <w:tcPr>
            <w:tcW w:w="3344" w:type="dxa"/>
          </w:tcPr>
          <w:p w14:paraId="55F579DE" w14:textId="2EEA086E" w:rsidR="00FC7818" w:rsidRPr="009B6735" w:rsidRDefault="001413C4" w:rsidP="00AB4B61">
            <w:pPr>
              <w:pStyle w:val="ListParagraph"/>
              <w:ind w:left="0"/>
              <w:jc w:val="both"/>
              <w:rPr>
                <w:rFonts w:ascii="Arial" w:eastAsia="Calibri" w:hAnsi="Arial" w:cs="Arial"/>
              </w:rPr>
            </w:pPr>
            <w:r w:rsidRPr="009B6735">
              <w:rPr>
                <w:rFonts w:ascii="Arial" w:eastAsia="Calibri" w:hAnsi="Arial" w:cs="Arial"/>
              </w:rPr>
              <w:t>15M</w:t>
            </w:r>
          </w:p>
        </w:tc>
      </w:tr>
      <w:tr w:rsidR="00FC7818" w:rsidRPr="009B6735" w14:paraId="4F909A26" w14:textId="77777777" w:rsidTr="00043798">
        <w:tc>
          <w:tcPr>
            <w:tcW w:w="4931" w:type="dxa"/>
          </w:tcPr>
          <w:p w14:paraId="54737C6A" w14:textId="075FE0B8" w:rsidR="00FC7818" w:rsidRPr="009B6735" w:rsidRDefault="001413C4" w:rsidP="00AB4B61">
            <w:pPr>
              <w:pStyle w:val="ListParagraph"/>
              <w:ind w:left="0"/>
              <w:jc w:val="both"/>
              <w:rPr>
                <w:rFonts w:ascii="Arial" w:eastAsia="Calibri" w:hAnsi="Arial" w:cs="Arial"/>
              </w:rPr>
            </w:pPr>
            <w:r w:rsidRPr="009B6735">
              <w:rPr>
                <w:rFonts w:ascii="Arial" w:eastAsia="Calibri" w:hAnsi="Arial" w:cs="Arial"/>
              </w:rPr>
              <w:t>Coop Service Fee</w:t>
            </w:r>
          </w:p>
        </w:tc>
        <w:tc>
          <w:tcPr>
            <w:tcW w:w="3344" w:type="dxa"/>
          </w:tcPr>
          <w:p w14:paraId="6D78D502" w14:textId="24E8136C" w:rsidR="00FC7818" w:rsidRPr="009B6735" w:rsidRDefault="001413C4" w:rsidP="00AB4B61">
            <w:pPr>
              <w:pStyle w:val="ListParagraph"/>
              <w:ind w:left="0"/>
              <w:jc w:val="both"/>
              <w:rPr>
                <w:rFonts w:ascii="Arial" w:eastAsia="Calibri" w:hAnsi="Arial" w:cs="Arial"/>
              </w:rPr>
            </w:pPr>
            <w:r w:rsidRPr="009B6735">
              <w:rPr>
                <w:rFonts w:ascii="Arial" w:eastAsia="Calibri" w:hAnsi="Arial" w:cs="Arial"/>
              </w:rPr>
              <w:t>5%</w:t>
            </w:r>
          </w:p>
        </w:tc>
      </w:tr>
    </w:tbl>
    <w:p w14:paraId="4EE14D3B" w14:textId="77777777" w:rsidR="00FC7818" w:rsidRPr="009B6735" w:rsidRDefault="00FC7818" w:rsidP="00AB4B61">
      <w:pPr>
        <w:pStyle w:val="ListParagraph"/>
        <w:ind w:left="792"/>
        <w:jc w:val="both"/>
        <w:rPr>
          <w:rFonts w:ascii="Arial" w:eastAsia="Calibri" w:hAnsi="Arial" w:cs="Arial"/>
          <w:b/>
          <w:bCs/>
        </w:rPr>
      </w:pPr>
    </w:p>
    <w:p w14:paraId="04EBC15D" w14:textId="4BF37DD2" w:rsidR="0086041C" w:rsidRPr="009B6735" w:rsidRDefault="0086041C" w:rsidP="00AB4B61">
      <w:pPr>
        <w:pStyle w:val="ListParagraph"/>
        <w:ind w:left="792"/>
        <w:jc w:val="both"/>
        <w:rPr>
          <w:rFonts w:ascii="Arial" w:eastAsia="Calibri" w:hAnsi="Arial" w:cs="Arial"/>
        </w:rPr>
      </w:pPr>
    </w:p>
    <w:p w14:paraId="6727DD67" w14:textId="079D6895" w:rsidR="00183B83" w:rsidRPr="009B6735" w:rsidRDefault="00183B83" w:rsidP="00AB4B61">
      <w:pPr>
        <w:pStyle w:val="ListParagraph"/>
        <w:numPr>
          <w:ilvl w:val="1"/>
          <w:numId w:val="1"/>
        </w:numPr>
        <w:jc w:val="both"/>
        <w:rPr>
          <w:rFonts w:ascii="Arial" w:eastAsia="Calibri" w:hAnsi="Arial" w:cs="Arial"/>
          <w:b/>
          <w:bCs/>
        </w:rPr>
      </w:pPr>
      <w:r w:rsidRPr="009B6735">
        <w:rPr>
          <w:rFonts w:ascii="Arial" w:eastAsia="Calibri" w:hAnsi="Arial" w:cs="Arial"/>
          <w:b/>
          <w:bCs/>
        </w:rPr>
        <w:lastRenderedPageBreak/>
        <w:t>DEFINITION OF BENEFITS:</w:t>
      </w:r>
    </w:p>
    <w:p w14:paraId="3CC1C33E" w14:textId="3DB2BBCF" w:rsidR="00724B94" w:rsidRPr="009B6735" w:rsidRDefault="00724B94" w:rsidP="00AB4B61">
      <w:pPr>
        <w:pStyle w:val="ListParagraph"/>
        <w:numPr>
          <w:ilvl w:val="2"/>
          <w:numId w:val="1"/>
        </w:numPr>
        <w:jc w:val="both"/>
        <w:rPr>
          <w:rFonts w:ascii="Arial" w:eastAsia="Calibri" w:hAnsi="Arial" w:cs="Arial"/>
          <w:b/>
          <w:bCs/>
        </w:rPr>
      </w:pPr>
      <w:r w:rsidRPr="009B6735">
        <w:rPr>
          <w:rFonts w:ascii="Arial" w:eastAsia="Calibri" w:hAnsi="Arial" w:cs="Arial"/>
          <w:b/>
          <w:bCs/>
        </w:rPr>
        <w:t>LIFE</w:t>
      </w:r>
    </w:p>
    <w:p w14:paraId="0CDBCECA" w14:textId="4E3054C9" w:rsidR="00724B94" w:rsidRPr="009B6735" w:rsidRDefault="00724B94" w:rsidP="00AB4B61">
      <w:pPr>
        <w:pStyle w:val="ListParagraph"/>
        <w:ind w:left="1440"/>
        <w:jc w:val="both"/>
        <w:rPr>
          <w:rFonts w:ascii="Arial" w:eastAsia="Calibri" w:hAnsi="Arial" w:cs="Arial"/>
        </w:rPr>
      </w:pPr>
      <w:r w:rsidRPr="009B6735">
        <w:rPr>
          <w:rFonts w:ascii="Arial" w:eastAsia="Calibri" w:hAnsi="Arial" w:cs="Arial"/>
        </w:rPr>
        <w:t>In t</w:t>
      </w:r>
      <w:r w:rsidR="009E0D0A" w:rsidRPr="009B6735">
        <w:rPr>
          <w:rFonts w:ascii="Arial" w:eastAsia="Calibri" w:hAnsi="Arial" w:cs="Arial"/>
        </w:rPr>
        <w:t>he event of the insured’s death while the Policy is in force, the sum as shown in the Schedule of benefits will be payable to the beneficiaries of the insured.</w:t>
      </w:r>
    </w:p>
    <w:p w14:paraId="2F3179A3" w14:textId="18143B28" w:rsidR="009E0D0A" w:rsidRPr="009B6735" w:rsidRDefault="009E0D0A" w:rsidP="00AB4B61">
      <w:pPr>
        <w:pStyle w:val="ListParagraph"/>
        <w:ind w:left="1440"/>
        <w:jc w:val="both"/>
        <w:rPr>
          <w:rFonts w:ascii="Arial" w:eastAsia="Calibri" w:hAnsi="Arial" w:cs="Arial"/>
        </w:rPr>
      </w:pPr>
    </w:p>
    <w:p w14:paraId="5B2E384F" w14:textId="55ADFAD1" w:rsidR="009E0D0A" w:rsidRPr="009B6735" w:rsidRDefault="009E0D0A" w:rsidP="00AB4B61">
      <w:pPr>
        <w:pStyle w:val="ListParagraph"/>
        <w:ind w:left="1440"/>
        <w:jc w:val="both"/>
        <w:rPr>
          <w:rFonts w:ascii="Arial" w:eastAsia="Calibri" w:hAnsi="Arial" w:cs="Arial"/>
        </w:rPr>
      </w:pPr>
      <w:r w:rsidRPr="009B6735">
        <w:rPr>
          <w:rFonts w:ascii="Arial" w:eastAsia="Calibri" w:hAnsi="Arial" w:cs="Arial"/>
        </w:rPr>
        <w:t>In case the death is due to Covid-19 and there is no comorbidity with such illness and the insurance coverage is in-force, 1CISP will pay the Life benefits stipulated in the Schedule of Benefits</w:t>
      </w:r>
      <w:r w:rsidR="008D76EC" w:rsidRPr="009B6735">
        <w:rPr>
          <w:rFonts w:ascii="Arial" w:eastAsia="Calibri" w:hAnsi="Arial" w:cs="Arial"/>
        </w:rPr>
        <w:t>.</w:t>
      </w:r>
    </w:p>
    <w:p w14:paraId="0E7C1871" w14:textId="49C26BD6" w:rsidR="008D76EC" w:rsidRPr="009B6735" w:rsidRDefault="008D76EC" w:rsidP="00AB4B61">
      <w:pPr>
        <w:pStyle w:val="ListParagraph"/>
        <w:ind w:left="1440"/>
        <w:jc w:val="both"/>
        <w:rPr>
          <w:rFonts w:ascii="Arial" w:eastAsia="Calibri" w:hAnsi="Arial" w:cs="Arial"/>
        </w:rPr>
      </w:pPr>
    </w:p>
    <w:p w14:paraId="42AFC0D7" w14:textId="1E9B47A2" w:rsidR="008D76EC" w:rsidRPr="009B6735" w:rsidRDefault="008D76EC" w:rsidP="00AB4B61">
      <w:pPr>
        <w:pStyle w:val="ListParagraph"/>
        <w:ind w:left="1440"/>
        <w:jc w:val="both"/>
        <w:rPr>
          <w:rFonts w:ascii="Arial" w:eastAsia="Calibri" w:hAnsi="Arial" w:cs="Arial"/>
        </w:rPr>
      </w:pPr>
      <w:r w:rsidRPr="009B6735">
        <w:rPr>
          <w:rFonts w:ascii="Arial" w:eastAsia="Calibri" w:hAnsi="Arial" w:cs="Arial"/>
        </w:rPr>
        <w:t>Unnamed insured are covered and the beneficiaries are entitled to receive benefits.</w:t>
      </w:r>
    </w:p>
    <w:p w14:paraId="6D97FE93" w14:textId="0BE42740" w:rsidR="008D76EC" w:rsidRPr="009B6735" w:rsidRDefault="008D76EC" w:rsidP="00AB4B61">
      <w:pPr>
        <w:jc w:val="both"/>
        <w:rPr>
          <w:rFonts w:ascii="Arial" w:eastAsia="Calibri" w:hAnsi="Arial" w:cs="Arial"/>
        </w:rPr>
      </w:pPr>
    </w:p>
    <w:p w14:paraId="1ABDBF14" w14:textId="77777777" w:rsidR="008D76EC" w:rsidRPr="009B6735" w:rsidRDefault="008D76EC" w:rsidP="00AB4B61">
      <w:pPr>
        <w:pStyle w:val="ListParagraph"/>
        <w:numPr>
          <w:ilvl w:val="0"/>
          <w:numId w:val="6"/>
        </w:numPr>
        <w:jc w:val="both"/>
        <w:rPr>
          <w:rFonts w:ascii="Arial" w:eastAsia="Calibri" w:hAnsi="Arial" w:cs="Arial"/>
          <w:vanish/>
        </w:rPr>
      </w:pPr>
    </w:p>
    <w:p w14:paraId="59C87162" w14:textId="77777777" w:rsidR="008D76EC" w:rsidRPr="009B6735" w:rsidRDefault="008D76EC" w:rsidP="00AB4B61">
      <w:pPr>
        <w:pStyle w:val="ListParagraph"/>
        <w:numPr>
          <w:ilvl w:val="0"/>
          <w:numId w:val="6"/>
        </w:numPr>
        <w:jc w:val="both"/>
        <w:rPr>
          <w:rFonts w:ascii="Arial" w:eastAsia="Calibri" w:hAnsi="Arial" w:cs="Arial"/>
          <w:vanish/>
        </w:rPr>
      </w:pPr>
    </w:p>
    <w:p w14:paraId="57640F21" w14:textId="77777777" w:rsidR="008D76EC" w:rsidRPr="009B6735" w:rsidRDefault="008D76EC" w:rsidP="00AB4B61">
      <w:pPr>
        <w:pStyle w:val="ListParagraph"/>
        <w:numPr>
          <w:ilvl w:val="1"/>
          <w:numId w:val="6"/>
        </w:numPr>
        <w:jc w:val="both"/>
        <w:rPr>
          <w:rFonts w:ascii="Arial" w:eastAsia="Calibri" w:hAnsi="Arial" w:cs="Arial"/>
          <w:vanish/>
        </w:rPr>
      </w:pPr>
    </w:p>
    <w:p w14:paraId="450E7E2B" w14:textId="77777777" w:rsidR="008D76EC" w:rsidRPr="009B6735" w:rsidRDefault="008D76EC" w:rsidP="00AB4B61">
      <w:pPr>
        <w:pStyle w:val="ListParagraph"/>
        <w:numPr>
          <w:ilvl w:val="1"/>
          <w:numId w:val="6"/>
        </w:numPr>
        <w:jc w:val="both"/>
        <w:rPr>
          <w:rFonts w:ascii="Arial" w:eastAsia="Calibri" w:hAnsi="Arial" w:cs="Arial"/>
          <w:vanish/>
        </w:rPr>
      </w:pPr>
    </w:p>
    <w:p w14:paraId="39930598" w14:textId="77777777" w:rsidR="008D76EC" w:rsidRPr="009B6735" w:rsidRDefault="008D76EC" w:rsidP="00AB4B61">
      <w:pPr>
        <w:pStyle w:val="ListParagraph"/>
        <w:numPr>
          <w:ilvl w:val="1"/>
          <w:numId w:val="6"/>
        </w:numPr>
        <w:jc w:val="both"/>
        <w:rPr>
          <w:rFonts w:ascii="Arial" w:eastAsia="Calibri" w:hAnsi="Arial" w:cs="Arial"/>
          <w:vanish/>
        </w:rPr>
      </w:pPr>
    </w:p>
    <w:p w14:paraId="3AD87D31" w14:textId="77777777" w:rsidR="008D76EC" w:rsidRPr="009B6735" w:rsidRDefault="008D76EC" w:rsidP="00AB4B61">
      <w:pPr>
        <w:pStyle w:val="ListParagraph"/>
        <w:numPr>
          <w:ilvl w:val="2"/>
          <w:numId w:val="6"/>
        </w:numPr>
        <w:jc w:val="both"/>
        <w:rPr>
          <w:rFonts w:ascii="Arial" w:eastAsia="Calibri" w:hAnsi="Arial" w:cs="Arial"/>
          <w:vanish/>
        </w:rPr>
      </w:pPr>
    </w:p>
    <w:p w14:paraId="4AC267A4" w14:textId="0610DAC6" w:rsidR="008D76EC" w:rsidRPr="009B6735" w:rsidRDefault="008D76EC" w:rsidP="00AB4B61">
      <w:pPr>
        <w:pStyle w:val="ListParagraph"/>
        <w:numPr>
          <w:ilvl w:val="2"/>
          <w:numId w:val="6"/>
        </w:numPr>
        <w:jc w:val="both"/>
        <w:rPr>
          <w:rFonts w:ascii="Arial" w:eastAsia="Calibri" w:hAnsi="Arial" w:cs="Arial"/>
          <w:b/>
          <w:bCs/>
        </w:rPr>
      </w:pPr>
      <w:r w:rsidRPr="009B6735">
        <w:rPr>
          <w:rFonts w:ascii="Arial" w:eastAsia="Calibri" w:hAnsi="Arial" w:cs="Arial"/>
          <w:b/>
          <w:bCs/>
        </w:rPr>
        <w:t>ACCIDENTAL DEATH AND DISMEMBERMENT (for 18 – 65 years old only)</w:t>
      </w:r>
    </w:p>
    <w:p w14:paraId="50A7A65B" w14:textId="1BDB7048" w:rsidR="0086041C" w:rsidRPr="009B6735" w:rsidRDefault="00AB4B61" w:rsidP="00AB4B61">
      <w:pPr>
        <w:ind w:left="1440"/>
        <w:jc w:val="both"/>
        <w:rPr>
          <w:rFonts w:ascii="Arial" w:eastAsia="Calibri" w:hAnsi="Arial" w:cs="Arial"/>
        </w:rPr>
      </w:pPr>
      <w:r w:rsidRPr="009B6735">
        <w:rPr>
          <w:rFonts w:ascii="Arial" w:eastAsia="Calibri" w:hAnsi="Arial" w:cs="Arial"/>
        </w:rPr>
        <w:t>Upon the receipt of due proof that the death or dismemberment of the Insured resulted directly from bodily injury sustained in accident within one hundred eighty (180) days from the date of sustaining such injury, 1CISP shall pay an indemnity according to the following schedule</w:t>
      </w:r>
      <w:r w:rsidR="006C55EF" w:rsidRPr="009B6735">
        <w:rPr>
          <w:rFonts w:ascii="Arial" w:eastAsia="Calibri" w:hAnsi="Arial" w:cs="Arial"/>
        </w:rPr>
        <w:t>, subject to the condition that the aggregate benefits payable in respect of any one accident resulting in loss/es shall not exceed the amount of coverage shown on the Schedule of benefits</w:t>
      </w:r>
      <w:r w:rsidR="00FF7310" w:rsidRPr="009B6735">
        <w:rPr>
          <w:rFonts w:ascii="Arial" w:eastAsia="Calibri" w:hAnsi="Arial" w:cs="Arial"/>
        </w:rPr>
        <w:t>.</w:t>
      </w:r>
    </w:p>
    <w:p w14:paraId="4C6F3AF8" w14:textId="2F9573DC" w:rsidR="00FF7310" w:rsidRPr="009B6735" w:rsidRDefault="00FF7310" w:rsidP="00AB4B61">
      <w:pPr>
        <w:ind w:left="1440"/>
        <w:jc w:val="both"/>
        <w:rPr>
          <w:rFonts w:ascii="Arial" w:eastAsia="Calibri" w:hAnsi="Arial" w:cs="Arial"/>
        </w:rPr>
      </w:pPr>
    </w:p>
    <w:p w14:paraId="138A7DA4" w14:textId="07400854" w:rsidR="00FF7310" w:rsidRPr="009B6735" w:rsidRDefault="00164E71" w:rsidP="00FF7310">
      <w:pPr>
        <w:pStyle w:val="ListParagraph"/>
        <w:numPr>
          <w:ilvl w:val="3"/>
          <w:numId w:val="6"/>
        </w:numPr>
        <w:jc w:val="both"/>
        <w:rPr>
          <w:rFonts w:ascii="Arial" w:eastAsia="Calibri" w:hAnsi="Arial" w:cs="Arial"/>
        </w:rPr>
      </w:pPr>
      <w:r w:rsidRPr="009B6735">
        <w:rPr>
          <w:rFonts w:ascii="Arial" w:eastAsia="Calibri" w:hAnsi="Arial" w:cs="Arial"/>
        </w:rPr>
        <w:t>Accidental Death: Loss of Life</w:t>
      </w:r>
      <w:r w:rsidRPr="009B6735">
        <w:rPr>
          <w:rFonts w:ascii="Arial" w:eastAsia="Calibri" w:hAnsi="Arial" w:cs="Arial"/>
        </w:rPr>
        <w:tab/>
        <w:t>-</w:t>
      </w:r>
      <w:r w:rsidRPr="009B6735">
        <w:rPr>
          <w:rFonts w:ascii="Arial" w:eastAsia="Calibri" w:hAnsi="Arial" w:cs="Arial"/>
        </w:rPr>
        <w:tab/>
        <w:t>100% of the prin</w:t>
      </w:r>
      <w:r w:rsidR="00ED4C32" w:rsidRPr="009B6735">
        <w:rPr>
          <w:rFonts w:ascii="Arial" w:eastAsia="Calibri" w:hAnsi="Arial" w:cs="Arial"/>
        </w:rPr>
        <w:t>cipal Sum</w:t>
      </w:r>
    </w:p>
    <w:p w14:paraId="3E8C39A2" w14:textId="17A5FFA3" w:rsidR="00ED4C32" w:rsidRPr="009B6735" w:rsidRDefault="00ED4C32" w:rsidP="00FF7310">
      <w:pPr>
        <w:pStyle w:val="ListParagraph"/>
        <w:numPr>
          <w:ilvl w:val="3"/>
          <w:numId w:val="6"/>
        </w:numPr>
        <w:jc w:val="both"/>
        <w:rPr>
          <w:rFonts w:ascii="Arial" w:eastAsia="Calibri" w:hAnsi="Arial" w:cs="Arial"/>
        </w:rPr>
      </w:pPr>
      <w:r w:rsidRPr="009B6735">
        <w:rPr>
          <w:rFonts w:ascii="Arial" w:eastAsia="Calibri" w:hAnsi="Arial" w:cs="Arial"/>
        </w:rPr>
        <w:t>Accidental Dismemberment: Loss of both hands, feet, sight of both eyes or one hand and one foot, one hand and sight of one eye, one foot and sight of one eye – 100% of the principal sum</w:t>
      </w:r>
    </w:p>
    <w:p w14:paraId="564CDF57" w14:textId="3104FC54" w:rsidR="00ED4C32" w:rsidRPr="009B6735" w:rsidRDefault="00ED4C32" w:rsidP="00FF7310">
      <w:pPr>
        <w:pStyle w:val="ListParagraph"/>
        <w:numPr>
          <w:ilvl w:val="3"/>
          <w:numId w:val="6"/>
        </w:numPr>
        <w:jc w:val="both"/>
        <w:rPr>
          <w:rFonts w:ascii="Arial" w:eastAsia="Calibri" w:hAnsi="Arial" w:cs="Arial"/>
        </w:rPr>
      </w:pPr>
      <w:r w:rsidRPr="009B6735">
        <w:rPr>
          <w:rFonts w:ascii="Arial" w:eastAsia="Calibri" w:hAnsi="Arial" w:cs="Arial"/>
        </w:rPr>
        <w:t>Loss of One hand or one foot or Sight of one ey</w:t>
      </w:r>
      <w:r w:rsidR="00D7624D" w:rsidRPr="009B6735">
        <w:rPr>
          <w:rFonts w:ascii="Arial" w:eastAsia="Calibri" w:hAnsi="Arial" w:cs="Arial"/>
        </w:rPr>
        <w:t>e – 50% of the principal sum</w:t>
      </w:r>
    </w:p>
    <w:p w14:paraId="2750FD8E" w14:textId="400B3794" w:rsidR="00EB3E96" w:rsidRPr="009B6735" w:rsidRDefault="00EB3E96" w:rsidP="00FF7310">
      <w:pPr>
        <w:pStyle w:val="ListParagraph"/>
        <w:numPr>
          <w:ilvl w:val="3"/>
          <w:numId w:val="6"/>
        </w:numPr>
        <w:jc w:val="both"/>
        <w:rPr>
          <w:rFonts w:ascii="Arial" w:eastAsia="Calibri" w:hAnsi="Arial" w:cs="Arial"/>
        </w:rPr>
      </w:pPr>
      <w:r w:rsidRPr="009B6735">
        <w:rPr>
          <w:rFonts w:ascii="Arial" w:eastAsia="Calibri" w:hAnsi="Arial" w:cs="Arial"/>
        </w:rPr>
        <w:t>In the event the Insured suffer multiple losses listed above as result of accident, payment shall be maximum of the principal sum only.</w:t>
      </w:r>
    </w:p>
    <w:p w14:paraId="095FEC48" w14:textId="77777777" w:rsidR="00EB3E96" w:rsidRPr="009B6735" w:rsidRDefault="00EB3E96" w:rsidP="00EB3E96">
      <w:pPr>
        <w:pStyle w:val="ListParagraph"/>
        <w:ind w:left="1728"/>
        <w:jc w:val="both"/>
        <w:rPr>
          <w:rFonts w:ascii="Arial" w:eastAsia="Calibri" w:hAnsi="Arial" w:cs="Arial"/>
        </w:rPr>
      </w:pPr>
    </w:p>
    <w:p w14:paraId="383CDED4" w14:textId="5EE7BB27" w:rsidR="00EB3E96" w:rsidRPr="009B6735" w:rsidRDefault="00B95A2A" w:rsidP="00EB3E96">
      <w:pPr>
        <w:pStyle w:val="ListParagraph"/>
        <w:numPr>
          <w:ilvl w:val="2"/>
          <w:numId w:val="6"/>
        </w:numPr>
        <w:jc w:val="both"/>
        <w:rPr>
          <w:rFonts w:ascii="Arial" w:eastAsia="Calibri" w:hAnsi="Arial" w:cs="Arial"/>
          <w:b/>
          <w:bCs/>
        </w:rPr>
      </w:pPr>
      <w:r w:rsidRPr="009B6735">
        <w:rPr>
          <w:rFonts w:ascii="Arial" w:eastAsia="Calibri" w:hAnsi="Arial" w:cs="Arial"/>
          <w:b/>
          <w:bCs/>
        </w:rPr>
        <w:t>ACCIDENTAL MEDICAL REIMBURSEMENT (For Ages 18 – 65 only)</w:t>
      </w:r>
    </w:p>
    <w:p w14:paraId="7B03ACEB" w14:textId="6D50EA98" w:rsidR="00B95A2A" w:rsidRPr="009B6735" w:rsidRDefault="00166C31" w:rsidP="00B95A2A">
      <w:pPr>
        <w:pStyle w:val="ListParagraph"/>
        <w:ind w:left="1224"/>
        <w:jc w:val="both"/>
        <w:rPr>
          <w:rFonts w:ascii="Arial" w:eastAsia="Calibri" w:hAnsi="Arial" w:cs="Arial"/>
        </w:rPr>
      </w:pPr>
      <w:r w:rsidRPr="009B6735">
        <w:rPr>
          <w:rFonts w:ascii="Arial" w:eastAsia="Calibri" w:hAnsi="Arial" w:cs="Arial"/>
        </w:rPr>
        <w:t xml:space="preserve">Provide reimbursement of the medical expenses incurred during a period of hospital confinement or treated in the hospital as an </w:t>
      </w:r>
      <w:r w:rsidR="00AB134A" w:rsidRPr="009B6735">
        <w:rPr>
          <w:rFonts w:ascii="Arial" w:eastAsia="Calibri" w:hAnsi="Arial" w:cs="Arial"/>
        </w:rPr>
        <w:t>inpatient due to accident up to</w:t>
      </w:r>
      <w:r w:rsidR="00CD26CC" w:rsidRPr="009B6735">
        <w:rPr>
          <w:rFonts w:ascii="Arial" w:eastAsia="Calibri" w:hAnsi="Arial" w:cs="Arial"/>
        </w:rPr>
        <w:t xml:space="preserve"> the maximum amount specified in the above Schedule of Benefits.</w:t>
      </w:r>
    </w:p>
    <w:p w14:paraId="5444CCB8" w14:textId="707FEFDE" w:rsidR="00F77F03" w:rsidRPr="009B6735" w:rsidRDefault="00F77F03" w:rsidP="00F77F03">
      <w:pPr>
        <w:pStyle w:val="ListParagraph"/>
        <w:numPr>
          <w:ilvl w:val="2"/>
          <w:numId w:val="6"/>
        </w:numPr>
        <w:jc w:val="both"/>
        <w:rPr>
          <w:rFonts w:ascii="Arial" w:eastAsia="Calibri" w:hAnsi="Arial" w:cs="Arial"/>
          <w:b/>
          <w:bCs/>
        </w:rPr>
      </w:pPr>
      <w:r w:rsidRPr="009B6735">
        <w:rPr>
          <w:rFonts w:ascii="Arial" w:eastAsia="Calibri" w:hAnsi="Arial" w:cs="Arial"/>
          <w:b/>
          <w:bCs/>
        </w:rPr>
        <w:lastRenderedPageBreak/>
        <w:t>DAILY HOSPITAL INCOME</w:t>
      </w:r>
    </w:p>
    <w:p w14:paraId="7722038B" w14:textId="35B9CBC6" w:rsidR="00F77F03" w:rsidRPr="009B6735" w:rsidRDefault="007C3CE1" w:rsidP="00F77F03">
      <w:pPr>
        <w:pStyle w:val="ListParagraph"/>
        <w:ind w:left="1224"/>
        <w:jc w:val="both"/>
        <w:rPr>
          <w:rFonts w:ascii="Arial" w:hAnsi="Arial" w:cs="Arial"/>
        </w:rPr>
      </w:pPr>
      <w:r w:rsidRPr="009B6735">
        <w:rPr>
          <w:rFonts w:ascii="Arial" w:hAnsi="Arial" w:cs="Arial"/>
        </w:rPr>
        <w:t>If as a result of injuries or sickness the Insured is necessarily confined in a hospital as an in-patient under the care of a legally qualified and registered physician or surgeon other than the Insured, CISP will pay the Daily Hospital Income Benefit for each full day of hospital confinement, after twenty-four (24) hours of such confinement of the Insured but not to exceed the maximum period of seven (7) days.</w:t>
      </w:r>
    </w:p>
    <w:p w14:paraId="3215F7DE" w14:textId="507C5CDE" w:rsidR="00155C49" w:rsidRPr="009B6735" w:rsidRDefault="00155C49" w:rsidP="00155C49">
      <w:pPr>
        <w:jc w:val="both"/>
        <w:rPr>
          <w:rFonts w:ascii="Arial" w:hAnsi="Arial" w:cs="Arial"/>
        </w:rPr>
      </w:pPr>
    </w:p>
    <w:p w14:paraId="4E038804" w14:textId="336FBEC4" w:rsidR="00155C49" w:rsidRPr="009B6735" w:rsidRDefault="00155C49" w:rsidP="00155C49">
      <w:pPr>
        <w:pStyle w:val="ListParagraph"/>
        <w:numPr>
          <w:ilvl w:val="1"/>
          <w:numId w:val="6"/>
        </w:numPr>
        <w:jc w:val="both"/>
        <w:rPr>
          <w:rFonts w:ascii="Arial" w:hAnsi="Arial" w:cs="Arial"/>
          <w:b/>
          <w:bCs/>
        </w:rPr>
      </w:pPr>
      <w:r w:rsidRPr="009B6735">
        <w:rPr>
          <w:rFonts w:ascii="Arial" w:hAnsi="Arial" w:cs="Arial"/>
          <w:b/>
          <w:bCs/>
        </w:rPr>
        <w:t>CONTESTABILITY</w:t>
      </w:r>
    </w:p>
    <w:p w14:paraId="24B7BE45" w14:textId="77777777" w:rsidR="00155C49" w:rsidRPr="009B6735" w:rsidRDefault="00155C49" w:rsidP="00155C49">
      <w:pPr>
        <w:pStyle w:val="ListParagraph"/>
        <w:ind w:left="851" w:hanging="59"/>
        <w:jc w:val="both"/>
        <w:rPr>
          <w:rFonts w:ascii="Arial" w:hAnsi="Arial" w:cs="Arial"/>
          <w:b/>
          <w:bCs/>
        </w:rPr>
      </w:pPr>
      <w:r w:rsidRPr="009B6735">
        <w:rPr>
          <w:rFonts w:ascii="Arial" w:hAnsi="Arial" w:cs="Arial"/>
        </w:rPr>
        <w:t>The insurance coverage can be contested by CISP within six (6) months from the Effective Date of the plan for new and additional members or last reinstatement but incontestable for old or existing employees.</w:t>
      </w:r>
    </w:p>
    <w:p w14:paraId="60F64748" w14:textId="77777777" w:rsidR="00155C49" w:rsidRPr="009B6735" w:rsidRDefault="00155C49" w:rsidP="00155C49">
      <w:pPr>
        <w:pStyle w:val="ListParagraph"/>
        <w:ind w:left="1440"/>
        <w:jc w:val="both"/>
        <w:rPr>
          <w:rFonts w:ascii="Arial" w:hAnsi="Arial" w:cs="Arial"/>
          <w:b/>
          <w:bCs/>
        </w:rPr>
      </w:pPr>
    </w:p>
    <w:p w14:paraId="178B782E" w14:textId="4B82BA8D" w:rsidR="00155C49" w:rsidRPr="009B6735" w:rsidRDefault="00ED3C11" w:rsidP="00155C49">
      <w:pPr>
        <w:pStyle w:val="ListParagraph"/>
        <w:numPr>
          <w:ilvl w:val="1"/>
          <w:numId w:val="6"/>
        </w:numPr>
        <w:jc w:val="both"/>
        <w:rPr>
          <w:rFonts w:ascii="Arial" w:hAnsi="Arial" w:cs="Arial"/>
          <w:b/>
          <w:bCs/>
        </w:rPr>
      </w:pPr>
      <w:r w:rsidRPr="009B6735">
        <w:rPr>
          <w:rFonts w:ascii="Arial" w:hAnsi="Arial" w:cs="Arial"/>
          <w:b/>
          <w:bCs/>
        </w:rPr>
        <w:t>EXCLUSION</w:t>
      </w:r>
    </w:p>
    <w:p w14:paraId="0AF5DC64" w14:textId="4BB52D15" w:rsidR="00D536BE" w:rsidRPr="009B6735" w:rsidRDefault="007B2402" w:rsidP="00D536BE">
      <w:pPr>
        <w:pStyle w:val="ListParagraph"/>
        <w:ind w:left="792"/>
        <w:jc w:val="both"/>
        <w:rPr>
          <w:rFonts w:ascii="Arial" w:hAnsi="Arial" w:cs="Arial"/>
        </w:rPr>
      </w:pPr>
      <w:r w:rsidRPr="009B6735">
        <w:rPr>
          <w:rFonts w:ascii="Arial" w:hAnsi="Arial" w:cs="Arial"/>
        </w:rPr>
        <w:t>The claim is not payable</w:t>
      </w:r>
      <w:r w:rsidR="00D536BE" w:rsidRPr="009B6735">
        <w:rPr>
          <w:rFonts w:ascii="Arial" w:hAnsi="Arial" w:cs="Arial"/>
        </w:rPr>
        <w:t xml:space="preserve"> if the Member:</w:t>
      </w:r>
    </w:p>
    <w:p w14:paraId="20DE625F" w14:textId="77777777" w:rsidR="00745A2F" w:rsidRPr="009B6735" w:rsidRDefault="00745A2F" w:rsidP="00745A2F">
      <w:pPr>
        <w:pStyle w:val="ListParagraph"/>
        <w:numPr>
          <w:ilvl w:val="0"/>
          <w:numId w:val="9"/>
        </w:numPr>
        <w:jc w:val="both"/>
        <w:rPr>
          <w:rFonts w:ascii="Arial" w:hAnsi="Arial" w:cs="Arial"/>
          <w:vanish/>
        </w:rPr>
      </w:pPr>
    </w:p>
    <w:p w14:paraId="1369A709" w14:textId="77777777" w:rsidR="00745A2F" w:rsidRPr="009B6735" w:rsidRDefault="00745A2F" w:rsidP="00745A2F">
      <w:pPr>
        <w:pStyle w:val="ListParagraph"/>
        <w:numPr>
          <w:ilvl w:val="0"/>
          <w:numId w:val="9"/>
        </w:numPr>
        <w:jc w:val="both"/>
        <w:rPr>
          <w:rFonts w:ascii="Arial" w:hAnsi="Arial" w:cs="Arial"/>
          <w:vanish/>
        </w:rPr>
      </w:pPr>
    </w:p>
    <w:p w14:paraId="5D5BFFC5" w14:textId="77777777" w:rsidR="00745A2F" w:rsidRPr="009B6735" w:rsidRDefault="00745A2F" w:rsidP="00745A2F">
      <w:pPr>
        <w:pStyle w:val="ListParagraph"/>
        <w:numPr>
          <w:ilvl w:val="1"/>
          <w:numId w:val="9"/>
        </w:numPr>
        <w:jc w:val="both"/>
        <w:rPr>
          <w:rFonts w:ascii="Arial" w:hAnsi="Arial" w:cs="Arial"/>
          <w:vanish/>
        </w:rPr>
      </w:pPr>
    </w:p>
    <w:p w14:paraId="4199CD98" w14:textId="77777777" w:rsidR="00745A2F" w:rsidRPr="009B6735" w:rsidRDefault="00745A2F" w:rsidP="00745A2F">
      <w:pPr>
        <w:pStyle w:val="ListParagraph"/>
        <w:numPr>
          <w:ilvl w:val="1"/>
          <w:numId w:val="9"/>
        </w:numPr>
        <w:jc w:val="both"/>
        <w:rPr>
          <w:rFonts w:ascii="Arial" w:hAnsi="Arial" w:cs="Arial"/>
          <w:vanish/>
        </w:rPr>
      </w:pPr>
    </w:p>
    <w:p w14:paraId="418028F1" w14:textId="77777777" w:rsidR="00745A2F" w:rsidRPr="009B6735" w:rsidRDefault="00745A2F" w:rsidP="00745A2F">
      <w:pPr>
        <w:pStyle w:val="ListParagraph"/>
        <w:numPr>
          <w:ilvl w:val="1"/>
          <w:numId w:val="9"/>
        </w:numPr>
        <w:jc w:val="both"/>
        <w:rPr>
          <w:rFonts w:ascii="Arial" w:hAnsi="Arial" w:cs="Arial"/>
          <w:vanish/>
        </w:rPr>
      </w:pPr>
    </w:p>
    <w:p w14:paraId="22B15CC5" w14:textId="77777777" w:rsidR="00745A2F" w:rsidRPr="009B6735" w:rsidRDefault="00745A2F" w:rsidP="00745A2F">
      <w:pPr>
        <w:pStyle w:val="ListParagraph"/>
        <w:numPr>
          <w:ilvl w:val="1"/>
          <w:numId w:val="9"/>
        </w:numPr>
        <w:jc w:val="both"/>
        <w:rPr>
          <w:rFonts w:ascii="Arial" w:hAnsi="Arial" w:cs="Arial"/>
          <w:vanish/>
        </w:rPr>
      </w:pPr>
    </w:p>
    <w:p w14:paraId="146F35FA" w14:textId="77777777" w:rsidR="00745A2F" w:rsidRPr="009B6735" w:rsidRDefault="00745A2F" w:rsidP="00745A2F">
      <w:pPr>
        <w:pStyle w:val="ListParagraph"/>
        <w:numPr>
          <w:ilvl w:val="1"/>
          <w:numId w:val="9"/>
        </w:numPr>
        <w:jc w:val="both"/>
        <w:rPr>
          <w:rFonts w:ascii="Arial" w:hAnsi="Arial" w:cs="Arial"/>
          <w:vanish/>
        </w:rPr>
      </w:pPr>
    </w:p>
    <w:p w14:paraId="6064A177" w14:textId="0940C26B" w:rsidR="00D536BE" w:rsidRPr="009B6735" w:rsidRDefault="00D536BE" w:rsidP="00745A2F">
      <w:pPr>
        <w:pStyle w:val="ListParagraph"/>
        <w:numPr>
          <w:ilvl w:val="2"/>
          <w:numId w:val="9"/>
        </w:numPr>
        <w:jc w:val="both"/>
        <w:rPr>
          <w:rFonts w:ascii="Arial" w:hAnsi="Arial" w:cs="Arial"/>
        </w:rPr>
      </w:pPr>
      <w:r w:rsidRPr="009B6735">
        <w:rPr>
          <w:rFonts w:ascii="Arial" w:hAnsi="Arial" w:cs="Arial"/>
        </w:rPr>
        <w:t xml:space="preserve">commits suicide within 1 year from the effective date of the Policy or from the date of reinstatement; &amp; </w:t>
      </w:r>
    </w:p>
    <w:p w14:paraId="5CE8CFA1" w14:textId="76BA9B1E" w:rsidR="00DB63FC" w:rsidRPr="009B6735" w:rsidRDefault="00D536BE" w:rsidP="00745A2F">
      <w:pPr>
        <w:pStyle w:val="ListParagraph"/>
        <w:numPr>
          <w:ilvl w:val="2"/>
          <w:numId w:val="9"/>
        </w:numPr>
        <w:jc w:val="both"/>
        <w:rPr>
          <w:rFonts w:ascii="Arial" w:hAnsi="Arial" w:cs="Arial"/>
        </w:rPr>
      </w:pPr>
      <w:r w:rsidRPr="009B6735">
        <w:rPr>
          <w:rFonts w:ascii="Arial" w:hAnsi="Arial" w:cs="Arial"/>
        </w:rPr>
        <w:t xml:space="preserve">engage in military (ground, naval or aviation) services. </w:t>
      </w:r>
    </w:p>
    <w:p w14:paraId="713B9D2B" w14:textId="7A710632" w:rsidR="00D536BE" w:rsidRPr="009B6735" w:rsidRDefault="00D536BE" w:rsidP="00745A2F">
      <w:pPr>
        <w:pStyle w:val="ListParagraph"/>
        <w:numPr>
          <w:ilvl w:val="2"/>
          <w:numId w:val="9"/>
        </w:numPr>
        <w:jc w:val="both"/>
        <w:rPr>
          <w:rFonts w:ascii="Arial" w:hAnsi="Arial" w:cs="Arial"/>
          <w:b/>
          <w:bCs/>
        </w:rPr>
      </w:pPr>
      <w:r w:rsidRPr="009B6735">
        <w:rPr>
          <w:rFonts w:ascii="Arial" w:hAnsi="Arial" w:cs="Arial"/>
        </w:rPr>
        <w:t>other exclusions may apply</w:t>
      </w:r>
    </w:p>
    <w:p w14:paraId="5D07B761" w14:textId="77777777" w:rsidR="00832AC7" w:rsidRPr="009B6735" w:rsidRDefault="00832AC7" w:rsidP="00832AC7">
      <w:pPr>
        <w:pStyle w:val="ListParagraph"/>
        <w:ind w:left="1224"/>
        <w:jc w:val="both"/>
        <w:rPr>
          <w:rFonts w:ascii="Arial" w:hAnsi="Arial" w:cs="Arial"/>
          <w:b/>
          <w:bCs/>
        </w:rPr>
      </w:pPr>
    </w:p>
    <w:p w14:paraId="2E0DD172" w14:textId="77777777" w:rsidR="001C40D4" w:rsidRPr="009B6735" w:rsidRDefault="001C40D4" w:rsidP="00F77F03">
      <w:pPr>
        <w:pStyle w:val="ListParagraph"/>
        <w:ind w:left="1224"/>
        <w:jc w:val="both"/>
        <w:rPr>
          <w:rFonts w:ascii="Arial" w:eastAsia="Calibri" w:hAnsi="Arial" w:cs="Arial"/>
          <w:b/>
          <w:bCs/>
        </w:rPr>
      </w:pPr>
    </w:p>
    <w:bookmarkEnd w:id="0"/>
    <w:p w14:paraId="3A555B19" w14:textId="77777777" w:rsidR="00AC10CF" w:rsidRPr="009B6735" w:rsidRDefault="00AC10CF" w:rsidP="00AB4B61">
      <w:pPr>
        <w:pStyle w:val="ListParagraph"/>
        <w:ind w:left="360"/>
        <w:jc w:val="both"/>
        <w:rPr>
          <w:rFonts w:ascii="Arial" w:eastAsia="Calibri" w:hAnsi="Arial" w:cs="Arial"/>
        </w:rPr>
      </w:pPr>
    </w:p>
    <w:sectPr w:rsidR="00AC10CF" w:rsidRPr="009B6735">
      <w:headerReference w:type="default" r:id="rId7"/>
      <w:footerReference w:type="default" r:id="rId8"/>
      <w:headerReference w:type="first" r:id="rId9"/>
      <w:pgSz w:w="12240" w:h="15840"/>
      <w:pgMar w:top="1440" w:right="900" w:bottom="1350" w:left="720" w:header="630" w:footer="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18DE47" w14:textId="77777777" w:rsidR="00D043EC" w:rsidRDefault="00D043EC">
      <w:r>
        <w:separator/>
      </w:r>
    </w:p>
  </w:endnote>
  <w:endnote w:type="continuationSeparator" w:id="0">
    <w:p w14:paraId="448BEA5E" w14:textId="77777777" w:rsidR="00D043EC" w:rsidRDefault="00D04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st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CDD7C" w14:textId="77777777" w:rsidR="009D3374" w:rsidRPr="00195016" w:rsidRDefault="009D3374">
    <w:pPr>
      <w:widowControl w:val="0"/>
      <w:pBdr>
        <w:top w:val="nil"/>
        <w:left w:val="nil"/>
        <w:bottom w:val="nil"/>
        <w:right w:val="nil"/>
        <w:between w:val="nil"/>
      </w:pBdr>
      <w:spacing w:line="276" w:lineRule="auto"/>
      <w:rPr>
        <w:rFonts w:ascii="Arial" w:hAnsi="Arial" w:cs="Arial"/>
        <w:color w:val="000000"/>
      </w:rPr>
    </w:pPr>
  </w:p>
  <w:tbl>
    <w:tblPr>
      <w:tblStyle w:val="1"/>
      <w:tblW w:w="1096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960"/>
      <w:gridCol w:w="3690"/>
    </w:tblGrid>
    <w:tr w:rsidR="009D3374" w:rsidRPr="00195016" w14:paraId="30278E82" w14:textId="77777777">
      <w:trPr>
        <w:trHeight w:val="517"/>
      </w:trPr>
      <w:tc>
        <w:tcPr>
          <w:tcW w:w="3312" w:type="dxa"/>
          <w:shd w:val="clear" w:color="auto" w:fill="auto"/>
        </w:tcPr>
        <w:p w14:paraId="0B498B3B"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PREPARED BY:</w:t>
          </w:r>
        </w:p>
      </w:tc>
      <w:tc>
        <w:tcPr>
          <w:tcW w:w="3960" w:type="dxa"/>
          <w:shd w:val="clear" w:color="auto" w:fill="auto"/>
        </w:tcPr>
        <w:p w14:paraId="1F6F1E38"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REVIEWED BY MANCOM MEMBERS REPRESENTED BY:</w:t>
          </w:r>
        </w:p>
      </w:tc>
      <w:tc>
        <w:tcPr>
          <w:tcW w:w="3690" w:type="dxa"/>
          <w:shd w:val="clear" w:color="auto" w:fill="auto"/>
        </w:tcPr>
        <w:p w14:paraId="04E71544"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APPROVED BY BOD REPRESENTED BY:</w:t>
          </w:r>
        </w:p>
      </w:tc>
    </w:tr>
    <w:tr w:rsidR="009D3374" w:rsidRPr="00195016" w14:paraId="28FFBEB3" w14:textId="77777777">
      <w:trPr>
        <w:trHeight w:val="727"/>
      </w:trPr>
      <w:tc>
        <w:tcPr>
          <w:tcW w:w="3312" w:type="dxa"/>
          <w:shd w:val="clear" w:color="auto" w:fill="auto"/>
        </w:tcPr>
        <w:p w14:paraId="7892E74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p>
        <w:p w14:paraId="36BF9361"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r w:rsidRPr="00195016">
            <w:rPr>
              <w:rFonts w:ascii="Arial" w:eastAsia="Arial" w:hAnsi="Arial" w:cs="Arial"/>
              <w:color w:val="000000"/>
              <w:sz w:val="18"/>
              <w:szCs w:val="18"/>
            </w:rPr>
            <w:br/>
          </w:r>
        </w:p>
        <w:p w14:paraId="6E85C6C7" w14:textId="3E79FCEB" w:rsidR="009D3374" w:rsidRPr="00B02783" w:rsidRDefault="00B02783" w:rsidP="00B02783">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B02783">
            <w:rPr>
              <w:rFonts w:ascii="Arial" w:eastAsia="Arial" w:hAnsi="Arial" w:cs="Arial"/>
              <w:b/>
              <w:bCs/>
              <w:color w:val="000000"/>
              <w:sz w:val="18"/>
              <w:szCs w:val="18"/>
            </w:rPr>
            <w:t>INES GAY PESCON</w:t>
          </w:r>
        </w:p>
        <w:p w14:paraId="1D27B8A1" w14:textId="4762F338"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INBD MANAGER</w:t>
          </w:r>
        </w:p>
      </w:tc>
      <w:tc>
        <w:tcPr>
          <w:tcW w:w="3960" w:type="dxa"/>
          <w:shd w:val="clear" w:color="auto" w:fill="auto"/>
        </w:tcPr>
        <w:p w14:paraId="17E2C78A"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0DC4CF"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1544249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3BDA1D" w14:textId="4A3878BB" w:rsidR="009D3374" w:rsidRPr="00B02783" w:rsidRDefault="00B02783" w:rsidP="00B02783">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B02783">
            <w:rPr>
              <w:rFonts w:ascii="Arial" w:eastAsia="Arial" w:hAnsi="Arial" w:cs="Arial"/>
              <w:b/>
              <w:bCs/>
              <w:color w:val="000000"/>
              <w:sz w:val="18"/>
              <w:szCs w:val="18"/>
            </w:rPr>
            <w:t>EDGARDO A. MICAYABAS</w:t>
          </w:r>
        </w:p>
        <w:p w14:paraId="7D2B8C02"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CHIEF EXECUTIVE OFFICER</w:t>
          </w:r>
        </w:p>
      </w:tc>
      <w:tc>
        <w:tcPr>
          <w:tcW w:w="3690" w:type="dxa"/>
          <w:shd w:val="clear" w:color="auto" w:fill="auto"/>
        </w:tcPr>
        <w:p w14:paraId="0AA7242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49220C7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3A45CC9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22C7552A" w14:textId="34941103" w:rsidR="009D3374" w:rsidRPr="00B02783" w:rsidRDefault="00B02783">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B02783">
            <w:rPr>
              <w:rFonts w:ascii="Arial" w:eastAsia="Arial" w:hAnsi="Arial" w:cs="Arial"/>
              <w:b/>
              <w:bCs/>
              <w:color w:val="000000"/>
              <w:sz w:val="18"/>
              <w:szCs w:val="18"/>
            </w:rPr>
            <w:t>CECILIA M. LAGUNA</w:t>
          </w:r>
        </w:p>
        <w:p w14:paraId="541AF39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color w:val="000000"/>
              <w:sz w:val="18"/>
              <w:szCs w:val="18"/>
            </w:rPr>
            <w:t>CHAIRPERSON</w:t>
          </w:r>
        </w:p>
      </w:tc>
    </w:tr>
  </w:tbl>
  <w:p w14:paraId="7643A08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r w:rsidRPr="00195016">
      <w:rPr>
        <w:rFonts w:ascii="Arial" w:hAnsi="Arial" w:cs="Arial"/>
        <w:color w:val="000000"/>
        <w:sz w:val="14"/>
        <w:szCs w:val="14"/>
      </w:rPr>
      <w:t xml:space="preserve">NOTE:  Any hard copy of this document without the </w:t>
    </w:r>
    <w:r w:rsidRPr="00195016">
      <w:rPr>
        <w:rFonts w:ascii="Arial" w:hAnsi="Arial" w:cs="Arial"/>
        <w:b/>
        <w:color w:val="000000"/>
        <w:sz w:val="14"/>
        <w:szCs w:val="14"/>
      </w:rPr>
      <w:t>CONTROLLED COPY</w:t>
    </w:r>
    <w:r w:rsidRPr="00195016">
      <w:rPr>
        <w:rFonts w:ascii="Arial" w:hAnsi="Arial" w:cs="Arial"/>
        <w:color w:val="000000"/>
        <w:sz w:val="14"/>
        <w:szCs w:val="14"/>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p>
  <w:p w14:paraId="1B71800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p>
  <w:p w14:paraId="6C488C0A" w14:textId="77777777" w:rsidR="009D3374" w:rsidRPr="00195016" w:rsidRDefault="009D3374">
    <w:pPr>
      <w:pBdr>
        <w:top w:val="nil"/>
        <w:left w:val="nil"/>
        <w:bottom w:val="nil"/>
        <w:right w:val="nil"/>
        <w:between w:val="nil"/>
      </w:pBdr>
      <w:tabs>
        <w:tab w:val="center" w:pos="4680"/>
        <w:tab w:val="right" w:pos="9360"/>
      </w:tabs>
      <w:rPr>
        <w:rFonts w:ascii="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408F84" w14:textId="77777777" w:rsidR="00D043EC" w:rsidRDefault="00D043EC">
      <w:r>
        <w:separator/>
      </w:r>
    </w:p>
  </w:footnote>
  <w:footnote w:type="continuationSeparator" w:id="0">
    <w:p w14:paraId="2F21A720" w14:textId="77777777" w:rsidR="00D043EC" w:rsidRDefault="00D04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2"/>
      <w:tblW w:w="10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4667"/>
      <w:gridCol w:w="2607"/>
      <w:gridCol w:w="1603"/>
    </w:tblGrid>
    <w:tr w:rsidR="009D3374" w:rsidRPr="00EA6950" w14:paraId="28A2700D" w14:textId="77777777" w:rsidTr="00505E24">
      <w:trPr>
        <w:trHeight w:val="938"/>
      </w:trPr>
      <w:tc>
        <w:tcPr>
          <w:tcW w:w="1641" w:type="dxa"/>
          <w:vMerge w:val="restart"/>
          <w:tcBorders>
            <w:top w:val="single" w:sz="4" w:space="0" w:color="000000"/>
            <w:left w:val="single" w:sz="4" w:space="0" w:color="000000"/>
          </w:tcBorders>
          <w:vAlign w:val="center"/>
        </w:tcPr>
        <w:p w14:paraId="30F214E6" w14:textId="7360F84A" w:rsidR="009D3374" w:rsidRPr="00EA6950" w:rsidRDefault="009D3374" w:rsidP="007850B6">
          <w:pPr>
            <w:ind w:left="-90"/>
            <w:jc w:val="center"/>
            <w:rPr>
              <w:rFonts w:ascii="Arial" w:eastAsia="Arial" w:hAnsi="Arial" w:cs="Arial"/>
            </w:rPr>
          </w:pPr>
          <w:r w:rsidRPr="00EA6950">
            <w:rPr>
              <w:rFonts w:ascii="Arial" w:hAnsi="Arial" w:cs="Arial"/>
              <w:noProof/>
            </w:rPr>
            <w:drawing>
              <wp:anchor distT="0" distB="0" distL="114300" distR="114300" simplePos="0" relativeHeight="251666432" behindDoc="0" locked="0" layoutInCell="1" hidden="0" allowOverlap="1" wp14:anchorId="4DAB70CE" wp14:editId="2D732092">
                <wp:simplePos x="0" y="0"/>
                <wp:positionH relativeFrom="column">
                  <wp:posOffset>-14605</wp:posOffset>
                </wp:positionH>
                <wp:positionV relativeFrom="paragraph">
                  <wp:posOffset>40640</wp:posOffset>
                </wp:positionV>
                <wp:extent cx="948690" cy="892175"/>
                <wp:effectExtent l="0" t="0" r="3810" b="3175"/>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8690" cy="892175"/>
                        </a:xfrm>
                        <a:prstGeom prst="rect">
                          <a:avLst/>
                        </a:prstGeom>
                        <a:ln/>
                      </pic:spPr>
                    </pic:pic>
                  </a:graphicData>
                </a:graphic>
                <wp14:sizeRelH relativeFrom="margin">
                  <wp14:pctWidth>0</wp14:pctWidth>
                </wp14:sizeRelH>
                <wp14:sizeRelV relativeFrom="margin">
                  <wp14:pctHeight>0</wp14:pctHeight>
                </wp14:sizeRelV>
              </wp:anchor>
            </w:drawing>
          </w:r>
        </w:p>
      </w:tc>
      <w:tc>
        <w:tcPr>
          <w:tcW w:w="4667" w:type="dxa"/>
          <w:vMerge w:val="restart"/>
          <w:tcBorders>
            <w:top w:val="single" w:sz="4" w:space="0" w:color="000000"/>
          </w:tcBorders>
          <w:vAlign w:val="center"/>
        </w:tcPr>
        <w:p w14:paraId="670E8DA1" w14:textId="77777777" w:rsidR="009D3374" w:rsidRPr="00EA6950" w:rsidRDefault="009D3374" w:rsidP="00EA6950">
          <w:pPr>
            <w:rPr>
              <w:rFonts w:ascii="Arial" w:eastAsia="Arial" w:hAnsi="Arial" w:cs="Arial"/>
              <w:b/>
              <w:bCs/>
              <w:sz w:val="22"/>
              <w:szCs w:val="22"/>
            </w:rPr>
          </w:pPr>
        </w:p>
        <w:p w14:paraId="5E78B9CE" w14:textId="399AD015" w:rsidR="009D3374" w:rsidRPr="00EA6950" w:rsidRDefault="009D3374" w:rsidP="004B70F8">
          <w:pPr>
            <w:jc w:val="center"/>
            <w:rPr>
              <w:rFonts w:ascii="Arial" w:eastAsia="Arial" w:hAnsi="Arial" w:cs="Arial"/>
              <w:b/>
              <w:bCs/>
              <w:sz w:val="22"/>
              <w:szCs w:val="22"/>
            </w:rPr>
          </w:pPr>
          <w:r w:rsidRPr="00EA6950">
            <w:rPr>
              <w:rFonts w:ascii="Arial" w:eastAsia="Arial" w:hAnsi="Arial" w:cs="Arial"/>
              <w:b/>
              <w:bCs/>
              <w:sz w:val="22"/>
              <w:szCs w:val="22"/>
            </w:rPr>
            <w:t>FIRST COMMUNITY COOPERATIVE</w:t>
          </w:r>
        </w:p>
        <w:p w14:paraId="587CF52B" w14:textId="615E32CE" w:rsidR="009D3374" w:rsidRPr="004B70F8" w:rsidRDefault="009D3374" w:rsidP="004B70F8">
          <w:pPr>
            <w:jc w:val="center"/>
            <w:rPr>
              <w:rFonts w:ascii="Arial" w:eastAsia="Arial" w:hAnsi="Arial" w:cs="Arial"/>
              <w:b/>
              <w:sz w:val="22"/>
              <w:szCs w:val="22"/>
            </w:rPr>
          </w:pPr>
          <w:r w:rsidRPr="004B70F8">
            <w:rPr>
              <w:rFonts w:ascii="Arial" w:eastAsia="Arial" w:hAnsi="Arial" w:cs="Arial"/>
              <w:b/>
              <w:sz w:val="28"/>
              <w:szCs w:val="28"/>
            </w:rPr>
            <w:t>INSURANCE MANUAL POLICY</w:t>
          </w:r>
        </w:p>
        <w:p w14:paraId="0D0DEF65" w14:textId="66214558" w:rsidR="009D3374" w:rsidRPr="00EA6950" w:rsidRDefault="009D3374" w:rsidP="00EA6950">
          <w:pPr>
            <w:rPr>
              <w:rFonts w:ascii="Arial" w:eastAsia="Arial" w:hAnsi="Arial" w:cs="Arial"/>
              <w:i/>
            </w:rPr>
          </w:pPr>
        </w:p>
      </w:tc>
      <w:tc>
        <w:tcPr>
          <w:tcW w:w="4210" w:type="dxa"/>
          <w:gridSpan w:val="2"/>
          <w:tcBorders>
            <w:top w:val="single" w:sz="4" w:space="0" w:color="000000"/>
          </w:tcBorders>
          <w:vAlign w:val="center"/>
        </w:tcPr>
        <w:p w14:paraId="7240524E" w14:textId="1FDE7352" w:rsidR="009D3374" w:rsidRPr="00EA6950" w:rsidRDefault="009D3374" w:rsidP="008A4597">
          <w:pPr>
            <w:jc w:val="center"/>
            <w:rPr>
              <w:rFonts w:ascii="Arial" w:eastAsia="Arial" w:hAnsi="Arial" w:cs="Arial"/>
              <w:b/>
              <w:sz w:val="30"/>
              <w:szCs w:val="30"/>
            </w:rPr>
          </w:pPr>
          <w:r w:rsidRPr="00EA6950">
            <w:rPr>
              <w:rFonts w:ascii="Arial" w:eastAsia="Arial" w:hAnsi="Arial" w:cs="Arial"/>
              <w:b/>
              <w:sz w:val="30"/>
              <w:szCs w:val="30"/>
            </w:rPr>
            <w:t>FICCO-</w:t>
          </w:r>
          <w:r>
            <w:rPr>
              <w:rFonts w:ascii="Arial" w:eastAsia="Arial" w:hAnsi="Arial" w:cs="Arial"/>
              <w:b/>
              <w:sz w:val="30"/>
              <w:szCs w:val="30"/>
            </w:rPr>
            <w:t>IMP</w:t>
          </w:r>
          <w:r w:rsidRPr="00EA6950">
            <w:rPr>
              <w:rFonts w:ascii="Arial" w:eastAsia="Arial" w:hAnsi="Arial" w:cs="Arial"/>
              <w:b/>
              <w:sz w:val="30"/>
              <w:szCs w:val="30"/>
            </w:rPr>
            <w:t>-</w:t>
          </w:r>
          <w:r>
            <w:rPr>
              <w:rFonts w:ascii="Arial" w:eastAsia="Arial" w:hAnsi="Arial" w:cs="Arial"/>
              <w:b/>
              <w:sz w:val="30"/>
              <w:szCs w:val="30"/>
            </w:rPr>
            <w:t>V</w:t>
          </w:r>
          <w:r w:rsidR="000F537B">
            <w:rPr>
              <w:rFonts w:ascii="Arial" w:eastAsia="Arial" w:hAnsi="Arial" w:cs="Arial"/>
              <w:b/>
              <w:sz w:val="30"/>
              <w:szCs w:val="30"/>
            </w:rPr>
            <w:t>I</w:t>
          </w:r>
          <w:r>
            <w:rPr>
              <w:rFonts w:ascii="Arial" w:eastAsia="Arial" w:hAnsi="Arial" w:cs="Arial"/>
              <w:b/>
              <w:sz w:val="30"/>
              <w:szCs w:val="30"/>
            </w:rPr>
            <w:t>-0</w:t>
          </w:r>
          <w:r w:rsidR="000F537B">
            <w:rPr>
              <w:rFonts w:ascii="Arial" w:eastAsia="Arial" w:hAnsi="Arial" w:cs="Arial"/>
              <w:b/>
              <w:sz w:val="30"/>
              <w:szCs w:val="30"/>
            </w:rPr>
            <w:t>1</w:t>
          </w:r>
          <w:r w:rsidR="00B06549">
            <w:rPr>
              <w:rFonts w:ascii="Arial" w:eastAsia="Arial" w:hAnsi="Arial" w:cs="Arial"/>
              <w:b/>
              <w:sz w:val="30"/>
              <w:szCs w:val="30"/>
            </w:rPr>
            <w:t>-01</w:t>
          </w:r>
        </w:p>
      </w:tc>
    </w:tr>
    <w:tr w:rsidR="009D3374" w:rsidRPr="00EA6950" w14:paraId="4C0B65B5" w14:textId="77777777" w:rsidTr="00505E24">
      <w:trPr>
        <w:trHeight w:val="1120"/>
      </w:trPr>
      <w:tc>
        <w:tcPr>
          <w:tcW w:w="1641" w:type="dxa"/>
          <w:vMerge/>
          <w:tcBorders>
            <w:top w:val="single" w:sz="4" w:space="0" w:color="000000"/>
            <w:left w:val="single" w:sz="4" w:space="0" w:color="000000"/>
          </w:tcBorders>
          <w:vAlign w:val="center"/>
        </w:tcPr>
        <w:p w14:paraId="7AB163FB"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4667" w:type="dxa"/>
          <w:vMerge/>
          <w:vAlign w:val="center"/>
        </w:tcPr>
        <w:p w14:paraId="295DFDF3"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2607" w:type="dxa"/>
          <w:tcBorders>
            <w:right w:val="single" w:sz="4" w:space="0" w:color="000000"/>
          </w:tcBorders>
          <w:vAlign w:val="center"/>
        </w:tcPr>
        <w:p w14:paraId="15E427A7" w14:textId="77777777" w:rsidR="009D3374" w:rsidRPr="00EA6950" w:rsidRDefault="009D3374">
          <w:pPr>
            <w:rPr>
              <w:rFonts w:ascii="Arial" w:eastAsia="Arial Narrow" w:hAnsi="Arial" w:cs="Arial"/>
              <w:b/>
              <w:sz w:val="20"/>
              <w:szCs w:val="20"/>
            </w:rPr>
          </w:pPr>
          <w:r w:rsidRPr="00EA6950">
            <w:rPr>
              <w:rFonts w:ascii="Arial" w:eastAsia="Arial Narrow" w:hAnsi="Arial" w:cs="Arial"/>
              <w:b/>
              <w:sz w:val="20"/>
              <w:szCs w:val="20"/>
            </w:rPr>
            <w:t>PAGE NUMBER:</w:t>
          </w:r>
        </w:p>
      </w:tc>
      <w:tc>
        <w:tcPr>
          <w:tcW w:w="1603" w:type="dxa"/>
          <w:tcBorders>
            <w:left w:val="single" w:sz="4" w:space="0" w:color="000000"/>
          </w:tcBorders>
          <w:vAlign w:val="center"/>
        </w:tcPr>
        <w:p w14:paraId="6CD1EA03" w14:textId="77777777" w:rsidR="009D3374" w:rsidRPr="00EA6950" w:rsidRDefault="009D3374">
          <w:pPr>
            <w:jc w:val="center"/>
            <w:rPr>
              <w:rFonts w:ascii="Arial" w:eastAsia="Arial Narrow" w:hAnsi="Arial" w:cs="Arial"/>
              <w:b/>
              <w:sz w:val="20"/>
              <w:szCs w:val="20"/>
            </w:rPr>
          </w:pPr>
          <w:r w:rsidRPr="00EA6950">
            <w:rPr>
              <w:rFonts w:ascii="Arial" w:eastAsia="Arial Narrow" w:hAnsi="Arial" w:cs="Arial"/>
              <w:b/>
              <w:sz w:val="20"/>
              <w:szCs w:val="20"/>
            </w:rPr>
            <w:t xml:space="preserve">Page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PAGE</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r w:rsidRPr="00EA6950">
            <w:rPr>
              <w:rFonts w:ascii="Arial" w:eastAsia="Arial Narrow" w:hAnsi="Arial" w:cs="Arial"/>
              <w:b/>
              <w:sz w:val="20"/>
              <w:szCs w:val="20"/>
            </w:rPr>
            <w:t xml:space="preserve"> of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NUMPAGES</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p>
      </w:tc>
    </w:tr>
    <w:tr w:rsidR="009D3374" w:rsidRPr="00EA6950" w14:paraId="4963511F" w14:textId="77777777" w:rsidTr="00505E24">
      <w:trPr>
        <w:trHeight w:val="349"/>
      </w:trPr>
      <w:tc>
        <w:tcPr>
          <w:tcW w:w="6308" w:type="dxa"/>
          <w:gridSpan w:val="2"/>
          <w:tcBorders>
            <w:left w:val="single" w:sz="4" w:space="0" w:color="000000"/>
          </w:tcBorders>
          <w:vAlign w:val="center"/>
        </w:tcPr>
        <w:p w14:paraId="6C49AAE4" w14:textId="1AD31F8D" w:rsidR="009D3374" w:rsidRPr="00EA6950" w:rsidRDefault="009D3374">
          <w:pPr>
            <w:rPr>
              <w:rFonts w:ascii="Arial" w:eastAsia="Arial Narrow" w:hAnsi="Arial" w:cs="Arial"/>
              <w:sz w:val="20"/>
              <w:szCs w:val="20"/>
            </w:rPr>
          </w:pPr>
          <w:r w:rsidRPr="00EA6950">
            <w:rPr>
              <w:rFonts w:ascii="Arial" w:eastAsia="Arial" w:hAnsi="Arial" w:cs="Arial"/>
              <w:sz w:val="20"/>
              <w:szCs w:val="20"/>
            </w:rPr>
            <w:t xml:space="preserve">CHAPTER: </w:t>
          </w:r>
          <w:r w:rsidRPr="00EA6950">
            <w:rPr>
              <w:rFonts w:ascii="Arial" w:eastAsia="Arial" w:hAnsi="Arial" w:cs="Arial"/>
              <w:b/>
              <w:sz w:val="20"/>
              <w:szCs w:val="20"/>
            </w:rPr>
            <w:t xml:space="preserve"> </w:t>
          </w:r>
          <w:r>
            <w:rPr>
              <w:rFonts w:ascii="Arial" w:eastAsia="Arial" w:hAnsi="Arial" w:cs="Arial"/>
              <w:sz w:val="20"/>
              <w:szCs w:val="20"/>
            </w:rPr>
            <w:t>INSURANCE CLAIM PRODEDURE</w:t>
          </w:r>
        </w:p>
      </w:tc>
      <w:tc>
        <w:tcPr>
          <w:tcW w:w="2607" w:type="dxa"/>
          <w:tcBorders>
            <w:right w:val="single" w:sz="4" w:space="0" w:color="000000"/>
          </w:tcBorders>
          <w:vAlign w:val="center"/>
        </w:tcPr>
        <w:p w14:paraId="612DDA5F"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EFFECTIVITY DATE:</w:t>
          </w:r>
        </w:p>
      </w:tc>
      <w:tc>
        <w:tcPr>
          <w:tcW w:w="1603" w:type="dxa"/>
          <w:tcBorders>
            <w:left w:val="single" w:sz="4" w:space="0" w:color="000000"/>
          </w:tcBorders>
          <w:vAlign w:val="center"/>
        </w:tcPr>
        <w:p w14:paraId="371F5DEE" w14:textId="77777777" w:rsidR="009D3374" w:rsidRPr="00EA6950" w:rsidRDefault="009D3374">
          <w:pPr>
            <w:rPr>
              <w:rFonts w:ascii="Arial" w:eastAsia="Arial Narrow" w:hAnsi="Arial" w:cs="Arial"/>
              <w:sz w:val="20"/>
              <w:szCs w:val="20"/>
            </w:rPr>
          </w:pPr>
        </w:p>
      </w:tc>
    </w:tr>
    <w:tr w:rsidR="009D3374" w:rsidRPr="00EA6950" w14:paraId="58AB6462" w14:textId="77777777" w:rsidTr="00505E24">
      <w:trPr>
        <w:trHeight w:val="373"/>
      </w:trPr>
      <w:tc>
        <w:tcPr>
          <w:tcW w:w="6308" w:type="dxa"/>
          <w:gridSpan w:val="2"/>
          <w:tcBorders>
            <w:left w:val="single" w:sz="4" w:space="0" w:color="000000"/>
          </w:tcBorders>
          <w:vAlign w:val="center"/>
        </w:tcPr>
        <w:p w14:paraId="022BEE0E" w14:textId="49A2A95C" w:rsidR="009D3374" w:rsidRPr="00EA6950" w:rsidRDefault="009D3374">
          <w:pPr>
            <w:rPr>
              <w:rFonts w:ascii="Arial" w:eastAsia="Arial Narrow" w:hAnsi="Arial" w:cs="Arial"/>
              <w:b/>
              <w:sz w:val="20"/>
              <w:szCs w:val="20"/>
            </w:rPr>
          </w:pPr>
          <w:r w:rsidRPr="00EA6950">
            <w:rPr>
              <w:rFonts w:ascii="Arial" w:eastAsia="Arial" w:hAnsi="Arial" w:cs="Arial"/>
              <w:sz w:val="20"/>
              <w:szCs w:val="20"/>
            </w:rPr>
            <w:t xml:space="preserve">SECTION:  </w:t>
          </w:r>
          <w:r w:rsidR="000F537B">
            <w:rPr>
              <w:rFonts w:ascii="Arial" w:eastAsia="Arial" w:hAnsi="Arial" w:cs="Arial"/>
              <w:sz w:val="20"/>
              <w:szCs w:val="20"/>
            </w:rPr>
            <w:t>GYRT</w:t>
          </w:r>
          <w:r w:rsidR="00347AEC">
            <w:rPr>
              <w:rFonts w:ascii="Arial" w:eastAsia="Arial" w:hAnsi="Arial" w:cs="Arial"/>
              <w:sz w:val="20"/>
              <w:szCs w:val="20"/>
            </w:rPr>
            <w:t xml:space="preserve"> PLAN</w:t>
          </w:r>
        </w:p>
      </w:tc>
      <w:tc>
        <w:tcPr>
          <w:tcW w:w="2607" w:type="dxa"/>
          <w:tcBorders>
            <w:right w:val="single" w:sz="4" w:space="0" w:color="000000"/>
          </w:tcBorders>
          <w:vAlign w:val="center"/>
        </w:tcPr>
        <w:p w14:paraId="6A582FC1"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DATE:</w:t>
          </w:r>
        </w:p>
      </w:tc>
      <w:tc>
        <w:tcPr>
          <w:tcW w:w="1603" w:type="dxa"/>
          <w:tcBorders>
            <w:left w:val="single" w:sz="4" w:space="0" w:color="000000"/>
          </w:tcBorders>
          <w:vAlign w:val="center"/>
        </w:tcPr>
        <w:p w14:paraId="542CE072" w14:textId="0D4E6B39" w:rsidR="009D3374" w:rsidRPr="00EA6950" w:rsidRDefault="009D3374">
          <w:pPr>
            <w:jc w:val="center"/>
            <w:rPr>
              <w:rFonts w:ascii="Arial" w:eastAsia="Arial Narrow" w:hAnsi="Arial" w:cs="Arial"/>
              <w:sz w:val="20"/>
              <w:szCs w:val="20"/>
            </w:rPr>
          </w:pPr>
        </w:p>
      </w:tc>
    </w:tr>
    <w:tr w:rsidR="009D3374" w:rsidRPr="00EA6950" w14:paraId="5EE067D2" w14:textId="77777777" w:rsidTr="00505E24">
      <w:trPr>
        <w:trHeight w:val="359"/>
      </w:trPr>
      <w:tc>
        <w:tcPr>
          <w:tcW w:w="6308" w:type="dxa"/>
          <w:gridSpan w:val="2"/>
          <w:tcBorders>
            <w:left w:val="single" w:sz="4" w:space="0" w:color="000000"/>
            <w:bottom w:val="single" w:sz="4" w:space="0" w:color="000000"/>
          </w:tcBorders>
          <w:vAlign w:val="center"/>
        </w:tcPr>
        <w:p w14:paraId="4236DDD1" w14:textId="46BFE5FB" w:rsidR="009D3374" w:rsidRPr="00EA6950" w:rsidRDefault="009D3374">
          <w:pPr>
            <w:rPr>
              <w:rFonts w:ascii="Arial" w:eastAsia="Arial Narrow" w:hAnsi="Arial" w:cs="Arial"/>
              <w:sz w:val="20"/>
              <w:szCs w:val="20"/>
            </w:rPr>
          </w:pPr>
          <w:r w:rsidRPr="00EA6950">
            <w:rPr>
              <w:rFonts w:ascii="Arial" w:eastAsia="Arial" w:hAnsi="Arial" w:cs="Arial"/>
              <w:sz w:val="20"/>
              <w:szCs w:val="20"/>
            </w:rPr>
            <w:t xml:space="preserve">SUBSECTION: </w:t>
          </w:r>
          <w:r w:rsidR="0086041C">
            <w:rPr>
              <w:rFonts w:ascii="Arial" w:eastAsia="Arial" w:hAnsi="Arial" w:cs="Arial"/>
              <w:sz w:val="20"/>
              <w:szCs w:val="20"/>
            </w:rPr>
            <w:t>MEMBERS BENEFIT</w:t>
          </w:r>
        </w:p>
      </w:tc>
      <w:tc>
        <w:tcPr>
          <w:tcW w:w="2607" w:type="dxa"/>
          <w:tcBorders>
            <w:bottom w:val="single" w:sz="4" w:space="0" w:color="000000"/>
            <w:right w:val="single" w:sz="4" w:space="0" w:color="000000"/>
          </w:tcBorders>
          <w:vAlign w:val="center"/>
        </w:tcPr>
        <w:p w14:paraId="4DE86913" w14:textId="1CE2FED1"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NUMBER:</w:t>
          </w:r>
        </w:p>
      </w:tc>
      <w:tc>
        <w:tcPr>
          <w:tcW w:w="1603" w:type="dxa"/>
          <w:tcBorders>
            <w:left w:val="single" w:sz="4" w:space="0" w:color="000000"/>
            <w:bottom w:val="single" w:sz="4" w:space="0" w:color="000000"/>
          </w:tcBorders>
          <w:vAlign w:val="center"/>
        </w:tcPr>
        <w:p w14:paraId="6813E90C" w14:textId="77777777" w:rsidR="009D3374" w:rsidRPr="00EA6950" w:rsidRDefault="009D3374">
          <w:pPr>
            <w:jc w:val="center"/>
            <w:rPr>
              <w:rFonts w:ascii="Arial" w:eastAsia="Arial Narrow" w:hAnsi="Arial" w:cs="Arial"/>
            </w:rPr>
          </w:pPr>
          <w:r w:rsidRPr="00EA6950">
            <w:rPr>
              <w:rFonts w:ascii="Arial" w:eastAsia="Arial Narrow" w:hAnsi="Arial" w:cs="Arial"/>
              <w:sz w:val="20"/>
              <w:szCs w:val="20"/>
            </w:rPr>
            <w:t>00</w:t>
          </w:r>
        </w:p>
      </w:tc>
    </w:tr>
  </w:tbl>
  <w:p w14:paraId="61FBC3CC" w14:textId="77777777" w:rsidR="009D3374" w:rsidRPr="00EA6950" w:rsidRDefault="009D3374" w:rsidP="008A4597">
    <w:pPr>
      <w:pBdr>
        <w:top w:val="nil"/>
        <w:left w:val="nil"/>
        <w:bottom w:val="nil"/>
        <w:right w:val="nil"/>
        <w:between w:val="nil"/>
      </w:pBdr>
      <w:tabs>
        <w:tab w:val="center" w:pos="4680"/>
        <w:tab w:val="right" w:pos="9360"/>
      </w:tabs>
      <w:rPr>
        <w:rFonts w:ascii="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8F46E" w14:textId="77777777" w:rsidR="009D3374" w:rsidRDefault="009D3374">
    <w:pPr>
      <w:widowControl w:val="0"/>
      <w:pBdr>
        <w:top w:val="nil"/>
        <w:left w:val="nil"/>
        <w:bottom w:val="nil"/>
        <w:right w:val="nil"/>
        <w:between w:val="nil"/>
      </w:pBdr>
      <w:spacing w:line="276" w:lineRule="auto"/>
      <w:rPr>
        <w:rFonts w:ascii="Calibri" w:eastAsia="Calibri" w:hAnsi="Calibri" w:cs="Calibri"/>
        <w:color w:val="232323"/>
        <w:sz w:val="22"/>
        <w:szCs w:val="22"/>
      </w:rPr>
    </w:pPr>
  </w:p>
  <w:tbl>
    <w:tblPr>
      <w:tblStyle w:val="3"/>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5400"/>
    </w:tblGrid>
    <w:tr w:rsidR="009D3374" w14:paraId="6116205C" w14:textId="77777777">
      <w:trPr>
        <w:jc w:val="center"/>
      </w:trPr>
      <w:tc>
        <w:tcPr>
          <w:tcW w:w="5400" w:type="dxa"/>
        </w:tcPr>
        <w:p w14:paraId="3BB5DCA7" w14:textId="77777777" w:rsidR="009D3374" w:rsidRDefault="009D3374">
          <w:pPr>
            <w:ind w:left="972" w:hanging="972"/>
            <w:rPr>
              <w:b/>
            </w:rPr>
          </w:pPr>
          <w:r>
            <w:t xml:space="preserve">Subject:   </w:t>
          </w:r>
          <w:r>
            <w:rPr>
              <w:b/>
            </w:rPr>
            <w:t xml:space="preserve">CREDIT RISK MANAGEMENT STRUCTURE - DUTIES AND RESPONSIBILITIES      </w:t>
          </w:r>
          <w:r>
            <w:rPr>
              <w:noProof/>
              <w:lang w:val="en-PH"/>
            </w:rPr>
            <w:drawing>
              <wp:anchor distT="0" distB="0" distL="0" distR="0" simplePos="0" relativeHeight="251658240" behindDoc="0" locked="0" layoutInCell="1" hidden="0" allowOverlap="1" wp14:anchorId="57938C7F" wp14:editId="5281C0AC">
                <wp:simplePos x="0" y="0"/>
                <wp:positionH relativeFrom="column">
                  <wp:posOffset>-43814</wp:posOffset>
                </wp:positionH>
                <wp:positionV relativeFrom="paragraph">
                  <wp:posOffset>-1021079</wp:posOffset>
                </wp:positionV>
                <wp:extent cx="1130300" cy="923925"/>
                <wp:effectExtent l="0" t="0" r="0" b="0"/>
                <wp:wrapSquare wrapText="bothSides" distT="0" distB="0" distL="0" distR="0"/>
                <wp:docPr id="4" name="image1.jpg" descr="natcco logo with tag line"/>
                <wp:cNvGraphicFramePr/>
                <a:graphic xmlns:a="http://schemas.openxmlformats.org/drawingml/2006/main">
                  <a:graphicData uri="http://schemas.openxmlformats.org/drawingml/2006/picture">
                    <pic:pic xmlns:pic="http://schemas.openxmlformats.org/drawingml/2006/picture">
                      <pic:nvPicPr>
                        <pic:cNvPr id="0" name="image1.jpg" descr="natcco logo with tag line"/>
                        <pic:cNvPicPr preferRelativeResize="0"/>
                      </pic:nvPicPr>
                      <pic:blipFill>
                        <a:blip r:embed="rId1"/>
                        <a:srcRect/>
                        <a:stretch>
                          <a:fillRect/>
                        </a:stretch>
                      </pic:blipFill>
                      <pic:spPr>
                        <a:xfrm>
                          <a:off x="0" y="0"/>
                          <a:ext cx="1130300" cy="923925"/>
                        </a:xfrm>
                        <a:prstGeom prst="rect">
                          <a:avLst/>
                        </a:prstGeom>
                        <a:ln/>
                      </pic:spPr>
                    </pic:pic>
                  </a:graphicData>
                </a:graphic>
              </wp:anchor>
            </w:drawing>
          </w:r>
          <w:r>
            <w:rPr>
              <w:noProof/>
              <w:lang w:val="en-PH"/>
            </w:rPr>
            <mc:AlternateContent>
              <mc:Choice Requires="wps">
                <w:drawing>
                  <wp:anchor distT="0" distB="0" distL="114300" distR="114300" simplePos="0" relativeHeight="251659264" behindDoc="0" locked="0" layoutInCell="1" hidden="0" allowOverlap="1" wp14:anchorId="56C96CD6" wp14:editId="08612C3B">
                    <wp:simplePos x="0" y="0"/>
                    <wp:positionH relativeFrom="column">
                      <wp:posOffset>1143000</wp:posOffset>
                    </wp:positionH>
                    <wp:positionV relativeFrom="paragraph">
                      <wp:posOffset>-1015999</wp:posOffset>
                    </wp:positionV>
                    <wp:extent cx="3381375" cy="933450"/>
                    <wp:effectExtent l="0" t="0" r="0" b="0"/>
                    <wp:wrapNone/>
                    <wp:docPr id="1" name="Rectangle 1"/>
                    <wp:cNvGraphicFramePr/>
                    <a:graphic xmlns:a="http://schemas.openxmlformats.org/drawingml/2006/main">
                      <a:graphicData uri="http://schemas.microsoft.com/office/word/2010/wordprocessingShape">
                        <wps:wsp>
                          <wps:cNvSpPr/>
                          <wps:spPr>
                            <a:xfrm>
                              <a:off x="3660075" y="3318038"/>
                              <a:ext cx="3371850" cy="923925"/>
                            </a:xfrm>
                            <a:prstGeom prst="rect">
                              <a:avLst/>
                            </a:prstGeom>
                            <a:solidFill>
                              <a:schemeClr val="lt1"/>
                            </a:solidFill>
                            <a:ln w="9525" cap="flat" cmpd="sng">
                              <a:solidFill>
                                <a:srgbClr val="000000"/>
                              </a:solidFill>
                              <a:prstDash val="solid"/>
                              <a:round/>
                              <a:headEnd type="none" w="sm" len="sm"/>
                              <a:tailEnd type="none" w="sm" len="sm"/>
                            </a:ln>
                          </wps:spPr>
                          <wps:txbx>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wps:txbx>
                          <wps:bodyPr spcFirstLastPara="1" wrap="square" lIns="91425" tIns="45700" rIns="91425" bIns="45700" anchor="t" anchorCtr="0">
                            <a:noAutofit/>
                          </wps:bodyPr>
                        </wps:wsp>
                      </a:graphicData>
                    </a:graphic>
                  </wp:anchor>
                </w:drawing>
              </mc:Choice>
              <mc:Fallback>
                <w:pict>
                  <v:rect w14:anchorId="56C96CD6" id="Rectangle 1" o:spid="_x0000_s1026" style="position:absolute;left:0;text-align:left;margin-left:90pt;margin-top:-80pt;width:266.25pt;height: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" fillcolor="white [3201]">
                    <v:stroke startarrowwidth="narrow" startarrowlength="short" endarrowwidth="narrow" endarrowlength="short" joinstyle="round"/>
                    <v:textbox inset="2.53958mm,1.2694mm,2.53958mm,1.2694mm">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v:textbox>
                  </v:rect>
                </w:pict>
              </mc:Fallback>
            </mc:AlternateContent>
          </w:r>
        </w:p>
      </w:tc>
      <w:tc>
        <w:tcPr>
          <w:tcW w:w="5400" w:type="dxa"/>
        </w:tcPr>
        <w:p w14:paraId="4ADED174" w14:textId="77777777" w:rsidR="009D3374" w:rsidRDefault="009D3374">
          <w:pPr>
            <w:pBdr>
              <w:top w:val="nil"/>
              <w:left w:val="nil"/>
              <w:bottom w:val="nil"/>
              <w:right w:val="nil"/>
              <w:between w:val="nil"/>
            </w:pBdr>
            <w:tabs>
              <w:tab w:val="center" w:pos="4680"/>
              <w:tab w:val="right" w:pos="9360"/>
            </w:tabs>
            <w:rPr>
              <w:color w:val="000000"/>
            </w:rPr>
          </w:pPr>
          <w:r>
            <w:rPr>
              <w:color w:val="000000"/>
            </w:rPr>
            <w:t>Effective Date:</w:t>
          </w:r>
          <w:r>
            <w:rPr>
              <w:noProof/>
              <w:lang w:val="en-PH"/>
            </w:rPr>
            <mc:AlternateContent>
              <mc:Choice Requires="wps">
                <w:drawing>
                  <wp:anchor distT="0" distB="0" distL="114300" distR="114300" simplePos="0" relativeHeight="251660288" behindDoc="0" locked="0" layoutInCell="1" hidden="0" allowOverlap="1" wp14:anchorId="12EA88C9" wp14:editId="4A8E4715">
                    <wp:simplePos x="0" y="0"/>
                    <wp:positionH relativeFrom="column">
                      <wp:posOffset>1143000</wp:posOffset>
                    </wp:positionH>
                    <wp:positionV relativeFrom="paragraph">
                      <wp:posOffset>-1028699</wp:posOffset>
                    </wp:positionV>
                    <wp:extent cx="2232025" cy="942975"/>
                    <wp:effectExtent l="0" t="0" r="0" b="0"/>
                    <wp:wrapNone/>
                    <wp:docPr id="2" name="Rectangle 2"/>
                    <wp:cNvGraphicFramePr/>
                    <a:graphic xmlns:a="http://schemas.openxmlformats.org/drawingml/2006/main">
                      <a:graphicData uri="http://schemas.microsoft.com/office/word/2010/wordprocessingShape">
                        <wps:wsp>
                          <wps:cNvSpPr/>
                          <wps:spPr>
                            <a:xfrm>
                              <a:off x="4234750" y="3313275"/>
                              <a:ext cx="2222500" cy="933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wps:txbx>
                          <wps:bodyPr spcFirstLastPara="1" wrap="square" lIns="91425" tIns="45700" rIns="91425" bIns="45700" anchor="t" anchorCtr="0">
                            <a:noAutofit/>
                          </wps:bodyPr>
                        </wps:wsp>
                      </a:graphicData>
                    </a:graphic>
                  </wp:anchor>
                </w:drawing>
              </mc:Choice>
              <mc:Fallback>
                <w:pict>
                  <v:rect w14:anchorId="12EA88C9" id="Rectangle 2" o:spid="_x0000_s1027" style="position:absolute;margin-left:90pt;margin-top:-81pt;width:175.75pt;height:7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">
                    <v:stroke startarrowwidth="narrow" startarrowlength="short" endarrowwidth="narrow" endarrowlength="short"/>
                    <v:textbox inset="2.53958mm,1.2694mm,2.53958mm,1.2694mm">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v:textbox>
                  </v:rect>
                </w:pict>
              </mc:Fallback>
            </mc:AlternateContent>
          </w:r>
          <w:r>
            <w:rPr>
              <w:noProof/>
              <w:lang w:val="en-PH"/>
            </w:rPr>
            <mc:AlternateContent>
              <mc:Choice Requires="wps">
                <w:drawing>
                  <wp:anchor distT="0" distB="0" distL="114300" distR="114300" simplePos="0" relativeHeight="251661312" behindDoc="0" locked="0" layoutInCell="1" hidden="0" allowOverlap="1" wp14:anchorId="4F49D615" wp14:editId="5EA6BB38">
                    <wp:simplePos x="0" y="0"/>
                    <wp:positionH relativeFrom="column">
                      <wp:posOffset>1257300</wp:posOffset>
                    </wp:positionH>
                    <wp:positionV relativeFrom="paragraph">
                      <wp:posOffset>-507999</wp:posOffset>
                    </wp:positionV>
                    <wp:extent cx="1695450" cy="285750"/>
                    <wp:effectExtent l="0" t="0" r="0" b="0"/>
                    <wp:wrapNone/>
                    <wp:docPr id="3" name="Rectangle 3"/>
                    <wp:cNvGraphicFramePr/>
                    <a:graphic xmlns:a="http://schemas.openxmlformats.org/drawingml/2006/main">
                      <a:graphicData uri="http://schemas.microsoft.com/office/word/2010/wordprocessingShape">
                        <wps:wsp>
                          <wps:cNvSpPr/>
                          <wps:spPr>
                            <a:xfrm>
                              <a:off x="4503038" y="3641888"/>
                              <a:ext cx="16859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wps:txbx>
                          <wps:bodyPr spcFirstLastPara="1" wrap="square" lIns="91425" tIns="45700" rIns="91425" bIns="45700" anchor="t" anchorCtr="0">
                            <a:noAutofit/>
                          </wps:bodyPr>
                        </wps:wsp>
                      </a:graphicData>
                    </a:graphic>
                  </wp:anchor>
                </w:drawing>
              </mc:Choice>
              <mc:Fallback>
                <w:pict>
                  <v:rect w14:anchorId="4F49D615" id="Rectangle 3" o:spid="_x0000_s1028" style="position:absolute;margin-left:99pt;margin-top:-40pt;width:133.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">
                    <v:stroke startarrowwidth="narrow" startarrowlength="short" endarrowwidth="narrow" endarrowlength="short"/>
                    <v:textbox inset="2.53958mm,1.2694mm,2.53958mm,1.2694mm">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v:textbox>
                  </v:rect>
                </w:pict>
              </mc:Fallback>
            </mc:AlternateContent>
          </w:r>
        </w:p>
      </w:tc>
    </w:tr>
    <w:tr w:rsidR="009D3374" w14:paraId="1B391930" w14:textId="77777777">
      <w:trPr>
        <w:jc w:val="center"/>
      </w:trPr>
      <w:tc>
        <w:tcPr>
          <w:tcW w:w="5400" w:type="dxa"/>
        </w:tcPr>
        <w:p w14:paraId="28E465BB" w14:textId="77777777" w:rsidR="009D3374" w:rsidRDefault="009D3374">
          <w:pPr>
            <w:pBdr>
              <w:top w:val="nil"/>
              <w:left w:val="nil"/>
              <w:bottom w:val="nil"/>
              <w:right w:val="nil"/>
              <w:between w:val="nil"/>
            </w:pBdr>
            <w:tabs>
              <w:tab w:val="center" w:pos="4680"/>
              <w:tab w:val="right" w:pos="9360"/>
            </w:tabs>
            <w:rPr>
              <w:color w:val="000000"/>
            </w:rPr>
          </w:pPr>
          <w:r>
            <w:rPr>
              <w:color w:val="000000"/>
            </w:rPr>
            <w:t>Issued by:</w:t>
          </w:r>
        </w:p>
      </w:tc>
      <w:tc>
        <w:tcPr>
          <w:tcW w:w="5400" w:type="dxa"/>
        </w:tcPr>
        <w:p w14:paraId="5D1F7785" w14:textId="77777777" w:rsidR="009D3374" w:rsidRDefault="009D3374">
          <w:pPr>
            <w:pBdr>
              <w:top w:val="nil"/>
              <w:left w:val="nil"/>
              <w:bottom w:val="nil"/>
              <w:right w:val="nil"/>
              <w:between w:val="nil"/>
            </w:pBdr>
            <w:tabs>
              <w:tab w:val="center" w:pos="4680"/>
              <w:tab w:val="right" w:pos="9360"/>
            </w:tabs>
            <w:rPr>
              <w:color w:val="000000"/>
            </w:rPr>
          </w:pPr>
          <w:r>
            <w:rPr>
              <w:color w:val="000000"/>
            </w:rPr>
            <w:t>Revised Date:</w:t>
          </w:r>
        </w:p>
      </w:tc>
    </w:tr>
    <w:tr w:rsidR="009D3374" w14:paraId="2C5DA712" w14:textId="77777777">
      <w:trPr>
        <w:jc w:val="center"/>
      </w:trPr>
      <w:tc>
        <w:tcPr>
          <w:tcW w:w="5400" w:type="dxa"/>
        </w:tcPr>
        <w:p w14:paraId="7888012E" w14:textId="77777777" w:rsidR="009D3374" w:rsidRDefault="009D3374">
          <w:pPr>
            <w:pBdr>
              <w:top w:val="nil"/>
              <w:left w:val="nil"/>
              <w:bottom w:val="nil"/>
              <w:right w:val="nil"/>
              <w:between w:val="nil"/>
            </w:pBdr>
            <w:tabs>
              <w:tab w:val="center" w:pos="4680"/>
              <w:tab w:val="right" w:pos="9360"/>
            </w:tabs>
            <w:rPr>
              <w:color w:val="000000"/>
            </w:rPr>
          </w:pPr>
          <w:r>
            <w:rPr>
              <w:color w:val="000000"/>
            </w:rPr>
            <w:t xml:space="preserve">Approved by: </w:t>
          </w:r>
        </w:p>
      </w:tc>
      <w:tc>
        <w:tcPr>
          <w:tcW w:w="5400" w:type="dxa"/>
        </w:tcPr>
        <w:p w14:paraId="14A22B23" w14:textId="77777777" w:rsidR="009D3374" w:rsidRDefault="009D3374">
          <w:pPr>
            <w:pBdr>
              <w:top w:val="nil"/>
              <w:left w:val="nil"/>
              <w:bottom w:val="nil"/>
              <w:right w:val="nil"/>
              <w:between w:val="nil"/>
            </w:pBdr>
            <w:tabs>
              <w:tab w:val="center" w:pos="4680"/>
              <w:tab w:val="right" w:pos="9360"/>
            </w:tabs>
            <w:rPr>
              <w:color w:val="000000"/>
            </w:rPr>
          </w:pPr>
          <w:r>
            <w:rPr>
              <w:color w:val="000000"/>
            </w:rPr>
            <w:t>Last Board Review Date:</w:t>
          </w:r>
        </w:p>
      </w:tc>
    </w:tr>
  </w:tbl>
  <w:p w14:paraId="1FDF30B6" w14:textId="77777777" w:rsidR="009D3374" w:rsidRDefault="009D3374">
    <w:pPr>
      <w:pBdr>
        <w:top w:val="nil"/>
        <w:left w:val="nil"/>
        <w:bottom w:val="single" w:sz="12" w:space="1" w:color="000000"/>
        <w:right w:val="nil"/>
        <w:between w:val="nil"/>
      </w:pBdr>
      <w:tabs>
        <w:tab w:val="center" w:pos="4680"/>
        <w:tab w:val="right" w:pos="9360"/>
        <w:tab w:val="right" w:pos="10170"/>
      </w:tabs>
      <w:ind w:left="-810" w:right="-810"/>
      <w:rPr>
        <w:color w:val="000000"/>
      </w:rPr>
    </w:pPr>
  </w:p>
  <w:p w14:paraId="505C816B" w14:textId="77777777" w:rsidR="009D3374" w:rsidRDefault="009D337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1F0255"/>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5BD30E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0E157D"/>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A214E63"/>
    <w:multiLevelType w:val="hybridMultilevel"/>
    <w:tmpl w:val="EBD850A4"/>
    <w:lvl w:ilvl="0" w:tplc="3409000F">
      <w:start w:val="1"/>
      <w:numFmt w:val="decimal"/>
      <w:lvlText w:val="%1."/>
      <w:lvlJc w:val="left"/>
      <w:pPr>
        <w:ind w:left="1512" w:hanging="360"/>
      </w:pPr>
      <w:rPr>
        <w:rFonts w:hint="default"/>
      </w:r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4" w15:restartNumberingAfterBreak="0">
    <w:nsid w:val="3BE176F9"/>
    <w:multiLevelType w:val="hybridMultilevel"/>
    <w:tmpl w:val="00FAF386"/>
    <w:lvl w:ilvl="0" w:tplc="25E05FF0">
      <w:start w:val="1"/>
      <w:numFmt w:val="decimal"/>
      <w:lvlText w:val="%1.)"/>
      <w:lvlJc w:val="left"/>
      <w:pPr>
        <w:ind w:left="1152" w:hanging="360"/>
      </w:pPr>
      <w:rPr>
        <w:rFonts w:hint="default"/>
      </w:rPr>
    </w:lvl>
    <w:lvl w:ilvl="1" w:tplc="34090019" w:tentative="1">
      <w:start w:val="1"/>
      <w:numFmt w:val="lowerLetter"/>
      <w:lvlText w:val="%2."/>
      <w:lvlJc w:val="left"/>
      <w:pPr>
        <w:ind w:left="1872" w:hanging="360"/>
      </w:pPr>
    </w:lvl>
    <w:lvl w:ilvl="2" w:tplc="3409001B" w:tentative="1">
      <w:start w:val="1"/>
      <w:numFmt w:val="lowerRoman"/>
      <w:lvlText w:val="%3."/>
      <w:lvlJc w:val="right"/>
      <w:pPr>
        <w:ind w:left="2592" w:hanging="180"/>
      </w:pPr>
    </w:lvl>
    <w:lvl w:ilvl="3" w:tplc="3409000F" w:tentative="1">
      <w:start w:val="1"/>
      <w:numFmt w:val="decimal"/>
      <w:lvlText w:val="%4."/>
      <w:lvlJc w:val="left"/>
      <w:pPr>
        <w:ind w:left="3312" w:hanging="360"/>
      </w:pPr>
    </w:lvl>
    <w:lvl w:ilvl="4" w:tplc="34090019" w:tentative="1">
      <w:start w:val="1"/>
      <w:numFmt w:val="lowerLetter"/>
      <w:lvlText w:val="%5."/>
      <w:lvlJc w:val="left"/>
      <w:pPr>
        <w:ind w:left="4032" w:hanging="360"/>
      </w:pPr>
    </w:lvl>
    <w:lvl w:ilvl="5" w:tplc="3409001B" w:tentative="1">
      <w:start w:val="1"/>
      <w:numFmt w:val="lowerRoman"/>
      <w:lvlText w:val="%6."/>
      <w:lvlJc w:val="right"/>
      <w:pPr>
        <w:ind w:left="4752" w:hanging="180"/>
      </w:pPr>
    </w:lvl>
    <w:lvl w:ilvl="6" w:tplc="3409000F" w:tentative="1">
      <w:start w:val="1"/>
      <w:numFmt w:val="decimal"/>
      <w:lvlText w:val="%7."/>
      <w:lvlJc w:val="left"/>
      <w:pPr>
        <w:ind w:left="5472" w:hanging="360"/>
      </w:pPr>
    </w:lvl>
    <w:lvl w:ilvl="7" w:tplc="34090019" w:tentative="1">
      <w:start w:val="1"/>
      <w:numFmt w:val="lowerLetter"/>
      <w:lvlText w:val="%8."/>
      <w:lvlJc w:val="left"/>
      <w:pPr>
        <w:ind w:left="6192" w:hanging="360"/>
      </w:pPr>
    </w:lvl>
    <w:lvl w:ilvl="8" w:tplc="3409001B" w:tentative="1">
      <w:start w:val="1"/>
      <w:numFmt w:val="lowerRoman"/>
      <w:lvlText w:val="%9."/>
      <w:lvlJc w:val="right"/>
      <w:pPr>
        <w:ind w:left="6912" w:hanging="180"/>
      </w:pPr>
    </w:lvl>
  </w:abstractNum>
  <w:abstractNum w:abstractNumId="5" w15:restartNumberingAfterBreak="0">
    <w:nsid w:val="3D49633A"/>
    <w:multiLevelType w:val="hybridMultilevel"/>
    <w:tmpl w:val="B268BC0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5A2D317A"/>
    <w:multiLevelType w:val="hybridMultilevel"/>
    <w:tmpl w:val="AED47C3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69CF7C09"/>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E383450"/>
    <w:multiLevelType w:val="multilevel"/>
    <w:tmpl w:val="0B5878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7"/>
  </w:num>
  <w:num w:numId="2">
    <w:abstractNumId w:val="6"/>
  </w:num>
  <w:num w:numId="3">
    <w:abstractNumId w:val="5"/>
  </w:num>
  <w:num w:numId="4">
    <w:abstractNumId w:val="2"/>
  </w:num>
  <w:num w:numId="5">
    <w:abstractNumId w:val="0"/>
  </w:num>
  <w:num w:numId="6">
    <w:abstractNumId w:val="1"/>
  </w:num>
  <w:num w:numId="7">
    <w:abstractNumId w:val="4"/>
  </w:num>
  <w:num w:numId="8">
    <w:abstractNumId w:val="3"/>
  </w:num>
  <w:num w:numId="9">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2"/>
    <w:rsid w:val="000007A2"/>
    <w:rsid w:val="00003247"/>
    <w:rsid w:val="00005A4D"/>
    <w:rsid w:val="00011591"/>
    <w:rsid w:val="00012405"/>
    <w:rsid w:val="00017E05"/>
    <w:rsid w:val="000204FD"/>
    <w:rsid w:val="00020618"/>
    <w:rsid w:val="000257E7"/>
    <w:rsid w:val="000345CE"/>
    <w:rsid w:val="000433E3"/>
    <w:rsid w:val="00043798"/>
    <w:rsid w:val="00044D23"/>
    <w:rsid w:val="00052F8B"/>
    <w:rsid w:val="00053D7E"/>
    <w:rsid w:val="00057CA3"/>
    <w:rsid w:val="00060751"/>
    <w:rsid w:val="000753DE"/>
    <w:rsid w:val="00093BC7"/>
    <w:rsid w:val="000B227A"/>
    <w:rsid w:val="000B3193"/>
    <w:rsid w:val="000B5E5D"/>
    <w:rsid w:val="000C051B"/>
    <w:rsid w:val="000C7AFD"/>
    <w:rsid w:val="000E6135"/>
    <w:rsid w:val="000F4361"/>
    <w:rsid w:val="000F4BC0"/>
    <w:rsid w:val="000F537B"/>
    <w:rsid w:val="000F736A"/>
    <w:rsid w:val="00120DDA"/>
    <w:rsid w:val="00124114"/>
    <w:rsid w:val="001357FB"/>
    <w:rsid w:val="001413C4"/>
    <w:rsid w:val="00147288"/>
    <w:rsid w:val="00150815"/>
    <w:rsid w:val="00155C49"/>
    <w:rsid w:val="00164E71"/>
    <w:rsid w:val="00166C31"/>
    <w:rsid w:val="00170528"/>
    <w:rsid w:val="001724D9"/>
    <w:rsid w:val="001727C0"/>
    <w:rsid w:val="00181844"/>
    <w:rsid w:val="001832D8"/>
    <w:rsid w:val="00183B83"/>
    <w:rsid w:val="0019380C"/>
    <w:rsid w:val="00195016"/>
    <w:rsid w:val="00195B16"/>
    <w:rsid w:val="001A01C2"/>
    <w:rsid w:val="001A06C3"/>
    <w:rsid w:val="001A359B"/>
    <w:rsid w:val="001A643E"/>
    <w:rsid w:val="001C40D4"/>
    <w:rsid w:val="001D4A47"/>
    <w:rsid w:val="001E5AE8"/>
    <w:rsid w:val="001F206F"/>
    <w:rsid w:val="00200CE0"/>
    <w:rsid w:val="00201E39"/>
    <w:rsid w:val="00217726"/>
    <w:rsid w:val="00222035"/>
    <w:rsid w:val="00223EFA"/>
    <w:rsid w:val="002253E9"/>
    <w:rsid w:val="00226563"/>
    <w:rsid w:val="00230C77"/>
    <w:rsid w:val="0023271B"/>
    <w:rsid w:val="00237D3E"/>
    <w:rsid w:val="00243D75"/>
    <w:rsid w:val="002452E8"/>
    <w:rsid w:val="002463A8"/>
    <w:rsid w:val="00262CD1"/>
    <w:rsid w:val="00264E19"/>
    <w:rsid w:val="00264F99"/>
    <w:rsid w:val="00265D41"/>
    <w:rsid w:val="00271628"/>
    <w:rsid w:val="00277658"/>
    <w:rsid w:val="0028726D"/>
    <w:rsid w:val="00296FF2"/>
    <w:rsid w:val="002C1100"/>
    <w:rsid w:val="002C489B"/>
    <w:rsid w:val="002D14B5"/>
    <w:rsid w:val="002D2C1F"/>
    <w:rsid w:val="002F25BE"/>
    <w:rsid w:val="002F6898"/>
    <w:rsid w:val="003016C0"/>
    <w:rsid w:val="00311F0D"/>
    <w:rsid w:val="00313E85"/>
    <w:rsid w:val="003329F0"/>
    <w:rsid w:val="0034052D"/>
    <w:rsid w:val="0034186A"/>
    <w:rsid w:val="00347AEC"/>
    <w:rsid w:val="00356747"/>
    <w:rsid w:val="00363B1E"/>
    <w:rsid w:val="0036732D"/>
    <w:rsid w:val="0037179A"/>
    <w:rsid w:val="00383D17"/>
    <w:rsid w:val="003864EF"/>
    <w:rsid w:val="0039558A"/>
    <w:rsid w:val="0039714B"/>
    <w:rsid w:val="00397942"/>
    <w:rsid w:val="003B0020"/>
    <w:rsid w:val="003D1FEF"/>
    <w:rsid w:val="003D5D73"/>
    <w:rsid w:val="003E4DCB"/>
    <w:rsid w:val="003F39E7"/>
    <w:rsid w:val="003F4BC1"/>
    <w:rsid w:val="00405E61"/>
    <w:rsid w:val="00417F5C"/>
    <w:rsid w:val="0043325A"/>
    <w:rsid w:val="00433C95"/>
    <w:rsid w:val="004353D5"/>
    <w:rsid w:val="00435C77"/>
    <w:rsid w:val="00437321"/>
    <w:rsid w:val="00460641"/>
    <w:rsid w:val="00465644"/>
    <w:rsid w:val="00465DDD"/>
    <w:rsid w:val="004739E2"/>
    <w:rsid w:val="004768AA"/>
    <w:rsid w:val="0047755B"/>
    <w:rsid w:val="00481702"/>
    <w:rsid w:val="004849EA"/>
    <w:rsid w:val="00486A1D"/>
    <w:rsid w:val="004A468B"/>
    <w:rsid w:val="004A47D9"/>
    <w:rsid w:val="004A63EF"/>
    <w:rsid w:val="004A7D4D"/>
    <w:rsid w:val="004B3C37"/>
    <w:rsid w:val="004B4C3C"/>
    <w:rsid w:val="004B70F8"/>
    <w:rsid w:val="004E32ED"/>
    <w:rsid w:val="004E3C6E"/>
    <w:rsid w:val="004F611B"/>
    <w:rsid w:val="00503D72"/>
    <w:rsid w:val="00505E24"/>
    <w:rsid w:val="0051070C"/>
    <w:rsid w:val="005129A1"/>
    <w:rsid w:val="00512BB0"/>
    <w:rsid w:val="005271C6"/>
    <w:rsid w:val="00535FEE"/>
    <w:rsid w:val="00542EC2"/>
    <w:rsid w:val="00564664"/>
    <w:rsid w:val="00565F9F"/>
    <w:rsid w:val="005676D1"/>
    <w:rsid w:val="0057167F"/>
    <w:rsid w:val="00574D9C"/>
    <w:rsid w:val="0057555D"/>
    <w:rsid w:val="005809A1"/>
    <w:rsid w:val="00587840"/>
    <w:rsid w:val="005B1B31"/>
    <w:rsid w:val="005B455D"/>
    <w:rsid w:val="005C68E7"/>
    <w:rsid w:val="005D1594"/>
    <w:rsid w:val="005D36AA"/>
    <w:rsid w:val="005E6729"/>
    <w:rsid w:val="006009C6"/>
    <w:rsid w:val="00602393"/>
    <w:rsid w:val="00616E38"/>
    <w:rsid w:val="00620811"/>
    <w:rsid w:val="0063252C"/>
    <w:rsid w:val="006330D2"/>
    <w:rsid w:val="00635E04"/>
    <w:rsid w:val="00636F39"/>
    <w:rsid w:val="006414C4"/>
    <w:rsid w:val="006565B8"/>
    <w:rsid w:val="00656C81"/>
    <w:rsid w:val="006A24AB"/>
    <w:rsid w:val="006C28E0"/>
    <w:rsid w:val="006C55EF"/>
    <w:rsid w:val="006D0054"/>
    <w:rsid w:val="006D1E3B"/>
    <w:rsid w:val="006E3C09"/>
    <w:rsid w:val="006E4712"/>
    <w:rsid w:val="006E73E2"/>
    <w:rsid w:val="006F1429"/>
    <w:rsid w:val="006F4167"/>
    <w:rsid w:val="006F5DD0"/>
    <w:rsid w:val="007048CC"/>
    <w:rsid w:val="0071170F"/>
    <w:rsid w:val="007157C3"/>
    <w:rsid w:val="00716258"/>
    <w:rsid w:val="00716417"/>
    <w:rsid w:val="00720EBC"/>
    <w:rsid w:val="0072285A"/>
    <w:rsid w:val="00724B94"/>
    <w:rsid w:val="00730DB6"/>
    <w:rsid w:val="00733BC9"/>
    <w:rsid w:val="007369A9"/>
    <w:rsid w:val="0074045E"/>
    <w:rsid w:val="00743058"/>
    <w:rsid w:val="00745A2F"/>
    <w:rsid w:val="00746A22"/>
    <w:rsid w:val="00750777"/>
    <w:rsid w:val="00751BD8"/>
    <w:rsid w:val="007561F0"/>
    <w:rsid w:val="00760E02"/>
    <w:rsid w:val="007721BE"/>
    <w:rsid w:val="007850B6"/>
    <w:rsid w:val="007859C7"/>
    <w:rsid w:val="00790A74"/>
    <w:rsid w:val="007B2402"/>
    <w:rsid w:val="007C2000"/>
    <w:rsid w:val="007C3CE1"/>
    <w:rsid w:val="007C4BF8"/>
    <w:rsid w:val="007D4888"/>
    <w:rsid w:val="007D5290"/>
    <w:rsid w:val="007F554D"/>
    <w:rsid w:val="007F6B72"/>
    <w:rsid w:val="00803D39"/>
    <w:rsid w:val="008066DF"/>
    <w:rsid w:val="00811308"/>
    <w:rsid w:val="00815AD0"/>
    <w:rsid w:val="00827720"/>
    <w:rsid w:val="00832AC7"/>
    <w:rsid w:val="008335E7"/>
    <w:rsid w:val="00845435"/>
    <w:rsid w:val="00854DA3"/>
    <w:rsid w:val="0086035F"/>
    <w:rsid w:val="0086041C"/>
    <w:rsid w:val="00873BDA"/>
    <w:rsid w:val="00873FB4"/>
    <w:rsid w:val="00880ADE"/>
    <w:rsid w:val="008869CA"/>
    <w:rsid w:val="0089204F"/>
    <w:rsid w:val="008949DC"/>
    <w:rsid w:val="008A3A18"/>
    <w:rsid w:val="008A4597"/>
    <w:rsid w:val="008A64CE"/>
    <w:rsid w:val="008B130A"/>
    <w:rsid w:val="008B334E"/>
    <w:rsid w:val="008B5E32"/>
    <w:rsid w:val="008C3EF0"/>
    <w:rsid w:val="008D1DD5"/>
    <w:rsid w:val="008D76EC"/>
    <w:rsid w:val="008E0847"/>
    <w:rsid w:val="008E0C04"/>
    <w:rsid w:val="008F6809"/>
    <w:rsid w:val="008F6EEC"/>
    <w:rsid w:val="009050A5"/>
    <w:rsid w:val="00916445"/>
    <w:rsid w:val="0092206E"/>
    <w:rsid w:val="00931BAB"/>
    <w:rsid w:val="00933504"/>
    <w:rsid w:val="00933816"/>
    <w:rsid w:val="0094311F"/>
    <w:rsid w:val="009461AC"/>
    <w:rsid w:val="0095396D"/>
    <w:rsid w:val="00955384"/>
    <w:rsid w:val="00955F65"/>
    <w:rsid w:val="00962155"/>
    <w:rsid w:val="009639EA"/>
    <w:rsid w:val="009772AB"/>
    <w:rsid w:val="0098325F"/>
    <w:rsid w:val="00986A8D"/>
    <w:rsid w:val="00994EE0"/>
    <w:rsid w:val="009A059C"/>
    <w:rsid w:val="009B0E46"/>
    <w:rsid w:val="009B6735"/>
    <w:rsid w:val="009C45A8"/>
    <w:rsid w:val="009C61A3"/>
    <w:rsid w:val="009D31E1"/>
    <w:rsid w:val="009D3374"/>
    <w:rsid w:val="009D73CA"/>
    <w:rsid w:val="009E0D0A"/>
    <w:rsid w:val="009E2433"/>
    <w:rsid w:val="009E7578"/>
    <w:rsid w:val="009F031E"/>
    <w:rsid w:val="00A0070C"/>
    <w:rsid w:val="00A108C3"/>
    <w:rsid w:val="00A12DA6"/>
    <w:rsid w:val="00A12DE5"/>
    <w:rsid w:val="00A219E0"/>
    <w:rsid w:val="00A23E8F"/>
    <w:rsid w:val="00A27EA7"/>
    <w:rsid w:val="00A44E45"/>
    <w:rsid w:val="00A45138"/>
    <w:rsid w:val="00A46B52"/>
    <w:rsid w:val="00A46CAD"/>
    <w:rsid w:val="00A50A42"/>
    <w:rsid w:val="00A625FF"/>
    <w:rsid w:val="00A66C5C"/>
    <w:rsid w:val="00A678FD"/>
    <w:rsid w:val="00A67BA9"/>
    <w:rsid w:val="00A824C7"/>
    <w:rsid w:val="00AB134A"/>
    <w:rsid w:val="00AB287B"/>
    <w:rsid w:val="00AB4324"/>
    <w:rsid w:val="00AB4B61"/>
    <w:rsid w:val="00AC10CF"/>
    <w:rsid w:val="00AC63FB"/>
    <w:rsid w:val="00AC7D85"/>
    <w:rsid w:val="00AD5912"/>
    <w:rsid w:val="00AD78A3"/>
    <w:rsid w:val="00AE1124"/>
    <w:rsid w:val="00AE179A"/>
    <w:rsid w:val="00AE6668"/>
    <w:rsid w:val="00AF0AF1"/>
    <w:rsid w:val="00AF22E2"/>
    <w:rsid w:val="00B001BB"/>
    <w:rsid w:val="00B02783"/>
    <w:rsid w:val="00B06549"/>
    <w:rsid w:val="00B247DC"/>
    <w:rsid w:val="00B25BDB"/>
    <w:rsid w:val="00B40218"/>
    <w:rsid w:val="00B413E1"/>
    <w:rsid w:val="00B46866"/>
    <w:rsid w:val="00B4737F"/>
    <w:rsid w:val="00B51FE0"/>
    <w:rsid w:val="00B540B2"/>
    <w:rsid w:val="00B56A59"/>
    <w:rsid w:val="00B61D1D"/>
    <w:rsid w:val="00B72092"/>
    <w:rsid w:val="00B812D4"/>
    <w:rsid w:val="00B85342"/>
    <w:rsid w:val="00B86F40"/>
    <w:rsid w:val="00B95A2A"/>
    <w:rsid w:val="00B96F12"/>
    <w:rsid w:val="00BC323B"/>
    <w:rsid w:val="00BD28EA"/>
    <w:rsid w:val="00C02DFF"/>
    <w:rsid w:val="00C153F9"/>
    <w:rsid w:val="00C2473A"/>
    <w:rsid w:val="00C254D4"/>
    <w:rsid w:val="00C3107F"/>
    <w:rsid w:val="00C3575A"/>
    <w:rsid w:val="00C4412E"/>
    <w:rsid w:val="00C47216"/>
    <w:rsid w:val="00C61A56"/>
    <w:rsid w:val="00C64C32"/>
    <w:rsid w:val="00C674D8"/>
    <w:rsid w:val="00C67F7D"/>
    <w:rsid w:val="00C77367"/>
    <w:rsid w:val="00C86529"/>
    <w:rsid w:val="00C866AF"/>
    <w:rsid w:val="00C93EB3"/>
    <w:rsid w:val="00CA4C4F"/>
    <w:rsid w:val="00CB63D1"/>
    <w:rsid w:val="00CC29FA"/>
    <w:rsid w:val="00CC584D"/>
    <w:rsid w:val="00CC6E95"/>
    <w:rsid w:val="00CD26CC"/>
    <w:rsid w:val="00CD6073"/>
    <w:rsid w:val="00CF3C0A"/>
    <w:rsid w:val="00D01F19"/>
    <w:rsid w:val="00D025E3"/>
    <w:rsid w:val="00D03980"/>
    <w:rsid w:val="00D043EC"/>
    <w:rsid w:val="00D0613A"/>
    <w:rsid w:val="00D15109"/>
    <w:rsid w:val="00D1723A"/>
    <w:rsid w:val="00D261D4"/>
    <w:rsid w:val="00D2746E"/>
    <w:rsid w:val="00D379C1"/>
    <w:rsid w:val="00D536BE"/>
    <w:rsid w:val="00D54EA0"/>
    <w:rsid w:val="00D5564C"/>
    <w:rsid w:val="00D7624D"/>
    <w:rsid w:val="00D9158F"/>
    <w:rsid w:val="00D93E7F"/>
    <w:rsid w:val="00D9694F"/>
    <w:rsid w:val="00DA5B68"/>
    <w:rsid w:val="00DA5E79"/>
    <w:rsid w:val="00DA66C3"/>
    <w:rsid w:val="00DB48E6"/>
    <w:rsid w:val="00DB63FC"/>
    <w:rsid w:val="00DB79EB"/>
    <w:rsid w:val="00DC0014"/>
    <w:rsid w:val="00DC3C88"/>
    <w:rsid w:val="00DD0482"/>
    <w:rsid w:val="00DD7C75"/>
    <w:rsid w:val="00DE498F"/>
    <w:rsid w:val="00DF1C79"/>
    <w:rsid w:val="00DF211F"/>
    <w:rsid w:val="00DF3165"/>
    <w:rsid w:val="00E0447D"/>
    <w:rsid w:val="00E21496"/>
    <w:rsid w:val="00E24C97"/>
    <w:rsid w:val="00E2572D"/>
    <w:rsid w:val="00E26711"/>
    <w:rsid w:val="00E34CDB"/>
    <w:rsid w:val="00E4124F"/>
    <w:rsid w:val="00E4143D"/>
    <w:rsid w:val="00E451D6"/>
    <w:rsid w:val="00E45704"/>
    <w:rsid w:val="00E56044"/>
    <w:rsid w:val="00E62B51"/>
    <w:rsid w:val="00E67DBA"/>
    <w:rsid w:val="00E713CC"/>
    <w:rsid w:val="00E730AB"/>
    <w:rsid w:val="00E73F29"/>
    <w:rsid w:val="00E81BCE"/>
    <w:rsid w:val="00E8649E"/>
    <w:rsid w:val="00E93292"/>
    <w:rsid w:val="00EA3426"/>
    <w:rsid w:val="00EA62A1"/>
    <w:rsid w:val="00EA6950"/>
    <w:rsid w:val="00EB3E96"/>
    <w:rsid w:val="00EB4F31"/>
    <w:rsid w:val="00EB61C1"/>
    <w:rsid w:val="00EC1BB5"/>
    <w:rsid w:val="00ED17D9"/>
    <w:rsid w:val="00ED208F"/>
    <w:rsid w:val="00ED3C11"/>
    <w:rsid w:val="00ED4C32"/>
    <w:rsid w:val="00ED4F89"/>
    <w:rsid w:val="00EE04E0"/>
    <w:rsid w:val="00EE11A2"/>
    <w:rsid w:val="00EE4238"/>
    <w:rsid w:val="00EF0A91"/>
    <w:rsid w:val="00EF17D3"/>
    <w:rsid w:val="00F071F4"/>
    <w:rsid w:val="00F12817"/>
    <w:rsid w:val="00F20C27"/>
    <w:rsid w:val="00F27B37"/>
    <w:rsid w:val="00F402B1"/>
    <w:rsid w:val="00F52E31"/>
    <w:rsid w:val="00F62AF6"/>
    <w:rsid w:val="00F70230"/>
    <w:rsid w:val="00F77A17"/>
    <w:rsid w:val="00F77F03"/>
    <w:rsid w:val="00F81A22"/>
    <w:rsid w:val="00F878CE"/>
    <w:rsid w:val="00FA07A8"/>
    <w:rsid w:val="00FC7818"/>
    <w:rsid w:val="00FD5BFB"/>
    <w:rsid w:val="00FD6195"/>
    <w:rsid w:val="00FD6758"/>
    <w:rsid w:val="00FE6A56"/>
    <w:rsid w:val="00FF06F0"/>
    <w:rsid w:val="00FF2950"/>
    <w:rsid w:val="00FF731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B7AE0"/>
  <w15:docId w15:val="{9924FC0A-A34D-4AF6-B312-4E4226F2B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40" w:line="259" w:lineRule="auto"/>
      <w:outlineLvl w:val="4"/>
    </w:pPr>
    <w:rPr>
      <w:rFonts w:ascii="Calibri" w:eastAsia="Calibri" w:hAnsi="Calibri" w:cs="Calibri"/>
      <w:color w:val="2E74B5"/>
      <w:sz w:val="20"/>
      <w:szCs w:val="20"/>
    </w:rPr>
  </w:style>
  <w:style w:type="paragraph" w:styleId="Heading6">
    <w:name w:val="heading 6"/>
    <w:basedOn w:val="Normal"/>
    <w:next w:val="Normal"/>
    <w:uiPriority w:val="9"/>
    <w:semiHidden/>
    <w:unhideWhenUsed/>
    <w:qFormat/>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850B6"/>
    <w:pPr>
      <w:tabs>
        <w:tab w:val="center" w:pos="4680"/>
        <w:tab w:val="right" w:pos="9360"/>
      </w:tabs>
    </w:pPr>
  </w:style>
  <w:style w:type="character" w:customStyle="1" w:styleId="HeaderChar">
    <w:name w:val="Header Char"/>
    <w:basedOn w:val="DefaultParagraphFont"/>
    <w:link w:val="Header"/>
    <w:uiPriority w:val="99"/>
    <w:rsid w:val="007850B6"/>
  </w:style>
  <w:style w:type="paragraph" w:styleId="Footer">
    <w:name w:val="footer"/>
    <w:basedOn w:val="Normal"/>
    <w:link w:val="FooterChar"/>
    <w:uiPriority w:val="99"/>
    <w:unhideWhenUsed/>
    <w:rsid w:val="007850B6"/>
    <w:pPr>
      <w:tabs>
        <w:tab w:val="center" w:pos="4680"/>
        <w:tab w:val="right" w:pos="9360"/>
      </w:tabs>
    </w:pPr>
  </w:style>
  <w:style w:type="character" w:customStyle="1" w:styleId="FooterChar">
    <w:name w:val="Footer Char"/>
    <w:basedOn w:val="DefaultParagraphFont"/>
    <w:link w:val="Footer"/>
    <w:uiPriority w:val="99"/>
    <w:rsid w:val="007850B6"/>
  </w:style>
  <w:style w:type="paragraph" w:styleId="ListParagraph">
    <w:name w:val="List Paragraph"/>
    <w:basedOn w:val="Normal"/>
    <w:uiPriority w:val="34"/>
    <w:qFormat/>
    <w:rsid w:val="007850B6"/>
    <w:pPr>
      <w:ind w:left="720"/>
      <w:contextualSpacing/>
    </w:pPr>
  </w:style>
  <w:style w:type="paragraph" w:styleId="BalloonText">
    <w:name w:val="Balloon Text"/>
    <w:basedOn w:val="Normal"/>
    <w:link w:val="BalloonTextChar"/>
    <w:uiPriority w:val="99"/>
    <w:semiHidden/>
    <w:unhideWhenUsed/>
    <w:rsid w:val="00760E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E02"/>
    <w:rPr>
      <w:rFonts w:ascii="Segoe UI" w:hAnsi="Segoe UI" w:cs="Segoe UI"/>
      <w:sz w:val="18"/>
      <w:szCs w:val="18"/>
    </w:rPr>
  </w:style>
  <w:style w:type="paragraph" w:styleId="NoSpacing">
    <w:name w:val="No Spacing"/>
    <w:uiPriority w:val="1"/>
    <w:qFormat/>
    <w:rsid w:val="00265D41"/>
  </w:style>
  <w:style w:type="table" w:styleId="TableGrid">
    <w:name w:val="Table Grid"/>
    <w:basedOn w:val="TableNormal"/>
    <w:uiPriority w:val="39"/>
    <w:rsid w:val="00FC78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311413">
      <w:bodyDiv w:val="1"/>
      <w:marLeft w:val="0"/>
      <w:marRight w:val="0"/>
      <w:marTop w:val="0"/>
      <w:marBottom w:val="0"/>
      <w:divBdr>
        <w:top w:val="none" w:sz="0" w:space="0" w:color="auto"/>
        <w:left w:val="none" w:sz="0" w:space="0" w:color="auto"/>
        <w:bottom w:val="none" w:sz="0" w:space="0" w:color="auto"/>
        <w:right w:val="none" w:sz="0" w:space="0" w:color="auto"/>
      </w:divBdr>
      <w:divsChild>
        <w:div w:id="933637036">
          <w:marLeft w:val="547"/>
          <w:marRight w:val="0"/>
          <w:marTop w:val="0"/>
          <w:marBottom w:val="0"/>
          <w:divBdr>
            <w:top w:val="none" w:sz="0" w:space="0" w:color="auto"/>
            <w:left w:val="none" w:sz="0" w:space="0" w:color="auto"/>
            <w:bottom w:val="none" w:sz="0" w:space="0" w:color="auto"/>
            <w:right w:val="none" w:sz="0" w:space="0" w:color="auto"/>
          </w:divBdr>
        </w:div>
      </w:divsChild>
    </w:div>
    <w:div w:id="945774172">
      <w:bodyDiv w:val="1"/>
      <w:marLeft w:val="0"/>
      <w:marRight w:val="0"/>
      <w:marTop w:val="0"/>
      <w:marBottom w:val="0"/>
      <w:divBdr>
        <w:top w:val="none" w:sz="0" w:space="0" w:color="auto"/>
        <w:left w:val="none" w:sz="0" w:space="0" w:color="auto"/>
        <w:bottom w:val="none" w:sz="0" w:space="0" w:color="auto"/>
        <w:right w:val="none" w:sz="0" w:space="0" w:color="auto"/>
      </w:divBdr>
      <w:divsChild>
        <w:div w:id="80224018">
          <w:marLeft w:val="1152"/>
          <w:marRight w:val="0"/>
          <w:marTop w:val="0"/>
          <w:marBottom w:val="200"/>
          <w:divBdr>
            <w:top w:val="none" w:sz="0" w:space="0" w:color="auto"/>
            <w:left w:val="none" w:sz="0" w:space="0" w:color="auto"/>
            <w:bottom w:val="none" w:sz="0" w:space="0" w:color="auto"/>
            <w:right w:val="none" w:sz="0" w:space="0" w:color="auto"/>
          </w:divBdr>
        </w:div>
        <w:div w:id="653601752">
          <w:marLeft w:val="1152"/>
          <w:marRight w:val="0"/>
          <w:marTop w:val="0"/>
          <w:marBottom w:val="200"/>
          <w:divBdr>
            <w:top w:val="none" w:sz="0" w:space="0" w:color="auto"/>
            <w:left w:val="none" w:sz="0" w:space="0" w:color="auto"/>
            <w:bottom w:val="none" w:sz="0" w:space="0" w:color="auto"/>
            <w:right w:val="none" w:sz="0" w:space="0" w:color="auto"/>
          </w:divBdr>
        </w:div>
        <w:div w:id="1100027872">
          <w:marLeft w:val="1152"/>
          <w:marRight w:val="0"/>
          <w:marTop w:val="0"/>
          <w:marBottom w:val="200"/>
          <w:divBdr>
            <w:top w:val="none" w:sz="0" w:space="0" w:color="auto"/>
            <w:left w:val="none" w:sz="0" w:space="0" w:color="auto"/>
            <w:bottom w:val="none" w:sz="0" w:space="0" w:color="auto"/>
            <w:right w:val="none" w:sz="0" w:space="0" w:color="auto"/>
          </w:divBdr>
        </w:div>
        <w:div w:id="1359887650">
          <w:marLeft w:val="1123"/>
          <w:marRight w:val="0"/>
          <w:marTop w:val="0"/>
          <w:marBottom w:val="200"/>
          <w:divBdr>
            <w:top w:val="none" w:sz="0" w:space="0" w:color="auto"/>
            <w:left w:val="none" w:sz="0" w:space="0" w:color="auto"/>
            <w:bottom w:val="none" w:sz="0" w:space="0" w:color="auto"/>
            <w:right w:val="none" w:sz="0" w:space="0" w:color="auto"/>
          </w:divBdr>
        </w:div>
        <w:div w:id="1921132632">
          <w:marLeft w:val="1123"/>
          <w:marRight w:val="0"/>
          <w:marTop w:val="0"/>
          <w:marBottom w:val="200"/>
          <w:divBdr>
            <w:top w:val="none" w:sz="0" w:space="0" w:color="auto"/>
            <w:left w:val="none" w:sz="0" w:space="0" w:color="auto"/>
            <w:bottom w:val="none" w:sz="0" w:space="0" w:color="auto"/>
            <w:right w:val="none" w:sz="0" w:space="0" w:color="auto"/>
          </w:divBdr>
        </w:div>
        <w:div w:id="2123332161">
          <w:marLeft w:val="1152"/>
          <w:marRight w:val="0"/>
          <w:marTop w:val="0"/>
          <w:marBottom w:val="200"/>
          <w:divBdr>
            <w:top w:val="none" w:sz="0" w:space="0" w:color="auto"/>
            <w:left w:val="none" w:sz="0" w:space="0" w:color="auto"/>
            <w:bottom w:val="none" w:sz="0" w:space="0" w:color="auto"/>
            <w:right w:val="none" w:sz="0" w:space="0" w:color="auto"/>
          </w:divBdr>
        </w:div>
      </w:divsChild>
    </w:div>
    <w:div w:id="13903074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283</TotalTime>
  <Pages>3</Pages>
  <Words>590</Words>
  <Characters>3366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26</cp:revision>
  <dcterms:created xsi:type="dcterms:W3CDTF">2024-07-10T03:22:00Z</dcterms:created>
  <dcterms:modified xsi:type="dcterms:W3CDTF">2024-08-15T02:11:00Z</dcterms:modified>
</cp:coreProperties>
</file>