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33A0C2" w14:textId="68E488A6" w:rsidR="00B812D4" w:rsidRPr="00A7756B" w:rsidRDefault="00311F0D" w:rsidP="00AB4B61">
      <w:pPr>
        <w:pStyle w:val="ListParagraph"/>
        <w:numPr>
          <w:ilvl w:val="0"/>
          <w:numId w:val="1"/>
        </w:numPr>
        <w:jc w:val="both"/>
        <w:rPr>
          <w:rFonts w:ascii="Arial" w:eastAsia="Calibri" w:hAnsi="Arial" w:cs="Arial"/>
          <w:b/>
          <w:bCs/>
        </w:rPr>
      </w:pPr>
      <w:r w:rsidRPr="00A7756B">
        <w:rPr>
          <w:rFonts w:ascii="Arial" w:eastAsia="Calibri" w:hAnsi="Arial" w:cs="Arial"/>
          <w:b/>
          <w:bCs/>
        </w:rPr>
        <w:t>PURPOSE</w:t>
      </w:r>
    </w:p>
    <w:p w14:paraId="3A555B19" w14:textId="34BE5EB5" w:rsidR="00AC10CF" w:rsidRPr="00A7756B" w:rsidRDefault="00CE3375" w:rsidP="0081248A">
      <w:pPr>
        <w:pStyle w:val="ListParagraph"/>
        <w:ind w:left="360"/>
        <w:jc w:val="both"/>
        <w:rPr>
          <w:rFonts w:ascii="Arial" w:eastAsia="Calibri" w:hAnsi="Arial" w:cs="Arial"/>
        </w:rPr>
      </w:pPr>
      <w:r w:rsidRPr="00A7756B">
        <w:rPr>
          <w:rFonts w:ascii="Arial" w:eastAsia="Calibri" w:hAnsi="Arial" w:cs="Arial"/>
        </w:rPr>
        <w:t xml:space="preserve">Insurance plays a crucial role in modern society, it provides </w:t>
      </w:r>
      <w:r w:rsidR="00606944" w:rsidRPr="00A7756B">
        <w:rPr>
          <w:rFonts w:ascii="Arial" w:eastAsia="Calibri" w:hAnsi="Arial" w:cs="Arial"/>
        </w:rPr>
        <w:t xml:space="preserve">financial security, promote economic stability, encourages risk-taking and investment and support individuals and businesses in achieving their loan-term goals. It plays a vital role in modern society </w:t>
      </w:r>
      <w:r w:rsidR="00963D58" w:rsidRPr="00A7756B">
        <w:rPr>
          <w:rFonts w:ascii="Arial" w:eastAsia="Calibri" w:hAnsi="Arial" w:cs="Arial"/>
        </w:rPr>
        <w:t>b</w:t>
      </w:r>
      <w:bookmarkStart w:id="0" w:name="_GoBack"/>
      <w:bookmarkEnd w:id="0"/>
      <w:r w:rsidR="00963D58" w:rsidRPr="00A7756B">
        <w:rPr>
          <w:rFonts w:ascii="Arial" w:eastAsia="Calibri" w:hAnsi="Arial" w:cs="Arial"/>
        </w:rPr>
        <w:t>y managing risks and protecting against</w:t>
      </w:r>
      <w:r w:rsidR="00125AF5" w:rsidRPr="00A7756B">
        <w:rPr>
          <w:rFonts w:ascii="Arial" w:eastAsia="Calibri" w:hAnsi="Arial" w:cs="Arial"/>
        </w:rPr>
        <w:t xml:space="preserve"> unforeseen events that could otherwise lead to significant financial hardship.</w:t>
      </w:r>
    </w:p>
    <w:p w14:paraId="064419C1" w14:textId="6F640F4D" w:rsidR="0081248A" w:rsidRPr="00A7756B" w:rsidRDefault="0081248A" w:rsidP="0081248A">
      <w:pPr>
        <w:pStyle w:val="ListParagraph"/>
        <w:ind w:left="360"/>
        <w:jc w:val="both"/>
        <w:rPr>
          <w:rFonts w:ascii="Arial" w:eastAsia="Calibri" w:hAnsi="Arial" w:cs="Arial"/>
        </w:rPr>
      </w:pPr>
    </w:p>
    <w:p w14:paraId="7D984FBE" w14:textId="55CF301B" w:rsidR="0081248A" w:rsidRPr="00A7756B" w:rsidRDefault="001B258A" w:rsidP="0081248A">
      <w:pPr>
        <w:pStyle w:val="ListParagraph"/>
        <w:numPr>
          <w:ilvl w:val="0"/>
          <w:numId w:val="1"/>
        </w:numPr>
        <w:jc w:val="both"/>
        <w:rPr>
          <w:rFonts w:ascii="Arial" w:eastAsia="Calibri" w:hAnsi="Arial" w:cs="Arial"/>
          <w:b/>
          <w:bCs/>
        </w:rPr>
      </w:pPr>
      <w:r w:rsidRPr="00A7756B">
        <w:rPr>
          <w:rFonts w:ascii="Arial" w:eastAsia="Calibri" w:hAnsi="Arial" w:cs="Arial"/>
          <w:b/>
          <w:bCs/>
        </w:rPr>
        <w:t>GYRT FOR OFF</w:t>
      </w:r>
      <w:r w:rsidR="00D80DAF" w:rsidRPr="00A7756B">
        <w:rPr>
          <w:rFonts w:ascii="Arial" w:eastAsia="Calibri" w:hAnsi="Arial" w:cs="Arial"/>
          <w:b/>
          <w:bCs/>
        </w:rPr>
        <w:t>I</w:t>
      </w:r>
      <w:r w:rsidRPr="00A7756B">
        <w:rPr>
          <w:rFonts w:ascii="Arial" w:eastAsia="Calibri" w:hAnsi="Arial" w:cs="Arial"/>
          <w:b/>
          <w:bCs/>
        </w:rPr>
        <w:t>CERS</w:t>
      </w:r>
      <w:r w:rsidR="00D80DAF" w:rsidRPr="00A7756B">
        <w:rPr>
          <w:rFonts w:ascii="Arial" w:eastAsia="Calibri" w:hAnsi="Arial" w:cs="Arial"/>
          <w:b/>
          <w:bCs/>
        </w:rPr>
        <w:t>/VOLUNTEERS</w:t>
      </w:r>
    </w:p>
    <w:p w14:paraId="2C77EA8B" w14:textId="6F3C9EB3" w:rsidR="00D80DAF" w:rsidRPr="00A7756B" w:rsidRDefault="007D6A5D" w:rsidP="00D80DAF">
      <w:pPr>
        <w:pStyle w:val="ListParagraph"/>
        <w:ind w:left="360"/>
        <w:jc w:val="both"/>
        <w:rPr>
          <w:rFonts w:ascii="Arial" w:eastAsia="Calibri" w:hAnsi="Arial" w:cs="Arial"/>
        </w:rPr>
      </w:pPr>
      <w:r w:rsidRPr="00A7756B">
        <w:rPr>
          <w:rFonts w:ascii="Arial" w:eastAsia="Calibri" w:hAnsi="Arial" w:cs="Arial"/>
        </w:rPr>
        <w:t xml:space="preserve">As a gesture of appreciation, a GYRT Plan is provided to the FICCO Officers and Volunteers </w:t>
      </w:r>
      <w:r w:rsidR="003861D5" w:rsidRPr="00A7756B">
        <w:rPr>
          <w:rFonts w:ascii="Arial" w:eastAsia="Calibri" w:hAnsi="Arial" w:cs="Arial"/>
        </w:rPr>
        <w:t>that will help them during unforeseen events.</w:t>
      </w:r>
    </w:p>
    <w:p w14:paraId="03A13064" w14:textId="77777777" w:rsidR="003861D5" w:rsidRPr="00A7756B" w:rsidRDefault="003861D5" w:rsidP="00D80DAF">
      <w:pPr>
        <w:pStyle w:val="ListParagraph"/>
        <w:ind w:left="360"/>
        <w:jc w:val="both"/>
        <w:rPr>
          <w:rFonts w:ascii="Arial" w:eastAsia="Calibri" w:hAnsi="Arial" w:cs="Arial"/>
        </w:rPr>
      </w:pPr>
    </w:p>
    <w:p w14:paraId="592E1F79" w14:textId="67F3DF05" w:rsidR="003861D5" w:rsidRPr="00A7756B" w:rsidRDefault="003861D5" w:rsidP="003861D5">
      <w:pPr>
        <w:pStyle w:val="ListParagraph"/>
        <w:numPr>
          <w:ilvl w:val="1"/>
          <w:numId w:val="1"/>
        </w:numPr>
        <w:jc w:val="both"/>
        <w:rPr>
          <w:rFonts w:ascii="Arial" w:eastAsia="Calibri" w:hAnsi="Arial" w:cs="Arial"/>
          <w:b/>
          <w:bCs/>
        </w:rPr>
      </w:pPr>
      <w:r w:rsidRPr="00A7756B">
        <w:rPr>
          <w:rFonts w:ascii="Arial" w:eastAsia="Calibri" w:hAnsi="Arial" w:cs="Arial"/>
          <w:b/>
          <w:bCs/>
        </w:rPr>
        <w:t xml:space="preserve"> Age Eligibility</w:t>
      </w:r>
    </w:p>
    <w:p w14:paraId="25EA2842" w14:textId="2F71EC64" w:rsidR="003861D5" w:rsidRPr="00A7756B" w:rsidRDefault="003861D5" w:rsidP="003861D5">
      <w:pPr>
        <w:pStyle w:val="ListParagraph"/>
        <w:numPr>
          <w:ilvl w:val="2"/>
          <w:numId w:val="1"/>
        </w:numPr>
        <w:jc w:val="both"/>
        <w:rPr>
          <w:rFonts w:ascii="Arial" w:eastAsia="Calibri" w:hAnsi="Arial" w:cs="Arial"/>
        </w:rPr>
      </w:pPr>
      <w:r w:rsidRPr="00A7756B">
        <w:rPr>
          <w:rFonts w:ascii="Arial" w:eastAsia="Calibri" w:hAnsi="Arial" w:cs="Arial"/>
        </w:rPr>
        <w:t>Entry Age</w:t>
      </w:r>
      <w:r w:rsidRPr="00A7756B">
        <w:rPr>
          <w:rFonts w:ascii="Arial" w:eastAsia="Calibri" w:hAnsi="Arial" w:cs="Arial"/>
        </w:rPr>
        <w:tab/>
      </w:r>
      <w:r w:rsidRPr="00A7756B">
        <w:rPr>
          <w:rFonts w:ascii="Arial" w:eastAsia="Calibri" w:hAnsi="Arial" w:cs="Arial"/>
        </w:rPr>
        <w:tab/>
        <w:t>-</w:t>
      </w:r>
      <w:r w:rsidRPr="00A7756B">
        <w:rPr>
          <w:rFonts w:ascii="Arial" w:eastAsia="Calibri" w:hAnsi="Arial" w:cs="Arial"/>
        </w:rPr>
        <w:tab/>
        <w:t>18 to 65 years old</w:t>
      </w:r>
    </w:p>
    <w:p w14:paraId="408674CC" w14:textId="464D0539" w:rsidR="003861D5" w:rsidRPr="00A7756B" w:rsidRDefault="003861D5" w:rsidP="003861D5">
      <w:pPr>
        <w:pStyle w:val="ListParagraph"/>
        <w:numPr>
          <w:ilvl w:val="2"/>
          <w:numId w:val="1"/>
        </w:numPr>
        <w:jc w:val="both"/>
        <w:rPr>
          <w:rFonts w:ascii="Arial" w:eastAsia="Calibri" w:hAnsi="Arial" w:cs="Arial"/>
        </w:rPr>
      </w:pPr>
      <w:r w:rsidRPr="00A7756B">
        <w:rPr>
          <w:rFonts w:ascii="Arial" w:eastAsia="Calibri" w:hAnsi="Arial" w:cs="Arial"/>
        </w:rPr>
        <w:t>Exit Age</w:t>
      </w:r>
      <w:r w:rsidRPr="00A7756B">
        <w:rPr>
          <w:rFonts w:ascii="Arial" w:eastAsia="Calibri" w:hAnsi="Arial" w:cs="Arial"/>
        </w:rPr>
        <w:tab/>
      </w:r>
      <w:r w:rsidRPr="00A7756B">
        <w:rPr>
          <w:rFonts w:ascii="Arial" w:eastAsia="Calibri" w:hAnsi="Arial" w:cs="Arial"/>
        </w:rPr>
        <w:tab/>
        <w:t>-</w:t>
      </w:r>
      <w:r w:rsidRPr="00A7756B">
        <w:rPr>
          <w:rFonts w:ascii="Arial" w:eastAsia="Calibri" w:hAnsi="Arial" w:cs="Arial"/>
        </w:rPr>
        <w:tab/>
        <w:t>85 years and 6 months</w:t>
      </w:r>
    </w:p>
    <w:p w14:paraId="13CE279D" w14:textId="77777777" w:rsidR="00507A36" w:rsidRPr="00A7756B" w:rsidRDefault="00507A36" w:rsidP="00507A36">
      <w:pPr>
        <w:pStyle w:val="ListParagraph"/>
        <w:ind w:left="1224"/>
        <w:jc w:val="both"/>
        <w:rPr>
          <w:rFonts w:ascii="Arial" w:eastAsia="Calibri" w:hAnsi="Arial" w:cs="Arial"/>
        </w:rPr>
      </w:pPr>
    </w:p>
    <w:p w14:paraId="0608111F" w14:textId="2AFDBC35" w:rsidR="003861D5" w:rsidRPr="00A7756B" w:rsidRDefault="003861D5" w:rsidP="003861D5">
      <w:pPr>
        <w:pStyle w:val="ListParagraph"/>
        <w:numPr>
          <w:ilvl w:val="1"/>
          <w:numId w:val="1"/>
        </w:numPr>
        <w:jc w:val="both"/>
        <w:rPr>
          <w:rFonts w:ascii="Arial" w:eastAsia="Calibri" w:hAnsi="Arial" w:cs="Arial"/>
          <w:b/>
          <w:bCs/>
        </w:rPr>
      </w:pPr>
      <w:r w:rsidRPr="00A7756B">
        <w:rPr>
          <w:rFonts w:ascii="Arial" w:eastAsia="Calibri" w:hAnsi="Arial" w:cs="Arial"/>
          <w:b/>
          <w:bCs/>
        </w:rPr>
        <w:t>Schedule of premium and benefit Provision</w:t>
      </w:r>
    </w:p>
    <w:p w14:paraId="632A0C3A" w14:textId="5F23F824" w:rsidR="00507A36" w:rsidRPr="00A7756B" w:rsidRDefault="00507A36" w:rsidP="00507A36">
      <w:pPr>
        <w:pStyle w:val="ListParagraph"/>
        <w:ind w:left="792"/>
        <w:jc w:val="both"/>
        <w:rPr>
          <w:rFonts w:ascii="Arial" w:eastAsia="Calibri" w:hAnsi="Arial" w:cs="Arial"/>
        </w:rPr>
      </w:pPr>
    </w:p>
    <w:tbl>
      <w:tblPr>
        <w:tblStyle w:val="TableGrid"/>
        <w:tblW w:w="0" w:type="auto"/>
        <w:tblInd w:w="792" w:type="dxa"/>
        <w:tblLook w:val="04A0" w:firstRow="1" w:lastRow="0" w:firstColumn="1" w:lastColumn="0" w:noHBand="0" w:noVBand="1"/>
      </w:tblPr>
      <w:tblGrid>
        <w:gridCol w:w="3338"/>
        <w:gridCol w:w="1829"/>
        <w:gridCol w:w="2455"/>
      </w:tblGrid>
      <w:tr w:rsidR="00A772F7" w:rsidRPr="00A7756B" w14:paraId="3D0EBC66" w14:textId="77777777" w:rsidTr="009D640F">
        <w:trPr>
          <w:trHeight w:val="338"/>
        </w:trPr>
        <w:tc>
          <w:tcPr>
            <w:tcW w:w="3338" w:type="dxa"/>
            <w:vMerge w:val="restart"/>
          </w:tcPr>
          <w:p w14:paraId="48067E35" w14:textId="71D4526B" w:rsidR="00A772F7" w:rsidRPr="00A7756B" w:rsidRDefault="00A772F7" w:rsidP="00A772F7">
            <w:pPr>
              <w:pStyle w:val="ListParagraph"/>
              <w:ind w:left="0"/>
              <w:jc w:val="center"/>
              <w:rPr>
                <w:rFonts w:ascii="Arial" w:eastAsia="Calibri" w:hAnsi="Arial" w:cs="Arial"/>
                <w:b/>
                <w:bCs/>
              </w:rPr>
            </w:pPr>
            <w:r w:rsidRPr="00A7756B">
              <w:rPr>
                <w:rFonts w:ascii="Arial" w:eastAsia="Calibri" w:hAnsi="Arial" w:cs="Arial"/>
                <w:b/>
                <w:bCs/>
              </w:rPr>
              <w:t>Benefits</w:t>
            </w:r>
          </w:p>
        </w:tc>
        <w:tc>
          <w:tcPr>
            <w:tcW w:w="4284" w:type="dxa"/>
            <w:gridSpan w:val="2"/>
          </w:tcPr>
          <w:p w14:paraId="5FD9AEAB" w14:textId="46A6A6E4" w:rsidR="00A772F7" w:rsidRPr="00A7756B" w:rsidRDefault="00A772F7" w:rsidP="00A772F7">
            <w:pPr>
              <w:pStyle w:val="ListParagraph"/>
              <w:ind w:left="0"/>
              <w:jc w:val="center"/>
              <w:rPr>
                <w:rFonts w:ascii="Arial" w:eastAsia="Calibri" w:hAnsi="Arial" w:cs="Arial"/>
                <w:b/>
                <w:bCs/>
              </w:rPr>
            </w:pPr>
            <w:r w:rsidRPr="00A7756B">
              <w:rPr>
                <w:rFonts w:ascii="Arial" w:eastAsia="Calibri" w:hAnsi="Arial" w:cs="Arial"/>
                <w:b/>
                <w:bCs/>
              </w:rPr>
              <w:t>Age</w:t>
            </w:r>
          </w:p>
        </w:tc>
      </w:tr>
      <w:tr w:rsidR="00A772F7" w:rsidRPr="00A7756B" w14:paraId="382C77A9" w14:textId="77777777" w:rsidTr="001B6290">
        <w:trPr>
          <w:trHeight w:val="360"/>
        </w:trPr>
        <w:tc>
          <w:tcPr>
            <w:tcW w:w="3338" w:type="dxa"/>
            <w:vMerge/>
          </w:tcPr>
          <w:p w14:paraId="795E6C91" w14:textId="77777777" w:rsidR="00A772F7" w:rsidRPr="00A7756B" w:rsidRDefault="00A772F7" w:rsidP="00A772F7">
            <w:pPr>
              <w:pStyle w:val="ListParagraph"/>
              <w:ind w:left="0"/>
              <w:jc w:val="center"/>
              <w:rPr>
                <w:rFonts w:ascii="Arial" w:eastAsia="Calibri" w:hAnsi="Arial" w:cs="Arial"/>
                <w:b/>
                <w:bCs/>
              </w:rPr>
            </w:pPr>
          </w:p>
        </w:tc>
        <w:tc>
          <w:tcPr>
            <w:tcW w:w="1829" w:type="dxa"/>
          </w:tcPr>
          <w:p w14:paraId="3677FCE0" w14:textId="02F275D2" w:rsidR="00A772F7" w:rsidRPr="00A7756B" w:rsidRDefault="00A772F7" w:rsidP="00A772F7">
            <w:pPr>
              <w:pStyle w:val="ListParagraph"/>
              <w:ind w:left="0"/>
              <w:jc w:val="center"/>
              <w:rPr>
                <w:rFonts w:ascii="Arial" w:eastAsia="Calibri" w:hAnsi="Arial" w:cs="Arial"/>
                <w:b/>
                <w:bCs/>
              </w:rPr>
            </w:pPr>
            <w:r w:rsidRPr="00A7756B">
              <w:rPr>
                <w:rFonts w:ascii="Arial" w:eastAsia="Calibri" w:hAnsi="Arial" w:cs="Arial"/>
                <w:b/>
                <w:bCs/>
              </w:rPr>
              <w:t>18 to 65 years old</w:t>
            </w:r>
          </w:p>
        </w:tc>
        <w:tc>
          <w:tcPr>
            <w:tcW w:w="2455" w:type="dxa"/>
          </w:tcPr>
          <w:p w14:paraId="342CDD24" w14:textId="401D939C" w:rsidR="00A772F7" w:rsidRPr="00A7756B" w:rsidRDefault="00A772F7" w:rsidP="00A772F7">
            <w:pPr>
              <w:pStyle w:val="ListParagraph"/>
              <w:ind w:left="0"/>
              <w:jc w:val="center"/>
              <w:rPr>
                <w:rFonts w:ascii="Arial" w:eastAsia="Calibri" w:hAnsi="Arial" w:cs="Arial"/>
                <w:b/>
                <w:bCs/>
              </w:rPr>
            </w:pPr>
            <w:r w:rsidRPr="00A7756B">
              <w:rPr>
                <w:rFonts w:ascii="Arial" w:eastAsia="Calibri" w:hAnsi="Arial" w:cs="Arial"/>
                <w:b/>
                <w:bCs/>
              </w:rPr>
              <w:t>66 to 85 years old</w:t>
            </w:r>
          </w:p>
        </w:tc>
      </w:tr>
      <w:tr w:rsidR="00507A36" w:rsidRPr="00A7756B" w14:paraId="43E8437B" w14:textId="77777777" w:rsidTr="001B6290">
        <w:trPr>
          <w:trHeight w:val="338"/>
        </w:trPr>
        <w:tc>
          <w:tcPr>
            <w:tcW w:w="3338" w:type="dxa"/>
          </w:tcPr>
          <w:p w14:paraId="1CF7501C" w14:textId="29B76B09" w:rsidR="00507A36" w:rsidRPr="00A7756B" w:rsidRDefault="00A772F7" w:rsidP="00507A36">
            <w:pPr>
              <w:pStyle w:val="ListParagraph"/>
              <w:ind w:left="0"/>
              <w:jc w:val="both"/>
              <w:rPr>
                <w:rFonts w:ascii="Arial" w:eastAsia="Calibri" w:hAnsi="Arial" w:cs="Arial"/>
              </w:rPr>
            </w:pPr>
            <w:r w:rsidRPr="00A7756B">
              <w:rPr>
                <w:rFonts w:ascii="Arial" w:eastAsia="Calibri" w:hAnsi="Arial" w:cs="Arial"/>
              </w:rPr>
              <w:t>Life Insurance</w:t>
            </w:r>
          </w:p>
        </w:tc>
        <w:tc>
          <w:tcPr>
            <w:tcW w:w="1829" w:type="dxa"/>
          </w:tcPr>
          <w:p w14:paraId="56C9011C" w14:textId="7C29D9E0" w:rsidR="00507A36" w:rsidRPr="00A7756B" w:rsidRDefault="00A772F7" w:rsidP="00507A36">
            <w:pPr>
              <w:pStyle w:val="ListParagraph"/>
              <w:ind w:left="0"/>
              <w:jc w:val="both"/>
              <w:rPr>
                <w:rFonts w:ascii="Arial" w:eastAsia="Calibri" w:hAnsi="Arial" w:cs="Arial"/>
              </w:rPr>
            </w:pPr>
            <w:r w:rsidRPr="00A7756B">
              <w:rPr>
                <w:rFonts w:ascii="Arial" w:eastAsia="Calibri" w:hAnsi="Arial" w:cs="Arial"/>
              </w:rPr>
              <w:t>100,000.00</w:t>
            </w:r>
          </w:p>
        </w:tc>
        <w:tc>
          <w:tcPr>
            <w:tcW w:w="2455" w:type="dxa"/>
          </w:tcPr>
          <w:p w14:paraId="783C7F30" w14:textId="78153BC9" w:rsidR="00507A36" w:rsidRPr="00A7756B" w:rsidRDefault="00A772F7" w:rsidP="00507A36">
            <w:pPr>
              <w:pStyle w:val="ListParagraph"/>
              <w:ind w:left="0"/>
              <w:jc w:val="both"/>
              <w:rPr>
                <w:rFonts w:ascii="Arial" w:eastAsia="Calibri" w:hAnsi="Arial" w:cs="Arial"/>
              </w:rPr>
            </w:pPr>
            <w:r w:rsidRPr="00A7756B">
              <w:rPr>
                <w:rFonts w:ascii="Arial" w:eastAsia="Calibri" w:hAnsi="Arial" w:cs="Arial"/>
              </w:rPr>
              <w:t>50,000.00</w:t>
            </w:r>
          </w:p>
        </w:tc>
      </w:tr>
      <w:tr w:rsidR="00507A36" w:rsidRPr="00A7756B" w14:paraId="6A475D7E" w14:textId="77777777" w:rsidTr="001B6290">
        <w:trPr>
          <w:trHeight w:val="700"/>
        </w:trPr>
        <w:tc>
          <w:tcPr>
            <w:tcW w:w="3338" w:type="dxa"/>
          </w:tcPr>
          <w:p w14:paraId="4071A704" w14:textId="2138C65E" w:rsidR="00507A36" w:rsidRPr="00A7756B" w:rsidRDefault="00A772F7" w:rsidP="00507A36">
            <w:pPr>
              <w:pStyle w:val="ListParagraph"/>
              <w:ind w:left="0"/>
              <w:jc w:val="both"/>
              <w:rPr>
                <w:rFonts w:ascii="Arial" w:eastAsia="Calibri" w:hAnsi="Arial" w:cs="Arial"/>
              </w:rPr>
            </w:pPr>
            <w:r w:rsidRPr="00A7756B">
              <w:rPr>
                <w:rFonts w:ascii="Arial" w:eastAsia="Calibri" w:hAnsi="Arial" w:cs="Arial"/>
              </w:rPr>
              <w:t>Accidental Death and Dismemberment</w:t>
            </w:r>
          </w:p>
        </w:tc>
        <w:tc>
          <w:tcPr>
            <w:tcW w:w="1829" w:type="dxa"/>
          </w:tcPr>
          <w:p w14:paraId="63211C6B" w14:textId="7D27BE3C" w:rsidR="00507A36" w:rsidRPr="00A7756B" w:rsidRDefault="00A772F7" w:rsidP="00507A36">
            <w:pPr>
              <w:pStyle w:val="ListParagraph"/>
              <w:ind w:left="0"/>
              <w:jc w:val="both"/>
              <w:rPr>
                <w:rFonts w:ascii="Arial" w:eastAsia="Calibri" w:hAnsi="Arial" w:cs="Arial"/>
              </w:rPr>
            </w:pPr>
            <w:r w:rsidRPr="00A7756B">
              <w:rPr>
                <w:rFonts w:ascii="Arial" w:eastAsia="Calibri" w:hAnsi="Arial" w:cs="Arial"/>
              </w:rPr>
              <w:t>100,</w:t>
            </w:r>
            <w:r w:rsidR="001431AE" w:rsidRPr="00A7756B">
              <w:rPr>
                <w:rFonts w:ascii="Arial" w:eastAsia="Calibri" w:hAnsi="Arial" w:cs="Arial"/>
              </w:rPr>
              <w:t>000.00</w:t>
            </w:r>
          </w:p>
        </w:tc>
        <w:tc>
          <w:tcPr>
            <w:tcW w:w="2455" w:type="dxa"/>
          </w:tcPr>
          <w:p w14:paraId="084C1828" w14:textId="1E004BE4" w:rsidR="00507A36" w:rsidRPr="00A7756B" w:rsidRDefault="002B7C26" w:rsidP="00507A36">
            <w:pPr>
              <w:pStyle w:val="ListParagraph"/>
              <w:ind w:left="0"/>
              <w:jc w:val="both"/>
              <w:rPr>
                <w:rFonts w:ascii="Arial" w:eastAsia="Calibri" w:hAnsi="Arial" w:cs="Arial"/>
              </w:rPr>
            </w:pPr>
            <w:r w:rsidRPr="00A7756B">
              <w:rPr>
                <w:rFonts w:ascii="Arial" w:eastAsia="Calibri" w:hAnsi="Arial" w:cs="Arial"/>
              </w:rPr>
              <w:t>25,000.00</w:t>
            </w:r>
          </w:p>
        </w:tc>
      </w:tr>
      <w:tr w:rsidR="00507A36" w:rsidRPr="00A7756B" w14:paraId="3E9C29B5" w14:textId="77777777" w:rsidTr="001B6290">
        <w:trPr>
          <w:trHeight w:val="679"/>
        </w:trPr>
        <w:tc>
          <w:tcPr>
            <w:tcW w:w="3338" w:type="dxa"/>
          </w:tcPr>
          <w:p w14:paraId="4EDA95FF" w14:textId="70CD8DC2" w:rsidR="00507A36" w:rsidRPr="00A7756B" w:rsidRDefault="002B7C26" w:rsidP="00507A36">
            <w:pPr>
              <w:pStyle w:val="ListParagraph"/>
              <w:ind w:left="0"/>
              <w:jc w:val="both"/>
              <w:rPr>
                <w:rFonts w:ascii="Arial" w:eastAsia="Calibri" w:hAnsi="Arial" w:cs="Arial"/>
              </w:rPr>
            </w:pPr>
            <w:r w:rsidRPr="00A7756B">
              <w:rPr>
                <w:rFonts w:ascii="Arial" w:eastAsia="Calibri" w:hAnsi="Arial" w:cs="Arial"/>
              </w:rPr>
              <w:t>Accidental Medical Reimbursement</w:t>
            </w:r>
          </w:p>
        </w:tc>
        <w:tc>
          <w:tcPr>
            <w:tcW w:w="1829" w:type="dxa"/>
          </w:tcPr>
          <w:p w14:paraId="32B92EB4" w14:textId="7E8F9788" w:rsidR="00507A36" w:rsidRPr="00A7756B" w:rsidRDefault="00984A48" w:rsidP="00507A36">
            <w:pPr>
              <w:pStyle w:val="ListParagraph"/>
              <w:ind w:left="0"/>
              <w:jc w:val="both"/>
              <w:rPr>
                <w:rFonts w:ascii="Arial" w:eastAsia="Calibri" w:hAnsi="Arial" w:cs="Arial"/>
              </w:rPr>
            </w:pPr>
            <w:r w:rsidRPr="00A7756B">
              <w:rPr>
                <w:rFonts w:ascii="Arial" w:eastAsia="Calibri" w:hAnsi="Arial" w:cs="Arial"/>
              </w:rPr>
              <w:t>25,000.00</w:t>
            </w:r>
          </w:p>
        </w:tc>
        <w:tc>
          <w:tcPr>
            <w:tcW w:w="2455" w:type="dxa"/>
          </w:tcPr>
          <w:p w14:paraId="05418BC8" w14:textId="716D2659" w:rsidR="00507A36" w:rsidRPr="00A7756B" w:rsidRDefault="00984A48" w:rsidP="00507A36">
            <w:pPr>
              <w:pStyle w:val="ListParagraph"/>
              <w:ind w:left="0"/>
              <w:jc w:val="both"/>
              <w:rPr>
                <w:rFonts w:ascii="Arial" w:eastAsia="Calibri" w:hAnsi="Arial" w:cs="Arial"/>
              </w:rPr>
            </w:pPr>
            <w:r w:rsidRPr="00A7756B">
              <w:rPr>
                <w:rFonts w:ascii="Arial" w:eastAsia="Calibri" w:hAnsi="Arial" w:cs="Arial"/>
              </w:rPr>
              <w:t>4,000.00</w:t>
            </w:r>
          </w:p>
        </w:tc>
      </w:tr>
      <w:tr w:rsidR="00507A36" w:rsidRPr="00A7756B" w14:paraId="3A7E3785" w14:textId="77777777" w:rsidTr="001B6290">
        <w:trPr>
          <w:trHeight w:val="700"/>
        </w:trPr>
        <w:tc>
          <w:tcPr>
            <w:tcW w:w="3338" w:type="dxa"/>
          </w:tcPr>
          <w:p w14:paraId="07F8EB7C" w14:textId="3CAE9030" w:rsidR="00507A36" w:rsidRPr="00A7756B" w:rsidRDefault="00984A48" w:rsidP="00507A36">
            <w:pPr>
              <w:pStyle w:val="ListParagraph"/>
              <w:ind w:left="0"/>
              <w:jc w:val="both"/>
              <w:rPr>
                <w:rFonts w:ascii="Arial" w:eastAsia="Calibri" w:hAnsi="Arial" w:cs="Arial"/>
              </w:rPr>
            </w:pPr>
            <w:r w:rsidRPr="00A7756B">
              <w:rPr>
                <w:rFonts w:ascii="Arial" w:eastAsia="Calibri" w:hAnsi="Arial" w:cs="Arial"/>
              </w:rPr>
              <w:t>Daily Hospital Income Benefit</w:t>
            </w:r>
          </w:p>
        </w:tc>
        <w:tc>
          <w:tcPr>
            <w:tcW w:w="1829" w:type="dxa"/>
          </w:tcPr>
          <w:p w14:paraId="736EA8A5" w14:textId="46B17401" w:rsidR="00507A36" w:rsidRPr="00A7756B" w:rsidRDefault="00984A48" w:rsidP="00507A36">
            <w:pPr>
              <w:pStyle w:val="ListParagraph"/>
              <w:ind w:left="0"/>
              <w:jc w:val="both"/>
              <w:rPr>
                <w:rFonts w:ascii="Arial" w:eastAsia="Calibri" w:hAnsi="Arial" w:cs="Arial"/>
              </w:rPr>
            </w:pPr>
            <w:r w:rsidRPr="00A7756B">
              <w:rPr>
                <w:rFonts w:ascii="Arial" w:eastAsia="Calibri" w:hAnsi="Arial" w:cs="Arial"/>
              </w:rPr>
              <w:t>500/day</w:t>
            </w:r>
          </w:p>
        </w:tc>
        <w:tc>
          <w:tcPr>
            <w:tcW w:w="2455" w:type="dxa"/>
          </w:tcPr>
          <w:p w14:paraId="7748AF69" w14:textId="3738D841" w:rsidR="00507A36" w:rsidRPr="00A7756B" w:rsidRDefault="00984A48" w:rsidP="00507A36">
            <w:pPr>
              <w:pStyle w:val="ListParagraph"/>
              <w:ind w:left="0"/>
              <w:jc w:val="both"/>
              <w:rPr>
                <w:rFonts w:ascii="Arial" w:eastAsia="Calibri" w:hAnsi="Arial" w:cs="Arial"/>
              </w:rPr>
            </w:pPr>
            <w:r w:rsidRPr="00A7756B">
              <w:rPr>
                <w:rFonts w:ascii="Arial" w:eastAsia="Calibri" w:hAnsi="Arial" w:cs="Arial"/>
              </w:rPr>
              <w:t>300/day</w:t>
            </w:r>
          </w:p>
        </w:tc>
      </w:tr>
      <w:tr w:rsidR="00984A48" w:rsidRPr="00A7756B" w14:paraId="6A80AE4B" w14:textId="77777777" w:rsidTr="009D640F">
        <w:trPr>
          <w:trHeight w:val="338"/>
        </w:trPr>
        <w:tc>
          <w:tcPr>
            <w:tcW w:w="3338" w:type="dxa"/>
          </w:tcPr>
          <w:p w14:paraId="1724C435" w14:textId="4FFB8428" w:rsidR="00984A48" w:rsidRPr="00A7756B" w:rsidRDefault="00984A48" w:rsidP="00507A36">
            <w:pPr>
              <w:pStyle w:val="ListParagraph"/>
              <w:ind w:left="0"/>
              <w:jc w:val="both"/>
              <w:rPr>
                <w:rFonts w:ascii="Arial" w:eastAsia="Calibri" w:hAnsi="Arial" w:cs="Arial"/>
                <w:b/>
                <w:bCs/>
              </w:rPr>
            </w:pPr>
            <w:r w:rsidRPr="00A7756B">
              <w:rPr>
                <w:rFonts w:ascii="Arial" w:eastAsia="Calibri" w:hAnsi="Arial" w:cs="Arial"/>
                <w:b/>
                <w:bCs/>
              </w:rPr>
              <w:t>Annual Premium</w:t>
            </w:r>
          </w:p>
        </w:tc>
        <w:tc>
          <w:tcPr>
            <w:tcW w:w="4284" w:type="dxa"/>
            <w:gridSpan w:val="2"/>
          </w:tcPr>
          <w:p w14:paraId="107819C1" w14:textId="0D35002F" w:rsidR="00984A48" w:rsidRPr="00A7756B" w:rsidRDefault="00984A48" w:rsidP="009D640F">
            <w:pPr>
              <w:pStyle w:val="ListParagraph"/>
              <w:ind w:left="0"/>
              <w:jc w:val="center"/>
              <w:rPr>
                <w:rFonts w:ascii="Arial" w:eastAsia="Calibri" w:hAnsi="Arial" w:cs="Arial"/>
                <w:b/>
                <w:bCs/>
              </w:rPr>
            </w:pPr>
            <w:r w:rsidRPr="00A7756B">
              <w:rPr>
                <w:rFonts w:ascii="Arial" w:eastAsia="Calibri" w:hAnsi="Arial" w:cs="Arial"/>
                <w:b/>
                <w:bCs/>
              </w:rPr>
              <w:t>950.00</w:t>
            </w:r>
          </w:p>
        </w:tc>
      </w:tr>
    </w:tbl>
    <w:p w14:paraId="3AF3E5FF" w14:textId="77777777" w:rsidR="004F2AF9" w:rsidRPr="00A7756B" w:rsidRDefault="004F2AF9" w:rsidP="004F2AF9">
      <w:pPr>
        <w:pStyle w:val="ListParagraph"/>
        <w:numPr>
          <w:ilvl w:val="0"/>
          <w:numId w:val="14"/>
        </w:numPr>
        <w:jc w:val="both"/>
        <w:rPr>
          <w:rFonts w:ascii="Arial" w:eastAsia="Calibri" w:hAnsi="Arial" w:cs="Arial"/>
          <w:vanish/>
        </w:rPr>
      </w:pPr>
    </w:p>
    <w:p w14:paraId="45D821EA" w14:textId="77777777" w:rsidR="004F2AF9" w:rsidRPr="00A7756B" w:rsidRDefault="004F2AF9" w:rsidP="004F2AF9">
      <w:pPr>
        <w:pStyle w:val="ListParagraph"/>
        <w:numPr>
          <w:ilvl w:val="0"/>
          <w:numId w:val="14"/>
        </w:numPr>
        <w:jc w:val="both"/>
        <w:rPr>
          <w:rFonts w:ascii="Arial" w:eastAsia="Calibri" w:hAnsi="Arial" w:cs="Arial"/>
          <w:vanish/>
        </w:rPr>
      </w:pPr>
    </w:p>
    <w:p w14:paraId="1D2CAF58" w14:textId="77777777" w:rsidR="004F2AF9" w:rsidRPr="00A7756B" w:rsidRDefault="004F2AF9" w:rsidP="004F2AF9">
      <w:pPr>
        <w:pStyle w:val="ListParagraph"/>
        <w:numPr>
          <w:ilvl w:val="1"/>
          <w:numId w:val="14"/>
        </w:numPr>
        <w:jc w:val="both"/>
        <w:rPr>
          <w:rFonts w:ascii="Arial" w:eastAsia="Calibri" w:hAnsi="Arial" w:cs="Arial"/>
          <w:vanish/>
        </w:rPr>
      </w:pPr>
    </w:p>
    <w:p w14:paraId="4445C524" w14:textId="77777777" w:rsidR="004F2AF9" w:rsidRPr="00A7756B" w:rsidRDefault="004F2AF9" w:rsidP="004F2AF9">
      <w:pPr>
        <w:pStyle w:val="ListParagraph"/>
        <w:numPr>
          <w:ilvl w:val="1"/>
          <w:numId w:val="14"/>
        </w:numPr>
        <w:jc w:val="both"/>
        <w:rPr>
          <w:rFonts w:ascii="Arial" w:eastAsia="Calibri" w:hAnsi="Arial" w:cs="Arial"/>
          <w:vanish/>
        </w:rPr>
      </w:pPr>
    </w:p>
    <w:p w14:paraId="50E98F61" w14:textId="77777777" w:rsidR="002420C8" w:rsidRPr="00A7756B" w:rsidRDefault="002420C8" w:rsidP="002420C8">
      <w:pPr>
        <w:pStyle w:val="ListParagraph"/>
        <w:ind w:left="792"/>
        <w:jc w:val="both"/>
        <w:rPr>
          <w:rFonts w:ascii="Arial" w:eastAsia="Calibri" w:hAnsi="Arial" w:cs="Arial"/>
        </w:rPr>
      </w:pPr>
    </w:p>
    <w:p w14:paraId="0932115E" w14:textId="3CE33C06" w:rsidR="004F2AF9" w:rsidRPr="00A7756B" w:rsidRDefault="00AF21BE" w:rsidP="004F2AF9">
      <w:pPr>
        <w:pStyle w:val="ListParagraph"/>
        <w:numPr>
          <w:ilvl w:val="1"/>
          <w:numId w:val="14"/>
        </w:numPr>
        <w:jc w:val="both"/>
        <w:rPr>
          <w:rFonts w:ascii="Arial" w:eastAsia="Calibri" w:hAnsi="Arial" w:cs="Arial"/>
          <w:b/>
          <w:bCs/>
        </w:rPr>
      </w:pPr>
      <w:r w:rsidRPr="00A7756B">
        <w:rPr>
          <w:rFonts w:ascii="Arial" w:eastAsia="Calibri" w:hAnsi="Arial" w:cs="Arial"/>
          <w:b/>
          <w:bCs/>
        </w:rPr>
        <w:lastRenderedPageBreak/>
        <w:t>Accidental Death and Dismemberment Benefit (</w:t>
      </w:r>
      <w:proofErr w:type="spellStart"/>
      <w:r w:rsidRPr="00A7756B">
        <w:rPr>
          <w:rFonts w:ascii="Arial" w:eastAsia="Calibri" w:hAnsi="Arial" w:cs="Arial"/>
          <w:b/>
          <w:bCs/>
        </w:rPr>
        <w:t>ADnD</w:t>
      </w:r>
      <w:proofErr w:type="spellEnd"/>
      <w:r w:rsidRPr="00A7756B">
        <w:rPr>
          <w:rFonts w:ascii="Arial" w:eastAsia="Calibri" w:hAnsi="Arial" w:cs="Arial"/>
          <w:b/>
          <w:bCs/>
        </w:rPr>
        <w:t>)</w:t>
      </w:r>
    </w:p>
    <w:p w14:paraId="74829947" w14:textId="66FE11E3" w:rsidR="005E4618" w:rsidRPr="00A7756B" w:rsidRDefault="005318CF" w:rsidP="00D456A0">
      <w:pPr>
        <w:pStyle w:val="ListParagraph"/>
        <w:ind w:left="792"/>
        <w:jc w:val="both"/>
        <w:rPr>
          <w:rFonts w:ascii="Arial" w:eastAsia="Calibri" w:hAnsi="Arial" w:cs="Arial"/>
        </w:rPr>
      </w:pPr>
      <w:r w:rsidRPr="00A7756B">
        <w:rPr>
          <w:rFonts w:ascii="Arial" w:eastAsia="Calibri" w:hAnsi="Arial" w:cs="Arial"/>
        </w:rPr>
        <w:t>If the insured died due to an accident, the sum insured as shown in the schedule of Benefits will be payable to the beneficiaries of the Insured in addition to life Insurance.</w:t>
      </w:r>
    </w:p>
    <w:p w14:paraId="20EA7F75" w14:textId="2FB0BBBF" w:rsidR="00D456A0" w:rsidRPr="00A7756B" w:rsidRDefault="00D456A0" w:rsidP="00D456A0">
      <w:pPr>
        <w:pStyle w:val="ListParagraph"/>
        <w:ind w:left="792"/>
        <w:jc w:val="both"/>
        <w:rPr>
          <w:rFonts w:ascii="Arial" w:eastAsia="Calibri" w:hAnsi="Arial" w:cs="Arial"/>
        </w:rPr>
      </w:pPr>
      <w:r w:rsidRPr="00A7756B">
        <w:rPr>
          <w:rFonts w:ascii="Arial" w:eastAsia="Calibri" w:hAnsi="Arial" w:cs="Arial"/>
        </w:rPr>
        <w:t xml:space="preserve">If in event that sufficient evidence is provided in relation to members death or dismemberment was caused by accident within 180 days of injury, the schedule of benefit </w:t>
      </w:r>
      <w:r w:rsidR="00692AF0" w:rsidRPr="00A7756B">
        <w:rPr>
          <w:rFonts w:ascii="Arial" w:eastAsia="Calibri" w:hAnsi="Arial" w:cs="Arial"/>
        </w:rPr>
        <w:t>is</w:t>
      </w:r>
      <w:r w:rsidRPr="00A7756B">
        <w:rPr>
          <w:rFonts w:ascii="Arial" w:eastAsia="Calibri" w:hAnsi="Arial" w:cs="Arial"/>
        </w:rPr>
        <w:t>:</w:t>
      </w:r>
    </w:p>
    <w:p w14:paraId="36EEF915" w14:textId="08D6785E" w:rsidR="00692AF0" w:rsidRPr="00A7756B" w:rsidRDefault="00692AF0" w:rsidP="00D456A0">
      <w:pPr>
        <w:pStyle w:val="ListParagraph"/>
        <w:ind w:left="792"/>
        <w:jc w:val="both"/>
        <w:rPr>
          <w:rFonts w:ascii="Arial" w:eastAsia="Calibri" w:hAnsi="Arial" w:cs="Arial"/>
        </w:rPr>
      </w:pPr>
    </w:p>
    <w:p w14:paraId="26D46A8B" w14:textId="3407039A" w:rsidR="00692AF0" w:rsidRPr="00A7756B" w:rsidRDefault="00692AF0" w:rsidP="00D456A0">
      <w:pPr>
        <w:pStyle w:val="ListParagraph"/>
        <w:ind w:left="792"/>
        <w:jc w:val="both"/>
        <w:rPr>
          <w:rFonts w:ascii="Arial" w:eastAsia="Calibri" w:hAnsi="Arial" w:cs="Arial"/>
          <w:b/>
          <w:bCs/>
          <w:i/>
          <w:iCs/>
        </w:rPr>
      </w:pPr>
      <w:r w:rsidRPr="00A7756B">
        <w:rPr>
          <w:rFonts w:ascii="Arial" w:eastAsia="Calibri" w:hAnsi="Arial" w:cs="Arial"/>
        </w:rPr>
        <w:tab/>
      </w:r>
      <w:r w:rsidRPr="00A7756B">
        <w:rPr>
          <w:rFonts w:ascii="Arial" w:eastAsia="Calibri" w:hAnsi="Arial" w:cs="Arial"/>
          <w:b/>
          <w:bCs/>
          <w:i/>
          <w:iCs/>
        </w:rPr>
        <w:t>For loss of:</w:t>
      </w:r>
      <w:r w:rsidRPr="00A7756B">
        <w:rPr>
          <w:rFonts w:ascii="Arial" w:eastAsia="Calibri" w:hAnsi="Arial" w:cs="Arial"/>
          <w:b/>
          <w:bCs/>
          <w:i/>
          <w:iCs/>
        </w:rPr>
        <w:tab/>
      </w:r>
      <w:r w:rsidRPr="00A7756B">
        <w:rPr>
          <w:rFonts w:ascii="Arial" w:eastAsia="Calibri" w:hAnsi="Arial" w:cs="Arial"/>
          <w:b/>
          <w:bCs/>
          <w:i/>
          <w:iCs/>
        </w:rPr>
        <w:tab/>
      </w:r>
      <w:r w:rsidRPr="00A7756B">
        <w:rPr>
          <w:rFonts w:ascii="Arial" w:eastAsia="Calibri" w:hAnsi="Arial" w:cs="Arial"/>
          <w:b/>
          <w:bCs/>
          <w:i/>
          <w:iCs/>
        </w:rPr>
        <w:tab/>
      </w:r>
      <w:r w:rsidRPr="00A7756B">
        <w:rPr>
          <w:rFonts w:ascii="Arial" w:eastAsia="Calibri" w:hAnsi="Arial" w:cs="Arial"/>
          <w:b/>
          <w:bCs/>
          <w:i/>
          <w:iCs/>
        </w:rPr>
        <w:tab/>
      </w:r>
      <w:r w:rsidRPr="00A7756B">
        <w:rPr>
          <w:rFonts w:ascii="Arial" w:eastAsia="Calibri" w:hAnsi="Arial" w:cs="Arial"/>
          <w:b/>
          <w:bCs/>
          <w:i/>
          <w:iCs/>
        </w:rPr>
        <w:tab/>
      </w:r>
      <w:r w:rsidR="00020CA3" w:rsidRPr="00A7756B">
        <w:rPr>
          <w:rFonts w:ascii="Arial" w:eastAsia="Calibri" w:hAnsi="Arial" w:cs="Arial"/>
          <w:b/>
          <w:bCs/>
          <w:i/>
          <w:iCs/>
        </w:rPr>
        <w:t xml:space="preserve">    </w:t>
      </w:r>
      <w:r w:rsidRPr="00A7756B">
        <w:rPr>
          <w:rFonts w:ascii="Arial" w:eastAsia="Calibri" w:hAnsi="Arial" w:cs="Arial"/>
          <w:b/>
          <w:bCs/>
          <w:i/>
          <w:iCs/>
        </w:rPr>
        <w:t>Amount Payable:</w:t>
      </w:r>
    </w:p>
    <w:p w14:paraId="746D0328" w14:textId="1D9B223C" w:rsidR="00692AF0" w:rsidRPr="00A7756B" w:rsidRDefault="00692AF0" w:rsidP="00D456A0">
      <w:pPr>
        <w:pStyle w:val="ListParagraph"/>
        <w:ind w:left="792"/>
        <w:jc w:val="both"/>
        <w:rPr>
          <w:rFonts w:ascii="Arial" w:eastAsia="Calibri" w:hAnsi="Arial" w:cs="Arial"/>
        </w:rPr>
      </w:pPr>
      <w:r w:rsidRPr="00A7756B">
        <w:rPr>
          <w:rFonts w:ascii="Arial" w:eastAsia="Calibri" w:hAnsi="Arial" w:cs="Arial"/>
        </w:rPr>
        <w:tab/>
        <w:t>Life</w:t>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00213751" w:rsidRPr="00A7756B">
        <w:rPr>
          <w:rFonts w:ascii="Arial" w:eastAsia="Calibri" w:hAnsi="Arial" w:cs="Arial"/>
        </w:rPr>
        <w:tab/>
      </w:r>
      <w:r w:rsidRPr="00A7756B">
        <w:rPr>
          <w:rFonts w:ascii="Arial" w:eastAsia="Calibri" w:hAnsi="Arial" w:cs="Arial"/>
        </w:rPr>
        <w:t>100% of Sum Insured</w:t>
      </w:r>
    </w:p>
    <w:p w14:paraId="0DE05341" w14:textId="40BBD72A" w:rsidR="00692AF0" w:rsidRPr="00A7756B" w:rsidRDefault="00692AF0" w:rsidP="00D456A0">
      <w:pPr>
        <w:pStyle w:val="ListParagraph"/>
        <w:ind w:left="792"/>
        <w:jc w:val="both"/>
        <w:rPr>
          <w:rFonts w:ascii="Arial" w:eastAsia="Calibri" w:hAnsi="Arial" w:cs="Arial"/>
        </w:rPr>
      </w:pPr>
      <w:r w:rsidRPr="00A7756B">
        <w:rPr>
          <w:rFonts w:ascii="Arial" w:eastAsia="Calibri" w:hAnsi="Arial" w:cs="Arial"/>
        </w:rPr>
        <w:tab/>
        <w:t>Both Hands</w:t>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00213751" w:rsidRPr="00A7756B">
        <w:rPr>
          <w:rFonts w:ascii="Arial" w:eastAsia="Calibri" w:hAnsi="Arial" w:cs="Arial"/>
        </w:rPr>
        <w:tab/>
      </w:r>
      <w:r w:rsidRPr="00A7756B">
        <w:rPr>
          <w:rFonts w:ascii="Arial" w:eastAsia="Calibri" w:hAnsi="Arial" w:cs="Arial"/>
        </w:rPr>
        <w:t>100% of Sum Insured</w:t>
      </w:r>
    </w:p>
    <w:p w14:paraId="05BF2A9E" w14:textId="6FB0B652" w:rsidR="00692AF0" w:rsidRPr="00A7756B" w:rsidRDefault="00692AF0" w:rsidP="00D456A0">
      <w:pPr>
        <w:pStyle w:val="ListParagraph"/>
        <w:ind w:left="792"/>
        <w:jc w:val="both"/>
        <w:rPr>
          <w:rFonts w:ascii="Arial" w:eastAsia="Calibri" w:hAnsi="Arial" w:cs="Arial"/>
        </w:rPr>
      </w:pPr>
      <w:r w:rsidRPr="00A7756B">
        <w:rPr>
          <w:rFonts w:ascii="Arial" w:eastAsia="Calibri" w:hAnsi="Arial" w:cs="Arial"/>
        </w:rPr>
        <w:tab/>
        <w:t>Both Feet</w:t>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00020CA3" w:rsidRPr="00A7756B">
        <w:rPr>
          <w:rFonts w:ascii="Arial" w:eastAsia="Calibri" w:hAnsi="Arial" w:cs="Arial"/>
        </w:rPr>
        <w:tab/>
      </w:r>
      <w:r w:rsidRPr="00A7756B">
        <w:rPr>
          <w:rFonts w:ascii="Arial" w:eastAsia="Calibri" w:hAnsi="Arial" w:cs="Arial"/>
        </w:rPr>
        <w:t>100% of Sum Insured</w:t>
      </w:r>
    </w:p>
    <w:p w14:paraId="43D8BC63" w14:textId="694F52C9" w:rsidR="00692AF0" w:rsidRPr="00A7756B" w:rsidRDefault="008220AF" w:rsidP="00D456A0">
      <w:pPr>
        <w:pStyle w:val="ListParagraph"/>
        <w:ind w:left="792"/>
        <w:jc w:val="both"/>
        <w:rPr>
          <w:rFonts w:ascii="Arial" w:eastAsia="Calibri" w:hAnsi="Arial" w:cs="Arial"/>
        </w:rPr>
      </w:pPr>
      <w:r w:rsidRPr="00A7756B">
        <w:rPr>
          <w:rFonts w:ascii="Arial" w:eastAsia="Calibri" w:hAnsi="Arial" w:cs="Arial"/>
        </w:rPr>
        <w:tab/>
        <w:t>Sight of Both Eyes</w:t>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00020CA3" w:rsidRPr="00A7756B">
        <w:rPr>
          <w:rFonts w:ascii="Arial" w:eastAsia="Calibri" w:hAnsi="Arial" w:cs="Arial"/>
        </w:rPr>
        <w:tab/>
      </w:r>
      <w:r w:rsidRPr="00A7756B">
        <w:rPr>
          <w:rFonts w:ascii="Arial" w:eastAsia="Calibri" w:hAnsi="Arial" w:cs="Arial"/>
        </w:rPr>
        <w:t>100% of Sum Insured</w:t>
      </w:r>
    </w:p>
    <w:p w14:paraId="695F922B" w14:textId="2327D18C" w:rsidR="008220AF" w:rsidRPr="00A7756B" w:rsidRDefault="008220AF" w:rsidP="00D456A0">
      <w:pPr>
        <w:pStyle w:val="ListParagraph"/>
        <w:ind w:left="792"/>
        <w:jc w:val="both"/>
        <w:rPr>
          <w:rFonts w:ascii="Arial" w:eastAsia="Calibri" w:hAnsi="Arial" w:cs="Arial"/>
        </w:rPr>
      </w:pPr>
      <w:r w:rsidRPr="00A7756B">
        <w:rPr>
          <w:rFonts w:ascii="Arial" w:eastAsia="Calibri" w:hAnsi="Arial" w:cs="Arial"/>
        </w:rPr>
        <w:tab/>
        <w:t>One Hand and One Foot</w:t>
      </w:r>
      <w:r w:rsidRPr="00A7756B">
        <w:rPr>
          <w:rFonts w:ascii="Arial" w:eastAsia="Calibri" w:hAnsi="Arial" w:cs="Arial"/>
        </w:rPr>
        <w:tab/>
      </w:r>
      <w:r w:rsidRPr="00A7756B">
        <w:rPr>
          <w:rFonts w:ascii="Arial" w:eastAsia="Calibri" w:hAnsi="Arial" w:cs="Arial"/>
        </w:rPr>
        <w:tab/>
      </w:r>
      <w:r w:rsidR="00020CA3" w:rsidRPr="00A7756B">
        <w:rPr>
          <w:rFonts w:ascii="Arial" w:eastAsia="Calibri" w:hAnsi="Arial" w:cs="Arial"/>
        </w:rPr>
        <w:tab/>
      </w:r>
      <w:r w:rsidRPr="00A7756B">
        <w:rPr>
          <w:rFonts w:ascii="Arial" w:eastAsia="Calibri" w:hAnsi="Arial" w:cs="Arial"/>
        </w:rPr>
        <w:t>100% of Sum Insured</w:t>
      </w:r>
    </w:p>
    <w:p w14:paraId="4852D1DE" w14:textId="499EAA3F" w:rsidR="008220AF" w:rsidRPr="00A7756B" w:rsidRDefault="008220AF" w:rsidP="00D456A0">
      <w:pPr>
        <w:pStyle w:val="ListParagraph"/>
        <w:ind w:left="792"/>
        <w:jc w:val="both"/>
        <w:rPr>
          <w:rFonts w:ascii="Arial" w:eastAsia="Calibri" w:hAnsi="Arial" w:cs="Arial"/>
        </w:rPr>
      </w:pPr>
      <w:r w:rsidRPr="00A7756B">
        <w:rPr>
          <w:rFonts w:ascii="Arial" w:eastAsia="Calibri" w:hAnsi="Arial" w:cs="Arial"/>
        </w:rPr>
        <w:tab/>
        <w:t>One Hand and Sight of One eye</w:t>
      </w:r>
      <w:r w:rsidRPr="00A7756B">
        <w:rPr>
          <w:rFonts w:ascii="Arial" w:eastAsia="Calibri" w:hAnsi="Arial" w:cs="Arial"/>
        </w:rPr>
        <w:tab/>
      </w:r>
      <w:r w:rsidR="00020CA3" w:rsidRPr="00A7756B">
        <w:rPr>
          <w:rFonts w:ascii="Arial" w:eastAsia="Calibri" w:hAnsi="Arial" w:cs="Arial"/>
        </w:rPr>
        <w:tab/>
      </w:r>
      <w:r w:rsidRPr="00A7756B">
        <w:rPr>
          <w:rFonts w:ascii="Arial" w:eastAsia="Calibri" w:hAnsi="Arial" w:cs="Arial"/>
        </w:rPr>
        <w:t>100% of Sum Insured</w:t>
      </w:r>
    </w:p>
    <w:p w14:paraId="59C02C6C" w14:textId="2011E129" w:rsidR="008220AF" w:rsidRPr="00A7756B" w:rsidRDefault="008220AF" w:rsidP="00D456A0">
      <w:pPr>
        <w:pStyle w:val="ListParagraph"/>
        <w:ind w:left="792"/>
        <w:jc w:val="both"/>
        <w:rPr>
          <w:rFonts w:ascii="Arial" w:eastAsia="Calibri" w:hAnsi="Arial" w:cs="Arial"/>
        </w:rPr>
      </w:pPr>
      <w:r w:rsidRPr="00A7756B">
        <w:rPr>
          <w:rFonts w:ascii="Arial" w:eastAsia="Calibri" w:hAnsi="Arial" w:cs="Arial"/>
        </w:rPr>
        <w:tab/>
        <w:t>One Foot and Sight of One eye</w:t>
      </w:r>
      <w:r w:rsidRPr="00A7756B">
        <w:rPr>
          <w:rFonts w:ascii="Arial" w:eastAsia="Calibri" w:hAnsi="Arial" w:cs="Arial"/>
        </w:rPr>
        <w:tab/>
      </w:r>
      <w:r w:rsidR="00020CA3" w:rsidRPr="00A7756B">
        <w:rPr>
          <w:rFonts w:ascii="Arial" w:eastAsia="Calibri" w:hAnsi="Arial" w:cs="Arial"/>
        </w:rPr>
        <w:tab/>
      </w:r>
      <w:r w:rsidRPr="00A7756B">
        <w:rPr>
          <w:rFonts w:ascii="Arial" w:eastAsia="Calibri" w:hAnsi="Arial" w:cs="Arial"/>
        </w:rPr>
        <w:t>100% of Sum Insured</w:t>
      </w:r>
    </w:p>
    <w:p w14:paraId="39D80297" w14:textId="024C3718" w:rsidR="00213751" w:rsidRPr="00A7756B" w:rsidRDefault="00213751" w:rsidP="00D456A0">
      <w:pPr>
        <w:pStyle w:val="ListParagraph"/>
        <w:ind w:left="792"/>
        <w:jc w:val="both"/>
        <w:rPr>
          <w:rFonts w:ascii="Arial" w:eastAsia="Calibri" w:hAnsi="Arial" w:cs="Arial"/>
        </w:rPr>
      </w:pPr>
      <w:r w:rsidRPr="00A7756B">
        <w:rPr>
          <w:rFonts w:ascii="Arial" w:eastAsia="Calibri" w:hAnsi="Arial" w:cs="Arial"/>
        </w:rPr>
        <w:tab/>
        <w:t>One hand or One Foot</w:t>
      </w:r>
      <w:r w:rsidRPr="00A7756B">
        <w:rPr>
          <w:rFonts w:ascii="Arial" w:eastAsia="Calibri" w:hAnsi="Arial" w:cs="Arial"/>
        </w:rPr>
        <w:tab/>
      </w:r>
      <w:r w:rsidRPr="00A7756B">
        <w:rPr>
          <w:rFonts w:ascii="Arial" w:eastAsia="Calibri" w:hAnsi="Arial" w:cs="Arial"/>
        </w:rPr>
        <w:tab/>
      </w:r>
      <w:r w:rsidR="00CB1070" w:rsidRPr="00A7756B">
        <w:rPr>
          <w:rFonts w:ascii="Arial" w:eastAsia="Calibri" w:hAnsi="Arial" w:cs="Arial"/>
        </w:rPr>
        <w:tab/>
        <w:t xml:space="preserve"> 50</w:t>
      </w:r>
      <w:r w:rsidRPr="00A7756B">
        <w:rPr>
          <w:rFonts w:ascii="Arial" w:eastAsia="Calibri" w:hAnsi="Arial" w:cs="Arial"/>
        </w:rPr>
        <w:t>% of Sum Insured</w:t>
      </w:r>
    </w:p>
    <w:p w14:paraId="21C708C6" w14:textId="2F517C47" w:rsidR="00213751" w:rsidRPr="00A7756B" w:rsidRDefault="00213751" w:rsidP="00D456A0">
      <w:pPr>
        <w:pStyle w:val="ListParagraph"/>
        <w:ind w:left="792"/>
        <w:jc w:val="both"/>
        <w:rPr>
          <w:rFonts w:ascii="Arial" w:eastAsia="Calibri" w:hAnsi="Arial" w:cs="Arial"/>
        </w:rPr>
      </w:pPr>
      <w:r w:rsidRPr="00A7756B">
        <w:rPr>
          <w:rFonts w:ascii="Arial" w:eastAsia="Calibri" w:hAnsi="Arial" w:cs="Arial"/>
        </w:rPr>
        <w:tab/>
        <w:t>Sight of One Eye</w:t>
      </w:r>
      <w:r w:rsidRPr="00A7756B">
        <w:rPr>
          <w:rFonts w:ascii="Arial" w:eastAsia="Calibri" w:hAnsi="Arial" w:cs="Arial"/>
        </w:rPr>
        <w:tab/>
      </w:r>
      <w:r w:rsidRPr="00A7756B">
        <w:rPr>
          <w:rFonts w:ascii="Arial" w:eastAsia="Calibri" w:hAnsi="Arial" w:cs="Arial"/>
        </w:rPr>
        <w:tab/>
      </w:r>
      <w:r w:rsidRPr="00A7756B">
        <w:rPr>
          <w:rFonts w:ascii="Arial" w:eastAsia="Calibri" w:hAnsi="Arial" w:cs="Arial"/>
        </w:rPr>
        <w:tab/>
      </w:r>
      <w:r w:rsidR="00CB1070" w:rsidRPr="00A7756B">
        <w:rPr>
          <w:rFonts w:ascii="Arial" w:eastAsia="Calibri" w:hAnsi="Arial" w:cs="Arial"/>
        </w:rPr>
        <w:tab/>
        <w:t xml:space="preserve"> 50</w:t>
      </w:r>
      <w:r w:rsidRPr="00A7756B">
        <w:rPr>
          <w:rFonts w:ascii="Arial" w:eastAsia="Calibri" w:hAnsi="Arial" w:cs="Arial"/>
        </w:rPr>
        <w:t>% of Sum Insured</w:t>
      </w:r>
    </w:p>
    <w:p w14:paraId="717AB92B" w14:textId="0C1EA567" w:rsidR="00D456A0" w:rsidRPr="00A7756B" w:rsidRDefault="00D456A0" w:rsidP="00D456A0">
      <w:pPr>
        <w:pStyle w:val="ListParagraph"/>
        <w:ind w:left="360"/>
        <w:jc w:val="both"/>
        <w:rPr>
          <w:rFonts w:ascii="Arial" w:eastAsia="Calibri" w:hAnsi="Arial" w:cs="Arial"/>
        </w:rPr>
      </w:pPr>
    </w:p>
    <w:p w14:paraId="0EBC20C9" w14:textId="57453BA2" w:rsidR="00D456A0" w:rsidRPr="00A7756B" w:rsidRDefault="00AF31BA" w:rsidP="00D87930">
      <w:pPr>
        <w:pStyle w:val="ListParagraph"/>
        <w:numPr>
          <w:ilvl w:val="1"/>
          <w:numId w:val="14"/>
        </w:numPr>
        <w:jc w:val="both"/>
        <w:rPr>
          <w:rFonts w:ascii="Arial" w:eastAsia="Calibri" w:hAnsi="Arial" w:cs="Arial"/>
          <w:b/>
          <w:bCs/>
        </w:rPr>
      </w:pPr>
      <w:r w:rsidRPr="00A7756B">
        <w:rPr>
          <w:rFonts w:ascii="Arial" w:eastAsia="Calibri" w:hAnsi="Arial" w:cs="Arial"/>
          <w:b/>
          <w:bCs/>
        </w:rPr>
        <w:t>Accidental Medical Reimbursement (AMR)</w:t>
      </w:r>
    </w:p>
    <w:p w14:paraId="5B96636E" w14:textId="5225CC01" w:rsidR="00D80666" w:rsidRPr="00A7756B" w:rsidRDefault="00AF31BA" w:rsidP="00D80666">
      <w:pPr>
        <w:pStyle w:val="ListParagraph"/>
        <w:ind w:left="792"/>
        <w:jc w:val="both"/>
        <w:rPr>
          <w:rFonts w:ascii="Arial" w:eastAsia="Calibri" w:hAnsi="Arial" w:cs="Arial"/>
        </w:rPr>
      </w:pPr>
      <w:r w:rsidRPr="00A7756B">
        <w:rPr>
          <w:rFonts w:ascii="Arial" w:eastAsia="Calibri" w:hAnsi="Arial" w:cs="Arial"/>
        </w:rPr>
        <w:t>A benefit that provided reimbursement of the medical expenses incurred during a period of hospital</w:t>
      </w:r>
      <w:r w:rsidR="00D80666" w:rsidRPr="00A7756B">
        <w:rPr>
          <w:rFonts w:ascii="Arial" w:eastAsia="Calibri" w:hAnsi="Arial" w:cs="Arial"/>
        </w:rPr>
        <w:t xml:space="preserve"> confinement due to accident up to the maximum amount specified in the Schedule of Benefits.</w:t>
      </w:r>
    </w:p>
    <w:p w14:paraId="0F103096" w14:textId="05C0D16C" w:rsidR="00D80666" w:rsidRPr="00A7756B" w:rsidRDefault="00D80666" w:rsidP="00D80666">
      <w:pPr>
        <w:pStyle w:val="ListParagraph"/>
        <w:numPr>
          <w:ilvl w:val="2"/>
          <w:numId w:val="14"/>
        </w:numPr>
        <w:jc w:val="both"/>
        <w:rPr>
          <w:rFonts w:ascii="Arial" w:eastAsia="Calibri" w:hAnsi="Arial" w:cs="Arial"/>
        </w:rPr>
      </w:pPr>
      <w:r w:rsidRPr="00A7756B">
        <w:rPr>
          <w:rFonts w:ascii="Arial" w:eastAsia="Calibri" w:hAnsi="Arial" w:cs="Arial"/>
        </w:rPr>
        <w:t>Includes In-patient and Out-patient Treatment</w:t>
      </w:r>
    </w:p>
    <w:p w14:paraId="512EDA20" w14:textId="1D439F25" w:rsidR="004E20AB" w:rsidRPr="00A7756B" w:rsidRDefault="004E20AB" w:rsidP="00D80666">
      <w:pPr>
        <w:pStyle w:val="ListParagraph"/>
        <w:numPr>
          <w:ilvl w:val="2"/>
          <w:numId w:val="14"/>
        </w:numPr>
        <w:jc w:val="both"/>
        <w:rPr>
          <w:rFonts w:ascii="Arial" w:eastAsia="Calibri" w:hAnsi="Arial" w:cs="Arial"/>
        </w:rPr>
      </w:pPr>
      <w:r w:rsidRPr="00A7756B">
        <w:rPr>
          <w:rFonts w:ascii="Arial" w:eastAsia="Calibri" w:hAnsi="Arial" w:cs="Arial"/>
        </w:rPr>
        <w:t xml:space="preserve">24/7 </w:t>
      </w:r>
      <w:r w:rsidR="00575288" w:rsidRPr="00A7756B">
        <w:rPr>
          <w:rFonts w:ascii="Arial" w:eastAsia="Calibri" w:hAnsi="Arial" w:cs="Arial"/>
        </w:rPr>
        <w:t>round the clock coverage, work and non-work-related accident</w:t>
      </w:r>
    </w:p>
    <w:p w14:paraId="0871842C" w14:textId="5B38CF19" w:rsidR="00575288" w:rsidRPr="00A7756B" w:rsidRDefault="00575288" w:rsidP="00D80666">
      <w:pPr>
        <w:pStyle w:val="ListParagraph"/>
        <w:numPr>
          <w:ilvl w:val="2"/>
          <w:numId w:val="14"/>
        </w:numPr>
        <w:jc w:val="both"/>
        <w:rPr>
          <w:rFonts w:ascii="Arial" w:eastAsia="Calibri" w:hAnsi="Arial" w:cs="Arial"/>
        </w:rPr>
      </w:pPr>
      <w:r w:rsidRPr="00A7756B">
        <w:rPr>
          <w:rFonts w:ascii="Arial" w:eastAsia="Calibri" w:hAnsi="Arial" w:cs="Arial"/>
        </w:rPr>
        <w:t xml:space="preserve">Dog and snake bites are payable with a maximum benefit limit of 5,000.00 for 18 to 65 years old. </w:t>
      </w:r>
    </w:p>
    <w:p w14:paraId="2D6DD789" w14:textId="6C8DB9F6" w:rsidR="00575288" w:rsidRPr="00A7756B" w:rsidRDefault="00BA18CC" w:rsidP="00D80666">
      <w:pPr>
        <w:pStyle w:val="ListParagraph"/>
        <w:numPr>
          <w:ilvl w:val="2"/>
          <w:numId w:val="14"/>
        </w:numPr>
        <w:jc w:val="both"/>
        <w:rPr>
          <w:rFonts w:ascii="Arial" w:eastAsia="Calibri" w:hAnsi="Arial" w:cs="Arial"/>
        </w:rPr>
      </w:pPr>
      <w:r w:rsidRPr="00A7756B">
        <w:rPr>
          <w:rFonts w:ascii="Arial" w:eastAsia="Calibri" w:hAnsi="Arial" w:cs="Arial"/>
        </w:rPr>
        <w:t>Reimbursement must be submitted or forward within 365 calendar days from the date of accident, if late, an Affidavit of late filing of claim must be attached.</w:t>
      </w:r>
    </w:p>
    <w:p w14:paraId="14240D1A" w14:textId="3087C096" w:rsidR="00FC0FD7" w:rsidRPr="00A7756B" w:rsidRDefault="00FC0FD7" w:rsidP="00D80666">
      <w:pPr>
        <w:pStyle w:val="ListParagraph"/>
        <w:numPr>
          <w:ilvl w:val="2"/>
          <w:numId w:val="14"/>
        </w:numPr>
        <w:jc w:val="both"/>
        <w:rPr>
          <w:rFonts w:ascii="Arial" w:eastAsia="Calibri" w:hAnsi="Arial" w:cs="Arial"/>
        </w:rPr>
      </w:pPr>
      <w:r w:rsidRPr="00A7756B">
        <w:rPr>
          <w:rFonts w:ascii="Arial" w:eastAsia="Calibri" w:hAnsi="Arial" w:cs="Arial"/>
        </w:rPr>
        <w:t>Exclusion:</w:t>
      </w:r>
    </w:p>
    <w:p w14:paraId="62F41108" w14:textId="3ECD1E64" w:rsidR="00FC0FD7" w:rsidRPr="00A7756B" w:rsidRDefault="00FC0FD7" w:rsidP="00FC0FD7">
      <w:pPr>
        <w:pStyle w:val="ListParagraph"/>
        <w:numPr>
          <w:ilvl w:val="3"/>
          <w:numId w:val="14"/>
        </w:numPr>
        <w:jc w:val="both"/>
        <w:rPr>
          <w:rFonts w:ascii="Arial" w:eastAsia="Calibri" w:hAnsi="Arial" w:cs="Arial"/>
        </w:rPr>
      </w:pPr>
      <w:r w:rsidRPr="00A7756B">
        <w:rPr>
          <w:rFonts w:ascii="Arial" w:eastAsia="Calibri" w:hAnsi="Arial" w:cs="Arial"/>
        </w:rPr>
        <w:t>An injury related to taking part in sports event.</w:t>
      </w:r>
    </w:p>
    <w:p w14:paraId="5E13AFBA" w14:textId="64E4E7DB" w:rsidR="00FC0FD7" w:rsidRPr="00A7756B" w:rsidRDefault="00FC0FD7" w:rsidP="00FC0FD7">
      <w:pPr>
        <w:pStyle w:val="ListParagraph"/>
        <w:numPr>
          <w:ilvl w:val="3"/>
          <w:numId w:val="14"/>
        </w:numPr>
        <w:jc w:val="both"/>
        <w:rPr>
          <w:rFonts w:ascii="Arial" w:eastAsia="Calibri" w:hAnsi="Arial" w:cs="Arial"/>
        </w:rPr>
      </w:pPr>
      <w:r w:rsidRPr="00A7756B">
        <w:rPr>
          <w:rFonts w:ascii="Arial" w:eastAsia="Calibri" w:hAnsi="Arial" w:cs="Arial"/>
        </w:rPr>
        <w:t>An injury occurring while fighting, except in self-defense; or</w:t>
      </w:r>
    </w:p>
    <w:p w14:paraId="3C9FAC6D" w14:textId="7EE43376" w:rsidR="00FC0FD7" w:rsidRPr="00A7756B" w:rsidRDefault="00FC0FD7" w:rsidP="00FC0FD7">
      <w:pPr>
        <w:pStyle w:val="ListParagraph"/>
        <w:numPr>
          <w:ilvl w:val="3"/>
          <w:numId w:val="14"/>
        </w:numPr>
        <w:jc w:val="both"/>
        <w:rPr>
          <w:rFonts w:ascii="Arial" w:eastAsia="Calibri" w:hAnsi="Arial" w:cs="Arial"/>
        </w:rPr>
      </w:pPr>
      <w:r w:rsidRPr="00A7756B">
        <w:rPr>
          <w:rFonts w:ascii="Arial" w:eastAsia="Calibri" w:hAnsi="Arial" w:cs="Arial"/>
        </w:rPr>
        <w:lastRenderedPageBreak/>
        <w:t>Treatment that is educational, experimental or investigational in nature or that does not constitute accepted medical practice;</w:t>
      </w:r>
    </w:p>
    <w:p w14:paraId="13972B6F" w14:textId="57A8A94C" w:rsidR="00FC0FD7" w:rsidRPr="00A7756B" w:rsidRDefault="00FC0FD7" w:rsidP="00FC0FD7">
      <w:pPr>
        <w:pStyle w:val="ListParagraph"/>
        <w:numPr>
          <w:ilvl w:val="3"/>
          <w:numId w:val="14"/>
        </w:numPr>
        <w:jc w:val="both"/>
        <w:rPr>
          <w:rFonts w:ascii="Arial" w:eastAsia="Calibri" w:hAnsi="Arial" w:cs="Arial"/>
        </w:rPr>
      </w:pPr>
      <w:r w:rsidRPr="00A7756B">
        <w:rPr>
          <w:rFonts w:ascii="Arial" w:eastAsia="Calibri" w:hAnsi="Arial" w:cs="Arial"/>
        </w:rPr>
        <w:t>Self</w:t>
      </w:r>
      <w:r w:rsidR="007152C7" w:rsidRPr="00A7756B">
        <w:rPr>
          <w:rFonts w:ascii="Arial" w:eastAsia="Calibri" w:hAnsi="Arial" w:cs="Arial"/>
        </w:rPr>
        <w:t>-medication</w:t>
      </w:r>
    </w:p>
    <w:p w14:paraId="7C73B853" w14:textId="3E090BDA" w:rsidR="007152C7" w:rsidRPr="00A7756B" w:rsidRDefault="007152C7" w:rsidP="007152C7">
      <w:pPr>
        <w:pStyle w:val="ListParagraph"/>
        <w:numPr>
          <w:ilvl w:val="2"/>
          <w:numId w:val="14"/>
        </w:numPr>
        <w:jc w:val="both"/>
        <w:rPr>
          <w:rFonts w:ascii="Arial" w:eastAsia="Calibri" w:hAnsi="Arial" w:cs="Arial"/>
          <w:b/>
          <w:bCs/>
        </w:rPr>
      </w:pPr>
      <w:r w:rsidRPr="00A7756B">
        <w:rPr>
          <w:rFonts w:ascii="Arial" w:eastAsia="Calibri" w:hAnsi="Arial" w:cs="Arial"/>
          <w:b/>
          <w:bCs/>
        </w:rPr>
        <w:t>Hospital Income Benefit</w:t>
      </w:r>
    </w:p>
    <w:tbl>
      <w:tblPr>
        <w:tblStyle w:val="TableGrid"/>
        <w:tblW w:w="0" w:type="auto"/>
        <w:tblInd w:w="1224" w:type="dxa"/>
        <w:tblLook w:val="04A0" w:firstRow="1" w:lastRow="0" w:firstColumn="1" w:lastColumn="0" w:noHBand="0" w:noVBand="1"/>
      </w:tblPr>
      <w:tblGrid>
        <w:gridCol w:w="2947"/>
        <w:gridCol w:w="3041"/>
      </w:tblGrid>
      <w:tr w:rsidR="00333EFD" w:rsidRPr="00A7756B" w14:paraId="637FF532" w14:textId="77777777" w:rsidTr="00B8232C">
        <w:trPr>
          <w:trHeight w:val="403"/>
        </w:trPr>
        <w:tc>
          <w:tcPr>
            <w:tcW w:w="2947" w:type="dxa"/>
          </w:tcPr>
          <w:p w14:paraId="4182ABF8" w14:textId="35A8FA04" w:rsidR="00333EFD" w:rsidRPr="00A7756B" w:rsidRDefault="00333EFD" w:rsidP="00333EFD">
            <w:pPr>
              <w:pStyle w:val="ListParagraph"/>
              <w:ind w:left="0"/>
              <w:jc w:val="center"/>
              <w:rPr>
                <w:rFonts w:ascii="Arial" w:eastAsia="Calibri" w:hAnsi="Arial" w:cs="Arial"/>
                <w:b/>
                <w:bCs/>
              </w:rPr>
            </w:pPr>
            <w:r w:rsidRPr="00A7756B">
              <w:rPr>
                <w:rFonts w:ascii="Arial" w:eastAsia="Calibri" w:hAnsi="Arial" w:cs="Arial"/>
                <w:b/>
                <w:bCs/>
              </w:rPr>
              <w:t>Age</w:t>
            </w:r>
          </w:p>
        </w:tc>
        <w:tc>
          <w:tcPr>
            <w:tcW w:w="3041" w:type="dxa"/>
          </w:tcPr>
          <w:p w14:paraId="4D0C149F" w14:textId="13DC1D1F" w:rsidR="00333EFD" w:rsidRPr="00A7756B" w:rsidRDefault="00333EFD" w:rsidP="00333EFD">
            <w:pPr>
              <w:pStyle w:val="ListParagraph"/>
              <w:ind w:left="0"/>
              <w:jc w:val="center"/>
              <w:rPr>
                <w:rFonts w:ascii="Arial" w:eastAsia="Calibri" w:hAnsi="Arial" w:cs="Arial"/>
                <w:b/>
                <w:bCs/>
              </w:rPr>
            </w:pPr>
            <w:r w:rsidRPr="00A7756B">
              <w:rPr>
                <w:rFonts w:ascii="Arial" w:eastAsia="Calibri" w:hAnsi="Arial" w:cs="Arial"/>
                <w:b/>
                <w:bCs/>
              </w:rPr>
              <w:t>Maximum duration of Hospitalization</w:t>
            </w:r>
          </w:p>
        </w:tc>
      </w:tr>
      <w:tr w:rsidR="00333EFD" w:rsidRPr="00A7756B" w14:paraId="34AA4D57" w14:textId="77777777" w:rsidTr="00B8232C">
        <w:trPr>
          <w:trHeight w:val="403"/>
        </w:trPr>
        <w:tc>
          <w:tcPr>
            <w:tcW w:w="2947" w:type="dxa"/>
          </w:tcPr>
          <w:p w14:paraId="3EEE6C69" w14:textId="67A7809C" w:rsidR="00333EFD" w:rsidRPr="00A7756B" w:rsidRDefault="00333EFD" w:rsidP="00333EFD">
            <w:pPr>
              <w:pStyle w:val="ListParagraph"/>
              <w:ind w:left="0"/>
              <w:jc w:val="both"/>
              <w:rPr>
                <w:rFonts w:ascii="Arial" w:eastAsia="Calibri" w:hAnsi="Arial" w:cs="Arial"/>
              </w:rPr>
            </w:pPr>
            <w:r w:rsidRPr="00A7756B">
              <w:rPr>
                <w:rFonts w:ascii="Arial" w:eastAsia="Calibri" w:hAnsi="Arial" w:cs="Arial"/>
              </w:rPr>
              <w:t>18 to 70 years old</w:t>
            </w:r>
          </w:p>
        </w:tc>
        <w:tc>
          <w:tcPr>
            <w:tcW w:w="3041" w:type="dxa"/>
          </w:tcPr>
          <w:p w14:paraId="5BC1CB8A" w14:textId="11E614A6" w:rsidR="00333EFD" w:rsidRPr="00A7756B" w:rsidRDefault="00333EFD" w:rsidP="00333EFD">
            <w:pPr>
              <w:pStyle w:val="ListParagraph"/>
              <w:ind w:left="0"/>
              <w:jc w:val="both"/>
              <w:rPr>
                <w:rFonts w:ascii="Arial" w:eastAsia="Calibri" w:hAnsi="Arial" w:cs="Arial"/>
              </w:rPr>
            </w:pPr>
            <w:r w:rsidRPr="00A7756B">
              <w:rPr>
                <w:rFonts w:ascii="Arial" w:eastAsia="Calibri" w:hAnsi="Arial" w:cs="Arial"/>
              </w:rPr>
              <w:t>30 days</w:t>
            </w:r>
          </w:p>
        </w:tc>
      </w:tr>
      <w:tr w:rsidR="00333EFD" w:rsidRPr="00A7756B" w14:paraId="2884C7B3" w14:textId="77777777" w:rsidTr="00B8232C">
        <w:trPr>
          <w:trHeight w:val="403"/>
        </w:trPr>
        <w:tc>
          <w:tcPr>
            <w:tcW w:w="2947" w:type="dxa"/>
          </w:tcPr>
          <w:p w14:paraId="0465E524" w14:textId="1DF14783" w:rsidR="00333EFD" w:rsidRPr="00A7756B" w:rsidRDefault="00333EFD" w:rsidP="00333EFD">
            <w:pPr>
              <w:pStyle w:val="ListParagraph"/>
              <w:ind w:left="0"/>
              <w:jc w:val="both"/>
              <w:rPr>
                <w:rFonts w:ascii="Arial" w:eastAsia="Calibri" w:hAnsi="Arial" w:cs="Arial"/>
              </w:rPr>
            </w:pPr>
            <w:r w:rsidRPr="00A7756B">
              <w:rPr>
                <w:rFonts w:ascii="Arial" w:eastAsia="Calibri" w:hAnsi="Arial" w:cs="Arial"/>
              </w:rPr>
              <w:t>71 to 85 years old</w:t>
            </w:r>
          </w:p>
        </w:tc>
        <w:tc>
          <w:tcPr>
            <w:tcW w:w="3041" w:type="dxa"/>
          </w:tcPr>
          <w:p w14:paraId="54144415" w14:textId="7B2D1024" w:rsidR="00333EFD" w:rsidRPr="00A7756B" w:rsidRDefault="00333EFD" w:rsidP="00333EFD">
            <w:pPr>
              <w:pStyle w:val="ListParagraph"/>
              <w:ind w:left="0"/>
              <w:jc w:val="both"/>
              <w:rPr>
                <w:rFonts w:ascii="Arial" w:eastAsia="Calibri" w:hAnsi="Arial" w:cs="Arial"/>
              </w:rPr>
            </w:pPr>
            <w:r w:rsidRPr="00A7756B">
              <w:rPr>
                <w:rFonts w:ascii="Arial" w:eastAsia="Calibri" w:hAnsi="Arial" w:cs="Arial"/>
              </w:rPr>
              <w:t>15 days</w:t>
            </w:r>
          </w:p>
        </w:tc>
      </w:tr>
    </w:tbl>
    <w:p w14:paraId="7C1884EE" w14:textId="2593F509" w:rsidR="00333EFD" w:rsidRPr="00A7756B" w:rsidRDefault="00333EFD" w:rsidP="00333EFD">
      <w:pPr>
        <w:pStyle w:val="ListParagraph"/>
        <w:ind w:left="1224"/>
        <w:jc w:val="both"/>
        <w:rPr>
          <w:rFonts w:ascii="Arial" w:eastAsia="Calibri" w:hAnsi="Arial" w:cs="Arial"/>
        </w:rPr>
      </w:pPr>
    </w:p>
    <w:p w14:paraId="6336D4D9" w14:textId="77777777" w:rsidR="00B8232C" w:rsidRPr="00A7756B" w:rsidRDefault="00B8232C" w:rsidP="00B8232C">
      <w:pPr>
        <w:pStyle w:val="ListParagraph"/>
        <w:numPr>
          <w:ilvl w:val="0"/>
          <w:numId w:val="16"/>
        </w:numPr>
        <w:jc w:val="both"/>
        <w:rPr>
          <w:rFonts w:ascii="Arial" w:eastAsia="Calibri" w:hAnsi="Arial" w:cs="Arial"/>
          <w:vanish/>
        </w:rPr>
      </w:pPr>
    </w:p>
    <w:p w14:paraId="462E4F3D" w14:textId="77777777" w:rsidR="00B8232C" w:rsidRPr="00A7756B" w:rsidRDefault="00B8232C" w:rsidP="00B8232C">
      <w:pPr>
        <w:pStyle w:val="ListParagraph"/>
        <w:numPr>
          <w:ilvl w:val="0"/>
          <w:numId w:val="16"/>
        </w:numPr>
        <w:jc w:val="both"/>
        <w:rPr>
          <w:rFonts w:ascii="Arial" w:eastAsia="Calibri" w:hAnsi="Arial" w:cs="Arial"/>
          <w:vanish/>
        </w:rPr>
      </w:pPr>
    </w:p>
    <w:p w14:paraId="71561FB4" w14:textId="77777777" w:rsidR="00B8232C" w:rsidRPr="00A7756B" w:rsidRDefault="00B8232C" w:rsidP="00B8232C">
      <w:pPr>
        <w:pStyle w:val="ListParagraph"/>
        <w:numPr>
          <w:ilvl w:val="1"/>
          <w:numId w:val="16"/>
        </w:numPr>
        <w:jc w:val="both"/>
        <w:rPr>
          <w:rFonts w:ascii="Arial" w:eastAsia="Calibri" w:hAnsi="Arial" w:cs="Arial"/>
          <w:vanish/>
        </w:rPr>
      </w:pPr>
    </w:p>
    <w:p w14:paraId="1945EECC" w14:textId="77777777" w:rsidR="00B8232C" w:rsidRPr="00A7756B" w:rsidRDefault="00B8232C" w:rsidP="00B8232C">
      <w:pPr>
        <w:pStyle w:val="ListParagraph"/>
        <w:numPr>
          <w:ilvl w:val="1"/>
          <w:numId w:val="16"/>
        </w:numPr>
        <w:jc w:val="both"/>
        <w:rPr>
          <w:rFonts w:ascii="Arial" w:eastAsia="Calibri" w:hAnsi="Arial" w:cs="Arial"/>
          <w:vanish/>
        </w:rPr>
      </w:pPr>
    </w:p>
    <w:p w14:paraId="72A2C50C" w14:textId="77777777" w:rsidR="00B8232C" w:rsidRPr="00A7756B" w:rsidRDefault="00B8232C" w:rsidP="00B8232C">
      <w:pPr>
        <w:pStyle w:val="ListParagraph"/>
        <w:numPr>
          <w:ilvl w:val="1"/>
          <w:numId w:val="16"/>
        </w:numPr>
        <w:jc w:val="both"/>
        <w:rPr>
          <w:rFonts w:ascii="Arial" w:eastAsia="Calibri" w:hAnsi="Arial" w:cs="Arial"/>
          <w:vanish/>
        </w:rPr>
      </w:pPr>
    </w:p>
    <w:p w14:paraId="47D7A834" w14:textId="77777777" w:rsidR="00B8232C" w:rsidRPr="00A7756B" w:rsidRDefault="00B8232C" w:rsidP="00B8232C">
      <w:pPr>
        <w:pStyle w:val="ListParagraph"/>
        <w:numPr>
          <w:ilvl w:val="1"/>
          <w:numId w:val="16"/>
        </w:numPr>
        <w:jc w:val="both"/>
        <w:rPr>
          <w:rFonts w:ascii="Arial" w:eastAsia="Calibri" w:hAnsi="Arial" w:cs="Arial"/>
          <w:vanish/>
        </w:rPr>
      </w:pPr>
    </w:p>
    <w:p w14:paraId="78FC77DF" w14:textId="77777777" w:rsidR="00B8232C" w:rsidRPr="00A7756B" w:rsidRDefault="00B8232C" w:rsidP="00B8232C">
      <w:pPr>
        <w:pStyle w:val="ListParagraph"/>
        <w:numPr>
          <w:ilvl w:val="2"/>
          <w:numId w:val="16"/>
        </w:numPr>
        <w:jc w:val="both"/>
        <w:rPr>
          <w:rFonts w:ascii="Arial" w:eastAsia="Calibri" w:hAnsi="Arial" w:cs="Arial"/>
          <w:vanish/>
        </w:rPr>
      </w:pPr>
    </w:p>
    <w:p w14:paraId="07395C91" w14:textId="77777777" w:rsidR="00B8232C" w:rsidRPr="00A7756B" w:rsidRDefault="00B8232C" w:rsidP="00B8232C">
      <w:pPr>
        <w:pStyle w:val="ListParagraph"/>
        <w:numPr>
          <w:ilvl w:val="2"/>
          <w:numId w:val="16"/>
        </w:numPr>
        <w:jc w:val="both"/>
        <w:rPr>
          <w:rFonts w:ascii="Arial" w:eastAsia="Calibri" w:hAnsi="Arial" w:cs="Arial"/>
          <w:vanish/>
        </w:rPr>
      </w:pPr>
    </w:p>
    <w:p w14:paraId="39EC9237" w14:textId="77777777" w:rsidR="00B8232C" w:rsidRPr="00A7756B" w:rsidRDefault="00B8232C" w:rsidP="00B8232C">
      <w:pPr>
        <w:pStyle w:val="ListParagraph"/>
        <w:numPr>
          <w:ilvl w:val="2"/>
          <w:numId w:val="16"/>
        </w:numPr>
        <w:jc w:val="both"/>
        <w:rPr>
          <w:rFonts w:ascii="Arial" w:eastAsia="Calibri" w:hAnsi="Arial" w:cs="Arial"/>
          <w:vanish/>
        </w:rPr>
      </w:pPr>
    </w:p>
    <w:p w14:paraId="2152C349" w14:textId="77777777" w:rsidR="00B8232C" w:rsidRPr="00A7756B" w:rsidRDefault="00B8232C" w:rsidP="00B8232C">
      <w:pPr>
        <w:pStyle w:val="ListParagraph"/>
        <w:numPr>
          <w:ilvl w:val="2"/>
          <w:numId w:val="16"/>
        </w:numPr>
        <w:jc w:val="both"/>
        <w:rPr>
          <w:rFonts w:ascii="Arial" w:eastAsia="Calibri" w:hAnsi="Arial" w:cs="Arial"/>
          <w:vanish/>
        </w:rPr>
      </w:pPr>
    </w:p>
    <w:p w14:paraId="38E1584C" w14:textId="77777777" w:rsidR="00B8232C" w:rsidRPr="00A7756B" w:rsidRDefault="00B8232C" w:rsidP="00B8232C">
      <w:pPr>
        <w:pStyle w:val="ListParagraph"/>
        <w:numPr>
          <w:ilvl w:val="2"/>
          <w:numId w:val="16"/>
        </w:numPr>
        <w:jc w:val="both"/>
        <w:rPr>
          <w:rFonts w:ascii="Arial" w:eastAsia="Calibri" w:hAnsi="Arial" w:cs="Arial"/>
          <w:vanish/>
        </w:rPr>
      </w:pPr>
    </w:p>
    <w:p w14:paraId="395F1FC8" w14:textId="77777777" w:rsidR="00B8232C" w:rsidRPr="00A7756B" w:rsidRDefault="00B8232C" w:rsidP="00B8232C">
      <w:pPr>
        <w:pStyle w:val="ListParagraph"/>
        <w:numPr>
          <w:ilvl w:val="2"/>
          <w:numId w:val="16"/>
        </w:numPr>
        <w:jc w:val="both"/>
        <w:rPr>
          <w:rFonts w:ascii="Arial" w:eastAsia="Calibri" w:hAnsi="Arial" w:cs="Arial"/>
          <w:vanish/>
        </w:rPr>
      </w:pPr>
    </w:p>
    <w:p w14:paraId="382C129E" w14:textId="5FB6B4DD" w:rsidR="00B8232C" w:rsidRPr="00A7756B" w:rsidRDefault="00AD2C59" w:rsidP="00AD2C59">
      <w:pPr>
        <w:pStyle w:val="ListParagraph"/>
        <w:numPr>
          <w:ilvl w:val="2"/>
          <w:numId w:val="16"/>
        </w:numPr>
        <w:tabs>
          <w:tab w:val="left" w:pos="851"/>
        </w:tabs>
        <w:ind w:left="1418" w:hanging="709"/>
        <w:jc w:val="both"/>
        <w:rPr>
          <w:rFonts w:ascii="Arial" w:eastAsia="Calibri" w:hAnsi="Arial" w:cs="Arial"/>
          <w:b/>
          <w:bCs/>
        </w:rPr>
      </w:pPr>
      <w:r w:rsidRPr="00A7756B">
        <w:rPr>
          <w:rFonts w:ascii="Arial" w:eastAsia="Calibri" w:hAnsi="Arial" w:cs="Arial"/>
          <w:b/>
          <w:bCs/>
        </w:rPr>
        <w:t>Suicide Exclusion Clause</w:t>
      </w:r>
    </w:p>
    <w:p w14:paraId="7F456E8E" w14:textId="1F47A93B" w:rsidR="00AD2C59" w:rsidRPr="00A7756B" w:rsidRDefault="00AD2C59" w:rsidP="00AD2C59">
      <w:pPr>
        <w:pStyle w:val="ListParagraph"/>
        <w:tabs>
          <w:tab w:val="left" w:pos="851"/>
        </w:tabs>
        <w:ind w:left="1418"/>
        <w:jc w:val="both"/>
        <w:rPr>
          <w:rFonts w:ascii="Arial" w:eastAsia="Calibri" w:hAnsi="Arial" w:cs="Arial"/>
        </w:rPr>
      </w:pPr>
      <w:r w:rsidRPr="00A7756B">
        <w:rPr>
          <w:rFonts w:ascii="Arial" w:eastAsia="Calibri" w:hAnsi="Arial" w:cs="Arial"/>
        </w:rPr>
        <w:t>Suicide are not payable within one year from the date of the effectivity or reinstatement of the policy holder coverage</w:t>
      </w:r>
    </w:p>
    <w:p w14:paraId="1D6BBA49" w14:textId="57B04141" w:rsidR="0067157A" w:rsidRPr="00A7756B" w:rsidRDefault="0067157A" w:rsidP="0067157A">
      <w:pPr>
        <w:tabs>
          <w:tab w:val="left" w:pos="851"/>
        </w:tabs>
        <w:jc w:val="both"/>
        <w:rPr>
          <w:rFonts w:ascii="Arial" w:eastAsia="Calibri" w:hAnsi="Arial" w:cs="Arial"/>
        </w:rPr>
      </w:pPr>
    </w:p>
    <w:p w14:paraId="1FC44324" w14:textId="1260B3AA" w:rsidR="0067157A" w:rsidRPr="00A7756B" w:rsidRDefault="0067157A" w:rsidP="0067157A">
      <w:pPr>
        <w:pStyle w:val="ListParagraph"/>
        <w:numPr>
          <w:ilvl w:val="0"/>
          <w:numId w:val="16"/>
        </w:numPr>
        <w:tabs>
          <w:tab w:val="left" w:pos="851"/>
        </w:tabs>
        <w:jc w:val="both"/>
        <w:rPr>
          <w:rFonts w:ascii="Arial" w:eastAsia="Calibri" w:hAnsi="Arial" w:cs="Arial"/>
          <w:b/>
          <w:bCs/>
        </w:rPr>
      </w:pPr>
      <w:r w:rsidRPr="00A7756B">
        <w:rPr>
          <w:rFonts w:ascii="Arial" w:eastAsia="Calibri" w:hAnsi="Arial" w:cs="Arial"/>
          <w:b/>
          <w:bCs/>
        </w:rPr>
        <w:t>GYRT For Employees</w:t>
      </w:r>
    </w:p>
    <w:p w14:paraId="22D93104" w14:textId="395C2824" w:rsidR="0067157A" w:rsidRPr="00A7756B" w:rsidRDefault="00BB55FF" w:rsidP="000F3563">
      <w:pPr>
        <w:tabs>
          <w:tab w:val="left" w:pos="851"/>
        </w:tabs>
        <w:ind w:left="1080"/>
        <w:jc w:val="both"/>
        <w:rPr>
          <w:rFonts w:ascii="Arial" w:eastAsia="Calibri" w:hAnsi="Arial" w:cs="Arial"/>
        </w:rPr>
      </w:pPr>
      <w:r w:rsidRPr="00A7756B">
        <w:rPr>
          <w:rFonts w:ascii="Arial" w:eastAsia="Calibri" w:hAnsi="Arial" w:cs="Arial"/>
        </w:rPr>
        <w:t>Regular employees of FICCO are given access to a GYRT plan with critical illness as an extra benefit. This is to support employee dealing with unforeseen circumstances, such as serious diseases or death.</w:t>
      </w:r>
    </w:p>
    <w:p w14:paraId="1F7CB35D" w14:textId="77777777" w:rsidR="00EA237F" w:rsidRPr="00A7756B" w:rsidRDefault="00EA237F" w:rsidP="000F3563">
      <w:pPr>
        <w:tabs>
          <w:tab w:val="left" w:pos="851"/>
        </w:tabs>
        <w:ind w:left="1080"/>
        <w:jc w:val="both"/>
        <w:rPr>
          <w:rFonts w:ascii="Arial" w:eastAsia="Calibri" w:hAnsi="Arial" w:cs="Arial"/>
        </w:rPr>
      </w:pPr>
    </w:p>
    <w:p w14:paraId="714FF393" w14:textId="3926F732" w:rsidR="00BB55FF" w:rsidRPr="00A7756B" w:rsidRDefault="00BB55FF" w:rsidP="00BB55FF">
      <w:pPr>
        <w:pStyle w:val="ListParagraph"/>
        <w:numPr>
          <w:ilvl w:val="1"/>
          <w:numId w:val="16"/>
        </w:numPr>
        <w:tabs>
          <w:tab w:val="left" w:pos="851"/>
        </w:tabs>
        <w:jc w:val="both"/>
        <w:rPr>
          <w:rFonts w:ascii="Arial" w:eastAsia="Calibri" w:hAnsi="Arial" w:cs="Arial"/>
          <w:b/>
          <w:bCs/>
        </w:rPr>
      </w:pPr>
      <w:r w:rsidRPr="00A7756B">
        <w:rPr>
          <w:rFonts w:ascii="Arial" w:eastAsia="Calibri" w:hAnsi="Arial" w:cs="Arial"/>
          <w:b/>
          <w:bCs/>
        </w:rPr>
        <w:t xml:space="preserve"> Age Eligibility</w:t>
      </w:r>
    </w:p>
    <w:p w14:paraId="26E60C43" w14:textId="4E3F8918" w:rsidR="0092446C" w:rsidRPr="00A7756B" w:rsidRDefault="0092446C" w:rsidP="0092446C">
      <w:pPr>
        <w:pStyle w:val="ListParagraph"/>
        <w:numPr>
          <w:ilvl w:val="2"/>
          <w:numId w:val="16"/>
        </w:numPr>
        <w:tabs>
          <w:tab w:val="left" w:pos="851"/>
        </w:tabs>
        <w:jc w:val="both"/>
        <w:rPr>
          <w:rFonts w:ascii="Arial" w:eastAsia="Calibri" w:hAnsi="Arial" w:cs="Arial"/>
        </w:rPr>
      </w:pPr>
      <w:r w:rsidRPr="00A7756B">
        <w:rPr>
          <w:rFonts w:ascii="Arial" w:eastAsia="Calibri" w:hAnsi="Arial" w:cs="Arial"/>
        </w:rPr>
        <w:t>Entry Age</w:t>
      </w:r>
      <w:r w:rsidRPr="00A7756B">
        <w:rPr>
          <w:rFonts w:ascii="Arial" w:eastAsia="Calibri" w:hAnsi="Arial" w:cs="Arial"/>
        </w:rPr>
        <w:tab/>
      </w:r>
      <w:r w:rsidRPr="00A7756B">
        <w:rPr>
          <w:rFonts w:ascii="Arial" w:eastAsia="Calibri" w:hAnsi="Arial" w:cs="Arial"/>
        </w:rPr>
        <w:tab/>
        <w:t>-</w:t>
      </w:r>
      <w:r w:rsidRPr="00A7756B">
        <w:rPr>
          <w:rFonts w:ascii="Arial" w:eastAsia="Calibri" w:hAnsi="Arial" w:cs="Arial"/>
        </w:rPr>
        <w:tab/>
        <w:t>18 – 65 years old</w:t>
      </w:r>
    </w:p>
    <w:p w14:paraId="767B2D71" w14:textId="0DF9B8CD" w:rsidR="0092446C" w:rsidRPr="00A7756B" w:rsidRDefault="0092446C" w:rsidP="0092446C">
      <w:pPr>
        <w:pStyle w:val="ListParagraph"/>
        <w:numPr>
          <w:ilvl w:val="2"/>
          <w:numId w:val="16"/>
        </w:numPr>
        <w:tabs>
          <w:tab w:val="left" w:pos="851"/>
        </w:tabs>
        <w:jc w:val="both"/>
        <w:rPr>
          <w:rFonts w:ascii="Arial" w:eastAsia="Calibri" w:hAnsi="Arial" w:cs="Arial"/>
        </w:rPr>
      </w:pPr>
      <w:r w:rsidRPr="00A7756B">
        <w:rPr>
          <w:rFonts w:ascii="Arial" w:eastAsia="Calibri" w:hAnsi="Arial" w:cs="Arial"/>
        </w:rPr>
        <w:t>Exit Age</w:t>
      </w:r>
      <w:r w:rsidRPr="00A7756B">
        <w:rPr>
          <w:rFonts w:ascii="Arial" w:eastAsia="Calibri" w:hAnsi="Arial" w:cs="Arial"/>
        </w:rPr>
        <w:tab/>
      </w:r>
      <w:r w:rsidRPr="00A7756B">
        <w:rPr>
          <w:rFonts w:ascii="Arial" w:eastAsia="Calibri" w:hAnsi="Arial" w:cs="Arial"/>
        </w:rPr>
        <w:tab/>
        <w:t>-</w:t>
      </w:r>
      <w:r w:rsidRPr="00A7756B">
        <w:rPr>
          <w:rFonts w:ascii="Arial" w:eastAsia="Calibri" w:hAnsi="Arial" w:cs="Arial"/>
        </w:rPr>
        <w:tab/>
        <w:t>65 years and 6 months old</w:t>
      </w:r>
    </w:p>
    <w:p w14:paraId="403344EC" w14:textId="77777777" w:rsidR="00EA237F" w:rsidRPr="00A7756B" w:rsidRDefault="00EA237F" w:rsidP="00EA237F">
      <w:pPr>
        <w:pStyle w:val="ListParagraph"/>
        <w:tabs>
          <w:tab w:val="left" w:pos="851"/>
        </w:tabs>
        <w:ind w:left="1944"/>
        <w:jc w:val="both"/>
        <w:rPr>
          <w:rFonts w:ascii="Arial" w:eastAsia="Calibri" w:hAnsi="Arial" w:cs="Arial"/>
        </w:rPr>
      </w:pPr>
    </w:p>
    <w:p w14:paraId="472A743E" w14:textId="09E7F146" w:rsidR="00EA237F" w:rsidRPr="00A7756B" w:rsidRDefault="00EA237F" w:rsidP="00EA237F">
      <w:pPr>
        <w:pStyle w:val="ListParagraph"/>
        <w:numPr>
          <w:ilvl w:val="1"/>
          <w:numId w:val="16"/>
        </w:numPr>
        <w:tabs>
          <w:tab w:val="left" w:pos="851"/>
        </w:tabs>
        <w:jc w:val="both"/>
        <w:rPr>
          <w:rFonts w:ascii="Arial" w:eastAsia="Calibri" w:hAnsi="Arial" w:cs="Arial"/>
          <w:b/>
          <w:bCs/>
        </w:rPr>
      </w:pPr>
      <w:r w:rsidRPr="00A7756B">
        <w:rPr>
          <w:rFonts w:ascii="Arial" w:eastAsia="Calibri" w:hAnsi="Arial" w:cs="Arial"/>
          <w:b/>
          <w:bCs/>
        </w:rPr>
        <w:t>Schedule of Benefit</w:t>
      </w:r>
    </w:p>
    <w:tbl>
      <w:tblPr>
        <w:tblStyle w:val="TableGrid"/>
        <w:tblW w:w="0" w:type="auto"/>
        <w:tblInd w:w="1512" w:type="dxa"/>
        <w:tblLook w:val="04A0" w:firstRow="1" w:lastRow="0" w:firstColumn="1" w:lastColumn="0" w:noHBand="0" w:noVBand="1"/>
      </w:tblPr>
      <w:tblGrid>
        <w:gridCol w:w="4588"/>
        <w:gridCol w:w="2684"/>
      </w:tblGrid>
      <w:tr w:rsidR="00EA237F" w:rsidRPr="00A7756B" w14:paraId="2275C85C" w14:textId="77777777" w:rsidTr="00CD488B">
        <w:tc>
          <w:tcPr>
            <w:tcW w:w="4588" w:type="dxa"/>
          </w:tcPr>
          <w:p w14:paraId="1906ED63" w14:textId="79021674" w:rsidR="00EA237F" w:rsidRPr="00A7756B" w:rsidRDefault="00EA237F" w:rsidP="00EA237F">
            <w:pPr>
              <w:pStyle w:val="ListParagraph"/>
              <w:tabs>
                <w:tab w:val="left" w:pos="851"/>
              </w:tabs>
              <w:ind w:left="0"/>
              <w:jc w:val="both"/>
              <w:rPr>
                <w:rFonts w:ascii="Arial" w:eastAsia="Calibri" w:hAnsi="Arial" w:cs="Arial"/>
                <w:b/>
                <w:bCs/>
              </w:rPr>
            </w:pPr>
            <w:r w:rsidRPr="00A7756B">
              <w:rPr>
                <w:rFonts w:ascii="Arial" w:eastAsia="Calibri" w:hAnsi="Arial" w:cs="Arial"/>
                <w:b/>
                <w:bCs/>
              </w:rPr>
              <w:t>Benefits</w:t>
            </w:r>
          </w:p>
        </w:tc>
        <w:tc>
          <w:tcPr>
            <w:tcW w:w="2684" w:type="dxa"/>
          </w:tcPr>
          <w:p w14:paraId="39CDAD15" w14:textId="5C939213" w:rsidR="00EA237F" w:rsidRPr="00A7756B" w:rsidRDefault="00EA237F" w:rsidP="00EA237F">
            <w:pPr>
              <w:pStyle w:val="ListParagraph"/>
              <w:tabs>
                <w:tab w:val="left" w:pos="851"/>
              </w:tabs>
              <w:ind w:left="0"/>
              <w:jc w:val="both"/>
              <w:rPr>
                <w:rFonts w:ascii="Arial" w:eastAsia="Calibri" w:hAnsi="Arial" w:cs="Arial"/>
                <w:b/>
                <w:bCs/>
              </w:rPr>
            </w:pPr>
            <w:r w:rsidRPr="00A7756B">
              <w:rPr>
                <w:rFonts w:ascii="Arial" w:eastAsia="Calibri" w:hAnsi="Arial" w:cs="Arial"/>
                <w:b/>
                <w:bCs/>
              </w:rPr>
              <w:t>Amount of Coverage</w:t>
            </w:r>
          </w:p>
        </w:tc>
      </w:tr>
      <w:tr w:rsidR="00EA237F" w:rsidRPr="00A7756B" w14:paraId="5968DA59" w14:textId="77777777" w:rsidTr="00CD488B">
        <w:tc>
          <w:tcPr>
            <w:tcW w:w="4588" w:type="dxa"/>
          </w:tcPr>
          <w:p w14:paraId="1B944113" w14:textId="2F89D9D7" w:rsidR="00EA237F" w:rsidRPr="00A7756B" w:rsidRDefault="00EA237F" w:rsidP="00EA237F">
            <w:pPr>
              <w:pStyle w:val="ListParagraph"/>
              <w:tabs>
                <w:tab w:val="left" w:pos="851"/>
              </w:tabs>
              <w:ind w:left="0"/>
              <w:jc w:val="both"/>
              <w:rPr>
                <w:rFonts w:ascii="Arial" w:eastAsia="Calibri" w:hAnsi="Arial" w:cs="Arial"/>
              </w:rPr>
            </w:pPr>
            <w:r w:rsidRPr="00A7756B">
              <w:rPr>
                <w:rFonts w:ascii="Arial" w:eastAsia="Calibri" w:hAnsi="Arial" w:cs="Arial"/>
              </w:rPr>
              <w:t>Life Insurance</w:t>
            </w:r>
          </w:p>
        </w:tc>
        <w:tc>
          <w:tcPr>
            <w:tcW w:w="2684" w:type="dxa"/>
          </w:tcPr>
          <w:p w14:paraId="21912C9A" w14:textId="25C60617" w:rsidR="00EA237F" w:rsidRPr="00A7756B" w:rsidRDefault="00EA237F" w:rsidP="00391EFB">
            <w:pPr>
              <w:pStyle w:val="ListParagraph"/>
              <w:tabs>
                <w:tab w:val="left" w:pos="851"/>
              </w:tabs>
              <w:ind w:left="0"/>
              <w:jc w:val="center"/>
              <w:rPr>
                <w:rFonts w:ascii="Arial" w:eastAsia="Calibri" w:hAnsi="Arial" w:cs="Arial"/>
              </w:rPr>
            </w:pPr>
            <w:r w:rsidRPr="00A7756B">
              <w:rPr>
                <w:rFonts w:ascii="Arial" w:eastAsia="Calibri" w:hAnsi="Arial" w:cs="Arial"/>
              </w:rPr>
              <w:t>1,000,000.00</w:t>
            </w:r>
          </w:p>
        </w:tc>
      </w:tr>
      <w:tr w:rsidR="00EA237F" w:rsidRPr="00A7756B" w14:paraId="01214AC3" w14:textId="77777777" w:rsidTr="00CD488B">
        <w:tc>
          <w:tcPr>
            <w:tcW w:w="4588" w:type="dxa"/>
          </w:tcPr>
          <w:p w14:paraId="268D7056" w14:textId="2D04A203" w:rsidR="00EA237F" w:rsidRPr="00A7756B" w:rsidRDefault="00EA237F" w:rsidP="00EA237F">
            <w:pPr>
              <w:pStyle w:val="ListParagraph"/>
              <w:tabs>
                <w:tab w:val="left" w:pos="851"/>
              </w:tabs>
              <w:ind w:left="0"/>
              <w:jc w:val="both"/>
              <w:rPr>
                <w:rFonts w:ascii="Arial" w:eastAsia="Calibri" w:hAnsi="Arial" w:cs="Arial"/>
              </w:rPr>
            </w:pPr>
            <w:r w:rsidRPr="00A7756B">
              <w:rPr>
                <w:rFonts w:ascii="Arial" w:eastAsia="Calibri" w:hAnsi="Arial" w:cs="Arial"/>
              </w:rPr>
              <w:t>Critical Illness</w:t>
            </w:r>
          </w:p>
        </w:tc>
        <w:tc>
          <w:tcPr>
            <w:tcW w:w="2684" w:type="dxa"/>
          </w:tcPr>
          <w:p w14:paraId="1B1B4B37" w14:textId="15F67A7B" w:rsidR="00EA237F" w:rsidRPr="00A7756B" w:rsidRDefault="00391EFB" w:rsidP="00391EFB">
            <w:pPr>
              <w:pStyle w:val="ListParagraph"/>
              <w:tabs>
                <w:tab w:val="left" w:pos="851"/>
              </w:tabs>
              <w:ind w:left="0"/>
              <w:jc w:val="center"/>
              <w:rPr>
                <w:rFonts w:ascii="Arial" w:eastAsia="Calibri" w:hAnsi="Arial" w:cs="Arial"/>
              </w:rPr>
            </w:pPr>
            <w:r w:rsidRPr="00A7756B">
              <w:rPr>
                <w:rFonts w:ascii="Arial" w:eastAsia="Calibri" w:hAnsi="Arial" w:cs="Arial"/>
              </w:rPr>
              <w:t>1,000,000.00</w:t>
            </w:r>
          </w:p>
        </w:tc>
      </w:tr>
      <w:tr w:rsidR="00EA237F" w:rsidRPr="00A7756B" w14:paraId="3BBF9899" w14:textId="77777777" w:rsidTr="00CD488B">
        <w:tc>
          <w:tcPr>
            <w:tcW w:w="4588" w:type="dxa"/>
          </w:tcPr>
          <w:p w14:paraId="753DBCC8" w14:textId="619B7DE6" w:rsidR="00EA237F" w:rsidRPr="00A7756B" w:rsidRDefault="00391EFB" w:rsidP="00EA237F">
            <w:pPr>
              <w:pStyle w:val="ListParagraph"/>
              <w:tabs>
                <w:tab w:val="left" w:pos="851"/>
              </w:tabs>
              <w:ind w:left="0"/>
              <w:jc w:val="both"/>
              <w:rPr>
                <w:rFonts w:ascii="Arial" w:eastAsia="Calibri" w:hAnsi="Arial" w:cs="Arial"/>
              </w:rPr>
            </w:pPr>
            <w:r w:rsidRPr="00A7756B">
              <w:rPr>
                <w:rFonts w:ascii="Arial" w:eastAsia="Calibri" w:hAnsi="Arial" w:cs="Arial"/>
              </w:rPr>
              <w:t>Accidental Death and Dismemberment</w:t>
            </w:r>
          </w:p>
        </w:tc>
        <w:tc>
          <w:tcPr>
            <w:tcW w:w="2684" w:type="dxa"/>
          </w:tcPr>
          <w:p w14:paraId="5C80295C" w14:textId="3F9D642D" w:rsidR="00EA237F" w:rsidRPr="00A7756B" w:rsidRDefault="00391EFB" w:rsidP="00391EFB">
            <w:pPr>
              <w:pStyle w:val="ListParagraph"/>
              <w:tabs>
                <w:tab w:val="left" w:pos="851"/>
              </w:tabs>
              <w:ind w:left="0"/>
              <w:jc w:val="center"/>
              <w:rPr>
                <w:rFonts w:ascii="Arial" w:eastAsia="Calibri" w:hAnsi="Arial" w:cs="Arial"/>
              </w:rPr>
            </w:pPr>
            <w:r w:rsidRPr="00A7756B">
              <w:rPr>
                <w:rFonts w:ascii="Arial" w:eastAsia="Calibri" w:hAnsi="Arial" w:cs="Arial"/>
              </w:rPr>
              <w:t>1,000,000.00</w:t>
            </w:r>
          </w:p>
        </w:tc>
      </w:tr>
      <w:tr w:rsidR="00EA237F" w:rsidRPr="00A7756B" w14:paraId="6594891C" w14:textId="77777777" w:rsidTr="00CD488B">
        <w:tc>
          <w:tcPr>
            <w:tcW w:w="4588" w:type="dxa"/>
          </w:tcPr>
          <w:p w14:paraId="404DE7D2" w14:textId="70E8B34B" w:rsidR="00EA237F" w:rsidRPr="00A7756B" w:rsidRDefault="00391EFB" w:rsidP="00EA237F">
            <w:pPr>
              <w:pStyle w:val="ListParagraph"/>
              <w:tabs>
                <w:tab w:val="left" w:pos="851"/>
              </w:tabs>
              <w:ind w:left="0"/>
              <w:jc w:val="both"/>
              <w:rPr>
                <w:rFonts w:ascii="Arial" w:eastAsia="Calibri" w:hAnsi="Arial" w:cs="Arial"/>
              </w:rPr>
            </w:pPr>
            <w:r w:rsidRPr="00A7756B">
              <w:rPr>
                <w:rFonts w:ascii="Arial" w:eastAsia="Calibri" w:hAnsi="Arial" w:cs="Arial"/>
              </w:rPr>
              <w:t>Accidental Medical Reimbursement</w:t>
            </w:r>
          </w:p>
        </w:tc>
        <w:tc>
          <w:tcPr>
            <w:tcW w:w="2684" w:type="dxa"/>
          </w:tcPr>
          <w:p w14:paraId="07C32CA6" w14:textId="70D2DC1F" w:rsidR="00EA237F" w:rsidRPr="00A7756B" w:rsidRDefault="00391EFB" w:rsidP="00391EFB">
            <w:pPr>
              <w:pStyle w:val="ListParagraph"/>
              <w:tabs>
                <w:tab w:val="left" w:pos="851"/>
              </w:tabs>
              <w:ind w:left="0"/>
              <w:jc w:val="center"/>
              <w:rPr>
                <w:rFonts w:ascii="Arial" w:eastAsia="Calibri" w:hAnsi="Arial" w:cs="Arial"/>
              </w:rPr>
            </w:pPr>
            <w:r w:rsidRPr="00A7756B">
              <w:rPr>
                <w:rFonts w:ascii="Arial" w:eastAsia="Calibri" w:hAnsi="Arial" w:cs="Arial"/>
              </w:rPr>
              <w:t>100,000.00</w:t>
            </w:r>
          </w:p>
        </w:tc>
      </w:tr>
      <w:tr w:rsidR="00EA237F" w:rsidRPr="00A7756B" w14:paraId="1EB86876" w14:textId="77777777" w:rsidTr="00CD488B">
        <w:tc>
          <w:tcPr>
            <w:tcW w:w="4588" w:type="dxa"/>
          </w:tcPr>
          <w:p w14:paraId="0E5CE8D7" w14:textId="211B957F" w:rsidR="00EA237F" w:rsidRPr="00A7756B" w:rsidRDefault="00391EFB" w:rsidP="00EA237F">
            <w:pPr>
              <w:pStyle w:val="ListParagraph"/>
              <w:tabs>
                <w:tab w:val="left" w:pos="851"/>
              </w:tabs>
              <w:ind w:left="0"/>
              <w:jc w:val="both"/>
              <w:rPr>
                <w:rFonts w:ascii="Arial" w:eastAsia="Calibri" w:hAnsi="Arial" w:cs="Arial"/>
              </w:rPr>
            </w:pPr>
            <w:r w:rsidRPr="00A7756B">
              <w:rPr>
                <w:rFonts w:ascii="Arial" w:eastAsia="Calibri" w:hAnsi="Arial" w:cs="Arial"/>
              </w:rPr>
              <w:t>Daily Hospital Income Benefit</w:t>
            </w:r>
          </w:p>
        </w:tc>
        <w:tc>
          <w:tcPr>
            <w:tcW w:w="2684" w:type="dxa"/>
          </w:tcPr>
          <w:p w14:paraId="1D5D48A3" w14:textId="4560FB6F" w:rsidR="00EA237F" w:rsidRPr="00A7756B" w:rsidRDefault="00391EFB" w:rsidP="00391EFB">
            <w:pPr>
              <w:pStyle w:val="ListParagraph"/>
              <w:tabs>
                <w:tab w:val="left" w:pos="851"/>
              </w:tabs>
              <w:ind w:left="0"/>
              <w:jc w:val="center"/>
              <w:rPr>
                <w:rFonts w:ascii="Arial" w:eastAsia="Calibri" w:hAnsi="Arial" w:cs="Arial"/>
              </w:rPr>
            </w:pPr>
            <w:r w:rsidRPr="00A7756B">
              <w:rPr>
                <w:rFonts w:ascii="Arial" w:eastAsia="Calibri" w:hAnsi="Arial" w:cs="Arial"/>
              </w:rPr>
              <w:t>1,000.00</w:t>
            </w:r>
          </w:p>
        </w:tc>
      </w:tr>
      <w:tr w:rsidR="00EA237F" w:rsidRPr="00A7756B" w14:paraId="14D8C508" w14:textId="77777777" w:rsidTr="00CD488B">
        <w:tc>
          <w:tcPr>
            <w:tcW w:w="4588" w:type="dxa"/>
          </w:tcPr>
          <w:p w14:paraId="238C4924" w14:textId="0C636CA5" w:rsidR="00EA237F" w:rsidRPr="00A7756B" w:rsidRDefault="00391EFB" w:rsidP="00EA237F">
            <w:pPr>
              <w:pStyle w:val="ListParagraph"/>
              <w:tabs>
                <w:tab w:val="left" w:pos="851"/>
              </w:tabs>
              <w:ind w:left="0"/>
              <w:jc w:val="both"/>
              <w:rPr>
                <w:rFonts w:ascii="Arial" w:eastAsia="Calibri" w:hAnsi="Arial" w:cs="Arial"/>
                <w:b/>
                <w:bCs/>
              </w:rPr>
            </w:pPr>
            <w:r w:rsidRPr="00A7756B">
              <w:rPr>
                <w:rFonts w:ascii="Arial" w:eastAsia="Calibri" w:hAnsi="Arial" w:cs="Arial"/>
                <w:b/>
                <w:bCs/>
              </w:rPr>
              <w:t>Gross Annual Premium</w:t>
            </w:r>
          </w:p>
        </w:tc>
        <w:tc>
          <w:tcPr>
            <w:tcW w:w="2684" w:type="dxa"/>
          </w:tcPr>
          <w:p w14:paraId="57DEAE7D" w14:textId="0B6D9E69" w:rsidR="00EA237F" w:rsidRPr="00A7756B" w:rsidRDefault="00391EFB" w:rsidP="00391EFB">
            <w:pPr>
              <w:pStyle w:val="ListParagraph"/>
              <w:tabs>
                <w:tab w:val="left" w:pos="851"/>
              </w:tabs>
              <w:ind w:left="0"/>
              <w:jc w:val="center"/>
              <w:rPr>
                <w:rFonts w:ascii="Arial" w:eastAsia="Calibri" w:hAnsi="Arial" w:cs="Arial"/>
                <w:b/>
                <w:bCs/>
              </w:rPr>
            </w:pPr>
            <w:r w:rsidRPr="00A7756B">
              <w:rPr>
                <w:rFonts w:ascii="Arial" w:eastAsia="Calibri" w:hAnsi="Arial" w:cs="Arial"/>
                <w:b/>
                <w:bCs/>
              </w:rPr>
              <w:t>8,120.00</w:t>
            </w:r>
          </w:p>
        </w:tc>
      </w:tr>
    </w:tbl>
    <w:p w14:paraId="320A82EF" w14:textId="77777777" w:rsidR="00A53462" w:rsidRPr="00A7756B" w:rsidRDefault="00A53462" w:rsidP="00A53462">
      <w:pPr>
        <w:pStyle w:val="ListParagraph"/>
        <w:numPr>
          <w:ilvl w:val="0"/>
          <w:numId w:val="17"/>
        </w:numPr>
        <w:tabs>
          <w:tab w:val="left" w:pos="851"/>
        </w:tabs>
        <w:jc w:val="both"/>
        <w:rPr>
          <w:rFonts w:ascii="Arial" w:eastAsia="Calibri" w:hAnsi="Arial" w:cs="Arial"/>
          <w:vanish/>
        </w:rPr>
      </w:pPr>
    </w:p>
    <w:p w14:paraId="3F360056" w14:textId="77777777" w:rsidR="00A53462" w:rsidRPr="00A7756B" w:rsidRDefault="00A53462" w:rsidP="00A53462">
      <w:pPr>
        <w:pStyle w:val="ListParagraph"/>
        <w:numPr>
          <w:ilvl w:val="0"/>
          <w:numId w:val="17"/>
        </w:numPr>
        <w:tabs>
          <w:tab w:val="left" w:pos="851"/>
        </w:tabs>
        <w:jc w:val="both"/>
        <w:rPr>
          <w:rFonts w:ascii="Arial" w:eastAsia="Calibri" w:hAnsi="Arial" w:cs="Arial"/>
          <w:vanish/>
        </w:rPr>
      </w:pPr>
    </w:p>
    <w:p w14:paraId="435F5180" w14:textId="77777777" w:rsidR="00A53462" w:rsidRPr="00A7756B" w:rsidRDefault="00A53462" w:rsidP="00A53462">
      <w:pPr>
        <w:pStyle w:val="ListParagraph"/>
        <w:numPr>
          <w:ilvl w:val="0"/>
          <w:numId w:val="17"/>
        </w:numPr>
        <w:tabs>
          <w:tab w:val="left" w:pos="851"/>
        </w:tabs>
        <w:jc w:val="both"/>
        <w:rPr>
          <w:rFonts w:ascii="Arial" w:eastAsia="Calibri" w:hAnsi="Arial" w:cs="Arial"/>
          <w:vanish/>
        </w:rPr>
      </w:pPr>
    </w:p>
    <w:p w14:paraId="6C25AA0A" w14:textId="77777777" w:rsidR="00A53462" w:rsidRPr="00A7756B" w:rsidRDefault="00A53462" w:rsidP="00A53462">
      <w:pPr>
        <w:pStyle w:val="ListParagraph"/>
        <w:numPr>
          <w:ilvl w:val="1"/>
          <w:numId w:val="17"/>
        </w:numPr>
        <w:tabs>
          <w:tab w:val="left" w:pos="851"/>
        </w:tabs>
        <w:jc w:val="both"/>
        <w:rPr>
          <w:rFonts w:ascii="Arial" w:eastAsia="Calibri" w:hAnsi="Arial" w:cs="Arial"/>
          <w:vanish/>
        </w:rPr>
      </w:pPr>
    </w:p>
    <w:p w14:paraId="2376AB0B" w14:textId="77777777" w:rsidR="00A53462" w:rsidRPr="00A7756B" w:rsidRDefault="00A53462" w:rsidP="00A53462">
      <w:pPr>
        <w:pStyle w:val="ListParagraph"/>
        <w:numPr>
          <w:ilvl w:val="1"/>
          <w:numId w:val="17"/>
        </w:numPr>
        <w:tabs>
          <w:tab w:val="left" w:pos="851"/>
        </w:tabs>
        <w:jc w:val="both"/>
        <w:rPr>
          <w:rFonts w:ascii="Arial" w:eastAsia="Calibri" w:hAnsi="Arial" w:cs="Arial"/>
          <w:vanish/>
        </w:rPr>
      </w:pPr>
    </w:p>
    <w:p w14:paraId="221FAE3F" w14:textId="701B04A6" w:rsidR="00EA237F" w:rsidRPr="00A7756B" w:rsidRDefault="003C1C92" w:rsidP="00A53462">
      <w:pPr>
        <w:pStyle w:val="ListParagraph"/>
        <w:numPr>
          <w:ilvl w:val="1"/>
          <w:numId w:val="17"/>
        </w:numPr>
        <w:tabs>
          <w:tab w:val="left" w:pos="851"/>
        </w:tabs>
        <w:jc w:val="both"/>
        <w:rPr>
          <w:rFonts w:ascii="Arial" w:eastAsia="Calibri" w:hAnsi="Arial" w:cs="Arial"/>
          <w:b/>
          <w:bCs/>
        </w:rPr>
      </w:pPr>
      <w:r w:rsidRPr="00A7756B">
        <w:rPr>
          <w:rFonts w:ascii="Arial" w:eastAsia="Calibri" w:hAnsi="Arial" w:cs="Arial"/>
          <w:b/>
          <w:bCs/>
        </w:rPr>
        <w:t>Critical Illness</w:t>
      </w:r>
    </w:p>
    <w:p w14:paraId="578E3C9B" w14:textId="48299703" w:rsidR="003C1C92" w:rsidRPr="00A7756B" w:rsidRDefault="00857CD9" w:rsidP="0040444C">
      <w:pPr>
        <w:pStyle w:val="ListParagraph"/>
        <w:tabs>
          <w:tab w:val="left" w:pos="851"/>
        </w:tabs>
        <w:ind w:left="1512"/>
        <w:jc w:val="both"/>
        <w:rPr>
          <w:rFonts w:ascii="Arial" w:eastAsia="Calibri" w:hAnsi="Arial" w:cs="Arial"/>
          <w:i/>
          <w:iCs/>
        </w:rPr>
      </w:pPr>
      <w:r w:rsidRPr="00A7756B">
        <w:rPr>
          <w:rFonts w:ascii="Arial" w:eastAsia="Calibri" w:hAnsi="Arial" w:cs="Arial"/>
        </w:rPr>
        <w:t>A type of insurance coverage that provides a lump-sum payment to a policy holder upon diagnosed of a serio</w:t>
      </w:r>
      <w:r w:rsidR="00737998" w:rsidRPr="00A7756B">
        <w:rPr>
          <w:rFonts w:ascii="Arial" w:eastAsia="Calibri" w:hAnsi="Arial" w:cs="Arial"/>
        </w:rPr>
        <w:t xml:space="preserve">us illness or medical condition </w:t>
      </w:r>
      <w:r w:rsidR="00737998" w:rsidRPr="00A7756B">
        <w:rPr>
          <w:rFonts w:ascii="Arial" w:eastAsia="Calibri" w:hAnsi="Arial" w:cs="Arial"/>
          <w:i/>
          <w:iCs/>
        </w:rPr>
        <w:t>(refer to MOA for the list of Major Illnesses</w:t>
      </w:r>
      <w:r w:rsidR="0040444C" w:rsidRPr="00A7756B">
        <w:rPr>
          <w:rFonts w:ascii="Arial" w:eastAsia="Calibri" w:hAnsi="Arial" w:cs="Arial"/>
          <w:i/>
          <w:iCs/>
        </w:rPr>
        <w:t xml:space="preserve"> &amp; Critical Illnesses requiring surgery</w:t>
      </w:r>
      <w:r w:rsidR="00737998" w:rsidRPr="00A7756B">
        <w:rPr>
          <w:rFonts w:ascii="Arial" w:eastAsia="Calibri" w:hAnsi="Arial" w:cs="Arial"/>
          <w:i/>
          <w:iCs/>
        </w:rPr>
        <w:t>)</w:t>
      </w:r>
    </w:p>
    <w:p w14:paraId="270057BC" w14:textId="3B132F08" w:rsidR="00737998" w:rsidRPr="00A7756B" w:rsidRDefault="0040444C" w:rsidP="003C1C92">
      <w:pPr>
        <w:pStyle w:val="ListParagraph"/>
        <w:numPr>
          <w:ilvl w:val="1"/>
          <w:numId w:val="17"/>
        </w:numPr>
        <w:tabs>
          <w:tab w:val="left" w:pos="851"/>
        </w:tabs>
        <w:jc w:val="both"/>
        <w:rPr>
          <w:rFonts w:ascii="Arial" w:eastAsia="Calibri" w:hAnsi="Arial" w:cs="Arial"/>
          <w:b/>
          <w:bCs/>
          <w:i/>
          <w:iCs/>
        </w:rPr>
      </w:pPr>
      <w:r w:rsidRPr="00A7756B">
        <w:rPr>
          <w:rFonts w:ascii="Arial" w:eastAsia="Calibri" w:hAnsi="Arial" w:cs="Arial"/>
          <w:b/>
          <w:bCs/>
        </w:rPr>
        <w:t>Accidental</w:t>
      </w:r>
      <w:r w:rsidR="005354F7" w:rsidRPr="00A7756B">
        <w:rPr>
          <w:rFonts w:ascii="Arial" w:eastAsia="Calibri" w:hAnsi="Arial" w:cs="Arial"/>
          <w:b/>
          <w:bCs/>
        </w:rPr>
        <w:t xml:space="preserve"> Death and Dismemberment (</w:t>
      </w:r>
      <w:proofErr w:type="spellStart"/>
      <w:r w:rsidR="005354F7" w:rsidRPr="00A7756B">
        <w:rPr>
          <w:rFonts w:ascii="Arial" w:eastAsia="Calibri" w:hAnsi="Arial" w:cs="Arial"/>
          <w:b/>
          <w:bCs/>
        </w:rPr>
        <w:t>Ad&amp;D</w:t>
      </w:r>
      <w:proofErr w:type="spellEnd"/>
      <w:r w:rsidR="005354F7" w:rsidRPr="00A7756B">
        <w:rPr>
          <w:rFonts w:ascii="Arial" w:eastAsia="Calibri" w:hAnsi="Arial" w:cs="Arial"/>
          <w:b/>
          <w:bCs/>
        </w:rPr>
        <w:t>)</w:t>
      </w:r>
    </w:p>
    <w:p w14:paraId="6A0019F9" w14:textId="312393DE" w:rsidR="005354F7" w:rsidRPr="00A7756B" w:rsidRDefault="005354F7" w:rsidP="005354F7">
      <w:pPr>
        <w:pStyle w:val="ListParagraph"/>
        <w:tabs>
          <w:tab w:val="left" w:pos="851"/>
        </w:tabs>
        <w:ind w:left="1512"/>
        <w:jc w:val="both"/>
        <w:rPr>
          <w:rFonts w:ascii="Arial" w:eastAsia="Calibri" w:hAnsi="Arial" w:cs="Arial"/>
        </w:rPr>
      </w:pPr>
      <w:r w:rsidRPr="00A7756B">
        <w:rPr>
          <w:rFonts w:ascii="Arial" w:eastAsia="Calibri" w:hAnsi="Arial" w:cs="Arial"/>
        </w:rPr>
        <w:t xml:space="preserve">A proof that the death or dismemberment </w:t>
      </w:r>
      <w:r w:rsidR="00132936" w:rsidRPr="00A7756B">
        <w:rPr>
          <w:rFonts w:ascii="Arial" w:eastAsia="Calibri" w:hAnsi="Arial" w:cs="Arial"/>
        </w:rPr>
        <w:t xml:space="preserve">of member resulted directly from bodily injury sustained in an accident within 180 days from the date of sustaining such injury, </w:t>
      </w:r>
      <w:r w:rsidR="008514B1" w:rsidRPr="00A7756B">
        <w:rPr>
          <w:rFonts w:ascii="Arial" w:eastAsia="Calibri" w:hAnsi="Arial" w:cs="Arial"/>
        </w:rPr>
        <w:t>then the claim is payable</w:t>
      </w:r>
      <w:r w:rsidR="00F87623" w:rsidRPr="00A7756B">
        <w:rPr>
          <w:rFonts w:ascii="Arial" w:eastAsia="Calibri" w:hAnsi="Arial" w:cs="Arial"/>
        </w:rPr>
        <w:t>, subject to the condition that the aggregate benefits payable in respect of any one accident resulting in loss/es</w:t>
      </w:r>
      <w:r w:rsidR="005336FD" w:rsidRPr="00A7756B">
        <w:rPr>
          <w:rFonts w:ascii="Arial" w:eastAsia="Calibri" w:hAnsi="Arial" w:cs="Arial"/>
        </w:rPr>
        <w:t xml:space="preserve"> shall not exceed the principal sum</w:t>
      </w:r>
      <w:r w:rsidR="003E0CD0" w:rsidRPr="00A7756B">
        <w:rPr>
          <w:rFonts w:ascii="Arial" w:eastAsia="Calibri" w:hAnsi="Arial" w:cs="Arial"/>
        </w:rPr>
        <w:t>.</w:t>
      </w:r>
    </w:p>
    <w:p w14:paraId="3CEC8078" w14:textId="580946BF" w:rsidR="003E0CD0" w:rsidRPr="00A7756B" w:rsidRDefault="003E0CD0" w:rsidP="005354F7">
      <w:pPr>
        <w:pStyle w:val="ListParagraph"/>
        <w:tabs>
          <w:tab w:val="left" w:pos="851"/>
        </w:tabs>
        <w:ind w:left="1512"/>
        <w:jc w:val="both"/>
        <w:rPr>
          <w:rFonts w:ascii="Arial" w:eastAsia="Calibri" w:hAnsi="Arial" w:cs="Arial"/>
        </w:rPr>
      </w:pPr>
    </w:p>
    <w:p w14:paraId="76EBEE57" w14:textId="16342AB9" w:rsidR="003E0CD0" w:rsidRPr="00A7756B" w:rsidRDefault="003E0CD0" w:rsidP="005354F7">
      <w:pPr>
        <w:pStyle w:val="ListParagraph"/>
        <w:tabs>
          <w:tab w:val="left" w:pos="851"/>
        </w:tabs>
        <w:ind w:left="1512"/>
        <w:jc w:val="both"/>
        <w:rPr>
          <w:rFonts w:ascii="Arial" w:eastAsia="Calibri" w:hAnsi="Arial" w:cs="Arial"/>
        </w:rPr>
      </w:pPr>
      <w:r w:rsidRPr="00A7756B">
        <w:rPr>
          <w:rFonts w:ascii="Arial" w:eastAsia="Calibri" w:hAnsi="Arial" w:cs="Arial"/>
        </w:rPr>
        <w:t>Principal Sum: 1,000,000.00</w:t>
      </w:r>
    </w:p>
    <w:p w14:paraId="6A57C888" w14:textId="44B4F4A1" w:rsidR="003E0CD0" w:rsidRPr="00A7756B" w:rsidRDefault="003E0CD0" w:rsidP="005354F7">
      <w:pPr>
        <w:pStyle w:val="ListParagraph"/>
        <w:tabs>
          <w:tab w:val="left" w:pos="851"/>
        </w:tabs>
        <w:ind w:left="1512"/>
        <w:jc w:val="both"/>
        <w:rPr>
          <w:rFonts w:ascii="Arial" w:eastAsia="Calibri" w:hAnsi="Arial" w:cs="Arial"/>
        </w:rPr>
      </w:pPr>
    </w:p>
    <w:p w14:paraId="6D199B8D" w14:textId="0F81E9E8" w:rsidR="003E0CD0" w:rsidRPr="00A7756B" w:rsidRDefault="003E0CD0" w:rsidP="003E0CD0">
      <w:pPr>
        <w:pStyle w:val="ListParagraph"/>
        <w:numPr>
          <w:ilvl w:val="2"/>
          <w:numId w:val="17"/>
        </w:numPr>
        <w:tabs>
          <w:tab w:val="left" w:pos="851"/>
        </w:tabs>
        <w:jc w:val="both"/>
        <w:rPr>
          <w:rFonts w:ascii="Arial" w:eastAsia="Calibri" w:hAnsi="Arial" w:cs="Arial"/>
          <w:i/>
          <w:iCs/>
        </w:rPr>
      </w:pPr>
      <w:r w:rsidRPr="00A7756B">
        <w:rPr>
          <w:rFonts w:ascii="Arial" w:eastAsia="Calibri" w:hAnsi="Arial" w:cs="Arial"/>
          <w:i/>
          <w:iCs/>
        </w:rPr>
        <w:t>Accidental Death</w:t>
      </w:r>
      <w:r w:rsidRPr="00A7756B">
        <w:rPr>
          <w:rFonts w:ascii="Arial" w:eastAsia="Calibri" w:hAnsi="Arial" w:cs="Arial"/>
          <w:i/>
          <w:iCs/>
        </w:rPr>
        <w:tab/>
      </w:r>
      <w:r w:rsidRPr="00A7756B">
        <w:rPr>
          <w:rFonts w:ascii="Arial" w:eastAsia="Calibri" w:hAnsi="Arial" w:cs="Arial"/>
          <w:i/>
          <w:iCs/>
        </w:rPr>
        <w:tab/>
        <w:t>-</w:t>
      </w:r>
      <w:r w:rsidRPr="00A7756B">
        <w:rPr>
          <w:rFonts w:ascii="Arial" w:eastAsia="Calibri" w:hAnsi="Arial" w:cs="Arial"/>
          <w:i/>
          <w:iCs/>
        </w:rPr>
        <w:tab/>
        <w:t>100% of the principal sum</w:t>
      </w:r>
    </w:p>
    <w:p w14:paraId="05F71BCA" w14:textId="2B8E3146" w:rsidR="003E0CD0" w:rsidRPr="00A7756B" w:rsidRDefault="003E0CD0" w:rsidP="003E0CD0">
      <w:pPr>
        <w:pStyle w:val="ListParagraph"/>
        <w:numPr>
          <w:ilvl w:val="2"/>
          <w:numId w:val="17"/>
        </w:numPr>
        <w:tabs>
          <w:tab w:val="left" w:pos="851"/>
        </w:tabs>
        <w:jc w:val="both"/>
        <w:rPr>
          <w:rFonts w:ascii="Arial" w:eastAsia="Calibri" w:hAnsi="Arial" w:cs="Arial"/>
          <w:i/>
          <w:iCs/>
        </w:rPr>
      </w:pPr>
      <w:r w:rsidRPr="00A7756B">
        <w:rPr>
          <w:rFonts w:ascii="Arial" w:eastAsia="Calibri" w:hAnsi="Arial" w:cs="Arial"/>
          <w:i/>
          <w:iCs/>
        </w:rPr>
        <w:t>Loss of both hands, feet, sight of both eyes, one hand, and one foot, one hand and sight of one eye, one foot and sight of one eye</w:t>
      </w:r>
      <w:r w:rsidRPr="00A7756B">
        <w:rPr>
          <w:rFonts w:ascii="Arial" w:eastAsia="Calibri" w:hAnsi="Arial" w:cs="Arial"/>
          <w:i/>
          <w:iCs/>
        </w:rPr>
        <w:tab/>
        <w:t>-</w:t>
      </w:r>
      <w:r w:rsidRPr="00A7756B">
        <w:rPr>
          <w:rFonts w:ascii="Arial" w:eastAsia="Calibri" w:hAnsi="Arial" w:cs="Arial"/>
          <w:i/>
          <w:iCs/>
        </w:rPr>
        <w:tab/>
        <w:t>100% of the principal sum</w:t>
      </w:r>
    </w:p>
    <w:p w14:paraId="090511C4" w14:textId="68352C42" w:rsidR="003E0CD0" w:rsidRPr="00A7756B" w:rsidRDefault="003E0CD0" w:rsidP="003E0CD0">
      <w:pPr>
        <w:pStyle w:val="ListParagraph"/>
        <w:numPr>
          <w:ilvl w:val="2"/>
          <w:numId w:val="17"/>
        </w:numPr>
        <w:tabs>
          <w:tab w:val="left" w:pos="851"/>
        </w:tabs>
        <w:jc w:val="both"/>
        <w:rPr>
          <w:rFonts w:ascii="Arial" w:eastAsia="Calibri" w:hAnsi="Arial" w:cs="Arial"/>
          <w:i/>
          <w:iCs/>
        </w:rPr>
      </w:pPr>
      <w:r w:rsidRPr="00A7756B">
        <w:rPr>
          <w:rFonts w:ascii="Arial" w:eastAsia="Calibri" w:hAnsi="Arial" w:cs="Arial"/>
          <w:i/>
          <w:iCs/>
        </w:rPr>
        <w:t>Loss of one hand or one foot or Sight of one eye</w:t>
      </w:r>
      <w:r w:rsidRPr="00A7756B">
        <w:rPr>
          <w:rFonts w:ascii="Arial" w:eastAsia="Calibri" w:hAnsi="Arial" w:cs="Arial"/>
          <w:i/>
          <w:iCs/>
        </w:rPr>
        <w:tab/>
        <w:t>-</w:t>
      </w:r>
      <w:r w:rsidRPr="00A7756B">
        <w:rPr>
          <w:rFonts w:ascii="Arial" w:eastAsia="Calibri" w:hAnsi="Arial" w:cs="Arial"/>
          <w:i/>
          <w:iCs/>
        </w:rPr>
        <w:tab/>
        <w:t>50% of the Principal sum</w:t>
      </w:r>
    </w:p>
    <w:p w14:paraId="5AEFCB7F" w14:textId="28B4A469" w:rsidR="00992B4D" w:rsidRPr="00A7756B" w:rsidRDefault="00992B4D" w:rsidP="00992B4D">
      <w:pPr>
        <w:pStyle w:val="ListParagraph"/>
        <w:tabs>
          <w:tab w:val="left" w:pos="851"/>
        </w:tabs>
        <w:ind w:left="1944"/>
        <w:jc w:val="both"/>
        <w:rPr>
          <w:rFonts w:ascii="Arial" w:eastAsia="Calibri" w:hAnsi="Arial" w:cs="Arial"/>
          <w:i/>
          <w:iCs/>
        </w:rPr>
      </w:pPr>
    </w:p>
    <w:p w14:paraId="64005B3F" w14:textId="50DDF3FD" w:rsidR="003E0CD0" w:rsidRPr="00A7756B" w:rsidRDefault="00992B4D" w:rsidP="003E0CD0">
      <w:pPr>
        <w:pStyle w:val="ListParagraph"/>
        <w:numPr>
          <w:ilvl w:val="1"/>
          <w:numId w:val="17"/>
        </w:numPr>
        <w:tabs>
          <w:tab w:val="left" w:pos="851"/>
        </w:tabs>
        <w:jc w:val="both"/>
        <w:rPr>
          <w:rFonts w:ascii="Arial" w:eastAsia="Calibri" w:hAnsi="Arial" w:cs="Arial"/>
          <w:b/>
          <w:bCs/>
          <w:i/>
          <w:iCs/>
        </w:rPr>
      </w:pPr>
      <w:r w:rsidRPr="00A7756B">
        <w:rPr>
          <w:rFonts w:ascii="Arial" w:eastAsia="Calibri" w:hAnsi="Arial" w:cs="Arial"/>
          <w:b/>
          <w:bCs/>
        </w:rPr>
        <w:t>Accidental Medical Reimbursement</w:t>
      </w:r>
    </w:p>
    <w:p w14:paraId="6DE615D6" w14:textId="21F256DD" w:rsidR="0076550E" w:rsidRPr="00A7756B" w:rsidRDefault="0076550E" w:rsidP="00567B72">
      <w:pPr>
        <w:pStyle w:val="ListParagraph"/>
        <w:tabs>
          <w:tab w:val="left" w:pos="851"/>
        </w:tabs>
        <w:ind w:left="1512"/>
        <w:jc w:val="both"/>
        <w:rPr>
          <w:rFonts w:ascii="Arial" w:eastAsia="Calibri" w:hAnsi="Arial" w:cs="Arial"/>
          <w:i/>
          <w:iCs/>
        </w:rPr>
      </w:pPr>
      <w:r w:rsidRPr="00A7756B">
        <w:rPr>
          <w:rFonts w:ascii="Arial" w:eastAsia="Calibri" w:hAnsi="Arial" w:cs="Arial"/>
        </w:rPr>
        <w:t>Provides medical reimbursement of the medical expenses incurred during a period of hospital confinement or treated in the hospital as an inpatient</w:t>
      </w:r>
      <w:r w:rsidR="00567B72" w:rsidRPr="00A7756B">
        <w:rPr>
          <w:rFonts w:ascii="Arial" w:eastAsia="Calibri" w:hAnsi="Arial" w:cs="Arial"/>
        </w:rPr>
        <w:t xml:space="preserve"> due to accident up to the maximum amount specified in the Schedule of Benefit.</w:t>
      </w:r>
    </w:p>
    <w:p w14:paraId="68FB2557" w14:textId="09C2D195" w:rsidR="00567B72" w:rsidRPr="00A7756B" w:rsidRDefault="00567B72" w:rsidP="003E0CD0">
      <w:pPr>
        <w:pStyle w:val="ListParagraph"/>
        <w:numPr>
          <w:ilvl w:val="1"/>
          <w:numId w:val="17"/>
        </w:numPr>
        <w:tabs>
          <w:tab w:val="left" w:pos="851"/>
        </w:tabs>
        <w:jc w:val="both"/>
        <w:rPr>
          <w:rFonts w:ascii="Arial" w:eastAsia="Calibri" w:hAnsi="Arial" w:cs="Arial"/>
          <w:b/>
          <w:bCs/>
          <w:i/>
          <w:iCs/>
        </w:rPr>
      </w:pPr>
      <w:r w:rsidRPr="00A7756B">
        <w:rPr>
          <w:rFonts w:ascii="Arial" w:eastAsia="Calibri" w:hAnsi="Arial" w:cs="Arial"/>
          <w:b/>
          <w:bCs/>
          <w:i/>
          <w:iCs/>
        </w:rPr>
        <w:t xml:space="preserve"> </w:t>
      </w:r>
      <w:r w:rsidRPr="00A7756B">
        <w:rPr>
          <w:rFonts w:ascii="Arial" w:eastAsia="Calibri" w:hAnsi="Arial" w:cs="Arial"/>
          <w:b/>
          <w:bCs/>
        </w:rPr>
        <w:t>Daily Hospital Income Benefit</w:t>
      </w:r>
    </w:p>
    <w:p w14:paraId="11EEF4E8" w14:textId="02EBF864" w:rsidR="001014A4" w:rsidRPr="00A7756B" w:rsidRDefault="001014A4" w:rsidP="001014A4">
      <w:pPr>
        <w:pStyle w:val="ListParagraph"/>
        <w:tabs>
          <w:tab w:val="left" w:pos="851"/>
        </w:tabs>
        <w:ind w:left="1512"/>
        <w:jc w:val="both"/>
        <w:rPr>
          <w:rFonts w:ascii="Arial" w:eastAsia="Calibri" w:hAnsi="Arial" w:cs="Arial"/>
        </w:rPr>
      </w:pPr>
      <w:r w:rsidRPr="00A7756B">
        <w:rPr>
          <w:rFonts w:ascii="Arial" w:eastAsia="Calibri" w:hAnsi="Arial" w:cs="Arial"/>
        </w:rPr>
        <w:t>If as a result of injuries or sickness the member is necessarily confined in a hospital as an in-patient</w:t>
      </w:r>
      <w:r w:rsidR="00C63F96" w:rsidRPr="00A7756B">
        <w:rPr>
          <w:rFonts w:ascii="Arial" w:eastAsia="Calibri" w:hAnsi="Arial" w:cs="Arial"/>
        </w:rPr>
        <w:t>, the Daily Hospital Income Benefit is payable, after 24 hours of such confinement of the insured but does not exceed the maximum period of 30 days.</w:t>
      </w:r>
    </w:p>
    <w:p w14:paraId="31A4B945" w14:textId="7C8944FE" w:rsidR="00ED72DB" w:rsidRPr="00A7756B" w:rsidRDefault="00ED72DB" w:rsidP="00ED72DB">
      <w:pPr>
        <w:pStyle w:val="ListParagraph"/>
        <w:numPr>
          <w:ilvl w:val="1"/>
          <w:numId w:val="17"/>
        </w:numPr>
        <w:tabs>
          <w:tab w:val="left" w:pos="851"/>
        </w:tabs>
        <w:jc w:val="both"/>
        <w:rPr>
          <w:rFonts w:ascii="Arial" w:eastAsia="Calibri" w:hAnsi="Arial" w:cs="Arial"/>
          <w:b/>
          <w:bCs/>
          <w:i/>
          <w:iCs/>
        </w:rPr>
      </w:pPr>
      <w:r w:rsidRPr="00A7756B">
        <w:rPr>
          <w:rFonts w:ascii="Arial" w:eastAsia="Calibri" w:hAnsi="Arial" w:cs="Arial"/>
          <w:b/>
          <w:bCs/>
        </w:rPr>
        <w:t>Contestability period</w:t>
      </w:r>
    </w:p>
    <w:p w14:paraId="3928BEEF" w14:textId="416B4CC8" w:rsidR="00ED72DB" w:rsidRPr="00A7756B" w:rsidRDefault="00ED72DB" w:rsidP="00ED72DB">
      <w:pPr>
        <w:pStyle w:val="ListParagraph"/>
        <w:tabs>
          <w:tab w:val="left" w:pos="851"/>
        </w:tabs>
        <w:ind w:left="1512"/>
        <w:jc w:val="both"/>
        <w:rPr>
          <w:rFonts w:ascii="Arial" w:eastAsia="Calibri" w:hAnsi="Arial" w:cs="Arial"/>
          <w:i/>
          <w:iCs/>
        </w:rPr>
      </w:pPr>
      <w:r w:rsidRPr="00A7756B">
        <w:rPr>
          <w:rFonts w:ascii="Arial" w:eastAsia="Calibri" w:hAnsi="Arial" w:cs="Arial"/>
        </w:rPr>
        <w:t>A six (6) months contestability period from the date of the plan for new and additional members or last reinstatement but incontestable for old or existing employees.</w:t>
      </w:r>
    </w:p>
    <w:p w14:paraId="09F4E8EC" w14:textId="77777777" w:rsidR="00B85BB3" w:rsidRPr="00A7756B" w:rsidRDefault="00B85BB3" w:rsidP="002048F6">
      <w:pPr>
        <w:tabs>
          <w:tab w:val="left" w:pos="851"/>
        </w:tabs>
        <w:jc w:val="both"/>
        <w:rPr>
          <w:rFonts w:ascii="Arial" w:eastAsia="Calibri" w:hAnsi="Arial" w:cs="Arial"/>
          <w:i/>
          <w:iCs/>
        </w:rPr>
      </w:pPr>
    </w:p>
    <w:sectPr w:rsidR="00B85BB3" w:rsidRPr="00A7756B">
      <w:headerReference w:type="default" r:id="rId8"/>
      <w:footerReference w:type="default" r:id="rId9"/>
      <w:headerReference w:type="first" r:id="rId1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51ACCA" w14:textId="77777777" w:rsidR="003D438D" w:rsidRDefault="003D438D">
      <w:r>
        <w:separator/>
      </w:r>
    </w:p>
  </w:endnote>
  <w:endnote w:type="continuationSeparator" w:id="0">
    <w:p w14:paraId="05DAF4E6" w14:textId="77777777" w:rsidR="003D438D" w:rsidRDefault="003D4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686CC50A" w:rsidR="009D3374" w:rsidRPr="00CB1070" w:rsidRDefault="00CB1070" w:rsidP="00CB1070">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CB1070">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274B1739" w:rsidR="009D3374" w:rsidRPr="005E4BBD" w:rsidRDefault="00CB1070" w:rsidP="005E4BBD">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5E4BBD">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C766910" w:rsidR="009D3374" w:rsidRPr="005E4BBD" w:rsidRDefault="005E4BBD">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5E4BBD">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682611" w14:textId="77777777" w:rsidR="003D438D" w:rsidRDefault="003D438D">
      <w:r>
        <w:separator/>
      </w:r>
    </w:p>
  </w:footnote>
  <w:footnote w:type="continuationSeparator" w:id="0">
    <w:p w14:paraId="74723110" w14:textId="77777777" w:rsidR="003D438D" w:rsidRDefault="003D4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16E68909"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Pr>
              <w:rFonts w:ascii="Arial" w:eastAsia="Arial" w:hAnsi="Arial" w:cs="Arial"/>
              <w:b/>
              <w:sz w:val="30"/>
              <w:szCs w:val="30"/>
            </w:rPr>
            <w:t>V</w:t>
          </w:r>
          <w:r w:rsidR="000F537B">
            <w:rPr>
              <w:rFonts w:ascii="Arial" w:eastAsia="Arial" w:hAnsi="Arial" w:cs="Arial"/>
              <w:b/>
              <w:sz w:val="30"/>
              <w:szCs w:val="30"/>
            </w:rPr>
            <w:t>I</w:t>
          </w:r>
          <w:r>
            <w:rPr>
              <w:rFonts w:ascii="Arial" w:eastAsia="Arial" w:hAnsi="Arial" w:cs="Arial"/>
              <w:b/>
              <w:sz w:val="30"/>
              <w:szCs w:val="30"/>
            </w:rPr>
            <w:t>-0</w:t>
          </w:r>
          <w:r w:rsidR="000F537B">
            <w:rPr>
              <w:rFonts w:ascii="Arial" w:eastAsia="Arial" w:hAnsi="Arial" w:cs="Arial"/>
              <w:b/>
              <w:sz w:val="30"/>
              <w:szCs w:val="30"/>
            </w:rPr>
            <w:t>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5824BF07"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172D12">
            <w:rPr>
              <w:rFonts w:ascii="Arial" w:eastAsia="Arial" w:hAnsi="Arial" w:cs="Arial"/>
              <w:sz w:val="20"/>
              <w:szCs w:val="20"/>
            </w:rPr>
            <w:t>INSURANCE PRODUCTS</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49A2A95C"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0F537B">
            <w:rPr>
              <w:rFonts w:ascii="Arial" w:eastAsia="Arial" w:hAnsi="Arial" w:cs="Arial"/>
              <w:sz w:val="20"/>
              <w:szCs w:val="20"/>
            </w:rPr>
            <w:t>GYRT</w:t>
          </w:r>
          <w:r w:rsidR="00347AEC">
            <w:rPr>
              <w:rFonts w:ascii="Arial" w:eastAsia="Arial" w:hAnsi="Arial" w:cs="Arial"/>
              <w:sz w:val="20"/>
              <w:szCs w:val="20"/>
            </w:rPr>
            <w:t xml:space="preserve"> PLAN</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2ED4AA"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SUBSECTION: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D272F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89B7F6E"/>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6"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7"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FE673CA"/>
    <w:multiLevelType w:val="hybridMultilevel"/>
    <w:tmpl w:val="DD243828"/>
    <w:lvl w:ilvl="0" w:tplc="3409000F">
      <w:start w:val="1"/>
      <w:numFmt w:val="decimal"/>
      <w:lvlText w:val="%1."/>
      <w:lvlJc w:val="left"/>
      <w:pPr>
        <w:ind w:left="1139" w:hanging="360"/>
      </w:pPr>
    </w:lvl>
    <w:lvl w:ilvl="1" w:tplc="34090019" w:tentative="1">
      <w:start w:val="1"/>
      <w:numFmt w:val="lowerLetter"/>
      <w:lvlText w:val="%2."/>
      <w:lvlJc w:val="left"/>
      <w:pPr>
        <w:ind w:left="1859" w:hanging="360"/>
      </w:pPr>
    </w:lvl>
    <w:lvl w:ilvl="2" w:tplc="3409001B" w:tentative="1">
      <w:start w:val="1"/>
      <w:numFmt w:val="lowerRoman"/>
      <w:lvlText w:val="%3."/>
      <w:lvlJc w:val="right"/>
      <w:pPr>
        <w:ind w:left="2579" w:hanging="180"/>
      </w:pPr>
    </w:lvl>
    <w:lvl w:ilvl="3" w:tplc="3409000F" w:tentative="1">
      <w:start w:val="1"/>
      <w:numFmt w:val="decimal"/>
      <w:lvlText w:val="%4."/>
      <w:lvlJc w:val="left"/>
      <w:pPr>
        <w:ind w:left="3299" w:hanging="360"/>
      </w:pPr>
    </w:lvl>
    <w:lvl w:ilvl="4" w:tplc="34090019" w:tentative="1">
      <w:start w:val="1"/>
      <w:numFmt w:val="lowerLetter"/>
      <w:lvlText w:val="%5."/>
      <w:lvlJc w:val="left"/>
      <w:pPr>
        <w:ind w:left="4019" w:hanging="360"/>
      </w:pPr>
    </w:lvl>
    <w:lvl w:ilvl="5" w:tplc="3409001B" w:tentative="1">
      <w:start w:val="1"/>
      <w:numFmt w:val="lowerRoman"/>
      <w:lvlText w:val="%6."/>
      <w:lvlJc w:val="right"/>
      <w:pPr>
        <w:ind w:left="4739" w:hanging="180"/>
      </w:pPr>
    </w:lvl>
    <w:lvl w:ilvl="6" w:tplc="3409000F" w:tentative="1">
      <w:start w:val="1"/>
      <w:numFmt w:val="decimal"/>
      <w:lvlText w:val="%7."/>
      <w:lvlJc w:val="left"/>
      <w:pPr>
        <w:ind w:left="5459" w:hanging="360"/>
      </w:pPr>
    </w:lvl>
    <w:lvl w:ilvl="7" w:tplc="34090019" w:tentative="1">
      <w:start w:val="1"/>
      <w:numFmt w:val="lowerLetter"/>
      <w:lvlText w:val="%8."/>
      <w:lvlJc w:val="left"/>
      <w:pPr>
        <w:ind w:left="6179" w:hanging="360"/>
      </w:pPr>
    </w:lvl>
    <w:lvl w:ilvl="8" w:tplc="3409001B" w:tentative="1">
      <w:start w:val="1"/>
      <w:numFmt w:val="lowerRoman"/>
      <w:lvlText w:val="%9."/>
      <w:lvlJc w:val="right"/>
      <w:pPr>
        <w:ind w:left="6899" w:hanging="180"/>
      </w:pPr>
    </w:lvl>
  </w:abstractNum>
  <w:abstractNum w:abstractNumId="9" w15:restartNumberingAfterBreak="0">
    <w:nsid w:val="573720A9"/>
    <w:multiLevelType w:val="hybridMultilevel"/>
    <w:tmpl w:val="44223AB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E7464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60D04C4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0652B66"/>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3263A13"/>
    <w:multiLevelType w:val="hybridMultilevel"/>
    <w:tmpl w:val="52141DC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3"/>
  </w:num>
  <w:num w:numId="2">
    <w:abstractNumId w:val="10"/>
  </w:num>
  <w:num w:numId="3">
    <w:abstractNumId w:val="7"/>
  </w:num>
  <w:num w:numId="4">
    <w:abstractNumId w:val="3"/>
  </w:num>
  <w:num w:numId="5">
    <w:abstractNumId w:val="1"/>
  </w:num>
  <w:num w:numId="6">
    <w:abstractNumId w:val="2"/>
  </w:num>
  <w:num w:numId="7">
    <w:abstractNumId w:val="6"/>
  </w:num>
  <w:num w:numId="8">
    <w:abstractNumId w:val="5"/>
  </w:num>
  <w:num w:numId="9">
    <w:abstractNumId w:val="14"/>
  </w:num>
  <w:num w:numId="10">
    <w:abstractNumId w:val="8"/>
  </w:num>
  <w:num w:numId="11">
    <w:abstractNumId w:val="16"/>
  </w:num>
  <w:num w:numId="12">
    <w:abstractNumId w:val="9"/>
  </w:num>
  <w:num w:numId="13">
    <w:abstractNumId w:val="12"/>
  </w:num>
  <w:num w:numId="14">
    <w:abstractNumId w:val="15"/>
  </w:num>
  <w:num w:numId="15">
    <w:abstractNumId w:val="0"/>
  </w:num>
  <w:num w:numId="16">
    <w:abstractNumId w:val="4"/>
  </w:num>
  <w:num w:numId="17">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3247"/>
    <w:rsid w:val="00005A4D"/>
    <w:rsid w:val="00011591"/>
    <w:rsid w:val="00012405"/>
    <w:rsid w:val="00017E05"/>
    <w:rsid w:val="000204FD"/>
    <w:rsid w:val="00020618"/>
    <w:rsid w:val="00020CA3"/>
    <w:rsid w:val="000257E7"/>
    <w:rsid w:val="000345CE"/>
    <w:rsid w:val="000433E3"/>
    <w:rsid w:val="00043798"/>
    <w:rsid w:val="00044D23"/>
    <w:rsid w:val="00052F8B"/>
    <w:rsid w:val="00053D7E"/>
    <w:rsid w:val="00057CA3"/>
    <w:rsid w:val="00060751"/>
    <w:rsid w:val="000753DE"/>
    <w:rsid w:val="00083A22"/>
    <w:rsid w:val="00092BDC"/>
    <w:rsid w:val="00093BC7"/>
    <w:rsid w:val="000B227A"/>
    <w:rsid w:val="000B3193"/>
    <w:rsid w:val="000B5E5D"/>
    <w:rsid w:val="000C051B"/>
    <w:rsid w:val="000C7AFD"/>
    <w:rsid w:val="000E6135"/>
    <w:rsid w:val="000E6291"/>
    <w:rsid w:val="000F3563"/>
    <w:rsid w:val="000F4361"/>
    <w:rsid w:val="000F4BC0"/>
    <w:rsid w:val="000F537B"/>
    <w:rsid w:val="000F736A"/>
    <w:rsid w:val="001014A4"/>
    <w:rsid w:val="00120583"/>
    <w:rsid w:val="00120DDA"/>
    <w:rsid w:val="00124114"/>
    <w:rsid w:val="00125AF5"/>
    <w:rsid w:val="00132936"/>
    <w:rsid w:val="001357FB"/>
    <w:rsid w:val="001413C4"/>
    <w:rsid w:val="001431AE"/>
    <w:rsid w:val="00147288"/>
    <w:rsid w:val="00150815"/>
    <w:rsid w:val="0015143B"/>
    <w:rsid w:val="00152ED2"/>
    <w:rsid w:val="00155C49"/>
    <w:rsid w:val="00164E71"/>
    <w:rsid w:val="00166C31"/>
    <w:rsid w:val="00170528"/>
    <w:rsid w:val="001724D9"/>
    <w:rsid w:val="001727C0"/>
    <w:rsid w:val="00172D12"/>
    <w:rsid w:val="00181844"/>
    <w:rsid w:val="001832D8"/>
    <w:rsid w:val="00183B83"/>
    <w:rsid w:val="0019380C"/>
    <w:rsid w:val="00195016"/>
    <w:rsid w:val="00195B16"/>
    <w:rsid w:val="001A01C2"/>
    <w:rsid w:val="001A06C3"/>
    <w:rsid w:val="001A359B"/>
    <w:rsid w:val="001A643E"/>
    <w:rsid w:val="001B258A"/>
    <w:rsid w:val="001B6290"/>
    <w:rsid w:val="001C40D4"/>
    <w:rsid w:val="001D4A47"/>
    <w:rsid w:val="001E5AE8"/>
    <w:rsid w:val="001F206F"/>
    <w:rsid w:val="00201E39"/>
    <w:rsid w:val="002048F6"/>
    <w:rsid w:val="00213751"/>
    <w:rsid w:val="00217726"/>
    <w:rsid w:val="00222035"/>
    <w:rsid w:val="00223EFA"/>
    <w:rsid w:val="002253E9"/>
    <w:rsid w:val="00226563"/>
    <w:rsid w:val="00230C77"/>
    <w:rsid w:val="0023271B"/>
    <w:rsid w:val="00233693"/>
    <w:rsid w:val="002420C8"/>
    <w:rsid w:val="00243D75"/>
    <w:rsid w:val="002452E8"/>
    <w:rsid w:val="002463A8"/>
    <w:rsid w:val="00262CD1"/>
    <w:rsid w:val="00264E19"/>
    <w:rsid w:val="00264F99"/>
    <w:rsid w:val="00265D41"/>
    <w:rsid w:val="00271628"/>
    <w:rsid w:val="00277658"/>
    <w:rsid w:val="00280C16"/>
    <w:rsid w:val="0028726D"/>
    <w:rsid w:val="00296FF2"/>
    <w:rsid w:val="002B7C26"/>
    <w:rsid w:val="002C1100"/>
    <w:rsid w:val="002C39A1"/>
    <w:rsid w:val="002C489B"/>
    <w:rsid w:val="002D14B5"/>
    <w:rsid w:val="002D2C1F"/>
    <w:rsid w:val="002F25BE"/>
    <w:rsid w:val="003016C0"/>
    <w:rsid w:val="00311F0D"/>
    <w:rsid w:val="00313E85"/>
    <w:rsid w:val="0031458B"/>
    <w:rsid w:val="003329F0"/>
    <w:rsid w:val="00333EFD"/>
    <w:rsid w:val="0034052D"/>
    <w:rsid w:val="0034186A"/>
    <w:rsid w:val="00347AEC"/>
    <w:rsid w:val="00356747"/>
    <w:rsid w:val="00363B1E"/>
    <w:rsid w:val="0036732D"/>
    <w:rsid w:val="0037179A"/>
    <w:rsid w:val="00383D17"/>
    <w:rsid w:val="003861D5"/>
    <w:rsid w:val="003864EF"/>
    <w:rsid w:val="00391EFB"/>
    <w:rsid w:val="0039558A"/>
    <w:rsid w:val="0039714B"/>
    <w:rsid w:val="00397942"/>
    <w:rsid w:val="003B0020"/>
    <w:rsid w:val="003C1C92"/>
    <w:rsid w:val="003D1FEF"/>
    <w:rsid w:val="003D438D"/>
    <w:rsid w:val="003D5D73"/>
    <w:rsid w:val="003E0CD0"/>
    <w:rsid w:val="003E4DCB"/>
    <w:rsid w:val="003F39E7"/>
    <w:rsid w:val="003F4BC1"/>
    <w:rsid w:val="0040444C"/>
    <w:rsid w:val="00405E61"/>
    <w:rsid w:val="0041189D"/>
    <w:rsid w:val="00417F5C"/>
    <w:rsid w:val="004323F4"/>
    <w:rsid w:val="0043325A"/>
    <w:rsid w:val="00433C95"/>
    <w:rsid w:val="00435C77"/>
    <w:rsid w:val="00437321"/>
    <w:rsid w:val="00460641"/>
    <w:rsid w:val="00465644"/>
    <w:rsid w:val="00465DDD"/>
    <w:rsid w:val="004739E2"/>
    <w:rsid w:val="004768AA"/>
    <w:rsid w:val="0047755B"/>
    <w:rsid w:val="00481702"/>
    <w:rsid w:val="004849EA"/>
    <w:rsid w:val="00486A1D"/>
    <w:rsid w:val="004A468B"/>
    <w:rsid w:val="004A47D9"/>
    <w:rsid w:val="004A63EF"/>
    <w:rsid w:val="004A7D4D"/>
    <w:rsid w:val="004B3C37"/>
    <w:rsid w:val="004B4C3C"/>
    <w:rsid w:val="004B70F8"/>
    <w:rsid w:val="004E06F0"/>
    <w:rsid w:val="004E20AB"/>
    <w:rsid w:val="004E32ED"/>
    <w:rsid w:val="004E3C6E"/>
    <w:rsid w:val="004F2AF9"/>
    <w:rsid w:val="004F611B"/>
    <w:rsid w:val="00503D72"/>
    <w:rsid w:val="00505E24"/>
    <w:rsid w:val="00507A36"/>
    <w:rsid w:val="0051070C"/>
    <w:rsid w:val="005129A1"/>
    <w:rsid w:val="00512BB0"/>
    <w:rsid w:val="005271C6"/>
    <w:rsid w:val="005318CF"/>
    <w:rsid w:val="005336FD"/>
    <w:rsid w:val="005354F7"/>
    <w:rsid w:val="00535FEE"/>
    <w:rsid w:val="00542EC2"/>
    <w:rsid w:val="00564664"/>
    <w:rsid w:val="00565F9F"/>
    <w:rsid w:val="005676D1"/>
    <w:rsid w:val="00567B72"/>
    <w:rsid w:val="0057167F"/>
    <w:rsid w:val="00574D9C"/>
    <w:rsid w:val="00575288"/>
    <w:rsid w:val="0057555D"/>
    <w:rsid w:val="005809A1"/>
    <w:rsid w:val="00587840"/>
    <w:rsid w:val="00591CBE"/>
    <w:rsid w:val="005B1B31"/>
    <w:rsid w:val="005B455D"/>
    <w:rsid w:val="005C68E7"/>
    <w:rsid w:val="005D1594"/>
    <w:rsid w:val="005D36AA"/>
    <w:rsid w:val="005E4618"/>
    <w:rsid w:val="005E4BBD"/>
    <w:rsid w:val="005E6729"/>
    <w:rsid w:val="006009C6"/>
    <w:rsid w:val="00602393"/>
    <w:rsid w:val="00606944"/>
    <w:rsid w:val="00616E38"/>
    <w:rsid w:val="00620811"/>
    <w:rsid w:val="006254BB"/>
    <w:rsid w:val="0063252C"/>
    <w:rsid w:val="006330D2"/>
    <w:rsid w:val="00635E04"/>
    <w:rsid w:val="00636F39"/>
    <w:rsid w:val="006414C4"/>
    <w:rsid w:val="006565B8"/>
    <w:rsid w:val="00656C81"/>
    <w:rsid w:val="0067157A"/>
    <w:rsid w:val="00692AF0"/>
    <w:rsid w:val="006A24AB"/>
    <w:rsid w:val="006C28E0"/>
    <w:rsid w:val="006C55EF"/>
    <w:rsid w:val="006C748B"/>
    <w:rsid w:val="006D0054"/>
    <w:rsid w:val="006D1E3B"/>
    <w:rsid w:val="006E3C09"/>
    <w:rsid w:val="006E4712"/>
    <w:rsid w:val="006E73E2"/>
    <w:rsid w:val="006F1429"/>
    <w:rsid w:val="006F4167"/>
    <w:rsid w:val="006F5DD0"/>
    <w:rsid w:val="007048CC"/>
    <w:rsid w:val="0071170F"/>
    <w:rsid w:val="007152C7"/>
    <w:rsid w:val="007157C3"/>
    <w:rsid w:val="00716258"/>
    <w:rsid w:val="00716417"/>
    <w:rsid w:val="00720EBC"/>
    <w:rsid w:val="0072285A"/>
    <w:rsid w:val="00724B94"/>
    <w:rsid w:val="00730DB6"/>
    <w:rsid w:val="00733BC9"/>
    <w:rsid w:val="007369A9"/>
    <w:rsid w:val="00737998"/>
    <w:rsid w:val="0074045E"/>
    <w:rsid w:val="00743058"/>
    <w:rsid w:val="00745A2F"/>
    <w:rsid w:val="00746A22"/>
    <w:rsid w:val="00750777"/>
    <w:rsid w:val="00751BD8"/>
    <w:rsid w:val="007561F0"/>
    <w:rsid w:val="00760E02"/>
    <w:rsid w:val="0076550E"/>
    <w:rsid w:val="007721BE"/>
    <w:rsid w:val="007850B6"/>
    <w:rsid w:val="007859C7"/>
    <w:rsid w:val="00790A74"/>
    <w:rsid w:val="007B2402"/>
    <w:rsid w:val="007C2000"/>
    <w:rsid w:val="007C3CE1"/>
    <w:rsid w:val="007C4BF8"/>
    <w:rsid w:val="007C59C8"/>
    <w:rsid w:val="007D4888"/>
    <w:rsid w:val="007D5290"/>
    <w:rsid w:val="007D582D"/>
    <w:rsid w:val="007D6A5D"/>
    <w:rsid w:val="007F554D"/>
    <w:rsid w:val="007F6B72"/>
    <w:rsid w:val="00803D39"/>
    <w:rsid w:val="008066DF"/>
    <w:rsid w:val="00811308"/>
    <w:rsid w:val="0081248A"/>
    <w:rsid w:val="00815AD0"/>
    <w:rsid w:val="008220AF"/>
    <w:rsid w:val="00827720"/>
    <w:rsid w:val="00832AC7"/>
    <w:rsid w:val="008335E7"/>
    <w:rsid w:val="00845435"/>
    <w:rsid w:val="008514B1"/>
    <w:rsid w:val="00854DA3"/>
    <w:rsid w:val="00857CD9"/>
    <w:rsid w:val="0086035F"/>
    <w:rsid w:val="0086041C"/>
    <w:rsid w:val="00873BDA"/>
    <w:rsid w:val="00873FB4"/>
    <w:rsid w:val="00880ADE"/>
    <w:rsid w:val="008869CA"/>
    <w:rsid w:val="0089204F"/>
    <w:rsid w:val="008949DC"/>
    <w:rsid w:val="008A3A18"/>
    <w:rsid w:val="008A4597"/>
    <w:rsid w:val="008A64CE"/>
    <w:rsid w:val="008B0341"/>
    <w:rsid w:val="008B130A"/>
    <w:rsid w:val="008B334E"/>
    <w:rsid w:val="008B5E32"/>
    <w:rsid w:val="008C3EF0"/>
    <w:rsid w:val="008D1DD5"/>
    <w:rsid w:val="008D76EC"/>
    <w:rsid w:val="008E0847"/>
    <w:rsid w:val="008E0C04"/>
    <w:rsid w:val="008F6809"/>
    <w:rsid w:val="008F6EEC"/>
    <w:rsid w:val="00902483"/>
    <w:rsid w:val="009050A5"/>
    <w:rsid w:val="00916445"/>
    <w:rsid w:val="0092206E"/>
    <w:rsid w:val="00922B28"/>
    <w:rsid w:val="0092446C"/>
    <w:rsid w:val="00931BAB"/>
    <w:rsid w:val="00933504"/>
    <w:rsid w:val="00933816"/>
    <w:rsid w:val="0094311F"/>
    <w:rsid w:val="009461AC"/>
    <w:rsid w:val="0095396D"/>
    <w:rsid w:val="00955384"/>
    <w:rsid w:val="00955F65"/>
    <w:rsid w:val="00962155"/>
    <w:rsid w:val="009639EA"/>
    <w:rsid w:val="00963D58"/>
    <w:rsid w:val="00973EE6"/>
    <w:rsid w:val="009772AB"/>
    <w:rsid w:val="0098325F"/>
    <w:rsid w:val="00984A48"/>
    <w:rsid w:val="00986A8D"/>
    <w:rsid w:val="00990E4D"/>
    <w:rsid w:val="00992B4D"/>
    <w:rsid w:val="00994EE0"/>
    <w:rsid w:val="009A059C"/>
    <w:rsid w:val="009B0E46"/>
    <w:rsid w:val="009B34B4"/>
    <w:rsid w:val="009C45A8"/>
    <w:rsid w:val="009C61A3"/>
    <w:rsid w:val="009D2D51"/>
    <w:rsid w:val="009D31E1"/>
    <w:rsid w:val="009D3374"/>
    <w:rsid w:val="009D640F"/>
    <w:rsid w:val="009D73CA"/>
    <w:rsid w:val="009E0D0A"/>
    <w:rsid w:val="009E2433"/>
    <w:rsid w:val="009E7578"/>
    <w:rsid w:val="009F031E"/>
    <w:rsid w:val="00A0070C"/>
    <w:rsid w:val="00A108C3"/>
    <w:rsid w:val="00A12DA6"/>
    <w:rsid w:val="00A12DE5"/>
    <w:rsid w:val="00A219E0"/>
    <w:rsid w:val="00A23E8F"/>
    <w:rsid w:val="00A27EA7"/>
    <w:rsid w:val="00A42814"/>
    <w:rsid w:val="00A44E45"/>
    <w:rsid w:val="00A45138"/>
    <w:rsid w:val="00A46B52"/>
    <w:rsid w:val="00A46CAD"/>
    <w:rsid w:val="00A50A42"/>
    <w:rsid w:val="00A53462"/>
    <w:rsid w:val="00A60AAD"/>
    <w:rsid w:val="00A625FF"/>
    <w:rsid w:val="00A66C5C"/>
    <w:rsid w:val="00A678FD"/>
    <w:rsid w:val="00A67BA9"/>
    <w:rsid w:val="00A772F7"/>
    <w:rsid w:val="00A7756B"/>
    <w:rsid w:val="00AB134A"/>
    <w:rsid w:val="00AB287B"/>
    <w:rsid w:val="00AB4324"/>
    <w:rsid w:val="00AB4B61"/>
    <w:rsid w:val="00AC10CF"/>
    <w:rsid w:val="00AC63FB"/>
    <w:rsid w:val="00AC7D85"/>
    <w:rsid w:val="00AD2C59"/>
    <w:rsid w:val="00AD5912"/>
    <w:rsid w:val="00AD78A3"/>
    <w:rsid w:val="00AE1124"/>
    <w:rsid w:val="00AE179A"/>
    <w:rsid w:val="00AE6668"/>
    <w:rsid w:val="00AF0AF1"/>
    <w:rsid w:val="00AF21BE"/>
    <w:rsid w:val="00AF22E2"/>
    <w:rsid w:val="00AF31BA"/>
    <w:rsid w:val="00B001BB"/>
    <w:rsid w:val="00B247DC"/>
    <w:rsid w:val="00B25BDB"/>
    <w:rsid w:val="00B40218"/>
    <w:rsid w:val="00B413E1"/>
    <w:rsid w:val="00B46866"/>
    <w:rsid w:val="00B4737F"/>
    <w:rsid w:val="00B51530"/>
    <w:rsid w:val="00B51FE0"/>
    <w:rsid w:val="00B540B2"/>
    <w:rsid w:val="00B56A59"/>
    <w:rsid w:val="00B61D1D"/>
    <w:rsid w:val="00B72092"/>
    <w:rsid w:val="00B812D4"/>
    <w:rsid w:val="00B8232C"/>
    <w:rsid w:val="00B85342"/>
    <w:rsid w:val="00B85BB3"/>
    <w:rsid w:val="00B86F40"/>
    <w:rsid w:val="00B95A2A"/>
    <w:rsid w:val="00B96F12"/>
    <w:rsid w:val="00BA07A9"/>
    <w:rsid w:val="00BA18CC"/>
    <w:rsid w:val="00BA5539"/>
    <w:rsid w:val="00BB55FF"/>
    <w:rsid w:val="00BC323B"/>
    <w:rsid w:val="00BD28EA"/>
    <w:rsid w:val="00C02DFF"/>
    <w:rsid w:val="00C153F9"/>
    <w:rsid w:val="00C2473A"/>
    <w:rsid w:val="00C254D4"/>
    <w:rsid w:val="00C3107F"/>
    <w:rsid w:val="00C3575A"/>
    <w:rsid w:val="00C4412E"/>
    <w:rsid w:val="00C47216"/>
    <w:rsid w:val="00C61A56"/>
    <w:rsid w:val="00C63F96"/>
    <w:rsid w:val="00C64C32"/>
    <w:rsid w:val="00C674D8"/>
    <w:rsid w:val="00C67F7D"/>
    <w:rsid w:val="00C77367"/>
    <w:rsid w:val="00C86529"/>
    <w:rsid w:val="00C866AF"/>
    <w:rsid w:val="00C93EB3"/>
    <w:rsid w:val="00CA4C4F"/>
    <w:rsid w:val="00CB1070"/>
    <w:rsid w:val="00CB63D1"/>
    <w:rsid w:val="00CB659C"/>
    <w:rsid w:val="00CC29FA"/>
    <w:rsid w:val="00CC584D"/>
    <w:rsid w:val="00CC6E95"/>
    <w:rsid w:val="00CD26CC"/>
    <w:rsid w:val="00CD488B"/>
    <w:rsid w:val="00CD6073"/>
    <w:rsid w:val="00CE3375"/>
    <w:rsid w:val="00CF3C0A"/>
    <w:rsid w:val="00D01F19"/>
    <w:rsid w:val="00D025E3"/>
    <w:rsid w:val="00D03980"/>
    <w:rsid w:val="00D0613A"/>
    <w:rsid w:val="00D15109"/>
    <w:rsid w:val="00D1723A"/>
    <w:rsid w:val="00D2382A"/>
    <w:rsid w:val="00D261D4"/>
    <w:rsid w:val="00D2746E"/>
    <w:rsid w:val="00D379C1"/>
    <w:rsid w:val="00D456A0"/>
    <w:rsid w:val="00D536BE"/>
    <w:rsid w:val="00D54EA0"/>
    <w:rsid w:val="00D5564C"/>
    <w:rsid w:val="00D7624D"/>
    <w:rsid w:val="00D80666"/>
    <w:rsid w:val="00D80DAF"/>
    <w:rsid w:val="00D87930"/>
    <w:rsid w:val="00D9158F"/>
    <w:rsid w:val="00D93E7F"/>
    <w:rsid w:val="00D9694F"/>
    <w:rsid w:val="00DA5B68"/>
    <w:rsid w:val="00DA5E79"/>
    <w:rsid w:val="00DA66C3"/>
    <w:rsid w:val="00DB48E6"/>
    <w:rsid w:val="00DB63FC"/>
    <w:rsid w:val="00DB79EB"/>
    <w:rsid w:val="00DC0014"/>
    <w:rsid w:val="00DC3C88"/>
    <w:rsid w:val="00DD0482"/>
    <w:rsid w:val="00DD7C75"/>
    <w:rsid w:val="00DE498F"/>
    <w:rsid w:val="00DF1C79"/>
    <w:rsid w:val="00DF211F"/>
    <w:rsid w:val="00DF3165"/>
    <w:rsid w:val="00E0447D"/>
    <w:rsid w:val="00E21496"/>
    <w:rsid w:val="00E24C97"/>
    <w:rsid w:val="00E2572D"/>
    <w:rsid w:val="00E26711"/>
    <w:rsid w:val="00E34CDB"/>
    <w:rsid w:val="00E4124F"/>
    <w:rsid w:val="00E4143D"/>
    <w:rsid w:val="00E451D6"/>
    <w:rsid w:val="00E45704"/>
    <w:rsid w:val="00E56044"/>
    <w:rsid w:val="00E62B51"/>
    <w:rsid w:val="00E648CC"/>
    <w:rsid w:val="00E67DBA"/>
    <w:rsid w:val="00E713CC"/>
    <w:rsid w:val="00E730AB"/>
    <w:rsid w:val="00E73F29"/>
    <w:rsid w:val="00E81BCE"/>
    <w:rsid w:val="00E8649E"/>
    <w:rsid w:val="00E93292"/>
    <w:rsid w:val="00EA237F"/>
    <w:rsid w:val="00EA3426"/>
    <w:rsid w:val="00EA62A1"/>
    <w:rsid w:val="00EA6950"/>
    <w:rsid w:val="00EB3E96"/>
    <w:rsid w:val="00EB4F31"/>
    <w:rsid w:val="00EB61C1"/>
    <w:rsid w:val="00EC1BB5"/>
    <w:rsid w:val="00ED17D9"/>
    <w:rsid w:val="00ED208F"/>
    <w:rsid w:val="00ED3C11"/>
    <w:rsid w:val="00ED4C32"/>
    <w:rsid w:val="00ED4F89"/>
    <w:rsid w:val="00ED72DB"/>
    <w:rsid w:val="00EE04E0"/>
    <w:rsid w:val="00EE11A2"/>
    <w:rsid w:val="00EE4238"/>
    <w:rsid w:val="00EF0A91"/>
    <w:rsid w:val="00EF17D3"/>
    <w:rsid w:val="00F071F4"/>
    <w:rsid w:val="00F12817"/>
    <w:rsid w:val="00F20C27"/>
    <w:rsid w:val="00F27917"/>
    <w:rsid w:val="00F27B37"/>
    <w:rsid w:val="00F36C99"/>
    <w:rsid w:val="00F402B1"/>
    <w:rsid w:val="00F52E31"/>
    <w:rsid w:val="00F62AF6"/>
    <w:rsid w:val="00F70230"/>
    <w:rsid w:val="00F77A17"/>
    <w:rsid w:val="00F77F03"/>
    <w:rsid w:val="00F81A22"/>
    <w:rsid w:val="00F87623"/>
    <w:rsid w:val="00F878CE"/>
    <w:rsid w:val="00FA07A8"/>
    <w:rsid w:val="00FC0FD7"/>
    <w:rsid w:val="00FC7818"/>
    <w:rsid w:val="00FD5BFB"/>
    <w:rsid w:val="00FD6195"/>
    <w:rsid w:val="00FD6758"/>
    <w:rsid w:val="00FE6A56"/>
    <w:rsid w:val="00FF06F0"/>
    <w:rsid w:val="00FF2950"/>
    <w:rsid w:val="00FF73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9924FC0A-A34D-4AF6-B312-4E4226F2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3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00B66-B246-4A91-834C-15B05BC53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4</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42</cp:revision>
  <dcterms:created xsi:type="dcterms:W3CDTF">2024-07-11T01:05:00Z</dcterms:created>
  <dcterms:modified xsi:type="dcterms:W3CDTF">2024-08-15T02:11:00Z</dcterms:modified>
</cp:coreProperties>
</file>