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B024" w14:textId="1A763D3B" w:rsidR="006164C6" w:rsidRDefault="006A67A4">
      <w:r>
        <w:t>Ujhsd;oufgw;ASIOUFH;WOASEIUGF/w</w:t>
      </w:r>
      <w:bookmarkStart w:id="0" w:name="_GoBack"/>
      <w:bookmarkEnd w:id="0"/>
    </w:p>
    <w:sectPr w:rsidR="006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A4"/>
    <w:rsid w:val="00261041"/>
    <w:rsid w:val="006A67A4"/>
    <w:rsid w:val="007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3D6F"/>
  <w15:chartTrackingRefBased/>
  <w15:docId w15:val="{BB21F2A2-85CB-4354-9DB3-F05CF52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Shaw,Kyle B</dc:creator>
  <cp:keywords/>
  <dc:description/>
  <cp:lastModifiedBy>Shaw,Kyle B</cp:lastModifiedBy>
  <cp:revision>1</cp:revision>
  <dcterms:created xsi:type="dcterms:W3CDTF">2020-11-06T17:08:00Z</dcterms:created>
  <dcterms:modified xsi:type="dcterms:W3CDTF">2020-11-06T17:09:00Z</dcterms:modified>
</cp:coreProperties>
</file>