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00" w:line="240" w:lineRule="auto"/>
        <w:jc w:val="center"/>
      </w:pPr>
      <w:r>
        <w:rPr>
          <w:rFonts w:ascii="Arial" w:hAnsi="Arial" w:eastAsia="Arial"/>
          <w:b/>
          <w:color w:val="000000"/>
          <w:sz w:val="24"/>
        </w:rPr>
        <w:t>SESIÓN DE APRENDIZAJE N° 5</w:t>
      </w:r>
    </w:p>
    <w:tbl>
      <w:tblPr>
        <w:tblW w:type="dxa" w:w="10489"/>
        <w:tblLayout w:type="fixed"/>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Ind w:w="-289" w:type="dxa"/>
      </w:tblPr>
      <w:tblGrid>
        <w:gridCol w:w="1221"/>
        <w:gridCol w:w="622"/>
        <w:gridCol w:w="391"/>
        <w:gridCol w:w="601"/>
        <w:gridCol w:w="1134"/>
        <w:gridCol w:w="850"/>
        <w:gridCol w:w="851"/>
        <w:gridCol w:w="568"/>
        <w:gridCol w:w="142"/>
        <w:gridCol w:w="1275"/>
        <w:gridCol w:w="426"/>
        <w:gridCol w:w="1134"/>
        <w:gridCol w:w="1274"/>
      </w:tblGrid>
      <w:tr>
        <w:trPr>
          <w:cantSplit/>
        </w:trPr>
        <w:tc>
          <w:tcPr>
            <w:tcW w:type="dxa" w:w="2234"/>
            <w:gridSpan w:val="3"/>
            <w:shd w:val="clear" w:color="auto" w:fill="CFDDFB"/>
            <w:tcMar>
              <w:top w:w="60" w:type="dxa"/>
              <w:bottom w:w="60" w:type="dxa"/>
              <w:left w:w="100" w:type="dxa"/>
              <w:right w:w="100" w:type="dxa"/>
            </w:tcMar>
            <w:tcMar>
              <w:top w:w="70" w:type="dxa"/>
              <w:bottom w:w="70" w:type="dxa"/>
              <w:left w:w="100" w:type="dxa"/>
              <w:right w:w="100" w:type="dxa"/>
            </w:tcMar>
            <w:tcMar>
              <w:top w:w="70" w:type="dxa"/>
              <w:bottom w:w="70" w:type="dxa"/>
              <w:left w:w="100" w:type="dxa"/>
              <w:right w:w="100" w:type="dxa"/>
            </w:tcMar>
            <w:tcMar>
              <w:top w:w="70" w:type="dxa"/>
              <w:bottom w:w="70" w:type="dxa"/>
              <w:left w:w="100" w:type="dxa"/>
              <w:right w:w="100" w:type="dxa"/>
            </w:tcMar>
          </w:tcPr>
          <w:p>
            <w:pPr>
              <w:spacing w:line="240" w:lineRule="auto"/>
            </w:pPr>
            <w:r>
              <w:rPr>
                <w:rFonts w:ascii="Arial" w:hAnsi="Arial" w:eastAsia="Arial"/>
                <w:b/>
                <w:sz w:val="18"/>
              </w:rPr>
              <w:t>Institución Educativa</w:t>
            </w:r>
          </w:p>
        </w:tc>
        <w:tc>
          <w:tcPr>
            <w:tcW w:type="dxa" w:w="3436"/>
            <w:gridSpan w:val="4"/>
            <w:shd w:val="clear" w:color="auto" w:fill="F2F3F5"/>
            <w:tcMar>
              <w:top w:w="60" w:type="dxa"/>
              <w:bottom w:w="60" w:type="dxa"/>
              <w:left w:w="100" w:type="dxa"/>
              <w:right w:w="100" w:type="dxa"/>
            </w:tcMar>
            <w:tcMar>
              <w:top w:w="70" w:type="dxa"/>
              <w:bottom w:w="70" w:type="dxa"/>
              <w:left w:w="100" w:type="dxa"/>
              <w:right w:w="100" w:type="dxa"/>
            </w:tcMar>
            <w:tcMar>
              <w:top w:w="70" w:type="dxa"/>
              <w:bottom w:w="70" w:type="dxa"/>
              <w:left w:w="100" w:type="dxa"/>
              <w:right w:w="100" w:type="dxa"/>
            </w:tcMar>
            <w:tcMar>
              <w:top w:w="70" w:type="dxa"/>
              <w:bottom w:w="70" w:type="dxa"/>
              <w:left w:w="100" w:type="dxa"/>
              <w:right w:w="100" w:type="dxa"/>
            </w:tcMar>
            <w:tcMar>
              <w:top w:w="70" w:type="dxa"/>
              <w:bottom w:w="70" w:type="dxa"/>
              <w:left w:w="100" w:type="dxa"/>
              <w:right w:w="100" w:type="dxa"/>
            </w:tcMar>
          </w:tcPr>
          <w:p>
            <w:pPr>
              <w:spacing w:line="240" w:lineRule="auto"/>
            </w:pPr>
            <w:r>
              <w:rPr>
                <w:rFonts w:ascii="Arial" w:hAnsi="Arial" w:eastAsia="Arial"/>
                <w:sz w:val="18"/>
              </w:rPr>
              <w:t>llata</w:t>
            </w:r>
          </w:p>
        </w:tc>
        <w:tc>
          <w:tcPr>
            <w:tcW w:type="dxa" w:w="710"/>
            <w:gridSpan w:val="2"/>
            <w:shd w:val="clear" w:color="auto" w:fill="CFDDFB"/>
            <w:tcMar>
              <w:top w:w="60" w:type="dxa"/>
              <w:bottom w:w="60" w:type="dxa"/>
              <w:left w:w="100" w:type="dxa"/>
              <w:right w:w="100" w:type="dxa"/>
            </w:tcMar>
            <w:tcMar>
              <w:top w:w="70" w:type="dxa"/>
              <w:bottom w:w="70" w:type="dxa"/>
              <w:left w:w="100" w:type="dxa"/>
              <w:right w:w="100" w:type="dxa"/>
            </w:tcMar>
            <w:tcMar>
              <w:top w:w="70" w:type="dxa"/>
              <w:bottom w:w="70" w:type="dxa"/>
              <w:left w:w="100" w:type="dxa"/>
              <w:right w:w="100" w:type="dxa"/>
            </w:tcMar>
          </w:tcPr>
          <w:p>
            <w:pPr>
              <w:spacing w:line="240" w:lineRule="auto"/>
            </w:pPr>
            <w:r>
              <w:rPr>
                <w:rFonts w:ascii="Arial" w:hAnsi="Arial" w:eastAsia="Arial"/>
                <w:b/>
                <w:sz w:val="18"/>
              </w:rPr>
              <w:t>Nivel</w:t>
            </w:r>
          </w:p>
        </w:tc>
        <w:tc>
          <w:tcPr>
            <w:tcW w:type="dxa" w:w="4109"/>
            <w:gridSpan w:val="4"/>
            <w:shd w:val="clear" w:color="auto" w:fill="F2F3F5"/>
            <w:tcMar>
              <w:top w:w="60" w:type="dxa"/>
              <w:bottom w:w="60" w:type="dxa"/>
              <w:left w:w="100" w:type="dxa"/>
              <w:right w:w="100" w:type="dxa"/>
            </w:tcMar>
            <w:tcMar>
              <w:top w:w="70" w:type="dxa"/>
              <w:bottom w:w="70" w:type="dxa"/>
              <w:left w:w="100" w:type="dxa"/>
              <w:right w:w="100" w:type="dxa"/>
            </w:tcMar>
            <w:tcMar>
              <w:top w:w="70" w:type="dxa"/>
              <w:bottom w:w="70" w:type="dxa"/>
              <w:left w:w="100" w:type="dxa"/>
              <w:right w:w="100" w:type="dxa"/>
            </w:tcMar>
            <w:tcMar>
              <w:top w:w="70" w:type="dxa"/>
              <w:bottom w:w="70" w:type="dxa"/>
              <w:left w:w="100" w:type="dxa"/>
              <w:right w:w="100" w:type="dxa"/>
            </w:tcMar>
            <w:tcMar>
              <w:top w:w="70" w:type="dxa"/>
              <w:bottom w:w="70" w:type="dxa"/>
              <w:left w:w="100" w:type="dxa"/>
              <w:right w:w="100" w:type="dxa"/>
            </w:tcMar>
          </w:tcPr>
          <w:p>
            <w:pPr>
              <w:spacing w:line="240" w:lineRule="auto"/>
            </w:pPr>
            <w:r>
              <w:rPr>
                <w:rFonts w:ascii="Arial" w:hAnsi="Arial" w:eastAsia="Arial"/>
                <w:sz w:val="18"/>
              </w:rPr>
              <w:t>SECUNDARIA</w:t>
            </w:r>
          </w:p>
        </w:tc>
      </w:tr>
      <w:tr>
        <w:trPr>
          <w:cantSplit/>
        </w:trPr>
        <w:tc>
          <w:tcPr>
            <w:tcW w:type="dxa" w:w="1843"/>
            <w:gridSpan w:val="2"/>
            <w:shd w:val="clear" w:color="auto" w:fill="CFDDFB"/>
            <w:tcMar>
              <w:top w:w="60" w:type="dxa"/>
              <w:bottom w:w="60" w:type="dxa"/>
              <w:left w:w="100" w:type="dxa"/>
              <w:right w:w="100" w:type="dxa"/>
            </w:tcMar>
            <w:tcMar>
              <w:top w:w="70" w:type="dxa"/>
              <w:bottom w:w="70" w:type="dxa"/>
              <w:left w:w="100" w:type="dxa"/>
              <w:right w:w="100" w:type="dxa"/>
            </w:tcMar>
            <w:tcMar>
              <w:top w:w="70" w:type="dxa"/>
              <w:bottom w:w="70" w:type="dxa"/>
              <w:left w:w="100" w:type="dxa"/>
              <w:right w:w="100" w:type="dxa"/>
            </w:tcMar>
          </w:tcPr>
          <w:p>
            <w:pPr>
              <w:spacing w:line="240" w:lineRule="auto"/>
            </w:pPr>
            <w:r>
              <w:rPr>
                <w:rFonts w:ascii="Arial" w:hAnsi="Arial" w:eastAsia="Arial"/>
                <w:b/>
                <w:sz w:val="18"/>
              </w:rPr>
              <w:t>DRE</w:t>
            </w:r>
          </w:p>
        </w:tc>
        <w:tc>
          <w:tcPr>
            <w:tcW w:type="dxa" w:w="3827"/>
            <w:gridSpan w:val="5"/>
            <w:shd w:val="clear" w:color="auto" w:fill="F2F3F5"/>
            <w:tcMar>
              <w:top w:w="60" w:type="dxa"/>
              <w:bottom w:w="60" w:type="dxa"/>
              <w:left w:w="100" w:type="dxa"/>
              <w:right w:w="100" w:type="dxa"/>
            </w:tcMar>
            <w:tcMar>
              <w:top w:w="70" w:type="dxa"/>
              <w:bottom w:w="70" w:type="dxa"/>
              <w:left w:w="100" w:type="dxa"/>
              <w:right w:w="100" w:type="dxa"/>
            </w:tcMar>
            <w:tcMar>
              <w:top w:w="70" w:type="dxa"/>
              <w:bottom w:w="70" w:type="dxa"/>
              <w:left w:w="100" w:type="dxa"/>
              <w:right w:w="100" w:type="dxa"/>
            </w:tcMar>
            <w:tcMar>
              <w:top w:w="70" w:type="dxa"/>
              <w:bottom w:w="70" w:type="dxa"/>
              <w:left w:w="100" w:type="dxa"/>
              <w:right w:w="100" w:type="dxa"/>
            </w:tcMar>
            <w:tcMar>
              <w:top w:w="70" w:type="dxa"/>
              <w:bottom w:w="70" w:type="dxa"/>
              <w:left w:w="100" w:type="dxa"/>
              <w:right w:w="100" w:type="dxa"/>
            </w:tcMar>
            <w:tcMar>
              <w:top w:w="70" w:type="dxa"/>
              <w:bottom w:w="70" w:type="dxa"/>
              <w:left w:w="100" w:type="dxa"/>
              <w:right w:w="100" w:type="dxa"/>
            </w:tcMar>
          </w:tcPr>
          <w:p>
            <w:pPr>
              <w:spacing w:line="240" w:lineRule="auto"/>
            </w:pPr>
            <w:r>
              <w:rPr>
                <w:rFonts w:ascii="Arial" w:hAnsi="Arial" w:eastAsia="Arial"/>
                <w:sz w:val="18"/>
              </w:rPr>
              <w:t>Dre huanuco</w:t>
            </w:r>
          </w:p>
        </w:tc>
        <w:tc>
          <w:tcPr>
            <w:tcW w:type="dxa" w:w="710"/>
            <w:gridSpan w:val="2"/>
            <w:shd w:val="clear" w:color="auto" w:fill="CFDDFB"/>
            <w:tcMar>
              <w:top w:w="60" w:type="dxa"/>
              <w:bottom w:w="60" w:type="dxa"/>
              <w:left w:w="100" w:type="dxa"/>
              <w:right w:w="100" w:type="dxa"/>
            </w:tcMar>
            <w:tcMar>
              <w:top w:w="70" w:type="dxa"/>
              <w:bottom w:w="70" w:type="dxa"/>
              <w:left w:w="100" w:type="dxa"/>
              <w:right w:w="100" w:type="dxa"/>
            </w:tcMar>
            <w:tcMar>
              <w:top w:w="70" w:type="dxa"/>
              <w:bottom w:w="70" w:type="dxa"/>
              <w:left w:w="100" w:type="dxa"/>
              <w:right w:w="100" w:type="dxa"/>
            </w:tcMar>
          </w:tcPr>
          <w:p>
            <w:pPr>
              <w:spacing w:line="240" w:lineRule="auto"/>
            </w:pPr>
            <w:r>
              <w:rPr>
                <w:rFonts w:ascii="Arial" w:hAnsi="Arial" w:eastAsia="Arial"/>
                <w:b/>
                <w:sz w:val="18"/>
              </w:rPr>
              <w:t>UGEL</w:t>
            </w:r>
          </w:p>
        </w:tc>
        <w:tc>
          <w:tcPr>
            <w:tcW w:type="dxa" w:w="4109"/>
            <w:gridSpan w:val="4"/>
            <w:shd w:val="clear" w:color="auto" w:fill="F2F3F5"/>
            <w:tcMar>
              <w:top w:w="60" w:type="dxa"/>
              <w:bottom w:w="60" w:type="dxa"/>
              <w:left w:w="100" w:type="dxa"/>
              <w:right w:w="100" w:type="dxa"/>
            </w:tcMar>
            <w:tcMar>
              <w:top w:w="70" w:type="dxa"/>
              <w:bottom w:w="70" w:type="dxa"/>
              <w:left w:w="100" w:type="dxa"/>
              <w:right w:w="100" w:type="dxa"/>
            </w:tcMar>
            <w:tcMar>
              <w:top w:w="70" w:type="dxa"/>
              <w:bottom w:w="70" w:type="dxa"/>
              <w:left w:w="100" w:type="dxa"/>
              <w:right w:w="100" w:type="dxa"/>
            </w:tcMar>
            <w:tcMar>
              <w:top w:w="70" w:type="dxa"/>
              <w:bottom w:w="70" w:type="dxa"/>
              <w:left w:w="100" w:type="dxa"/>
              <w:right w:w="100" w:type="dxa"/>
            </w:tcMar>
            <w:tcMar>
              <w:top w:w="70" w:type="dxa"/>
              <w:bottom w:w="70" w:type="dxa"/>
              <w:left w:w="100" w:type="dxa"/>
              <w:right w:w="100" w:type="dxa"/>
            </w:tcMar>
          </w:tcPr>
          <w:p>
            <w:pPr>
              <w:spacing w:line="240" w:lineRule="auto"/>
            </w:pPr>
            <w:r>
              <w:rPr>
                <w:rFonts w:ascii="Arial" w:hAnsi="Arial" w:eastAsia="Arial"/>
                <w:sz w:val="18"/>
              </w:rPr>
              <w:t>ugel huamalies</w:t>
            </w:r>
          </w:p>
        </w:tc>
      </w:tr>
      <w:tr>
        <w:trPr>
          <w:cantSplit/>
        </w:trPr>
        <w:tc>
          <w:tcPr>
            <w:tcW w:type="dxa" w:w="1221"/>
            <w:shd w:val="clear" w:color="auto" w:fill="CFDDFB"/>
            <w:tcMar>
              <w:top w:w="60" w:type="dxa"/>
              <w:bottom w:w="60" w:type="dxa"/>
              <w:left w:w="100" w:type="dxa"/>
              <w:right w:w="100" w:type="dxa"/>
            </w:tcMar>
            <w:tcMar>
              <w:top w:w="70" w:type="dxa"/>
              <w:bottom w:w="70" w:type="dxa"/>
              <w:left w:w="100" w:type="dxa"/>
              <w:right w:w="100" w:type="dxa"/>
            </w:tcMar>
          </w:tcPr>
          <w:p>
            <w:pPr>
              <w:spacing w:line="240" w:lineRule="auto"/>
            </w:pPr>
            <w:r>
              <w:rPr>
                <w:rFonts w:ascii="Arial" w:hAnsi="Arial" w:eastAsia="Arial"/>
                <w:b/>
                <w:sz w:val="18"/>
              </w:rPr>
              <w:t>Docente</w:t>
            </w:r>
          </w:p>
        </w:tc>
        <w:tc>
          <w:tcPr>
            <w:tcW w:type="dxa" w:w="4449"/>
            <w:gridSpan w:val="6"/>
            <w:shd w:val="clear" w:color="auto" w:fill="F2F3F5"/>
            <w:tcMar>
              <w:top w:w="60" w:type="dxa"/>
              <w:bottom w:w="60" w:type="dxa"/>
              <w:left w:w="100" w:type="dxa"/>
              <w:right w:w="100" w:type="dxa"/>
            </w:tcMar>
            <w:tcMar>
              <w:top w:w="70" w:type="dxa"/>
              <w:bottom w:w="70" w:type="dxa"/>
              <w:left w:w="100" w:type="dxa"/>
              <w:right w:w="100" w:type="dxa"/>
            </w:tcMar>
            <w:tcMar>
              <w:top w:w="70" w:type="dxa"/>
              <w:bottom w:w="70" w:type="dxa"/>
              <w:left w:w="100" w:type="dxa"/>
              <w:right w:w="100" w:type="dxa"/>
            </w:tcMar>
            <w:tcMar>
              <w:top w:w="70" w:type="dxa"/>
              <w:bottom w:w="70" w:type="dxa"/>
              <w:left w:w="100" w:type="dxa"/>
              <w:right w:w="100" w:type="dxa"/>
            </w:tcMar>
            <w:tcMar>
              <w:top w:w="70" w:type="dxa"/>
              <w:bottom w:w="70" w:type="dxa"/>
              <w:left w:w="100" w:type="dxa"/>
              <w:right w:w="100" w:type="dxa"/>
            </w:tcMar>
            <w:tcMar>
              <w:top w:w="70" w:type="dxa"/>
              <w:bottom w:w="70" w:type="dxa"/>
              <w:left w:w="100" w:type="dxa"/>
              <w:right w:w="100" w:type="dxa"/>
            </w:tcMar>
            <w:tcMar>
              <w:top w:w="70" w:type="dxa"/>
              <w:bottom w:w="70" w:type="dxa"/>
              <w:left w:w="100" w:type="dxa"/>
              <w:right w:w="100" w:type="dxa"/>
            </w:tcMar>
          </w:tcPr>
          <w:p>
            <w:pPr>
              <w:spacing w:line="240" w:lineRule="auto"/>
            </w:pPr>
            <w:r>
              <w:rPr>
                <w:rFonts w:ascii="Arial" w:hAnsi="Arial" w:eastAsia="Arial"/>
                <w:sz w:val="18"/>
              </w:rPr>
              <w:t>samuel pablo</w:t>
            </w:r>
          </w:p>
        </w:tc>
        <w:tc>
          <w:tcPr>
            <w:tcW w:type="dxa" w:w="710"/>
            <w:gridSpan w:val="2"/>
            <w:shd w:val="clear" w:color="auto" w:fill="CFDDFB"/>
            <w:tcMar>
              <w:top w:w="60" w:type="dxa"/>
              <w:bottom w:w="60" w:type="dxa"/>
              <w:left w:w="100" w:type="dxa"/>
              <w:right w:w="100" w:type="dxa"/>
            </w:tcMar>
            <w:tcMar>
              <w:top w:w="70" w:type="dxa"/>
              <w:bottom w:w="70" w:type="dxa"/>
              <w:left w:w="100" w:type="dxa"/>
              <w:right w:w="100" w:type="dxa"/>
            </w:tcMar>
            <w:tcMar>
              <w:top w:w="70" w:type="dxa"/>
              <w:bottom w:w="70" w:type="dxa"/>
              <w:left w:w="100" w:type="dxa"/>
              <w:right w:w="100" w:type="dxa"/>
            </w:tcMar>
          </w:tcPr>
          <w:p>
            <w:pPr>
              <w:spacing w:line="240" w:lineRule="auto"/>
            </w:pPr>
            <w:r>
              <w:rPr>
                <w:rFonts w:ascii="Arial" w:hAnsi="Arial" w:eastAsia="Arial"/>
                <w:b/>
                <w:sz w:val="18"/>
              </w:rPr>
              <w:t>Área</w:t>
            </w:r>
          </w:p>
        </w:tc>
        <w:tc>
          <w:tcPr>
            <w:tcW w:type="dxa" w:w="1701"/>
            <w:gridSpan w:val="2"/>
            <w:shd w:val="clear" w:color="auto" w:fill="F2F3F5"/>
            <w:tcMar>
              <w:top w:w="60" w:type="dxa"/>
              <w:bottom w:w="60" w:type="dxa"/>
              <w:left w:w="100" w:type="dxa"/>
              <w:right w:w="100" w:type="dxa"/>
            </w:tcMar>
            <w:tcMar>
              <w:top w:w="70" w:type="dxa"/>
              <w:bottom w:w="70" w:type="dxa"/>
              <w:left w:w="100" w:type="dxa"/>
              <w:right w:w="100" w:type="dxa"/>
            </w:tcMar>
            <w:tcMar>
              <w:top w:w="70" w:type="dxa"/>
              <w:bottom w:w="70" w:type="dxa"/>
              <w:left w:w="100" w:type="dxa"/>
              <w:right w:w="100" w:type="dxa"/>
            </w:tcMar>
          </w:tcPr>
          <w:p>
            <w:pPr>
              <w:spacing w:line="240" w:lineRule="auto"/>
            </w:pPr>
            <w:r>
              <w:rPr>
                <w:rFonts w:ascii="Arial" w:hAnsi="Arial" w:eastAsia="Arial"/>
                <w:sz w:val="18"/>
              </w:rPr>
              <w:t>Matemática</w:t>
            </w:r>
          </w:p>
        </w:tc>
        <w:tc>
          <w:tcPr>
            <w:tcW w:type="dxa" w:w="1134"/>
            <w:shd w:val="clear" w:color="auto" w:fill="CFDDFB"/>
            <w:tcMar>
              <w:top w:w="60" w:type="dxa"/>
              <w:bottom w:w="60" w:type="dxa"/>
              <w:left w:w="100" w:type="dxa"/>
              <w:right w:w="100" w:type="dxa"/>
            </w:tcMar>
            <w:tcMar>
              <w:top w:w="70" w:type="dxa"/>
              <w:bottom w:w="70" w:type="dxa"/>
              <w:left w:w="100" w:type="dxa"/>
              <w:right w:w="100" w:type="dxa"/>
            </w:tcMar>
          </w:tcPr>
          <w:p>
            <w:pPr>
              <w:spacing w:line="240" w:lineRule="auto"/>
            </w:pPr>
            <w:r>
              <w:rPr>
                <w:rFonts w:ascii="Arial" w:hAnsi="Arial" w:eastAsia="Arial"/>
                <w:b/>
                <w:sz w:val="18"/>
              </w:rPr>
              <w:t>Unidad/ Proyecto</w:t>
            </w:r>
          </w:p>
        </w:tc>
        <w:tc>
          <w:tcPr>
            <w:tcW w:type="dxa" w:w="1274"/>
            <w:shd w:val="clear" w:color="auto" w:fill="F2F3F5"/>
            <w:tcMar>
              <w:top w:w="60" w:type="dxa"/>
              <w:bottom w:w="60" w:type="dxa"/>
              <w:left w:w="100" w:type="dxa"/>
              <w:right w:w="100" w:type="dxa"/>
            </w:tcMar>
            <w:tcMar>
              <w:top w:w="70" w:type="dxa"/>
              <w:bottom w:w="70" w:type="dxa"/>
              <w:left w:w="100" w:type="dxa"/>
              <w:right w:w="100" w:type="dxa"/>
            </w:tcMar>
          </w:tcPr>
          <w:p>
            <w:pPr>
              <w:spacing w:line="240" w:lineRule="auto"/>
            </w:pPr>
            <w:r>
              <w:rPr>
                <w:rFonts w:ascii="Arial" w:hAnsi="Arial" w:eastAsia="Arial"/>
                <w:sz w:val="18"/>
              </w:rPr>
              <w:t>unidad 12</w:t>
            </w:r>
          </w:p>
        </w:tc>
      </w:tr>
      <w:tr>
        <w:trPr>
          <w:cantSplit/>
        </w:trPr>
        <w:tc>
          <w:tcPr>
            <w:tcW w:type="dxa" w:w="1221"/>
            <w:shd w:val="clear" w:color="auto" w:fill="CFDDFB"/>
            <w:tcMar>
              <w:top w:w="60" w:type="dxa"/>
              <w:bottom w:w="60" w:type="dxa"/>
              <w:left w:w="100" w:type="dxa"/>
              <w:right w:w="100" w:type="dxa"/>
            </w:tcMar>
            <w:tcMar>
              <w:top w:w="70" w:type="dxa"/>
              <w:bottom w:w="70" w:type="dxa"/>
              <w:left w:w="100" w:type="dxa"/>
              <w:right w:w="100" w:type="dxa"/>
            </w:tcMar>
          </w:tcPr>
          <w:p>
            <w:pPr>
              <w:spacing w:line="240" w:lineRule="auto"/>
            </w:pPr>
            <w:r>
              <w:rPr>
                <w:rFonts w:ascii="Arial" w:hAnsi="Arial" w:eastAsia="Arial"/>
                <w:b/>
                <w:sz w:val="18"/>
              </w:rPr>
              <w:t>Grado</w:t>
            </w:r>
          </w:p>
        </w:tc>
        <w:tc>
          <w:tcPr>
            <w:tcW w:type="dxa" w:w="622"/>
            <w:shd w:val="clear" w:color="auto" w:fill="F2F3F5"/>
            <w:tcMar>
              <w:top w:w="60" w:type="dxa"/>
              <w:bottom w:w="60" w:type="dxa"/>
              <w:left w:w="100" w:type="dxa"/>
              <w:right w:w="100" w:type="dxa"/>
            </w:tcMar>
            <w:tcMar>
              <w:top w:w="70" w:type="dxa"/>
              <w:bottom w:w="70" w:type="dxa"/>
              <w:left w:w="100" w:type="dxa"/>
              <w:right w:w="100" w:type="dxa"/>
            </w:tcMar>
          </w:tcPr>
          <w:p>
            <w:pPr>
              <w:spacing w:line="240" w:lineRule="auto"/>
            </w:pPr>
            <w:r>
              <w:rPr>
                <w:rFonts w:ascii="Arial" w:hAnsi="Arial" w:eastAsia="Arial"/>
                <w:sz w:val="18"/>
              </w:rPr>
              <w:t>3°</w:t>
            </w:r>
          </w:p>
        </w:tc>
        <w:tc>
          <w:tcPr>
            <w:tcW w:type="dxa" w:w="992"/>
            <w:gridSpan w:val="2"/>
            <w:shd w:val="clear" w:color="auto" w:fill="CFDDFB"/>
            <w:tcMar>
              <w:top w:w="60" w:type="dxa"/>
              <w:bottom w:w="60" w:type="dxa"/>
              <w:left w:w="100" w:type="dxa"/>
              <w:right w:w="100" w:type="dxa"/>
            </w:tcMar>
            <w:tcMar>
              <w:top w:w="70" w:type="dxa"/>
              <w:bottom w:w="70" w:type="dxa"/>
              <w:left w:w="100" w:type="dxa"/>
              <w:right w:w="100" w:type="dxa"/>
            </w:tcMar>
            <w:tcMar>
              <w:top w:w="70" w:type="dxa"/>
              <w:bottom w:w="70" w:type="dxa"/>
              <w:left w:w="100" w:type="dxa"/>
              <w:right w:w="100" w:type="dxa"/>
            </w:tcMar>
          </w:tcPr>
          <w:p>
            <w:pPr>
              <w:spacing w:line="240" w:lineRule="auto"/>
            </w:pPr>
            <w:r>
              <w:rPr>
                <w:rFonts w:ascii="Arial" w:hAnsi="Arial" w:eastAsia="Arial"/>
                <w:b/>
                <w:sz w:val="18"/>
              </w:rPr>
              <w:t>Sección</w:t>
            </w:r>
          </w:p>
        </w:tc>
        <w:tc>
          <w:tcPr>
            <w:tcW w:type="dxa" w:w="1134"/>
            <w:shd w:val="clear" w:color="auto" w:fill="F2F3F5"/>
            <w:tcMar>
              <w:top w:w="60" w:type="dxa"/>
              <w:bottom w:w="60" w:type="dxa"/>
              <w:left w:w="100" w:type="dxa"/>
              <w:right w:w="100" w:type="dxa"/>
            </w:tcMar>
            <w:tcMar>
              <w:top w:w="70" w:type="dxa"/>
              <w:bottom w:w="70" w:type="dxa"/>
              <w:left w:w="100" w:type="dxa"/>
              <w:right w:w="100" w:type="dxa"/>
            </w:tcMar>
          </w:tcPr>
          <w:p>
            <w:pPr>
              <w:spacing w:line="240" w:lineRule="auto"/>
            </w:pPr>
            <w:r>
              <w:rPr>
                <w:rFonts w:ascii="Arial" w:hAnsi="Arial" w:eastAsia="Arial"/>
                <w:sz w:val="18"/>
              </w:rPr>
              <w:t>a b  c</w:t>
            </w:r>
          </w:p>
        </w:tc>
        <w:tc>
          <w:tcPr>
            <w:tcW w:type="dxa" w:w="850"/>
            <w:shd w:val="clear" w:color="auto" w:fill="CFDDFB"/>
            <w:tcMar>
              <w:top w:w="60" w:type="dxa"/>
              <w:bottom w:w="60" w:type="dxa"/>
              <w:left w:w="100" w:type="dxa"/>
              <w:right w:w="100" w:type="dxa"/>
            </w:tcMar>
            <w:tcMar>
              <w:top w:w="70" w:type="dxa"/>
              <w:bottom w:w="70" w:type="dxa"/>
              <w:left w:w="100" w:type="dxa"/>
              <w:right w:w="100" w:type="dxa"/>
            </w:tcMar>
          </w:tcPr>
          <w:p>
            <w:pPr>
              <w:spacing w:line="240" w:lineRule="auto"/>
            </w:pPr>
            <w:r>
              <w:rPr>
                <w:rFonts w:ascii="Arial" w:hAnsi="Arial" w:eastAsia="Arial"/>
                <w:b/>
                <w:sz w:val="18"/>
              </w:rPr>
              <w:t>Fecha</w:t>
            </w:r>
          </w:p>
        </w:tc>
        <w:tc>
          <w:tcPr>
            <w:tcW w:type="dxa" w:w="1419"/>
            <w:gridSpan w:val="2"/>
            <w:shd w:val="clear" w:color="auto" w:fill="F2F3F5"/>
            <w:tcMar>
              <w:top w:w="60" w:type="dxa"/>
              <w:bottom w:w="60" w:type="dxa"/>
              <w:left w:w="100" w:type="dxa"/>
              <w:right w:w="100" w:type="dxa"/>
            </w:tcMar>
            <w:tcMar>
              <w:top w:w="70" w:type="dxa"/>
              <w:bottom w:w="70" w:type="dxa"/>
              <w:left w:w="100" w:type="dxa"/>
              <w:right w:w="100" w:type="dxa"/>
            </w:tcMar>
            <w:tcMar>
              <w:top w:w="70" w:type="dxa"/>
              <w:bottom w:w="70" w:type="dxa"/>
              <w:left w:w="100" w:type="dxa"/>
              <w:right w:w="100" w:type="dxa"/>
            </w:tcMar>
          </w:tcPr>
          <w:p>
            <w:pPr>
              <w:spacing w:line="240" w:lineRule="auto"/>
            </w:pPr>
            <w:r>
              <w:rPr>
                <w:rFonts w:ascii="Arial" w:hAnsi="Arial" w:eastAsia="Arial"/>
                <w:sz w:val="18"/>
              </w:rPr>
              <w:t>2026-09-03</w:t>
            </w:r>
          </w:p>
        </w:tc>
        <w:tc>
          <w:tcPr>
            <w:tcW w:type="dxa" w:w="1417"/>
            <w:gridSpan w:val="2"/>
            <w:shd w:val="clear" w:color="auto" w:fill="CFDDFB"/>
            <w:tcMar>
              <w:top w:w="60" w:type="dxa"/>
              <w:bottom w:w="60" w:type="dxa"/>
              <w:left w:w="100" w:type="dxa"/>
              <w:right w:w="100" w:type="dxa"/>
            </w:tcMar>
            <w:tcMar>
              <w:top w:w="70" w:type="dxa"/>
              <w:bottom w:w="70" w:type="dxa"/>
              <w:left w:w="100" w:type="dxa"/>
              <w:right w:w="100" w:type="dxa"/>
            </w:tcMar>
            <w:tcMar>
              <w:top w:w="70" w:type="dxa"/>
              <w:bottom w:w="70" w:type="dxa"/>
              <w:left w:w="100" w:type="dxa"/>
              <w:right w:w="100" w:type="dxa"/>
            </w:tcMar>
          </w:tcPr>
          <w:p>
            <w:pPr>
              <w:spacing w:line="240" w:lineRule="auto"/>
            </w:pPr>
            <w:r>
              <w:rPr>
                <w:rFonts w:ascii="Arial" w:hAnsi="Arial" w:eastAsia="Arial"/>
                <w:b/>
                <w:sz w:val="18"/>
              </w:rPr>
              <w:t>Duración (minutos)</w:t>
            </w:r>
          </w:p>
        </w:tc>
        <w:tc>
          <w:tcPr>
            <w:tcW w:type="dxa" w:w="2834"/>
            <w:gridSpan w:val="3"/>
            <w:shd w:val="clear" w:color="auto" w:fill="F2F3F5"/>
            <w:tcMar>
              <w:top w:w="60" w:type="dxa"/>
              <w:bottom w:w="60" w:type="dxa"/>
              <w:left w:w="100" w:type="dxa"/>
              <w:right w:w="100" w:type="dxa"/>
            </w:tcMar>
            <w:tcMar>
              <w:top w:w="70" w:type="dxa"/>
              <w:bottom w:w="70" w:type="dxa"/>
              <w:left w:w="100" w:type="dxa"/>
              <w:right w:w="100" w:type="dxa"/>
            </w:tcMar>
            <w:tcMar>
              <w:top w:w="70" w:type="dxa"/>
              <w:bottom w:w="70" w:type="dxa"/>
              <w:left w:w="100" w:type="dxa"/>
              <w:right w:w="100" w:type="dxa"/>
            </w:tcMar>
            <w:tcMar>
              <w:top w:w="70" w:type="dxa"/>
              <w:bottom w:w="70" w:type="dxa"/>
              <w:left w:w="100" w:type="dxa"/>
              <w:right w:w="100" w:type="dxa"/>
            </w:tcMar>
          </w:tcPr>
          <w:p>
            <w:pPr>
              <w:spacing w:line="240" w:lineRule="auto"/>
            </w:pPr>
            <w:r>
              <w:rPr>
                <w:rFonts w:ascii="Arial" w:hAnsi="Arial" w:eastAsia="Arial"/>
                <w:sz w:val="18"/>
              </w:rPr>
              <w:t>135 min</w:t>
            </w:r>
          </w:p>
        </w:tc>
      </w:tr>
    </w:tbl>
    <w:p>
      <w:pPr>
        <w:spacing w:before="0" w:line="240" w:lineRule="auto" w:after="0"/>
      </w:pPr>
    </w:p>
    <w:tbl>
      <w:tblPr>
        <w:tblW w:type="dxa" w:w="10490"/>
        <w:tblLayout w:type="fixed"/>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Ind w:w="-289" w:type="dxa"/>
      </w:tblPr>
      <w:tblGrid>
        <w:gridCol w:w="10490"/>
      </w:tblGrid>
      <w:tr>
        <w:trPr>
          <w:cantSplit/>
        </w:trPr>
        <w:tc>
          <w:tcPr>
            <w:tcW w:type="dxa" w:w="10490"/>
            <w:shd w:val="clear" w:color="auto" w:fill="DBEAFE"/>
            <w:tcMar>
              <w:top w:w="80" w:type="dxa"/>
              <w:bottom w:w="80" w:type="dxa"/>
              <w:left w:w="120" w:type="dxa"/>
              <w:right w:w="120" w:type="dxa"/>
            </w:tcMar>
            <w:tcMar>
              <w:top w:w="70" w:type="dxa"/>
              <w:bottom w:w="70" w:type="dxa"/>
              <w:left w:w="100" w:type="dxa"/>
              <w:right w:w="100" w:type="dxa"/>
            </w:tcMar>
          </w:tcPr>
          <w:p>
            <w:pPr>
              <w:spacing w:line="240" w:lineRule="auto"/>
              <w:jc w:val="center"/>
            </w:pPr>
            <w:r>
              <w:rPr>
                <w:rFonts w:ascii="Arial" w:hAnsi="Arial" w:eastAsia="Arial"/>
                <w:b/>
                <w:sz w:val="19"/>
              </w:rPr>
              <w:t>TÍTULO DE LA SESIÓN</w:t>
            </w:r>
          </w:p>
        </w:tc>
      </w:tr>
      <w:tr>
        <w:trPr>
          <w:cantSplit/>
        </w:trPr>
        <w:tc>
          <w:tcPr>
            <w:tcW w:type="dxa" w:w="10490"/>
            <w:shd w:val="clear" w:color="auto" w:fill="FFFFFF"/>
            <w:tcMar>
              <w:top w:w="80" w:type="dxa"/>
              <w:bottom w:w="80" w:type="dxa"/>
              <w:left w:w="120" w:type="dxa"/>
              <w:right w:w="120" w:type="dxa"/>
            </w:tcMar>
            <w:tcMar>
              <w:top w:w="70" w:type="dxa"/>
              <w:bottom w:w="70" w:type="dxa"/>
              <w:left w:w="100" w:type="dxa"/>
              <w:right w:w="100" w:type="dxa"/>
            </w:tcMar>
          </w:tcPr>
          <w:p>
            <w:pPr>
              <w:spacing w:before="0" w:after="0" w:line="240" w:lineRule="auto"/>
              <w:jc w:val="center"/>
            </w:pPr>
            <w:r>
              <w:rPr>
                <w:rFonts w:ascii="Arial" w:hAnsi="Arial" w:eastAsia="Arial"/>
                <w:b/>
                <w:i w:val="0"/>
                <w:color w:val="2563EB"/>
                <w:sz w:val="21"/>
                <w:u w:val="none"/>
              </w:rPr>
              <w:t>Optimizamos el consumo de agua usando estrategias numéricas</w:t>
            </w:r>
          </w:p>
        </w:tc>
      </w:tr>
      <w:tr>
        <w:trPr>
          <w:cantSplit/>
        </w:trPr>
        <w:tc>
          <w:tcPr>
            <w:tcW w:type="dxa" w:w="10490"/>
            <w:shd w:val="clear" w:color="auto" w:fill="DBEAFE"/>
            <w:tcMar>
              <w:top w:w="80" w:type="dxa"/>
              <w:bottom w:w="80" w:type="dxa"/>
              <w:left w:w="120" w:type="dxa"/>
              <w:right w:w="120" w:type="dxa"/>
            </w:tcMar>
            <w:tcMar>
              <w:top w:w="70" w:type="dxa"/>
              <w:bottom w:w="70" w:type="dxa"/>
              <w:left w:w="100" w:type="dxa"/>
              <w:right w:w="100" w:type="dxa"/>
            </w:tcMar>
          </w:tcPr>
          <w:p>
            <w:pPr>
              <w:spacing w:line="240" w:lineRule="auto"/>
              <w:jc w:val="center"/>
            </w:pPr>
            <w:r>
              <w:rPr>
                <w:rFonts w:ascii="Arial" w:hAnsi="Arial" w:eastAsia="Arial"/>
                <w:b/>
                <w:sz w:val="19"/>
              </w:rPr>
              <w:t>PROPÓSITO DE LA SESIÓN</w:t>
            </w:r>
          </w:p>
        </w:tc>
      </w:tr>
      <w:tr>
        <w:trPr>
          <w:cantSplit/>
        </w:trPr>
        <w:tc>
          <w:tcPr>
            <w:tcW w:type="dxa" w:w="10490"/>
            <w:shd w:val="clear" w:color="auto" w:fill="FFFFFF"/>
            <w:tcMar>
              <w:top w:w="80" w:type="dxa"/>
              <w:bottom w:w="80" w:type="dxa"/>
              <w:left w:w="120" w:type="dxa"/>
              <w:right w:w="120" w:type="dxa"/>
            </w:tcMar>
            <w:tcMar>
              <w:top w:w="70" w:type="dxa"/>
              <w:bottom w:w="70" w:type="dxa"/>
              <w:left w:w="100" w:type="dxa"/>
              <w:right w:w="100" w:type="dxa"/>
            </w:tcMar>
          </w:tcPr>
          <w:p>
            <w:pPr>
              <w:spacing w:before="0" w:after="60" w:line="240" w:lineRule="auto"/>
            </w:pPr>
            <w:r>
              <w:rPr>
                <w:rFonts w:ascii="Arial" w:hAnsi="Arial" w:eastAsia="Arial"/>
                <w:b w:val="0"/>
                <w:i w:val="0"/>
                <w:sz w:val="19"/>
                <w:u w:val="none"/>
              </w:rPr>
              <w:t>En esta sesión resolveremos una situación problemática relacionada con el consumo de agua en actividades cotidianas. Representaremos los datos mediante expresiones numéricas y algebraicas con números racionales, aplicaremos estrategias de estimación y cálculo, compararemos alternativas de consumo y argumentaremos qué acciones permiten optimizar el uso del agua.</w:t>
            </w:r>
          </w:p>
        </w:tc>
      </w:tr>
      <w:tr>
        <w:trPr>
          <w:cantSplit/>
        </w:trPr>
        <w:tc>
          <w:tcPr>
            <w:tcW w:type="dxa" w:w="10490"/>
            <w:shd w:val="clear" w:color="auto" w:fill="D6DCE2"/>
            <w:tcMar>
              <w:top w:w="80" w:type="dxa"/>
              <w:bottom w:w="80" w:type="dxa"/>
              <w:left w:w="120" w:type="dxa"/>
              <w:right w:w="120" w:type="dxa"/>
            </w:tcMar>
            <w:tcMar>
              <w:top w:w="70" w:type="dxa"/>
              <w:bottom w:w="70" w:type="dxa"/>
              <w:left w:w="100" w:type="dxa"/>
              <w:right w:w="100" w:type="dxa"/>
            </w:tcMar>
          </w:tcPr>
          <w:p>
            <w:pPr>
              <w:spacing w:line="240" w:lineRule="auto"/>
              <w:jc w:val="center"/>
            </w:pPr>
            <w:r>
              <w:rPr>
                <w:rFonts w:ascii="Arial" w:hAnsi="Arial" w:eastAsia="Arial"/>
                <w:b/>
                <w:sz w:val="19"/>
              </w:rPr>
              <w:t>CONOCIMIENTOS</w:t>
            </w:r>
          </w:p>
        </w:tc>
      </w:tr>
      <w:tr>
        <w:trPr>
          <w:cantSplit/>
        </w:trPr>
        <w:tc>
          <w:tcPr>
            <w:tcW w:type="dxa" w:w="10490"/>
            <w:shd w:val="clear" w:color="auto" w:fill="FFFFFF"/>
            <w:tcMar>
              <w:top w:w="80" w:type="dxa"/>
              <w:bottom w:w="80" w:type="dxa"/>
              <w:left w:w="120" w:type="dxa"/>
              <w:right w:w="120" w:type="dxa"/>
            </w:tcMar>
            <w:tcMar>
              <w:top w:w="70" w:type="dxa"/>
              <w:bottom w:w="70" w:type="dxa"/>
              <w:left w:w="100" w:type="dxa"/>
              <w:right w:w="100" w:type="dxa"/>
            </w:tcMar>
          </w:tcPr>
          <w:p>
            <w:pPr>
              <w:spacing w:before="0" w:after="60" w:line="240" w:lineRule="auto"/>
            </w:pPr>
            <w:r>
              <w:rPr>
                <w:rFonts w:ascii="Arial" w:hAnsi="Arial" w:eastAsia="Arial"/>
                <w:b w:val="0"/>
                <w:i w:val="0"/>
                <w:sz w:val="19"/>
                <w:u w:val="none"/>
              </w:rPr>
              <w:t>Números racionales en situaciones cotidianas; operaciones combinadas con fracciones y decimales; equivalencias entre litros y mililitros; relaciones entre magnitudes; expresiones numéricas y algebraicas; tablas y gráficos; estimación, cálculo, comparación, ahorro porcentual y argumentación de resultados.</w:t>
            </w:r>
          </w:p>
        </w:tc>
      </w:tr>
    </w:tbl>
    <w:p>
      <w:pPr>
        <w:spacing w:before="0" w:line="240" w:lineRule="auto" w:after="0"/>
      </w:pPr>
    </w:p>
    <w:tbl>
      <w:tblPr>
        <w:tblW w:type="dxa" w:w="10490"/>
        <w:tblLayout w:type="fixed"/>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Ind w:w="-289" w:type="dxa"/>
      </w:tblPr>
      <w:tblGrid>
        <w:gridCol w:w="1702"/>
        <w:gridCol w:w="2410"/>
        <w:gridCol w:w="3543"/>
        <w:gridCol w:w="1418"/>
        <w:gridCol w:w="1417"/>
      </w:tblGrid>
      <w:tr>
        <w:trPr>
          <w:cantSplit/>
        </w:trPr>
        <w:tc>
          <w:tcPr>
            <w:tcW w:type="dxa" w:w="10490"/>
            <w:gridSpan w:val="5"/>
            <w:shd w:val="clear" w:color="auto" w:fill="DBEAFE"/>
            <w:tcMar>
              <w:top w:w="80" w:type="dxa"/>
              <w:bottom w:w="80" w:type="dxa"/>
              <w:left w:w="120" w:type="dxa"/>
              <w:right w:w="120" w:type="dxa"/>
            </w:tcMar>
            <w:tcMar>
              <w:top w:w="70" w:type="dxa"/>
              <w:bottom w:w="70" w:type="dxa"/>
              <w:left w:w="100" w:type="dxa"/>
              <w:right w:w="100" w:type="dxa"/>
            </w:tcMar>
            <w:tcMar>
              <w:top w:w="70" w:type="dxa"/>
              <w:bottom w:w="70" w:type="dxa"/>
              <w:left w:w="100" w:type="dxa"/>
              <w:right w:w="100" w:type="dxa"/>
            </w:tcMar>
            <w:tcMar>
              <w:top w:w="70" w:type="dxa"/>
              <w:bottom w:w="70" w:type="dxa"/>
              <w:left w:w="100" w:type="dxa"/>
              <w:right w:w="100" w:type="dxa"/>
            </w:tcMar>
            <w:tcMar>
              <w:top w:w="70" w:type="dxa"/>
              <w:bottom w:w="70" w:type="dxa"/>
              <w:left w:w="100" w:type="dxa"/>
              <w:right w:w="100" w:type="dxa"/>
            </w:tcMar>
            <w:tcMar>
              <w:top w:w="70" w:type="dxa"/>
              <w:bottom w:w="70" w:type="dxa"/>
              <w:left w:w="100" w:type="dxa"/>
              <w:right w:w="100" w:type="dxa"/>
            </w:tcMar>
          </w:tcPr>
          <w:p>
            <w:pPr>
              <w:spacing w:line="240" w:lineRule="auto"/>
              <w:jc w:val="center"/>
            </w:pPr>
            <w:r>
              <w:rPr>
                <w:rFonts w:ascii="Arial" w:hAnsi="Arial" w:eastAsia="Arial"/>
                <w:b/>
                <w:sz w:val="20"/>
              </w:rPr>
              <w:t>PROPÓSITOS DE APRENDIZAJE</w:t>
            </w:r>
          </w:p>
        </w:tc>
      </w:tr>
      <w:tr>
        <w:trPr>
          <w:cantSplit/>
        </w:trPr>
        <w:tc>
          <w:tcPr>
            <w:tcW w:type="dxa" w:w="10490"/>
            <w:gridSpan w:val="5"/>
            <w:shd w:val="clear" w:color="auto" w:fill="FFFFFF"/>
            <w:tcMar>
              <w:top w:w="80" w:type="dxa"/>
              <w:bottom w:w="80" w:type="dxa"/>
              <w:left w:w="140" w:type="dxa"/>
              <w:right w:w="140" w:type="dxa"/>
            </w:tcMar>
            <w:tcMar>
              <w:top w:w="70" w:type="dxa"/>
              <w:bottom w:w="70" w:type="dxa"/>
              <w:left w:w="100" w:type="dxa"/>
              <w:right w:w="100" w:type="dxa"/>
            </w:tcMar>
            <w:tcMar>
              <w:top w:w="70" w:type="dxa"/>
              <w:bottom w:w="70" w:type="dxa"/>
              <w:left w:w="100" w:type="dxa"/>
              <w:right w:w="100" w:type="dxa"/>
            </w:tcMar>
            <w:tcMar>
              <w:top w:w="70" w:type="dxa"/>
              <w:bottom w:w="70" w:type="dxa"/>
              <w:left w:w="100" w:type="dxa"/>
              <w:right w:w="100" w:type="dxa"/>
            </w:tcMar>
            <w:tcMar>
              <w:top w:w="70" w:type="dxa"/>
              <w:bottom w:w="70" w:type="dxa"/>
              <w:left w:w="100" w:type="dxa"/>
              <w:right w:w="100" w:type="dxa"/>
            </w:tcMar>
            <w:tcMar>
              <w:top w:w="70" w:type="dxa"/>
              <w:bottom w:w="70" w:type="dxa"/>
              <w:left w:w="100" w:type="dxa"/>
              <w:right w:w="100" w:type="dxa"/>
            </w:tcMar>
          </w:tcPr>
          <w:p>
            <w:pPr>
              <w:spacing w:before="0" w:after="0" w:line="240" w:lineRule="auto"/>
            </w:pPr>
            <w:r>
              <w:rPr>
                <w:rFonts w:ascii="Arial" w:hAnsi="Arial" w:eastAsia="Arial"/>
                <w:b/>
                <w:sz w:val="19"/>
              </w:rPr>
              <w:t xml:space="preserve">Competencia: </w:t>
            </w:r>
            <w:r>
              <w:rPr>
                <w:rFonts w:ascii="Arial" w:hAnsi="Arial" w:eastAsia="Arial"/>
                <w:b w:val="0"/>
                <w:i w:val="0"/>
                <w:sz w:val="19"/>
                <w:u w:val="none"/>
              </w:rPr>
              <w:t>Resuelve problemas de regularidad, equivalencia y cambio</w:t>
            </w:r>
          </w:p>
        </w:tc>
      </w:tr>
      <w:tr>
        <w:trPr>
          <w:cantSplit/>
        </w:trPr>
        <w:tc>
          <w:tcPr>
            <w:tcW w:type="dxa" w:w="10490"/>
            <w:gridSpan w:val="5"/>
            <w:shd w:val="clear" w:color="auto" w:fill="FFFFFF"/>
            <w:tcMar>
              <w:top w:w="80" w:type="dxa"/>
              <w:bottom w:w="80" w:type="dxa"/>
              <w:left w:w="140" w:type="dxa"/>
              <w:right w:w="140" w:type="dxa"/>
            </w:tcMar>
            <w:tcMar>
              <w:top w:w="70" w:type="dxa"/>
              <w:bottom w:w="70" w:type="dxa"/>
              <w:left w:w="100" w:type="dxa"/>
              <w:right w:w="100" w:type="dxa"/>
            </w:tcMar>
            <w:tcMar>
              <w:top w:w="70" w:type="dxa"/>
              <w:bottom w:w="70" w:type="dxa"/>
              <w:left w:w="100" w:type="dxa"/>
              <w:right w:w="100" w:type="dxa"/>
            </w:tcMar>
            <w:tcMar>
              <w:top w:w="70" w:type="dxa"/>
              <w:bottom w:w="70" w:type="dxa"/>
              <w:left w:w="100" w:type="dxa"/>
              <w:right w:w="100" w:type="dxa"/>
            </w:tcMar>
            <w:tcMar>
              <w:top w:w="70" w:type="dxa"/>
              <w:bottom w:w="70" w:type="dxa"/>
              <w:left w:w="100" w:type="dxa"/>
              <w:right w:w="100" w:type="dxa"/>
            </w:tcMar>
            <w:tcMar>
              <w:top w:w="70" w:type="dxa"/>
              <w:bottom w:w="70" w:type="dxa"/>
              <w:left w:w="100" w:type="dxa"/>
              <w:right w:w="100" w:type="dxa"/>
            </w:tcMar>
          </w:tcPr>
          <w:p>
            <w:pPr>
              <w:spacing w:before="0" w:after="0" w:line="240" w:lineRule="auto"/>
            </w:pPr>
            <w:r>
              <w:rPr>
                <w:rFonts w:ascii="Arial" w:hAnsi="Arial" w:eastAsia="Arial"/>
                <w:b/>
                <w:sz w:val="19"/>
              </w:rPr>
              <w:t xml:space="preserve">Estándar de aprendizaje: </w:t>
            </w:r>
            <w:r>
              <w:rPr>
                <w:rFonts w:ascii="Arial" w:hAnsi="Arial" w:eastAsia="Arial"/>
                <w:b w:val="0"/>
                <w:i w:val="0"/>
                <w:sz w:val="19"/>
                <w:u w:val="none"/>
              </w:rPr>
              <w:t>Resuelve problemas referidos a interpretar cambios constantes o regularidades entre magnitudes, valores o expresiones; traduce esas relaciones a expresiones algebraicas, tablas, gráficos o ecuaciones. Comprueba si la expresión algebraica usada reproduce las condiciones del problema. Expresa su comprensión de la regla de formación de sucesiones, ecuaciones, inecuaciones y relaciones de proporcionalidad directa e inversa, empleando lenguaje algebraico y diversas representaciones. Selecciona, combina y adapta estrategias heurísticas, métodos gráficos, procedimientos algebraicos y propiedades para resolver problemas. Plantea afirmaciones sobre las relaciones entre magnitudes, equivalencias y cambios, y las justifica con ejemplos, contraejemplos, propiedades y procedimientos matemáticos.</w:t>
            </w:r>
          </w:p>
          <w:p>
            <w:pPr>
              <w:spacing w:before="60" w:after="0" w:line="240" w:lineRule="auto"/>
            </w:pPr>
            <w:r>
              <w:rPr>
                <w:rFonts w:ascii="Arial" w:hAnsi="Arial" w:eastAsia="Arial"/>
                <w:b/>
                <w:sz w:val="19"/>
              </w:rPr>
              <w:t xml:space="preserve">Desempeño precisado: </w:t>
            </w:r>
            <w:r>
              <w:rPr>
                <w:rFonts w:ascii="Arial" w:hAnsi="Arial" w:eastAsia="Arial"/>
                <w:b w:val="0"/>
                <w:i w:val="0"/>
                <w:sz w:val="19"/>
                <w:u w:val="none"/>
              </w:rPr>
              <w:t>Establece relaciones entre los datos de situaciones sobre el consumo de agua, las representa mediante expresiones numéricas con números racionales, selecciona estrategias de estimación y cálculo, comunica sus procedimientos y argumenta la validez de sus resultados proponiendo acciones de uso responsable del agua.</w:t>
            </w:r>
          </w:p>
        </w:tc>
      </w:tr>
      <w:tr>
        <w:trPr>
          <w:cantSplit/>
        </w:trPr>
        <w:tc>
          <w:tcPr>
            <w:tcW w:type="dxa" w:w="1702"/>
            <w:vMerge w:val="restart"/>
            <w:shd w:val="clear" w:color="auto" w:fill="DBEAFE"/>
            <w:tcMar>
              <w:top w:w="80" w:type="dxa"/>
              <w:bottom w:w="80" w:type="dxa"/>
              <w:left w:w="120" w:type="dxa"/>
              <w:right w:w="120" w:type="dxa"/>
            </w:tcMar>
            <w:tcMar>
              <w:top w:w="70" w:type="dxa"/>
              <w:bottom w:w="70" w:type="dxa"/>
              <w:left w:w="100" w:type="dxa"/>
              <w:right w:w="100" w:type="dxa"/>
            </w:tcMar>
            <w:tcMar>
              <w:top w:w="70" w:type="dxa"/>
              <w:bottom w:w="70" w:type="dxa"/>
              <w:left w:w="100" w:type="dxa"/>
              <w:right w:w="100" w:type="dxa"/>
            </w:tcMar>
          </w:tcPr>
          <w:p>
            <w:pPr>
              <w:pageBreakBefore/>
              <w:spacing w:line="240" w:lineRule="auto"/>
              <w:jc w:val="center"/>
            </w:pPr>
            <w:r>
              <w:rPr>
                <w:rFonts w:ascii="Arial" w:hAnsi="Arial" w:eastAsia="Arial"/>
                <w:b/>
                <w:sz w:val="16"/>
              </w:rPr>
              <w:t>COMPETENCIAS</w:t>
            </w:r>
          </w:p>
        </w:tc>
        <w:tc>
          <w:tcPr>
            <w:tcW w:type="dxa" w:w="2410"/>
            <w:vMerge w:val="restart"/>
            <w:shd w:val="clear" w:color="auto" w:fill="DBEAFE"/>
            <w:tcMar>
              <w:top w:w="80" w:type="dxa"/>
              <w:bottom w:w="80" w:type="dxa"/>
              <w:left w:w="120" w:type="dxa"/>
              <w:right w:w="120" w:type="dxa"/>
            </w:tcMar>
            <w:tcMar>
              <w:top w:w="70" w:type="dxa"/>
              <w:bottom w:w="70" w:type="dxa"/>
              <w:left w:w="100" w:type="dxa"/>
              <w:right w:w="100" w:type="dxa"/>
            </w:tcMar>
            <w:tcMar>
              <w:top w:w="70" w:type="dxa"/>
              <w:bottom w:w="70" w:type="dxa"/>
              <w:left w:w="100" w:type="dxa"/>
              <w:right w:w="100" w:type="dxa"/>
            </w:tcMar>
          </w:tcPr>
          <w:p>
            <w:pPr>
              <w:spacing w:line="240" w:lineRule="auto"/>
              <w:jc w:val="center"/>
            </w:pPr>
            <w:r>
              <w:rPr>
                <w:rFonts w:ascii="Arial" w:hAnsi="Arial" w:eastAsia="Arial"/>
                <w:b/>
                <w:sz w:val="16"/>
              </w:rPr>
              <w:t>CAPACIDADES</w:t>
            </w:r>
          </w:p>
        </w:tc>
        <w:tc>
          <w:tcPr>
            <w:tcW w:type="dxa" w:w="3543"/>
            <w:vMerge w:val="restart"/>
            <w:shd w:val="clear" w:color="auto" w:fill="DBEAFE"/>
            <w:tcMar>
              <w:top w:w="80" w:type="dxa"/>
              <w:bottom w:w="80" w:type="dxa"/>
              <w:left w:w="120" w:type="dxa"/>
              <w:right w:w="120" w:type="dxa"/>
            </w:tcMar>
            <w:tcMar>
              <w:top w:w="70" w:type="dxa"/>
              <w:bottom w:w="70" w:type="dxa"/>
              <w:left w:w="100" w:type="dxa"/>
              <w:right w:w="100" w:type="dxa"/>
            </w:tcMar>
            <w:tcMar>
              <w:top w:w="70" w:type="dxa"/>
              <w:bottom w:w="70" w:type="dxa"/>
              <w:left w:w="100" w:type="dxa"/>
              <w:right w:w="100" w:type="dxa"/>
            </w:tcMar>
          </w:tcPr>
          <w:p>
            <w:pPr>
              <w:spacing w:line="240" w:lineRule="auto"/>
              <w:jc w:val="center"/>
            </w:pPr>
            <w:r>
              <w:rPr>
                <w:rFonts w:ascii="Arial" w:hAnsi="Arial" w:eastAsia="Arial"/>
                <w:b/>
                <w:sz w:val="16"/>
              </w:rPr>
              <w:t>CRITERIOS DE EVALUACION</w:t>
            </w:r>
          </w:p>
        </w:tc>
        <w:tc>
          <w:tcPr>
            <w:tcW w:type="dxa" w:w="1418"/>
            <w:vMerge w:val="restart"/>
            <w:shd w:val="clear" w:color="auto" w:fill="DBEAFE"/>
            <w:tcMar>
              <w:top w:w="80" w:type="dxa"/>
              <w:bottom w:w="80" w:type="dxa"/>
              <w:left w:w="120" w:type="dxa"/>
              <w:right w:w="120" w:type="dxa"/>
            </w:tcMar>
            <w:tcMar>
              <w:top w:w="70" w:type="dxa"/>
              <w:bottom w:w="70" w:type="dxa"/>
              <w:left w:w="100" w:type="dxa"/>
              <w:right w:w="100" w:type="dxa"/>
            </w:tcMar>
            <w:tcMar>
              <w:top w:w="70" w:type="dxa"/>
              <w:bottom w:w="70" w:type="dxa"/>
              <w:left w:w="100" w:type="dxa"/>
              <w:right w:w="100" w:type="dxa"/>
            </w:tcMar>
          </w:tcPr>
          <w:p>
            <w:pPr>
              <w:spacing w:line="240" w:lineRule="auto"/>
              <w:jc w:val="center"/>
            </w:pPr>
            <w:r>
              <w:rPr>
                <w:rFonts w:ascii="Arial" w:hAnsi="Arial" w:eastAsia="Arial"/>
                <w:b/>
                <w:sz w:val="16"/>
              </w:rPr>
              <w:t>PRODUCTO / EVIDENCIA</w:t>
            </w:r>
          </w:p>
        </w:tc>
        <w:tc>
          <w:tcPr>
            <w:tcW w:type="dxa" w:w="1417"/>
            <w:vMerge w:val="restart"/>
            <w:shd w:val="clear" w:color="auto" w:fill="DBEAFE"/>
            <w:tcMar>
              <w:top w:w="80" w:type="dxa"/>
              <w:bottom w:w="80" w:type="dxa"/>
              <w:left w:w="120" w:type="dxa"/>
              <w:right w:w="120" w:type="dxa"/>
            </w:tcMar>
            <w:tcMar>
              <w:top w:w="70" w:type="dxa"/>
              <w:bottom w:w="70" w:type="dxa"/>
              <w:left w:w="100" w:type="dxa"/>
              <w:right w:w="100" w:type="dxa"/>
            </w:tcMar>
            <w:tcMar>
              <w:top w:w="70" w:type="dxa"/>
              <w:bottom w:w="70" w:type="dxa"/>
              <w:left w:w="100" w:type="dxa"/>
              <w:right w:w="100" w:type="dxa"/>
            </w:tcMar>
          </w:tcPr>
          <w:p>
            <w:pPr>
              <w:spacing w:line="240" w:lineRule="auto"/>
              <w:jc w:val="center"/>
            </w:pPr>
            <w:r>
              <w:rPr>
                <w:rFonts w:ascii="Arial" w:hAnsi="Arial" w:eastAsia="Arial"/>
                <w:b/>
                <w:sz w:val="16"/>
              </w:rPr>
              <w:t>INSTRUMENTOS DE EVALUACIÓN</w:t>
            </w:r>
          </w:p>
        </w:tc>
      </w:tr>
      <w:tr>
        <w:trPr>
          <w:cantSplit/>
        </w:trPr>
        <w:tc>
          <w:tcPr>
            <w:tcW w:type="dxa" w:w="1702"/>
            <w:vMerge/>
          </w:tcPr>
          <w:p/>
        </w:tc>
        <w:tc>
          <w:tcPr>
            <w:tcW w:type="dxa" w:w="2410"/>
            <w:vMerge/>
          </w:tcPr>
          <w:p/>
        </w:tc>
        <w:tc>
          <w:tcPr>
            <w:tcW w:type="dxa" w:w="3543"/>
            <w:vMerge/>
          </w:tcPr>
          <w:p/>
        </w:tc>
        <w:tc>
          <w:tcPr>
            <w:tcW w:type="dxa" w:w="1418"/>
            <w:vMerge/>
          </w:tcPr>
          <w:p/>
        </w:tc>
        <w:tc>
          <w:tcPr>
            <w:tcW w:type="dxa" w:w="1417"/>
            <w:vMerge/>
          </w:tcPr>
          <w:p/>
        </w:tc>
      </w:tr>
      <w:tr>
        <w:trPr/>
        <w:tc>
          <w:tcPr>
            <w:tcW w:type="dxa" w:w="1702"/>
            <w:shd w:val="clear" w:color="auto" w:fill="FFFFFF"/>
            <w:tcMar>
              <w:top w:w="100" w:type="dxa"/>
              <w:bottom w:w="100" w:type="dxa"/>
              <w:left w:w="100" w:type="dxa"/>
              <w:right w:w="100" w:type="dxa"/>
            </w:tcMar>
            <w:tcMar>
              <w:top w:w="70" w:type="dxa"/>
              <w:bottom w:w="70" w:type="dxa"/>
              <w:left w:w="100" w:type="dxa"/>
              <w:right w:w="100" w:type="dxa"/>
            </w:tcMar>
          </w:tcPr>
          <w:p>
            <w:pPr>
              <w:spacing w:before="0" w:after="0" w:line="240" w:lineRule="auto"/>
            </w:pPr>
            <w:r>
              <w:rPr>
                <w:rFonts w:ascii="Arial" w:hAnsi="Arial" w:eastAsia="Arial"/>
                <w:b w:val="0"/>
                <w:i w:val="0"/>
                <w:sz w:val="17"/>
                <w:u w:val="none"/>
              </w:rPr>
              <w:t>Resuelve problemas de regularidad, equivalencia y cambio</w:t>
            </w:r>
          </w:p>
        </w:tc>
        <w:tc>
          <w:tcPr>
            <w:tcW w:type="dxa" w:w="2410"/>
            <w:tcMar>
              <w:top w:w="80" w:type="dxa"/>
              <w:bottom w:w="80" w:type="dxa"/>
              <w:left w:w="120" w:type="dxa"/>
              <w:right w:w="120" w:type="dxa"/>
            </w:tcMar>
            <w:tcMar>
              <w:top w:w="40" w:type="dxa"/>
              <w:bottom w:w="40" w:type="dxa"/>
              <w:left w:w="40" w:type="dxa"/>
              <w:right w:w="40" w:type="dxa"/>
            </w:tcMar>
            <w:tcMar>
              <w:top w:w="70" w:type="dxa"/>
              <w:bottom w:w="70" w:type="dxa"/>
              <w:left w:w="100" w:type="dxa"/>
              <w:right w:w="100" w:type="dxa"/>
            </w:tcMar>
          </w:tcPr>
          <w:p>
            <w:pPr>
              <w:spacing w:after="60" w:line="240" w:lineRule="auto"/>
            </w:pPr>
            <w:r>
              <w:rPr>
                <w:rFonts w:ascii="Arial" w:hAnsi="Arial" w:eastAsia="Arial"/>
              </w:rPr>
            </w:r>
            <w:r>
              <w:rPr>
                <w:rFonts w:ascii="Arial" w:hAnsi="Arial" w:eastAsia="Arial"/>
                <w:b w:val="0"/>
                <w:i w:val="0"/>
                <w:sz w:val="18"/>
                <w:u w:val="none"/>
              </w:rPr>
              <w:t>Comunica su comprensión sobre las relaciones algebraicas</w:t>
            </w:r>
          </w:p>
          <w:p>
            <w:pPr>
              <w:spacing w:after="60" w:line="240" w:lineRule="auto"/>
            </w:pPr>
            <w:r>
              <w:rPr>
                <w:rFonts w:ascii="Arial" w:hAnsi="Arial" w:eastAsia="Arial"/>
                <w:b w:val="0"/>
                <w:i w:val="0"/>
                <w:sz w:val="18"/>
                <w:u w:val="none"/>
              </w:rPr>
              <w:t>Traduce datos y condiciones a expresiones algebraicas y gráficas</w:t>
            </w:r>
          </w:p>
          <w:p>
            <w:pPr>
              <w:spacing w:after="60" w:line="240" w:lineRule="auto"/>
            </w:pPr>
            <w:r>
              <w:rPr>
                <w:rFonts w:ascii="Arial" w:hAnsi="Arial" w:eastAsia="Arial"/>
                <w:b w:val="0"/>
                <w:i w:val="0"/>
                <w:sz w:val="18"/>
                <w:u w:val="none"/>
              </w:rPr>
              <w:t>Usa estrategias y procedimientos para encontrar equivalencias y reglas generales</w:t>
            </w:r>
          </w:p>
          <w:p>
            <w:pPr>
              <w:spacing w:after="60" w:line="240" w:lineRule="auto"/>
            </w:pPr>
            <w:r>
              <w:rPr>
                <w:rFonts w:ascii="Arial" w:hAnsi="Arial" w:eastAsia="Arial"/>
                <w:b w:val="0"/>
                <w:i w:val="0"/>
                <w:sz w:val="18"/>
                <w:u w:val="none"/>
              </w:rPr>
              <w:t>Argumenta afirmaciones sobre relaciones de cambio y equivalencia</w:t>
            </w:r>
          </w:p>
        </w:tc>
        <w:tc>
          <w:tcPr>
            <w:tcW w:type="dxa" w:w="3543"/>
            <w:tcMar>
              <w:top w:w="80" w:type="dxa"/>
              <w:bottom w:w="80" w:type="dxa"/>
              <w:left w:w="120" w:type="dxa"/>
              <w:right w:w="120" w:type="dxa"/>
            </w:tcMar>
            <w:tcMar>
              <w:top w:w="40" w:type="dxa"/>
              <w:bottom w:w="40" w:type="dxa"/>
              <w:left w:w="40" w:type="dxa"/>
              <w:right w:w="40" w:type="dxa"/>
            </w:tcMar>
            <w:tcMar>
              <w:top w:w="70" w:type="dxa"/>
              <w:bottom w:w="70" w:type="dxa"/>
              <w:left w:w="100" w:type="dxa"/>
              <w:right w:w="100" w:type="dxa"/>
            </w:tcMar>
          </w:tcPr>
          <w:p>
            <w:pPr>
              <w:spacing w:after="60" w:line="240" w:lineRule="auto"/>
            </w:pPr>
            <w:r>
              <w:rPr>
                <w:rFonts w:ascii="Arial" w:hAnsi="Arial" w:eastAsia="Arial"/>
              </w:rPr>
            </w:r>
            <w:r>
              <w:rPr>
                <w:rFonts w:ascii="Arial" w:hAnsi="Arial" w:eastAsia="Arial"/>
                <w:b w:val="0"/>
                <w:i w:val="0"/>
                <w:sz w:val="18"/>
                <w:u w:val="none"/>
              </w:rPr>
              <w:t>Identifica y organiza los datos, las magnitudes y las condiciones de una situación sobre consumo de agua, distinguiendo información relevante y unidades de medida.</w:t>
            </w:r>
          </w:p>
          <w:p>
            <w:pPr>
              <w:spacing w:after="60" w:line="240" w:lineRule="auto"/>
            </w:pPr>
            <w:r>
              <w:rPr>
                <w:rFonts w:ascii="Arial" w:hAnsi="Arial" w:eastAsia="Arial"/>
                <w:b w:val="0"/>
                <w:i w:val="0"/>
                <w:sz w:val="18"/>
                <w:u w:val="none"/>
              </w:rPr>
              <w:t>Representa la relación entre el consumo de agua y las actividades realizadas mediante expresiones numéricas o algebraicas con números racionales, tablas y, cuando corresponde, gráficos.</w:t>
            </w:r>
          </w:p>
          <w:p>
            <w:pPr>
              <w:spacing w:after="60" w:line="240" w:lineRule="auto"/>
            </w:pPr>
            <w:r>
              <w:rPr>
                <w:rFonts w:ascii="Arial" w:hAnsi="Arial" w:eastAsia="Arial"/>
                <w:b w:val="0"/>
                <w:i w:val="0"/>
                <w:sz w:val="18"/>
                <w:u w:val="none"/>
              </w:rPr>
              <w:t>Selecciona y ejecuta estrategias de estimación, cálculo y comparación para determinar consumos, ahorros y alternativas de optimización, verificando la coherencia de las unidades y resultados.</w:t>
            </w:r>
          </w:p>
          <w:p>
            <w:pPr>
              <w:spacing w:after="60" w:line="240" w:lineRule="auto"/>
            </w:pPr>
            <w:r>
              <w:rPr>
                <w:rFonts w:ascii="Arial" w:hAnsi="Arial" w:eastAsia="Arial"/>
                <w:b w:val="0"/>
                <w:i w:val="0"/>
                <w:sz w:val="18"/>
                <w:u w:val="none"/>
              </w:rPr>
              <w:t>Comunica con lenguaje matemático claro el procedimiento seguido, interpreta el significado de los resultados y propone acciones concretas de uso responsable del agua.</w:t>
            </w:r>
          </w:p>
          <w:p>
            <w:pPr>
              <w:spacing w:after="60" w:line="240" w:lineRule="auto"/>
            </w:pPr>
            <w:r>
              <w:rPr>
                <w:rFonts w:ascii="Arial" w:hAnsi="Arial" w:eastAsia="Arial"/>
                <w:b w:val="0"/>
                <w:i w:val="0"/>
                <w:sz w:val="18"/>
                <w:u w:val="none"/>
              </w:rPr>
              <w:t>Argumenta la validez de sus conclusiones mediante cálculos, relaciones de equivalencia, comprobaciones y comparación de diferentes estrategias.</w:t>
            </w:r>
          </w:p>
          <w:p>
            <w:pPr>
              <w:spacing w:after="60" w:line="240" w:lineRule="auto"/>
            </w:pPr>
            <w:r>
              <w:rPr>
                <w:rFonts w:ascii="Arial" w:hAnsi="Arial" w:eastAsia="Arial"/>
                <w:b w:val="0"/>
                <w:i w:val="0"/>
                <w:sz w:val="18"/>
                <w:u w:val="none"/>
              </w:rPr>
              <w:t>Resuelve y explica una situación de optimización del consumo de agua estableciendo relaciones entre magnitudes, representando los datos mediante expresiones numéricas o algebraicas con números racionales, ejecutando estrategias de estimación y cálculo, verificando la coherencia de las unidades y argumentando una propuesta de uso responsable del agua.</w:t>
            </w:r>
          </w:p>
        </w:tc>
        <w:tc>
          <w:tcPr>
            <w:tcW w:type="dxa" w:w="1418"/>
            <w:shd w:val="clear" w:color="auto" w:fill="FFFFFF"/>
            <w:tcMar>
              <w:top w:w="100" w:type="dxa"/>
              <w:bottom w:w="100" w:type="dxa"/>
              <w:left w:w="100" w:type="dxa"/>
              <w:right w:w="100" w:type="dxa"/>
            </w:tcMar>
            <w:tcMar>
              <w:top w:w="40" w:type="dxa"/>
              <w:bottom w:w="40" w:type="dxa"/>
              <w:left w:w="40" w:type="dxa"/>
              <w:right w:w="40" w:type="dxa"/>
            </w:tcMar>
            <w:tcMar>
              <w:top w:w="70" w:type="dxa"/>
              <w:bottom w:w="70" w:type="dxa"/>
              <w:left w:w="100" w:type="dxa"/>
              <w:right w:w="100" w:type="dxa"/>
            </w:tcMar>
          </w:tcPr>
          <w:p>
            <w:pPr>
              <w:spacing w:before="0" w:after="0" w:line="240" w:lineRule="auto"/>
            </w:pPr>
            <w:r>
              <w:rPr>
                <w:rFonts w:ascii="Arial" w:hAnsi="Arial" w:eastAsia="Arial"/>
                <w:b w:val="0"/>
                <w:i w:val="0"/>
                <w:sz w:val="17"/>
                <w:u w:val="none"/>
              </w:rPr>
              <w:t>Producto grupal denominado "Plan numérico para optimizar el consumo de agua": una ficha o afiche que contiene la identificación de datos y variables, la representación numérica o algebraica de la situación, una tabla comparativa de consumo actual y consumo optimizado, los procedimientos de cálculo y estimación, la cantidad de agua ahorrada, la justificación de la alternativa elegida y tres acciones viables para el uso responsable del agua. Cada estudiante presenta además una explicación individual breve de la estrategia utilizada.</w:t>
            </w:r>
          </w:p>
        </w:tc>
        <w:tc>
          <w:tcPr>
            <w:tcW w:type="dxa" w:w="1417"/>
            <w:shd w:val="clear" w:color="auto" w:fill="F2F3F5"/>
            <w:tcMar>
              <w:top w:w="100" w:type="dxa"/>
              <w:bottom w:w="100" w:type="dxa"/>
              <w:left w:w="100" w:type="dxa"/>
              <w:right w:w="100" w:type="dxa"/>
            </w:tcMar>
            <w:tcMar>
              <w:top w:w="70" w:type="dxa"/>
              <w:bottom w:w="70" w:type="dxa"/>
              <w:left w:w="100" w:type="dxa"/>
              <w:right w:w="100" w:type="dxa"/>
            </w:tcMar>
          </w:tcPr>
          <w:p>
            <w:pPr>
              <w:spacing w:before="0" w:after="0" w:line="240" w:lineRule="auto"/>
              <w:jc w:val="center"/>
            </w:pPr>
            <w:r>
              <w:rPr>
                <w:rFonts w:ascii="Arial" w:hAnsi="Arial" w:eastAsia="Arial"/>
                <w:b/>
                <w:sz w:val="17"/>
              </w:rPr>
              <w:t>Rúbrica analítica y lista de cotejo</w:t>
            </w:r>
          </w:p>
        </w:tc>
      </w:tr>
    </w:tbl>
    <w:p>
      <w:pPr>
        <w:spacing w:before="0" w:line="240" w:lineRule="auto" w:after="0"/>
      </w:pPr>
    </w:p>
    <w:p>
      <w:pPr>
        <w:spacing w:line="240" w:lineRule="auto" w:before="0" w:after="0"/>
      </w:pPr>
      <w:r>
        <w:rPr>
          <w:rFonts w:ascii="Arial" w:hAnsi="Arial" w:eastAsia="Arial"/>
        </w:rPr>
        <w:br w:type="page"/>
      </w:r>
    </w:p>
    <w:tbl>
      <w:tblPr>
        <w:tblW w:type="dxa" w:w="10490"/>
        <w:tblLayout w:type="fixed"/>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Ind w:w="-289" w:type="dxa"/>
      </w:tblPr>
      <w:tblGrid>
        <w:gridCol w:w="3403"/>
        <w:gridCol w:w="7087"/>
      </w:tblGrid>
      <w:tr>
        <w:trPr>
          <w:tblHeader w:val="true"/>
          <w:cantSplit/>
        </w:trPr>
        <w:tc>
          <w:tcPr>
            <w:tcW w:type="dxa" w:w="3403"/>
            <w:shd w:val="clear" w:color="auto" w:fill="D6DCE2"/>
            <w:tcMar>
              <w:top w:w="80" w:type="dxa"/>
              <w:bottom w:w="80" w:type="dxa"/>
              <w:left w:w="120" w:type="dxa"/>
              <w:right w:w="120" w:type="dxa"/>
            </w:tcMar>
            <w:tcMar>
              <w:top w:w="70" w:type="dxa"/>
              <w:bottom w:w="70" w:type="dxa"/>
              <w:left w:w="100" w:type="dxa"/>
              <w:right w:w="100" w:type="dxa"/>
            </w:tcMar>
          </w:tcPr>
          <w:p>
            <w:pPr>
              <w:spacing w:line="240" w:lineRule="auto"/>
              <w:jc w:val="center"/>
            </w:pPr>
            <w:r>
              <w:rPr>
                <w:rFonts w:ascii="Arial" w:hAnsi="Arial" w:eastAsia="Arial"/>
                <w:b/>
                <w:sz w:val="18"/>
              </w:rPr>
              <w:t>COMPETENCIAS TRANSVERSALES</w:t>
            </w:r>
          </w:p>
        </w:tc>
        <w:tc>
          <w:tcPr>
            <w:tcW w:type="dxa" w:w="7087"/>
            <w:shd w:val="clear" w:color="auto" w:fill="D6DCE2"/>
            <w:tcMar>
              <w:top w:w="80" w:type="dxa"/>
              <w:bottom w:w="80" w:type="dxa"/>
              <w:left w:w="120" w:type="dxa"/>
              <w:right w:w="120" w:type="dxa"/>
            </w:tcMar>
            <w:tcMar>
              <w:top w:w="70" w:type="dxa"/>
              <w:bottom w:w="70" w:type="dxa"/>
              <w:left w:w="100" w:type="dxa"/>
              <w:right w:w="100" w:type="dxa"/>
            </w:tcMar>
          </w:tcPr>
          <w:p>
            <w:pPr>
              <w:spacing w:line="240" w:lineRule="auto"/>
              <w:jc w:val="center"/>
            </w:pPr>
            <w:r>
              <w:rPr>
                <w:rFonts w:ascii="Arial" w:hAnsi="Arial" w:eastAsia="Arial"/>
                <w:b/>
                <w:sz w:val="18"/>
              </w:rPr>
              <w:t>CRITERIOS DE EVALUACION</w:t>
            </w:r>
          </w:p>
        </w:tc>
      </w:tr>
      <w:tr>
        <w:trPr>
          <w:cantSplit/>
        </w:trPr>
        <w:tc>
          <w:tcPr>
            <w:tcW w:type="dxa" w:w="3403"/>
            <w:shd w:val="clear" w:color="auto" w:fill="F2F3F5"/>
            <w:tcMar>
              <w:top w:w="80" w:type="dxa"/>
              <w:bottom w:w="80" w:type="dxa"/>
              <w:left w:w="120" w:type="dxa"/>
              <w:right w:w="120" w:type="dxa"/>
            </w:tcMar>
            <w:tcMar>
              <w:top w:w="70" w:type="dxa"/>
              <w:bottom w:w="70" w:type="dxa"/>
              <w:left w:w="100" w:type="dxa"/>
              <w:right w:w="100" w:type="dxa"/>
            </w:tcMar>
          </w:tcPr>
          <w:p>
            <w:pPr>
              <w:spacing w:before="0" w:after="0" w:line="240" w:lineRule="auto"/>
            </w:pPr>
            <w:r>
              <w:rPr>
                <w:rFonts w:ascii="Arial" w:hAnsi="Arial" w:eastAsia="Arial"/>
                <w:sz w:val="17"/>
              </w:rPr>
              <w:t>Se desenvuelve en los entornos virtuales generados por las TIC</w:t>
            </w:r>
          </w:p>
        </w:tc>
        <w:tc>
          <w:tcPr>
            <w:tcW w:type="dxa" w:w="7087"/>
            <w:tcMar>
              <w:top w:w="80" w:type="dxa"/>
              <w:bottom w:w="80" w:type="dxa"/>
              <w:left w:w="120" w:type="dxa"/>
              <w:right w:w="120" w:type="dxa"/>
            </w:tcMar>
            <w:tcMar>
              <w:top w:w="70" w:type="dxa"/>
              <w:bottom w:w="70" w:type="dxa"/>
              <w:left w:w="100" w:type="dxa"/>
              <w:right w:w="100" w:type="dxa"/>
            </w:tcMar>
          </w:tcPr>
          <w:p>
            <w:pPr>
              <w:spacing w:after="60" w:line="240" w:lineRule="auto"/>
            </w:pPr>
            <w:r>
              <w:rPr>
                <w:rFonts w:ascii="Arial" w:hAnsi="Arial" w:eastAsia="Arial"/>
              </w:rPr>
            </w:r>
            <w:r>
              <w:rPr>
                <w:rFonts w:ascii="Arial" w:hAnsi="Arial" w:eastAsia="Arial"/>
                <w:b w:val="0"/>
                <w:i w:val="0"/>
                <w:sz w:val="18"/>
                <w:u w:val="none"/>
              </w:rPr>
              <w:t>Organiza y representa en una hoja de cálculo o recurso digital los datos de consumo de agua, utilizando tablas, fórmulas sencillas y gráficos cuando se disponga de dispositivos.</w:t>
            </w:r>
          </w:p>
          <w:p>
            <w:pPr>
              <w:spacing w:after="60" w:line="240" w:lineRule="auto"/>
            </w:pPr>
            <w:r>
              <w:rPr>
                <w:rFonts w:ascii="Arial" w:hAnsi="Arial" w:eastAsia="Arial"/>
                <w:b w:val="0"/>
                <w:i w:val="0"/>
                <w:sz w:val="18"/>
                <w:u w:val="none"/>
              </w:rPr>
              <w:t>Contrasta información sobre el uso responsable del agua en fuentes digitales institucionales y emplea los recursos tecnológicos de manera pertinente, segura y responsable.</w:t>
            </w:r>
          </w:p>
        </w:tc>
      </w:tr>
      <w:tr>
        <w:trPr>
          <w:cantSplit/>
        </w:trPr>
        <w:tc>
          <w:tcPr>
            <w:tcW w:type="dxa" w:w="3403"/>
            <w:shd w:val="clear" w:color="auto" w:fill="F2F3F5"/>
            <w:tcMar>
              <w:top w:w="80" w:type="dxa"/>
              <w:bottom w:w="80" w:type="dxa"/>
              <w:left w:w="120" w:type="dxa"/>
              <w:right w:w="120" w:type="dxa"/>
            </w:tcMar>
            <w:tcMar>
              <w:top w:w="70" w:type="dxa"/>
              <w:bottom w:w="70" w:type="dxa"/>
              <w:left w:w="100" w:type="dxa"/>
              <w:right w:w="100" w:type="dxa"/>
            </w:tcMar>
          </w:tcPr>
          <w:p>
            <w:pPr>
              <w:spacing w:before="0" w:after="0" w:line="240" w:lineRule="auto"/>
            </w:pPr>
            <w:r>
              <w:rPr>
                <w:rFonts w:ascii="Arial" w:hAnsi="Arial" w:eastAsia="Arial"/>
                <w:sz w:val="17"/>
              </w:rPr>
              <w:t>Gestiona su aprendizaje de manera autónoma</w:t>
            </w:r>
          </w:p>
        </w:tc>
        <w:tc>
          <w:tcPr>
            <w:tcW w:type="dxa" w:w="7087"/>
            <w:tcMar>
              <w:top w:w="80" w:type="dxa"/>
              <w:bottom w:w="80" w:type="dxa"/>
              <w:left w:w="120" w:type="dxa"/>
              <w:right w:w="120" w:type="dxa"/>
            </w:tcMar>
            <w:tcMar>
              <w:top w:w="70" w:type="dxa"/>
              <w:bottom w:w="70" w:type="dxa"/>
              <w:left w:w="100" w:type="dxa"/>
              <w:right w:w="100" w:type="dxa"/>
            </w:tcMar>
          </w:tcPr>
          <w:p>
            <w:pPr>
              <w:spacing w:after="60" w:line="240" w:lineRule="auto"/>
            </w:pPr>
            <w:r>
              <w:rPr>
                <w:rFonts w:ascii="Arial" w:hAnsi="Arial" w:eastAsia="Arial"/>
              </w:rPr>
            </w:r>
            <w:r>
              <w:rPr>
                <w:rFonts w:ascii="Arial" w:hAnsi="Arial" w:eastAsia="Arial"/>
                <w:b w:val="0"/>
                <w:i w:val="0"/>
                <w:sz w:val="18"/>
                <w:u w:val="none"/>
              </w:rPr>
              <w:t>Define una meta personal vinculada con la resolución del reto, planifica los pasos de trabajo y selecciona los recursos matemáticos que necesita.</w:t>
            </w:r>
          </w:p>
          <w:p>
            <w:pPr>
              <w:spacing w:after="60" w:line="240" w:lineRule="auto"/>
            </w:pPr>
            <w:r>
              <w:rPr>
                <w:rFonts w:ascii="Arial" w:hAnsi="Arial" w:eastAsia="Arial"/>
                <w:b w:val="0"/>
                <w:i w:val="0"/>
                <w:sz w:val="18"/>
                <w:u w:val="none"/>
              </w:rPr>
              <w:t>Revisa sus procedimientos y resultados mediante una lista de criterios, reconoce dificultades y realiza ajustes para mejorar la precisión de su propuesta.</w:t>
            </w:r>
          </w:p>
        </w:tc>
      </w:tr>
    </w:tbl>
    <w:p>
      <w:pPr>
        <w:spacing w:before="0" w:line="240" w:lineRule="auto" w:after="0"/>
      </w:pPr>
    </w:p>
    <w:tbl>
      <w:tblPr>
        <w:tblW w:type="dxa" w:w="10490"/>
        <w:tblLayout w:type="fixed"/>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Ind w:w="-289" w:type="dxa"/>
      </w:tblPr>
      <w:tblGrid>
        <w:gridCol w:w="2269"/>
        <w:gridCol w:w="1559"/>
        <w:gridCol w:w="6662"/>
      </w:tblGrid>
      <w:tr>
        <w:trPr>
          <w:tblHeader w:val="true"/>
          <w:cantSplit/>
        </w:trPr>
        <w:tc>
          <w:tcPr>
            <w:tcW w:type="dxa" w:w="2269"/>
            <w:shd w:val="clear" w:color="auto" w:fill="D6DCE2"/>
            <w:tcMar>
              <w:top w:w="80" w:type="dxa"/>
              <w:bottom w:w="80" w:type="dxa"/>
              <w:left w:w="120" w:type="dxa"/>
              <w:right w:w="120" w:type="dxa"/>
            </w:tcMar>
            <w:tcMar>
              <w:top w:w="70" w:type="dxa"/>
              <w:bottom w:w="70" w:type="dxa"/>
              <w:left w:w="100" w:type="dxa"/>
              <w:right w:w="100" w:type="dxa"/>
            </w:tcMar>
          </w:tcPr>
          <w:p>
            <w:pPr>
              <w:spacing w:line="240" w:lineRule="auto"/>
              <w:jc w:val="center"/>
            </w:pPr>
            <w:r>
              <w:rPr>
                <w:rFonts w:ascii="Arial" w:hAnsi="Arial" w:eastAsia="Arial"/>
                <w:b/>
                <w:sz w:val="18"/>
              </w:rPr>
              <w:t>Enfoque(s) transversal(es)</w:t>
            </w:r>
          </w:p>
        </w:tc>
        <w:tc>
          <w:tcPr>
            <w:tcW w:type="dxa" w:w="1559"/>
            <w:shd w:val="clear" w:color="auto" w:fill="D6DCE2"/>
            <w:tcMar>
              <w:top w:w="80" w:type="dxa"/>
              <w:bottom w:w="80" w:type="dxa"/>
              <w:left w:w="120" w:type="dxa"/>
              <w:right w:w="120" w:type="dxa"/>
            </w:tcMar>
            <w:tcMar>
              <w:top w:w="70" w:type="dxa"/>
              <w:bottom w:w="70" w:type="dxa"/>
              <w:left w:w="100" w:type="dxa"/>
              <w:right w:w="100" w:type="dxa"/>
            </w:tcMar>
          </w:tcPr>
          <w:p>
            <w:pPr>
              <w:spacing w:line="240" w:lineRule="auto"/>
              <w:jc w:val="center"/>
            </w:pPr>
            <w:r>
              <w:rPr>
                <w:rFonts w:ascii="Arial" w:hAnsi="Arial" w:eastAsia="Arial"/>
                <w:b/>
                <w:sz w:val="18"/>
              </w:rPr>
              <w:t>Valores</w:t>
            </w:r>
          </w:p>
        </w:tc>
        <w:tc>
          <w:tcPr>
            <w:tcW w:type="dxa" w:w="6662"/>
            <w:shd w:val="clear" w:color="auto" w:fill="D6DCE2"/>
            <w:tcMar>
              <w:top w:w="80" w:type="dxa"/>
              <w:bottom w:w="80" w:type="dxa"/>
              <w:left w:w="120" w:type="dxa"/>
              <w:right w:w="120" w:type="dxa"/>
            </w:tcMar>
            <w:tcMar>
              <w:top w:w="70" w:type="dxa"/>
              <w:bottom w:w="70" w:type="dxa"/>
              <w:left w:w="100" w:type="dxa"/>
              <w:right w:w="100" w:type="dxa"/>
            </w:tcMar>
          </w:tcPr>
          <w:p>
            <w:pPr>
              <w:spacing w:line="240" w:lineRule="auto"/>
              <w:jc w:val="center"/>
            </w:pPr>
            <w:r>
              <w:rPr>
                <w:rFonts w:ascii="Arial" w:hAnsi="Arial" w:eastAsia="Arial"/>
                <w:b/>
                <w:sz w:val="18"/>
              </w:rPr>
              <w:t>Actitudes o acciones observables</w:t>
            </w:r>
          </w:p>
        </w:tc>
      </w:tr>
      <w:tr>
        <w:trPr>
          <w:cantSplit/>
        </w:trPr>
        <w:tc>
          <w:tcPr>
            <w:tcW w:type="dxa" w:w="2269"/>
            <w:shd w:val="clear" w:color="auto" w:fill="F2F3F5"/>
            <w:tcMar>
              <w:top w:w="80" w:type="dxa"/>
              <w:bottom w:w="80" w:type="dxa"/>
              <w:left w:w="120" w:type="dxa"/>
              <w:right w:w="120" w:type="dxa"/>
            </w:tcMar>
            <w:tcMar>
              <w:top w:w="70" w:type="dxa"/>
              <w:bottom w:w="70" w:type="dxa"/>
              <w:left w:w="100" w:type="dxa"/>
              <w:right w:w="100" w:type="dxa"/>
            </w:tcMar>
          </w:tcPr>
          <w:p>
            <w:pPr>
              <w:spacing w:before="0" w:after="0" w:line="240" w:lineRule="auto"/>
            </w:pPr>
            <w:r>
              <w:rPr>
                <w:rFonts w:ascii="Arial" w:hAnsi="Arial" w:eastAsia="Arial"/>
                <w:sz w:val="17"/>
              </w:rPr>
              <w:t>Enfoque ambiental</w:t>
            </w:r>
          </w:p>
        </w:tc>
        <w:tc>
          <w:tcPr>
            <w:tcW w:type="dxa" w:w="1559"/>
            <w:shd w:val="clear" w:color="auto" w:fill="EEF3FD"/>
            <w:tcMar>
              <w:top w:w="80" w:type="dxa"/>
              <w:bottom w:w="80" w:type="dxa"/>
              <w:left w:w="120" w:type="dxa"/>
              <w:right w:w="120" w:type="dxa"/>
            </w:tcMar>
            <w:tcMar>
              <w:top w:w="70" w:type="dxa"/>
              <w:bottom w:w="70" w:type="dxa"/>
              <w:left w:w="100" w:type="dxa"/>
              <w:right w:w="100" w:type="dxa"/>
            </w:tcMar>
          </w:tcPr>
          <w:p>
            <w:pPr>
              <w:spacing w:before="0" w:after="0" w:line="240" w:lineRule="auto"/>
            </w:pPr>
            <w:r>
              <w:rPr>
                <w:rFonts w:ascii="Arial" w:hAnsi="Arial" w:eastAsia="Arial"/>
                <w:sz w:val="17"/>
              </w:rPr>
              <w:t>Solidaridad planetaria y equidad intergeneracional</w:t>
            </w:r>
          </w:p>
        </w:tc>
        <w:tc>
          <w:tcPr>
            <w:tcW w:type="dxa" w:w="6662"/>
            <w:shd w:val="clear" w:color="auto" w:fill="EEF3FD"/>
            <w:tcMar>
              <w:top w:w="80" w:type="dxa"/>
              <w:bottom w:w="80" w:type="dxa"/>
              <w:left w:w="120" w:type="dxa"/>
              <w:right w:w="120" w:type="dxa"/>
            </w:tcMar>
            <w:tcMar>
              <w:top w:w="70" w:type="dxa"/>
              <w:bottom w:w="70" w:type="dxa"/>
              <w:left w:w="100" w:type="dxa"/>
              <w:right w:w="100" w:type="dxa"/>
            </w:tcMar>
          </w:tcPr>
          <w:p>
            <w:pPr>
              <w:spacing w:before="0" w:after="0" w:line="240" w:lineRule="auto"/>
            </w:pPr>
            <w:r>
              <w:rPr>
                <w:rFonts w:ascii="Arial" w:hAnsi="Arial" w:eastAsia="Arial"/>
                <w:sz w:val="17"/>
              </w:rPr>
              <w:t>El docente promueve el análisis del consumo de agua y la reflexión sobre sus efectos en la comunidad. Los estudiantes proponen acciones realistas para reducir el desperdicio, valoran el agua como recurso común y toman decisiones considerando el bienestar de las generaciones presentes y futuras.</w:t>
            </w:r>
          </w:p>
        </w:tc>
      </w:tr>
      <w:tr>
        <w:trPr>
          <w:cantSplit/>
        </w:trPr>
        <w:tc>
          <w:tcPr>
            <w:tcW w:type="dxa" w:w="2269"/>
            <w:shd w:val="clear" w:color="auto" w:fill="F2F3F5"/>
            <w:tcMar>
              <w:top w:w="80" w:type="dxa"/>
              <w:bottom w:w="80" w:type="dxa"/>
              <w:left w:w="120" w:type="dxa"/>
              <w:right w:w="120" w:type="dxa"/>
            </w:tcMar>
            <w:tcMar>
              <w:top w:w="70" w:type="dxa"/>
              <w:bottom w:w="70" w:type="dxa"/>
              <w:left w:w="100" w:type="dxa"/>
              <w:right w:w="100" w:type="dxa"/>
            </w:tcMar>
          </w:tcPr>
          <w:p>
            <w:pPr>
              <w:spacing w:before="0" w:after="0" w:line="240" w:lineRule="auto"/>
            </w:pPr>
            <w:r>
              <w:rPr>
                <w:rFonts w:ascii="Arial" w:hAnsi="Arial" w:eastAsia="Arial"/>
                <w:sz w:val="17"/>
              </w:rPr>
              <w:t>Enfoque de derechos</w:t>
            </w:r>
          </w:p>
        </w:tc>
        <w:tc>
          <w:tcPr>
            <w:tcW w:type="dxa" w:w="1559"/>
            <w:shd w:val="clear" w:color="auto" w:fill="EEF3FD"/>
            <w:tcMar>
              <w:top w:w="80" w:type="dxa"/>
              <w:bottom w:w="80" w:type="dxa"/>
              <w:left w:w="120" w:type="dxa"/>
              <w:right w:w="120" w:type="dxa"/>
            </w:tcMar>
            <w:tcMar>
              <w:top w:w="70" w:type="dxa"/>
              <w:bottom w:w="70" w:type="dxa"/>
              <w:left w:w="100" w:type="dxa"/>
              <w:right w:w="100" w:type="dxa"/>
            </w:tcMar>
          </w:tcPr>
          <w:p>
            <w:pPr>
              <w:spacing w:before="0" w:after="0" w:line="240" w:lineRule="auto"/>
            </w:pPr>
            <w:r>
              <w:rPr>
                <w:rFonts w:ascii="Arial" w:hAnsi="Arial" w:eastAsia="Arial"/>
                <w:sz w:val="17"/>
              </w:rPr>
              <w:t>Conciencia de derechos</w:t>
            </w:r>
          </w:p>
        </w:tc>
        <w:tc>
          <w:tcPr>
            <w:tcW w:type="dxa" w:w="6662"/>
            <w:shd w:val="clear" w:color="auto" w:fill="EEF3FD"/>
            <w:tcMar>
              <w:top w:w="80" w:type="dxa"/>
              <w:bottom w:w="80" w:type="dxa"/>
              <w:left w:w="120" w:type="dxa"/>
              <w:right w:w="120" w:type="dxa"/>
            </w:tcMar>
            <w:tcMar>
              <w:top w:w="70" w:type="dxa"/>
              <w:bottom w:w="70" w:type="dxa"/>
              <w:left w:w="100" w:type="dxa"/>
              <w:right w:w="100" w:type="dxa"/>
            </w:tcMar>
          </w:tcPr>
          <w:p>
            <w:pPr>
              <w:spacing w:before="0" w:after="0" w:line="240" w:lineRule="auto"/>
            </w:pPr>
            <w:r>
              <w:rPr>
                <w:rFonts w:ascii="Arial" w:hAnsi="Arial" w:eastAsia="Arial"/>
                <w:sz w:val="17"/>
              </w:rPr>
              <w:t>El docente garantiza la participación de todos y vincula el acceso al agua con una vida digna. Los estudiantes escuchan las opiniones de sus compañeros, argumentan sin discriminar y reconocen que el uso responsable del agua implica derechos y responsabilidades compartidas.</w:t>
            </w:r>
          </w:p>
        </w:tc>
      </w:tr>
    </w:tbl>
    <w:p>
      <w:pPr>
        <w:spacing w:before="0" w:line="240" w:lineRule="auto" w:after="0"/>
      </w:pPr>
    </w:p>
    <w:tbl>
      <w:tblPr>
        <w:tblW w:type="dxa" w:w="10490"/>
        <w:tblLayout w:type="fixed"/>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Ind w:w="-289" w:type="dxa"/>
      </w:tblPr>
      <w:tblGrid>
        <w:gridCol w:w="3403"/>
        <w:gridCol w:w="7087"/>
      </w:tblGrid>
      <w:tr>
        <w:trPr>
          <w:cantSplit/>
        </w:trPr>
        <w:tc>
          <w:tcPr>
            <w:tcW w:type="dxa" w:w="3403"/>
            <w:shd w:val="clear" w:color="auto" w:fill="D6DCE2"/>
            <w:tcMar>
              <w:top w:w="80" w:type="dxa"/>
              <w:bottom w:w="80" w:type="dxa"/>
              <w:left w:w="120" w:type="dxa"/>
              <w:right w:w="120" w:type="dxa"/>
            </w:tcMar>
            <w:tcMar>
              <w:top w:w="70" w:type="dxa"/>
              <w:bottom w:w="70" w:type="dxa"/>
              <w:left w:w="100" w:type="dxa"/>
              <w:right w:w="100" w:type="dxa"/>
            </w:tcMar>
          </w:tcPr>
          <w:p>
            <w:pPr>
              <w:spacing w:line="240" w:lineRule="auto"/>
              <w:jc w:val="center"/>
            </w:pPr>
            <w:r>
              <w:rPr>
                <w:rFonts w:ascii="Arial" w:hAnsi="Arial" w:eastAsia="Arial"/>
                <w:b/>
                <w:sz w:val="17"/>
              </w:rPr>
              <w:t>Páginas de: Texto de, otros textos de consulta/ Enlace web, etc.</w:t>
            </w:r>
          </w:p>
        </w:tc>
        <w:tc>
          <w:tcPr>
            <w:tcW w:type="dxa" w:w="7087"/>
            <w:shd w:val="clear" w:color="auto" w:fill="F2F3F5"/>
            <w:tcMar>
              <w:top w:w="80" w:type="dxa"/>
              <w:bottom w:w="80" w:type="dxa"/>
              <w:left w:w="120" w:type="dxa"/>
              <w:right w:w="120" w:type="dxa"/>
            </w:tcMar>
            <w:tcMar>
              <w:top w:w="70" w:type="dxa"/>
              <w:bottom w:w="70" w:type="dxa"/>
              <w:left w:w="100" w:type="dxa"/>
              <w:right w:w="100" w:type="dxa"/>
            </w:tcMar>
          </w:tcPr>
          <w:p>
            <w:pPr>
              <w:spacing w:before="0" w:after="0" w:line="240" w:lineRule="auto"/>
            </w:pPr>
            <w:r>
              <w:rPr>
                <w:rFonts w:ascii="Arial" w:hAnsi="Arial" w:eastAsia="Arial"/>
                <w:sz w:val="17"/>
              </w:rPr>
              <w:t>Ministerio de Educación del Perú, Currículo Nacional de la Educación Básica: https://www.gob.pe/minedu. Autoridad Nacional del Agua, recursos educativos sobre cultura del agua: https://www.ana.gob.pe. Organización de las Naciones Unidas, Objetivo de Desarrollo Sostenible 6: https://www.un.org/sustainabledevelopment/es/water-and-sanitation/</w:t>
            </w:r>
          </w:p>
        </w:tc>
      </w:tr>
      <w:tr>
        <w:trPr>
          <w:cantSplit/>
        </w:trPr>
        <w:tc>
          <w:tcPr>
            <w:tcW w:type="dxa" w:w="3403"/>
            <w:shd w:val="clear" w:color="auto" w:fill="D6DCE2"/>
            <w:tcMar>
              <w:top w:w="80" w:type="dxa"/>
              <w:bottom w:w="80" w:type="dxa"/>
              <w:left w:w="120" w:type="dxa"/>
              <w:right w:w="120" w:type="dxa"/>
            </w:tcMar>
            <w:tcMar>
              <w:top w:w="70" w:type="dxa"/>
              <w:bottom w:w="70" w:type="dxa"/>
              <w:left w:w="100" w:type="dxa"/>
              <w:right w:w="100" w:type="dxa"/>
            </w:tcMar>
          </w:tcPr>
          <w:p>
            <w:pPr>
              <w:spacing w:line="240" w:lineRule="auto"/>
              <w:jc w:val="center"/>
            </w:pPr>
            <w:r>
              <w:rPr>
                <w:rFonts w:ascii="Arial" w:hAnsi="Arial" w:eastAsia="Arial"/>
                <w:b/>
                <w:sz w:val="17"/>
              </w:rPr>
            </w:r>
          </w:p>
        </w:tc>
        <w:tc>
          <w:tcPr>
            <w:tcW w:type="dxa" w:w="7087"/>
            <w:shd w:val="clear" w:color="auto" w:fill="F2F3F5"/>
            <w:tcMar>
              <w:top w:w="40" w:type="dxa"/>
              <w:bottom w:w="40" w:type="dxa"/>
              <w:left w:w="120" w:type="dxa"/>
              <w:right w:w="120" w:type="dxa"/>
            </w:tcMar>
            <w:tcMar>
              <w:top w:w="70" w:type="dxa"/>
              <w:bottom w:w="70" w:type="dxa"/>
              <w:left w:w="100" w:type="dxa"/>
              <w:right w:w="100" w:type="dxa"/>
            </w:tcMar>
          </w:tcPr>
          <w:p>
            <w:pPr>
              <w:spacing w:line="240" w:lineRule="auto"/>
            </w:pPr>
          </w:p>
        </w:tc>
      </w:tr>
      <w:tr>
        <w:trPr>
          <w:cantSplit/>
        </w:trPr>
        <w:tc>
          <w:tcPr>
            <w:tcW w:type="dxa" w:w="3403"/>
            <w:shd w:val="clear" w:color="auto" w:fill="E5ECFD"/>
            <w:tcMar>
              <w:top w:w="80" w:type="dxa"/>
              <w:bottom w:w="80" w:type="dxa"/>
              <w:left w:w="120" w:type="dxa"/>
              <w:right w:w="120" w:type="dxa"/>
            </w:tcMar>
            <w:tcMar>
              <w:top w:w="70" w:type="dxa"/>
              <w:bottom w:w="70" w:type="dxa"/>
              <w:left w:w="100" w:type="dxa"/>
              <w:right w:w="100" w:type="dxa"/>
            </w:tcMar>
          </w:tcPr>
          <w:p>
            <w:pPr>
              <w:spacing w:line="240" w:lineRule="auto"/>
              <w:jc w:val="center"/>
            </w:pPr>
            <w:r>
              <w:rPr>
                <w:rFonts w:ascii="Arial" w:hAnsi="Arial" w:eastAsia="Arial"/>
                <w:b/>
                <w:sz w:val="17"/>
              </w:rPr>
              <w:t>Materiales y recursos</w:t>
            </w:r>
          </w:p>
        </w:tc>
        <w:tc>
          <w:tcPr>
            <w:tcW w:type="dxa" w:w="7087"/>
            <w:shd w:val="clear" w:color="auto" w:fill="F2F3F5"/>
            <w:tcMar>
              <w:top w:w="80" w:type="dxa"/>
              <w:bottom w:w="80" w:type="dxa"/>
              <w:left w:w="120" w:type="dxa"/>
              <w:right w:w="120" w:type="dxa"/>
            </w:tcMar>
            <w:tcMar>
              <w:top w:w="70" w:type="dxa"/>
              <w:bottom w:w="70" w:type="dxa"/>
              <w:left w:w="100" w:type="dxa"/>
              <w:right w:w="100" w:type="dxa"/>
            </w:tcMar>
          </w:tcPr>
          <w:p>
            <w:pPr>
              <w:spacing w:before="0" w:after="0" w:line="240" w:lineRule="auto"/>
            </w:pPr>
            <w:r>
              <w:rPr>
                <w:rFonts w:ascii="Arial" w:hAnsi="Arial" w:eastAsia="Arial"/>
                <w:sz w:val="17"/>
              </w:rPr>
              <w:t>Situación problemática impresa, tarjetas con datos de consumo, recibos ficticios de agua, recipientes graduados o imágenes de recipientes, papelotes, plumones, regla, calculadora, cinta adhesiva, fichas de autoevaluación, pizarra, proyector y, si es posible, celulares o computadoras con hoja de cálculo.</w:t>
            </w:r>
          </w:p>
        </w:tc>
      </w:tr>
      <w:tr>
        <w:trPr>
          <w:cantSplit/>
        </w:trPr>
        <w:tc>
          <w:tcPr>
            <w:tcW w:type="dxa" w:w="3403"/>
            <w:shd w:val="clear" w:color="auto" w:fill="D6DCE2"/>
            <w:tcMar>
              <w:top w:w="80" w:type="dxa"/>
              <w:bottom w:w="80" w:type="dxa"/>
              <w:left w:w="120" w:type="dxa"/>
              <w:right w:w="120" w:type="dxa"/>
            </w:tcMar>
            <w:tcMar>
              <w:top w:w="70" w:type="dxa"/>
              <w:bottom w:w="70" w:type="dxa"/>
              <w:left w:w="100" w:type="dxa"/>
              <w:right w:w="100" w:type="dxa"/>
            </w:tcMar>
          </w:tcPr>
          <w:p>
            <w:pPr>
              <w:spacing w:line="240" w:lineRule="auto"/>
              <w:jc w:val="center"/>
            </w:pPr>
            <w:r>
              <w:rPr>
                <w:rFonts w:ascii="Arial" w:hAnsi="Arial" w:eastAsia="Arial"/>
                <w:b/>
                <w:sz w:val="17"/>
              </w:rPr>
              <w:t>Actividades de Refuerzo Escolar (N° ficha y Título)</w:t>
            </w:r>
          </w:p>
        </w:tc>
        <w:tc>
          <w:tcPr>
            <w:tcW w:type="dxa" w:w="7087"/>
            <w:shd w:val="clear" w:color="auto" w:fill="F2F3F5"/>
            <w:tcMar>
              <w:top w:w="80" w:type="dxa"/>
              <w:bottom w:w="80" w:type="dxa"/>
              <w:left w:w="120" w:type="dxa"/>
              <w:right w:w="120" w:type="dxa"/>
            </w:tcMar>
            <w:tcMar>
              <w:top w:w="70" w:type="dxa"/>
              <w:bottom w:w="70" w:type="dxa"/>
              <w:left w:w="100" w:type="dxa"/>
              <w:right w:w="100" w:type="dxa"/>
            </w:tcMar>
          </w:tcPr>
          <w:p>
            <w:pPr>
              <w:spacing w:before="0" w:after="0" w:line="240" w:lineRule="auto"/>
            </w:pPr>
            <w:r>
              <w:rPr>
                <w:rFonts w:ascii="Arial" w:hAnsi="Arial" w:eastAsia="Arial"/>
                <w:sz w:val="17"/>
              </w:rPr>
              <w:t>Ficha de refuerzo: "Calculamos y comparamos consumos de agua en actividades cotidianas".</w:t>
            </w:r>
          </w:p>
        </w:tc>
      </w:tr>
    </w:tbl>
    <w:p>
      <w:pPr>
        <w:spacing w:before="0" w:line="240" w:lineRule="auto" w:after="0"/>
      </w:pPr>
    </w:p>
    <w:tbl>
      <w:tblPr>
        <w:tblW w:type="dxa" w:w="10490"/>
        <w:tblLayout w:type="fixed"/>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Ind w:w="-289" w:type="dxa"/>
      </w:tblPr>
      <w:tblGrid>
        <w:gridCol w:w="1702"/>
        <w:gridCol w:w="283"/>
        <w:gridCol w:w="8080"/>
        <w:gridCol w:w="425"/>
      </w:tblGrid>
      <w:tr>
        <w:trPr>
          <w:tblHeader w:val="true"/>
          <w:cantSplit/>
        </w:trPr>
        <w:tc>
          <w:tcPr>
            <w:tcW w:type="dxa" w:w="1702"/>
            <w:shd w:val="clear" w:color="auto" w:fill="D6DCE2"/>
            <w:tcMar>
              <w:top w:w="80" w:type="dxa"/>
              <w:bottom w:w="80" w:type="dxa"/>
              <w:left w:w="120" w:type="dxa"/>
              <w:right w:w="120" w:type="dxa"/>
            </w:tcMar>
            <w:tcMar>
              <w:top w:w="70" w:type="dxa"/>
              <w:bottom w:w="70" w:type="dxa"/>
              <w:left w:w="100" w:type="dxa"/>
              <w:right w:w="100" w:type="dxa"/>
            </w:tcMar>
          </w:tcPr>
          <w:p>
            <w:pPr>
              <w:pageBreakBefore/>
              <w:spacing w:line="240" w:lineRule="auto"/>
              <w:jc w:val="center"/>
            </w:pPr>
            <w:r>
              <w:rPr>
                <w:rFonts w:ascii="Arial" w:hAnsi="Arial" w:eastAsia="Arial"/>
                <w:b/>
                <w:sz w:val="19"/>
              </w:rPr>
              <w:t>MOMENTOS DE LA SESIÓN</w:t>
            </w:r>
          </w:p>
        </w:tc>
        <w:tc>
          <w:tcPr>
            <w:tcW w:type="dxa" w:w="8788"/>
            <w:gridSpan w:val="3"/>
            <w:shd w:val="clear" w:color="auto" w:fill="D6DCE2"/>
            <w:tcMar>
              <w:top w:w="80" w:type="dxa"/>
              <w:bottom w:w="80" w:type="dxa"/>
              <w:left w:w="120" w:type="dxa"/>
              <w:right w:w="120" w:type="dxa"/>
            </w:tcMar>
            <w:tcMar>
              <w:top w:w="70" w:type="dxa"/>
              <w:bottom w:w="70" w:type="dxa"/>
              <w:left w:w="100" w:type="dxa"/>
              <w:right w:w="100" w:type="dxa"/>
            </w:tcMar>
            <w:tcMar>
              <w:top w:w="70" w:type="dxa"/>
              <w:bottom w:w="70" w:type="dxa"/>
              <w:left w:w="100" w:type="dxa"/>
              <w:right w:w="100" w:type="dxa"/>
            </w:tcMar>
            <w:tcMar>
              <w:top w:w="70" w:type="dxa"/>
              <w:bottom w:w="70" w:type="dxa"/>
              <w:left w:w="100" w:type="dxa"/>
              <w:right w:w="100" w:type="dxa"/>
            </w:tcMar>
          </w:tcPr>
          <w:p>
            <w:pPr>
              <w:spacing w:line="240" w:lineRule="auto"/>
              <w:jc w:val="center"/>
            </w:pPr>
            <w:r>
              <w:rPr>
                <w:rFonts w:ascii="Arial" w:hAnsi="Arial" w:eastAsia="Arial"/>
                <w:b/>
                <w:sz w:val="19"/>
              </w:rPr>
              <w:t>ESTRATEGIAS / ACTIVIDADES</w:t>
            </w:r>
          </w:p>
        </w:tc>
      </w:tr>
      <w:tr>
        <w:trPr/>
        <w:tc>
          <w:tcPr>
            <w:tcW w:type="dxa" w:w="1702"/>
            <w:shd w:val="clear" w:color="auto" w:fill="E8EBEF"/>
            <w:tcMar>
              <w:top w:w="120" w:type="dxa"/>
              <w:bottom w:w="120" w:type="dxa"/>
              <w:left w:w="140" w:type="dxa"/>
              <w:right w:w="140" w:type="dxa"/>
            </w:tcMar>
            <w:tcMar>
              <w:top w:w="70" w:type="dxa"/>
              <w:bottom w:w="70" w:type="dxa"/>
              <w:left w:w="100" w:type="dxa"/>
              <w:right w:w="100" w:type="dxa"/>
            </w:tcMar>
          </w:tcPr>
          <w:p>
            <w:pPr>
              <w:spacing w:line="240" w:lineRule="auto"/>
            </w:pPr>
            <w:r>
              <w:rPr>
                <w:rFonts w:ascii="Arial" w:hAnsi="Arial" w:eastAsia="Arial"/>
                <w:b/>
                <w:sz w:val="20"/>
              </w:rPr>
              <w:t>INICIO:</w:t>
            </w:r>
          </w:p>
          <w:p>
            <w:pPr>
              <w:spacing w:before="80" w:line="240" w:lineRule="auto"/>
            </w:pPr>
            <w:r>
              <w:rPr>
                <w:rFonts w:ascii="Arial" w:hAnsi="Arial" w:eastAsia="Arial"/>
                <w:color w:val="475569"/>
                <w:sz w:val="16"/>
              </w:rPr>
              <w:t>Saberes Previos</w:t>
              <w:br/>
              <w:t>Problematización</w:t>
              <w:br/>
              <w:t>Propósito y organización</w:t>
            </w:r>
          </w:p>
          <w:p>
            <w:pPr>
              <w:spacing w:before="120" w:line="240" w:lineRule="auto"/>
            </w:pPr>
            <w:r>
              <w:rPr>
                <w:rFonts w:ascii="Arial" w:hAnsi="Arial" w:eastAsia="Arial"/>
                <w:b/>
                <w:color w:val="C0392B"/>
                <w:sz w:val="17"/>
              </w:rPr>
              <w:t>⏱ TIEMPO: 20 min</w:t>
            </w:r>
          </w:p>
        </w:tc>
        <w:tc>
          <w:tcPr>
            <w:tcW w:type="dxa" w:w="283"/>
            <w:shd w:val="clear" w:color="auto" w:fill="E5ECFD"/>
            <w:tcMar>
              <w:top w:w="120" w:type="dxa"/>
              <w:bottom w:w="120" w:type="dxa"/>
              <w:left w:w="40" w:type="dxa"/>
              <w:right w:w="40" w:type="dxa"/>
            </w:tcMar>
            <w:textDirection w:val="btLr"/>
            <w:tcMar>
              <w:top w:w="70" w:type="dxa"/>
              <w:bottom w:w="70" w:type="dxa"/>
              <w:left w:w="100" w:type="dxa"/>
              <w:right w:w="100" w:type="dxa"/>
            </w:tcMar>
          </w:tcPr>
          <w:p>
            <w:pPr>
              <w:spacing w:line="240" w:lineRule="auto" w:after="0"/>
              <w:jc w:val="center"/>
            </w:pPr>
            <w:r>
              <w:rPr>
                <w:rFonts w:ascii="Arial" w:hAnsi="Arial" w:eastAsia="Arial"/>
                <w:b/>
                <w:color w:val="2563EB"/>
                <w:sz w:val="17"/>
              </w:rPr>
              <w:t>MOTIVACION</w:t>
            </w:r>
          </w:p>
        </w:tc>
        <w:tc>
          <w:tcPr>
            <w:tcW w:type="dxa" w:w="8080"/>
            <w:shd w:val="clear" w:color="auto" w:fill="FFFFFF"/>
            <w:tcMar>
              <w:top w:w="100" w:type="dxa"/>
              <w:bottom w:w="100" w:type="dxa"/>
              <w:left w:w="140" w:type="dxa"/>
              <w:right w:w="140" w:type="dxa"/>
            </w:tcMar>
            <w:tcMar>
              <w:top w:w="70" w:type="dxa"/>
              <w:bottom w:w="70" w:type="dxa"/>
              <w:left w:w="100" w:type="dxa"/>
              <w:right w:w="100" w:type="dxa"/>
            </w:tcMar>
          </w:tcPr>
          <w:p>
            <w:pPr>
              <w:spacing w:line="240" w:lineRule="auto"/>
            </w:pPr>
            <w:r>
              <w:rPr>
                <w:rFonts w:ascii="Arial" w:hAnsi="Arial" w:eastAsia="Arial"/>
              </w:rPr>
            </w:r>
          </w:p>
          <w:p>
            <w:pPr>
              <w:spacing w:before="40" w:after="40" w:line="240" w:lineRule="auto"/>
            </w:pPr>
            <w:r>
              <w:rPr>
                <w:rFonts w:ascii="Arial" w:hAnsi="Arial" w:eastAsia="Arial"/>
                <w:b/>
                <w:color w:val="1E3A5F"/>
                <w:sz w:val="19"/>
              </w:rPr>
              <w:t>MOTIVACIÓN:</w:t>
            </w:r>
          </w:p>
          <w:p>
            <w:pPr>
              <w:spacing w:line="240" w:lineRule="auto" w:after="80"/>
            </w:pPr>
          </w:p>
          <w:p>
            <w:pPr>
              <w:spacing w:line="240" w:lineRule="auto" w:after="80"/>
            </w:pPr>
            <w:r>
              <w:rPr>
                <w:rFonts w:ascii="Arial" w:hAnsi="Arial" w:eastAsia="Arial"/>
                <w:b w:val="0"/>
                <w:i w:val="0"/>
                <w:sz w:val="19"/>
                <w:u w:val="none"/>
              </w:rPr>
              <w:t>El docente muestra dos recipientes transparentes: uno representa el consumo aproximado de agua al cerrar parcialmente el caño y otro representa el consumo al dejarlo abierto durante el cepillado. También presenta imágenes de un caño abierto, una ducha prolongada y el lavado de manos.</w:t>
            </w:r>
          </w:p>
          <w:p>
            <w:pPr>
              <w:spacing w:line="240" w:lineRule="auto" w:after="80"/>
            </w:pPr>
            <w:r>
              <w:rPr>
                <w:rFonts w:ascii="Arial" w:hAnsi="Arial" w:eastAsia="Arial"/>
                <w:b w:val="0"/>
                <w:i w:val="0"/>
                <w:sz w:val="19"/>
                <w:u w:val="none"/>
              </w:rPr>
              <w:t xml:space="preserve">Se plantea la dinámica </w:t>
            </w:r>
            <w:r>
              <w:rPr>
                <w:rFonts w:ascii="Arial" w:hAnsi="Arial" w:eastAsia="Arial"/>
                <w:b/>
                <w:i w:val="0"/>
                <w:sz w:val="19"/>
                <w:u w:val="none"/>
              </w:rPr>
              <w:t>“¿Cuánta agua se va?”</w:t>
            </w:r>
            <w:r>
              <w:rPr>
                <w:rFonts w:ascii="Arial" w:hAnsi="Arial" w:eastAsia="Arial"/>
                <w:b w:val="0"/>
                <w:i w:val="0"/>
                <w:sz w:val="19"/>
                <w:u w:val="none"/>
              </w:rPr>
              <w:t xml:space="preserve">. En parejas, los estudiantes observan las imágenes y colocan tarjetas de estimación con cantidades como </w:t>
            </w:r>
            <m:oMath>
              <m:r>
                <m:t>0</m:t>
              </m:r>
              <m:r>
                <m:t>,</m:t>
              </m:r>
              <m:r>
                <m:t>5</m:t>
              </m:r>
            </m:oMath>
            <w:r>
              <w:rPr>
                <w:rFonts w:ascii="Arial" w:hAnsi="Arial" w:eastAsia="Arial"/>
                <w:b w:val="0"/>
                <w:i w:val="0"/>
                <w:sz w:val="19"/>
                <w:u w:val="none"/>
              </w:rPr>
              <w:t xml:space="preserve"> L, </w:t>
            </w:r>
            <m:oMath>
              <m:r>
                <m:t>2</m:t>
              </m:r>
            </m:oMath>
            <w:r>
              <w:rPr>
                <w:rFonts w:ascii="Arial" w:hAnsi="Arial" w:eastAsia="Arial"/>
                <w:b w:val="0"/>
                <w:i w:val="0"/>
                <w:sz w:val="19"/>
                <w:u w:val="none"/>
              </w:rPr>
              <w:t xml:space="preserve"> L, </w:t>
            </w:r>
            <m:oMath>
              <m:r>
                <m:t>6</m:t>
              </m:r>
            </m:oMath>
            <w:r>
              <w:rPr>
                <w:rFonts w:ascii="Arial" w:hAnsi="Arial" w:eastAsia="Arial"/>
                <w:b w:val="0"/>
                <w:i w:val="0"/>
                <w:sz w:val="19"/>
                <w:u w:val="none"/>
              </w:rPr>
              <w:t xml:space="preserve"> L, </w:t>
            </w:r>
            <m:oMath>
              <m:r>
                <m:t>20</m:t>
              </m:r>
            </m:oMath>
            <w:r>
              <w:rPr>
                <w:rFonts w:ascii="Arial" w:hAnsi="Arial" w:eastAsia="Arial"/>
                <w:b w:val="0"/>
                <w:i w:val="0"/>
                <w:sz w:val="19"/>
                <w:u w:val="none"/>
              </w:rPr>
              <w:t xml:space="preserve"> L y </w:t>
            </w:r>
            <m:oMath>
              <m:r>
                <m:t>40</m:t>
              </m:r>
            </m:oMath>
            <w:r>
              <w:rPr>
                <w:rFonts w:ascii="Arial" w:hAnsi="Arial" w:eastAsia="Arial"/>
                <w:b w:val="0"/>
                <w:i w:val="0"/>
                <w:sz w:val="19"/>
                <w:u w:val="none"/>
              </w:rPr>
              <w:t xml:space="preserve"> L. Luego comparan sus estimaciones sin calificarlas inicialmente como correctas o incorrectas.</w:t>
            </w:r>
          </w:p>
          <w:p>
            <w:pPr>
              <w:spacing w:line="240" w:lineRule="auto" w:after="60"/>
            </w:pPr>
            <w:r>
              <w:rPr>
                <w:rFonts w:ascii="Arial" w:hAnsi="Arial" w:eastAsia="Arial"/>
                <w:color w:val="2980B9"/>
                <w:sz w:val="17"/>
              </w:rPr>
              <w:t xml:space="preserve">● </w:t>
            </w:r>
            <w:r>
              <w:rPr>
                <w:rFonts w:ascii="Arial" w:hAnsi="Arial" w:eastAsia="Arial"/>
                <w:b/>
                <w:i w:val="0"/>
                <w:sz w:val="19"/>
                <w:u w:val="none"/>
              </w:rPr>
              <w:t>Docente:</w:t>
            </w:r>
            <w:r>
              <w:rPr>
                <w:rFonts w:ascii="Arial" w:hAnsi="Arial" w:eastAsia="Arial"/>
                <w:b w:val="0"/>
                <w:i w:val="0"/>
                <w:sz w:val="19"/>
                <w:u w:val="none"/>
              </w:rPr>
              <w:t xml:space="preserve"> solicita que expliquen en qué experiencia o referencia basaron su estimación y recoge las ideas en la pizarra.</w:t>
            </w:r>
          </w:p>
          <w:p>
            <w:pPr>
              <w:spacing w:line="240" w:lineRule="auto" w:after="60"/>
            </w:pPr>
            <w:r>
              <w:rPr>
                <w:rFonts w:ascii="Arial" w:hAnsi="Arial" w:eastAsia="Arial"/>
                <w:color w:val="2980B9"/>
                <w:sz w:val="17"/>
              </w:rPr>
              <w:t xml:space="preserve">● </w:t>
            </w:r>
            <w:r>
              <w:rPr>
                <w:rFonts w:ascii="Arial" w:hAnsi="Arial" w:eastAsia="Arial"/>
                <w:b/>
                <w:i w:val="0"/>
                <w:sz w:val="19"/>
                <w:u w:val="none"/>
              </w:rPr>
              <w:t>Estudiantes:</w:t>
            </w:r>
            <w:r>
              <w:rPr>
                <w:rFonts w:ascii="Arial" w:hAnsi="Arial" w:eastAsia="Arial"/>
                <w:b w:val="0"/>
                <w:i w:val="0"/>
                <w:sz w:val="19"/>
                <w:u w:val="none"/>
              </w:rPr>
              <w:t xml:space="preserve"> expresan sus aproximaciones, relacionan litros con recipientes conocidos y reconocen que una pequeña cantidad repetida muchas veces puede convertirse en un consumo considerable.</w:t>
            </w:r>
          </w:p>
          <w:p>
            <w:pPr>
              <w:spacing w:line="240" w:lineRule="auto" w:after="60"/>
            </w:pPr>
            <w:r>
              <w:rPr>
                <w:rFonts w:ascii="Arial" w:hAnsi="Arial" w:eastAsia="Arial"/>
                <w:color w:val="2980B9"/>
                <w:sz w:val="17"/>
              </w:rPr>
              <w:t xml:space="preserve">● </w:t>
            </w:r>
            <w:r>
              <w:rPr>
                <w:rFonts w:ascii="Arial" w:hAnsi="Arial" w:eastAsia="Arial"/>
                <w:b/>
                <w:i w:val="0"/>
                <w:sz w:val="19"/>
                <w:u w:val="none"/>
              </w:rPr>
              <w:t>Preguntas mediadoras:</w:t>
            </w:r>
            <w:r>
              <w:rPr>
                <w:rFonts w:ascii="Arial" w:hAnsi="Arial" w:eastAsia="Arial"/>
                <w:b w:val="0"/>
                <w:i w:val="0"/>
                <w:sz w:val="19"/>
                <w:u w:val="none"/>
              </w:rPr>
              <w:t xml:space="preserve"> ¿Qué actividad parece consumir más agua? ¿Cómo podríamos comprobarlo? ¿Es suficiente decir “se usa mucha agua” o necesitamos calcular? ¿Qué información requeriríamos para tomar una decisión responsable?</w:t>
            </w:r>
          </w:p>
          <w:p>
            <w:pPr>
              <w:spacing w:line="240" w:lineRule="auto" w:after="80"/>
            </w:pPr>
            <w:r>
              <w:rPr>
                <w:rFonts w:ascii="Arial" w:hAnsi="Arial" w:eastAsia="Arial"/>
                <w:b/>
                <w:i w:val="0"/>
                <w:sz w:val="19"/>
                <w:u w:val="none"/>
              </w:rPr>
              <w:t>Producto parcial:</w:t>
            </w:r>
            <w:r>
              <w:rPr>
                <w:rFonts w:ascii="Arial" w:hAnsi="Arial" w:eastAsia="Arial"/>
                <w:b w:val="0"/>
                <w:i w:val="0"/>
                <w:sz w:val="19"/>
                <w:u w:val="none"/>
              </w:rPr>
              <w:t xml:space="preserve"> registro inicial de estimaciones y primeras hipótesis sobre las actividades que podrían optimizarse.</w:t>
            </w:r>
          </w:p>
          <w:p>
            <w:pPr>
              <w:spacing w:before="40" w:after="40" w:line="240" w:lineRule="auto"/>
            </w:pPr>
            <w:r>
              <w:rPr>
                <w:rFonts w:ascii="Arial" w:hAnsi="Arial" w:eastAsia="Arial"/>
                <w:b/>
                <w:color w:val="1E3A5F"/>
                <w:sz w:val="19"/>
              </w:rPr>
              <w:t>SABERES PREVIOS:</w:t>
            </w:r>
          </w:p>
          <w:p>
            <w:pPr>
              <w:spacing w:line="240" w:lineRule="auto" w:after="80"/>
            </w:pPr>
          </w:p>
          <w:p>
            <w:pPr>
              <w:spacing w:line="240" w:lineRule="auto" w:after="80"/>
            </w:pPr>
            <w:r>
              <w:rPr>
                <w:rFonts w:ascii="Arial" w:hAnsi="Arial" w:eastAsia="Arial"/>
                <w:b w:val="0"/>
                <w:i w:val="0"/>
                <w:sz w:val="19"/>
                <w:u w:val="none"/>
              </w:rPr>
              <w:t>El docente entrega a cada pareja una tarjeta con equivalencias y operaciones breves relacionadas con el reto. Los estudiantes resuelven y explican oralmente sus procedimientos.</w:t>
            </w:r>
          </w:p>
          <w:p>
            <w:pPr>
              <w:spacing w:line="240" w:lineRule="auto" w:after="60"/>
            </w:pPr>
            <w:r>
              <w:rPr>
                <w:rFonts w:ascii="Arial" w:hAnsi="Arial" w:eastAsia="Arial"/>
                <w:color w:val="2980B9"/>
                <w:sz w:val="17"/>
              </w:rPr>
              <w:t xml:space="preserve">● </w:t>
            </w:r>
            <w:r>
              <w:rPr>
                <w:rFonts w:ascii="Arial" w:hAnsi="Arial" w:eastAsia="Arial"/>
                <w:b w:val="0"/>
                <w:i w:val="0"/>
                <w:sz w:val="19"/>
                <w:u w:val="none"/>
              </w:rPr>
              <w:t xml:space="preserve">Convertir </w:t>
            </w:r>
            <m:oMath>
              <m:r>
                <m:t>2500</m:t>
              </m:r>
            </m:oMath>
            <w:r>
              <w:rPr>
                <w:rFonts w:ascii="Arial" w:hAnsi="Arial" w:eastAsia="Arial"/>
                <w:b w:val="0"/>
                <w:i w:val="0"/>
                <w:sz w:val="19"/>
                <w:u w:val="none"/>
              </w:rPr>
              <w:t xml:space="preserve"> mL a litros.</w:t>
            </w:r>
          </w:p>
          <w:p>
            <w:pPr>
              <w:spacing w:line="240" w:lineRule="auto" w:after="60"/>
            </w:pPr>
            <w:r>
              <w:rPr>
                <w:rFonts w:ascii="Arial" w:hAnsi="Arial" w:eastAsia="Arial"/>
                <w:color w:val="2980B9"/>
                <w:sz w:val="17"/>
              </w:rPr>
              <w:t xml:space="preserve">● </w:t>
            </w:r>
            <w:r>
              <w:rPr>
                <w:rFonts w:ascii="Arial" w:hAnsi="Arial" w:eastAsia="Arial"/>
                <w:b w:val="0"/>
                <w:i w:val="0"/>
                <w:sz w:val="19"/>
                <w:u w:val="none"/>
              </w:rPr>
              <w:t xml:space="preserve">Calcular el consumo de </w:t>
            </w:r>
            <m:oMath>
              <m:r>
                <m:t>0</m:t>
              </m:r>
              <m:r>
                <m:t>,</m:t>
              </m:r>
              <m:r>
                <m:t>75</m:t>
              </m:r>
            </m:oMath>
            <w:r>
              <w:rPr>
                <w:rFonts w:ascii="Arial" w:hAnsi="Arial" w:eastAsia="Arial"/>
                <w:b w:val="0"/>
                <w:i w:val="0"/>
                <w:sz w:val="19"/>
                <w:u w:val="none"/>
              </w:rPr>
              <w:t xml:space="preserve"> L por persona durante </w:t>
            </w:r>
            <m:oMath>
              <m:r>
                <m:t>4</m:t>
              </m:r>
            </m:oMath>
            <w:r>
              <w:rPr>
                <w:rFonts w:ascii="Arial" w:hAnsi="Arial" w:eastAsia="Arial"/>
                <w:b w:val="0"/>
                <w:i w:val="0"/>
                <w:sz w:val="19"/>
                <w:u w:val="none"/>
              </w:rPr>
              <w:t xml:space="preserve"> días.</w:t>
            </w:r>
          </w:p>
          <w:p>
            <w:pPr>
              <w:spacing w:line="240" w:lineRule="auto" w:after="60"/>
            </w:pPr>
            <w:r>
              <w:rPr>
                <w:rFonts w:ascii="Arial" w:hAnsi="Arial" w:eastAsia="Arial"/>
                <w:color w:val="2980B9"/>
                <w:sz w:val="17"/>
              </w:rPr>
              <w:t xml:space="preserve">● </w:t>
            </w:r>
            <w:r>
              <w:rPr>
                <w:rFonts w:ascii="Arial" w:hAnsi="Arial" w:eastAsia="Arial"/>
                <w:b w:val="0"/>
                <w:i w:val="0"/>
                <w:sz w:val="19"/>
                <w:u w:val="none"/>
              </w:rPr>
              <w:t xml:space="preserve">Comparar </w:t>
            </w:r>
            <m:oMath>
              <m:f>
                <m:num>
                  <m:r>
                    <m:t>3</m:t>
                  </m:r>
                </m:num>
                <m:den>
                  <m:r>
                    <m:t>4</m:t>
                  </m:r>
                </m:den>
              </m:f>
            </m:oMath>
            <w:r>
              <w:rPr>
                <w:rFonts w:ascii="Arial" w:hAnsi="Arial" w:eastAsia="Arial"/>
                <w:b w:val="0"/>
                <w:i w:val="0"/>
                <w:sz w:val="19"/>
                <w:u w:val="none"/>
              </w:rPr>
              <w:t xml:space="preserve"> L con </w:t>
            </w:r>
            <m:oMath>
              <m:r>
                <m:t>0</m:t>
              </m:r>
              <m:r>
                <m:t>,</m:t>
              </m:r>
              <m:r>
                <m:t>8</m:t>
              </m:r>
            </m:oMath>
            <w:r>
              <w:rPr>
                <w:rFonts w:ascii="Arial" w:hAnsi="Arial" w:eastAsia="Arial"/>
                <w:b w:val="0"/>
                <w:i w:val="0"/>
                <w:sz w:val="19"/>
                <w:u w:val="none"/>
              </w:rPr>
              <w:t xml:space="preserve"> L.</w:t>
            </w:r>
          </w:p>
          <w:p>
            <w:pPr>
              <w:spacing w:line="240" w:lineRule="auto" w:after="60"/>
            </w:pPr>
            <w:r>
              <w:rPr>
                <w:rFonts w:ascii="Arial" w:hAnsi="Arial" w:eastAsia="Arial"/>
                <w:color w:val="2980B9"/>
                <w:sz w:val="17"/>
              </w:rPr>
              <w:t xml:space="preserve">● </w:t>
            </w:r>
            <w:r>
              <w:rPr>
                <w:rFonts w:ascii="Arial" w:hAnsi="Arial" w:eastAsia="Arial"/>
                <w:b w:val="0"/>
                <w:i w:val="0"/>
                <w:sz w:val="19"/>
                <w:u w:val="none"/>
              </w:rPr>
              <w:t xml:space="preserve">Determinar cuánto se ahorra al pasar de </w:t>
            </w:r>
            <m:oMath>
              <m:r>
                <m:t>12</m:t>
              </m:r>
            </m:oMath>
            <w:r>
              <w:rPr>
                <w:rFonts w:ascii="Arial" w:hAnsi="Arial" w:eastAsia="Arial"/>
                <w:b w:val="0"/>
                <w:i w:val="0"/>
                <w:sz w:val="19"/>
                <w:u w:val="none"/>
              </w:rPr>
              <w:t xml:space="preserve"> L a </w:t>
            </w:r>
            <m:oMath>
              <m:r>
                <m:t>7</m:t>
              </m:r>
              <m:r>
                <m:t>,</m:t>
              </m:r>
              <m:r>
                <m:t>5</m:t>
              </m:r>
            </m:oMath>
            <w:r>
              <w:rPr>
                <w:rFonts w:ascii="Arial" w:hAnsi="Arial" w:eastAsia="Arial"/>
                <w:b w:val="0"/>
                <w:i w:val="0"/>
                <w:sz w:val="19"/>
                <w:u w:val="none"/>
              </w:rPr>
              <w:t xml:space="preserve"> L.</w:t>
            </w:r>
          </w:p>
          <w:p>
            <w:pPr>
              <w:spacing w:line="240" w:lineRule="auto" w:after="80"/>
            </w:pPr>
            <w:r>
              <w:rPr>
                <w:rFonts w:ascii="Arial" w:hAnsi="Arial" w:eastAsia="Arial"/>
                <w:b w:val="0"/>
                <w:i w:val="0"/>
                <w:sz w:val="19"/>
                <w:u w:val="none"/>
              </w:rPr>
              <w:t>El docente observa si los estudiantes alinean correctamente los decimales, interpretan las fracciones y conservan las unidades. Se recuperan estrategias como descomposición, cálculo mental, uso de fracciones equivalentes y conversión entre litros y mililitros.</w:t>
            </w:r>
          </w:p>
          <w:p>
            <w:pPr>
              <w:spacing w:line="240" w:lineRule="auto" w:after="80"/>
            </w:pPr>
            <w:r>
              <w:rPr>
                <w:rFonts w:ascii="Arial" w:hAnsi="Arial" w:eastAsia="Arial"/>
                <w:b/>
                <w:i w:val="0"/>
                <w:sz w:val="19"/>
                <w:u w:val="none"/>
              </w:rPr>
              <w:t>Preguntas mediadoras:</w:t>
            </w:r>
            <w:r>
              <w:rPr>
                <w:rFonts w:ascii="Arial" w:hAnsi="Arial" w:eastAsia="Arial"/>
                <w:b w:val="0"/>
                <w:i w:val="0"/>
                <w:sz w:val="19"/>
                <w:u w:val="none"/>
              </w:rPr>
              <w:t xml:space="preserve"> ¿Qué representa cada número? ¿Qué unidad debe acompañar al resultado? ¿Cómo podemos comprobar que una conversión es razonable? ¿Qué diferencia existe entre calcular el consumo de una persona y calcular el consumo de todo un grupo?</w:t>
            </w:r>
          </w:p>
          <w:p>
            <w:pPr>
              <w:spacing w:line="240" w:lineRule="auto" w:after="80"/>
            </w:pPr>
            <w:r>
              <w:rPr>
                <w:rFonts w:ascii="Arial" w:hAnsi="Arial" w:eastAsia="Arial"/>
                <w:b/>
                <w:i w:val="0"/>
                <w:sz w:val="19"/>
                <w:u w:val="none"/>
              </w:rPr>
              <w:t>Producto parcial:</w:t>
            </w:r>
            <w:r>
              <w:rPr>
                <w:rFonts w:ascii="Arial" w:hAnsi="Arial" w:eastAsia="Arial"/>
                <w:b w:val="0"/>
                <w:i w:val="0"/>
                <w:sz w:val="19"/>
                <w:u w:val="none"/>
              </w:rPr>
              <w:t xml:space="preserve"> tarjeta resuelta con equivalencias, operaciones y explicación de una estrategia de cálculo.</w:t>
            </w:r>
          </w:p>
          <w:p>
            <w:pPr>
              <w:spacing w:before="40" w:after="40" w:line="240" w:lineRule="auto"/>
            </w:pPr>
            <w:r>
              <w:rPr>
                <w:rFonts w:ascii="Arial" w:hAnsi="Arial" w:eastAsia="Arial"/>
                <w:b/>
                <w:color w:val="1E3A5F"/>
                <w:sz w:val="19"/>
              </w:rPr>
              <w:t>PROBLEMATIZACIÓN:</w:t>
            </w:r>
          </w:p>
          <w:p>
            <w:pPr>
              <w:spacing w:line="240" w:lineRule="auto" w:after="80"/>
            </w:pPr>
          </w:p>
          <w:p>
            <w:pPr>
              <w:spacing w:line="240" w:lineRule="auto" w:after="80"/>
            </w:pPr>
            <w:r>
              <w:rPr>
                <w:rFonts w:ascii="Arial" w:hAnsi="Arial" w:eastAsia="Arial"/>
                <w:b w:val="0"/>
                <w:i w:val="0"/>
                <w:sz w:val="19"/>
                <w:u w:val="none"/>
              </w:rPr>
              <w:t>El docente presenta el siguiente reto contextualizado:</w:t>
            </w:r>
          </w:p>
          <w:p>
            <w:pPr>
              <w:spacing w:line="240" w:lineRule="auto" w:after="80"/>
            </w:pPr>
            <w:r>
              <w:rPr>
                <w:rFonts w:ascii="Arial" w:hAnsi="Arial" w:eastAsia="Arial"/>
                <w:b/>
                <w:i w:val="0"/>
                <w:sz w:val="19"/>
                <w:u w:val="none"/>
              </w:rPr>
              <w:t>Reto:</w:t>
            </w:r>
            <w:r>
              <w:rPr>
                <w:rFonts w:ascii="Arial" w:hAnsi="Arial" w:eastAsia="Arial"/>
                <w:b w:val="0"/>
                <w:i w:val="0"/>
                <w:sz w:val="19"/>
                <w:u w:val="none"/>
              </w:rPr>
              <w:t xml:space="preserve"> En una institución educativa, </w:t>
            </w:r>
            <m:oMath>
              <m:r>
                <m:t>30</m:t>
              </m:r>
            </m:oMath>
            <w:r>
              <w:rPr>
                <w:rFonts w:ascii="Arial" w:hAnsi="Arial" w:eastAsia="Arial"/>
                <w:b w:val="0"/>
                <w:i w:val="0"/>
                <w:sz w:val="19"/>
                <w:u w:val="none"/>
              </w:rPr>
              <w:t xml:space="preserve"> estudiantes realizan diariamente tres actividades relacionadas con el uso del agua. Al lavarse las manos, cada estudiante consume aproximadamente </w:t>
            </w:r>
            <m:oMath>
              <m:r>
                <m:t>1</m:t>
              </m:r>
              <m:r>
                <m:t>,</m:t>
              </m:r>
              <m:r>
                <m:t>2</m:t>
              </m:r>
            </m:oMath>
            <w:r>
              <w:rPr>
                <w:rFonts w:ascii="Arial" w:hAnsi="Arial" w:eastAsia="Arial"/>
                <w:b w:val="0"/>
                <w:i w:val="0"/>
                <w:sz w:val="19"/>
                <w:u w:val="none"/>
              </w:rPr>
              <w:t xml:space="preserve"> L. Al cepillarse los dientes con el caño abierto, consume </w:t>
            </w:r>
            <m:oMath>
              <m:r>
                <m:t>4</m:t>
              </m:r>
              <m:r>
                <m:t>,</m:t>
              </m:r>
              <m:r>
                <m:t>5</m:t>
              </m:r>
            </m:oMath>
            <w:r>
              <w:rPr>
                <w:rFonts w:ascii="Arial" w:hAnsi="Arial" w:eastAsia="Arial"/>
                <w:b w:val="0"/>
                <w:i w:val="0"/>
                <w:sz w:val="19"/>
                <w:u w:val="none"/>
              </w:rPr>
              <w:t xml:space="preserve"> L; usando un vaso y cerrando el caño, consume </w:t>
            </w:r>
            <m:oMath>
              <m:r>
                <m:t>0</m:t>
              </m:r>
              <m:r>
                <m:t>,</m:t>
              </m:r>
              <m:r>
                <m:t>6</m:t>
              </m:r>
            </m:oMath>
            <w:r>
              <w:rPr>
                <w:rFonts w:ascii="Arial" w:hAnsi="Arial" w:eastAsia="Arial"/>
                <w:b w:val="0"/>
                <w:i w:val="0"/>
                <w:sz w:val="19"/>
                <w:u w:val="none"/>
              </w:rPr>
              <w:t xml:space="preserve"> L. Para limpiar un espacio común se utilizan </w:t>
            </w:r>
            <m:oMath>
              <m:r>
                <m:t>18</m:t>
              </m:r>
            </m:oMath>
            <w:r>
              <w:rPr>
                <w:rFonts w:ascii="Arial" w:hAnsi="Arial" w:eastAsia="Arial"/>
                <w:b w:val="0"/>
                <w:i w:val="0"/>
                <w:sz w:val="19"/>
                <w:u w:val="none"/>
              </w:rPr>
              <w:t xml:space="preserve"> L de agua, pero al emplear baldes medidos se puede reducir ese consumo a </w:t>
            </w:r>
            <m:oMath>
              <m:r>
                <m:t>12</m:t>
              </m:r>
              <m:r>
                <m:t>,</m:t>
              </m:r>
              <m:r>
                <m:t>5</m:t>
              </m:r>
            </m:oMath>
            <w:r>
              <w:rPr>
                <w:rFonts w:ascii="Arial" w:hAnsi="Arial" w:eastAsia="Arial"/>
                <w:b w:val="0"/>
                <w:i w:val="0"/>
                <w:sz w:val="19"/>
                <w:u w:val="none"/>
              </w:rPr>
              <w:t xml:space="preserve"> L. Si las actividades se realizan durante </w:t>
            </w:r>
            <m:oMath>
              <m:r>
                <m:t>5</m:t>
              </m:r>
            </m:oMath>
            <w:r>
              <w:rPr>
                <w:rFonts w:ascii="Arial" w:hAnsi="Arial" w:eastAsia="Arial"/>
                <w:b w:val="0"/>
                <w:i w:val="0"/>
                <w:sz w:val="19"/>
                <w:u w:val="none"/>
              </w:rPr>
              <w:t xml:space="preserve"> días, ¿cuál es el consumo semanal en la situación actual?, ¿cuánto se consumiría aplicando las alternativas de ahorro?, ¿qué estrategia permite optimizar más el consumo y qué acciones recomendarían?</w:t>
            </w:r>
          </w:p>
          <w:p>
            <w:pPr>
              <w:spacing w:line="240" w:lineRule="auto" w:after="80"/>
            </w:pPr>
            <w:r>
              <w:rPr>
                <w:rFonts w:ascii="Arial" w:hAnsi="Arial" w:eastAsia="Arial"/>
                <w:b w:val="0"/>
                <w:i w:val="0"/>
                <w:sz w:val="19"/>
                <w:u w:val="none"/>
              </w:rPr>
              <w:t>Los estudiantes leen el reto en silencio y luego por turnos. El docente evita adelantar el procedimiento y solicita que subrayen datos, encierren la pregunta e indiquen qué información deben relacionar.</w:t>
            </w:r>
          </w:p>
          <w:p>
            <w:pPr>
              <w:spacing w:line="240" w:lineRule="auto" w:after="60"/>
            </w:pPr>
            <w:r>
              <w:rPr>
                <w:rFonts w:ascii="Arial" w:hAnsi="Arial" w:eastAsia="Arial"/>
                <w:color w:val="2980B9"/>
                <w:sz w:val="17"/>
              </w:rPr>
              <w:t xml:space="preserve">● </w:t>
            </w:r>
            <w:r>
              <w:rPr>
                <w:rFonts w:ascii="Arial" w:hAnsi="Arial" w:eastAsia="Arial"/>
                <w:b/>
                <w:i w:val="0"/>
                <w:sz w:val="19"/>
                <w:u w:val="none"/>
              </w:rPr>
              <w:t>Conflicto cognitivo:</w:t>
            </w:r>
            <w:r>
              <w:rPr>
                <w:rFonts w:ascii="Arial" w:hAnsi="Arial" w:eastAsia="Arial"/>
                <w:b w:val="0"/>
                <w:i w:val="0"/>
                <w:sz w:val="19"/>
                <w:u w:val="none"/>
              </w:rPr>
              <w:t xml:space="preserve"> ¿La alternativa que ahorra más litros en una actividad necesariamente produce el mayor ahorro semanal? ¿Cómo influye la cantidad de estudiantes y la frecuencia de cada actividad?</w:t>
            </w:r>
          </w:p>
          <w:p>
            <w:pPr>
              <w:spacing w:line="240" w:lineRule="auto" w:after="60"/>
            </w:pPr>
            <w:r>
              <w:rPr>
                <w:rFonts w:ascii="Arial" w:hAnsi="Arial" w:eastAsia="Arial"/>
                <w:color w:val="2980B9"/>
                <w:sz w:val="17"/>
              </w:rPr>
              <w:t xml:space="preserve">● </w:t>
            </w:r>
            <w:r>
              <w:rPr>
                <w:rFonts w:ascii="Arial" w:hAnsi="Arial" w:eastAsia="Arial"/>
                <w:b/>
                <w:i w:val="0"/>
                <w:sz w:val="19"/>
                <w:u w:val="none"/>
              </w:rPr>
              <w:t>Preguntas mediadoras:</w:t>
            </w:r>
            <w:r>
              <w:rPr>
                <w:rFonts w:ascii="Arial" w:hAnsi="Arial" w:eastAsia="Arial"/>
                <w:b w:val="0"/>
                <w:i w:val="0"/>
                <w:sz w:val="19"/>
                <w:u w:val="none"/>
              </w:rPr>
              <w:t xml:space="preserve"> ¿Qué actividades involucran a los </w:t>
            </w:r>
            <m:oMath>
              <m:r>
                <m:t>30</m:t>
              </m:r>
            </m:oMath>
            <w:r>
              <w:rPr>
                <w:rFonts w:ascii="Arial" w:hAnsi="Arial" w:eastAsia="Arial"/>
                <w:b w:val="0"/>
                <w:i w:val="0"/>
                <w:sz w:val="19"/>
                <w:u w:val="none"/>
              </w:rPr>
              <w:t xml:space="preserve"> estudiantes? ¿Cuál corresponde a una cantidad fija para el espacio común? ¿Cómo representarían el consumo de una actividad y el consumo total? ¿Qué significa optimizar en este contexto?</w:t>
            </w:r>
          </w:p>
          <w:p>
            <w:pPr>
              <w:spacing w:line="240" w:lineRule="auto" w:after="80"/>
            </w:pPr>
            <w:r>
              <w:rPr>
                <w:rFonts w:ascii="Arial" w:hAnsi="Arial" w:eastAsia="Arial"/>
                <w:b/>
                <w:i w:val="0"/>
                <w:sz w:val="19"/>
                <w:u w:val="none"/>
              </w:rPr>
              <w:t>Producto parcial:</w:t>
            </w:r>
            <w:r>
              <w:rPr>
                <w:rFonts w:ascii="Arial" w:hAnsi="Arial" w:eastAsia="Arial"/>
                <w:b w:val="0"/>
                <w:i w:val="0"/>
                <w:sz w:val="19"/>
                <w:u w:val="none"/>
              </w:rPr>
              <w:t xml:space="preserve"> esquema de comprensión del problema con datos, incógnitas, unidades y condiciones.</w:t>
            </w:r>
          </w:p>
          <w:p>
            <w:pPr>
              <w:spacing w:before="40" w:after="40" w:line="240" w:lineRule="auto"/>
            </w:pPr>
            <w:r>
              <w:rPr>
                <w:rFonts w:ascii="Arial" w:hAnsi="Arial" w:eastAsia="Arial"/>
                <w:b/>
                <w:color w:val="1E3A5F"/>
                <w:sz w:val="19"/>
              </w:rPr>
              <w:t>PROPÓSITO Y ORGANIZACIÓN:</w:t>
            </w:r>
          </w:p>
          <w:p>
            <w:pPr>
              <w:spacing w:line="240" w:lineRule="auto" w:after="80"/>
            </w:pPr>
          </w:p>
          <w:p>
            <w:pPr>
              <w:spacing w:line="240" w:lineRule="auto" w:after="80"/>
            </w:pPr>
            <w:r>
              <w:rPr>
                <w:rFonts w:ascii="Arial" w:hAnsi="Arial" w:eastAsia="Arial"/>
                <w:b w:val="0"/>
                <w:i w:val="0"/>
                <w:sz w:val="19"/>
                <w:u w:val="none"/>
              </w:rPr>
              <w:t xml:space="preserve">El docente comunica: </w:t>
            </w:r>
            <w:r>
              <w:rPr>
                <w:rFonts w:ascii="Arial" w:hAnsi="Arial" w:eastAsia="Arial"/>
                <w:b/>
                <w:i w:val="0"/>
                <w:sz w:val="19"/>
                <w:u w:val="none"/>
              </w:rPr>
              <w:t>“Hoy representaremos y resolveremos una situación sobre el consumo de agua usando números racionales, expresiones numéricas y algebraicas. Compararemos alternativas, justificaremos cuál optimiza el consumo y propondremos acciones responsables”.</w:t>
            </w:r>
          </w:p>
          <w:p>
            <w:pPr>
              <w:spacing w:line="240" w:lineRule="auto" w:after="80"/>
            </w:pPr>
            <w:r>
              <w:rPr>
                <w:rFonts w:ascii="Arial" w:hAnsi="Arial" w:eastAsia="Arial"/>
                <w:b w:val="0"/>
                <w:i w:val="0"/>
                <w:sz w:val="19"/>
                <w:u w:val="none"/>
              </w:rPr>
              <w:t>Se presentan los criterios en lenguaje accesible:</w:t>
            </w:r>
          </w:p>
          <w:p>
            <w:pPr>
              <w:spacing w:line="240" w:lineRule="auto" w:after="60"/>
            </w:pPr>
            <w:r>
              <w:rPr>
                <w:rFonts w:ascii="Arial" w:hAnsi="Arial" w:eastAsia="Arial"/>
                <w:color w:val="2980B9"/>
                <w:sz w:val="17"/>
              </w:rPr>
              <w:t xml:space="preserve">● </w:t>
            </w:r>
            <w:r>
              <w:rPr>
                <w:rFonts w:ascii="Arial" w:hAnsi="Arial" w:eastAsia="Arial"/>
                <w:b w:val="0"/>
                <w:i w:val="0"/>
                <w:sz w:val="19"/>
                <w:u w:val="none"/>
              </w:rPr>
              <w:t>Identificamos y organizamos los datos y las unidades.</w:t>
            </w:r>
          </w:p>
          <w:p>
            <w:pPr>
              <w:spacing w:line="240" w:lineRule="auto" w:after="60"/>
            </w:pPr>
            <w:r>
              <w:rPr>
                <w:rFonts w:ascii="Arial" w:hAnsi="Arial" w:eastAsia="Arial"/>
                <w:color w:val="2980B9"/>
                <w:sz w:val="17"/>
              </w:rPr>
              <w:t xml:space="preserve">● </w:t>
            </w:r>
            <w:r>
              <w:rPr>
                <w:rFonts w:ascii="Arial" w:hAnsi="Arial" w:eastAsia="Arial"/>
                <w:b w:val="0"/>
                <w:i w:val="0"/>
                <w:sz w:val="19"/>
                <w:u w:val="none"/>
              </w:rPr>
              <w:t>Representamos la situación con expresiones, tablas o gráficos.</w:t>
            </w:r>
          </w:p>
          <w:p>
            <w:pPr>
              <w:spacing w:line="240" w:lineRule="auto" w:after="60"/>
            </w:pPr>
            <w:r>
              <w:rPr>
                <w:rFonts w:ascii="Arial" w:hAnsi="Arial" w:eastAsia="Arial"/>
                <w:color w:val="2980B9"/>
                <w:sz w:val="17"/>
              </w:rPr>
              <w:t xml:space="preserve">● </w:t>
            </w:r>
            <w:r>
              <w:rPr>
                <w:rFonts w:ascii="Arial" w:hAnsi="Arial" w:eastAsia="Arial"/>
                <w:b w:val="0"/>
                <w:i w:val="0"/>
                <w:sz w:val="19"/>
                <w:u w:val="none"/>
              </w:rPr>
              <w:t>Calculamos, estimamos, comparamos y verificamos los resultados.</w:t>
            </w:r>
          </w:p>
          <w:p>
            <w:pPr>
              <w:spacing w:line="240" w:lineRule="auto" w:after="60"/>
            </w:pPr>
            <w:r>
              <w:rPr>
                <w:rFonts w:ascii="Arial" w:hAnsi="Arial" w:eastAsia="Arial"/>
                <w:color w:val="2980B9"/>
                <w:sz w:val="17"/>
              </w:rPr>
              <w:t xml:space="preserve">● </w:t>
            </w:r>
            <w:r>
              <w:rPr>
                <w:rFonts w:ascii="Arial" w:hAnsi="Arial" w:eastAsia="Arial"/>
                <w:b w:val="0"/>
                <w:i w:val="0"/>
                <w:sz w:val="19"/>
                <w:u w:val="none"/>
              </w:rPr>
              <w:t>Explicamos y argumentamos la alternativa elegida.</w:t>
            </w:r>
          </w:p>
          <w:p>
            <w:pPr>
              <w:spacing w:line="240" w:lineRule="auto" w:after="60"/>
            </w:pPr>
            <w:r>
              <w:rPr>
                <w:rFonts w:ascii="Arial" w:hAnsi="Arial" w:eastAsia="Arial"/>
                <w:color w:val="2980B9"/>
                <w:sz w:val="17"/>
              </w:rPr>
              <w:t xml:space="preserve">● </w:t>
            </w:r>
            <w:r>
              <w:rPr>
                <w:rFonts w:ascii="Arial" w:hAnsi="Arial" w:eastAsia="Arial"/>
                <w:b w:val="0"/>
                <w:i w:val="0"/>
                <w:sz w:val="19"/>
                <w:u w:val="none"/>
              </w:rPr>
              <w:t>Proponemos acciones concretas y viables.</w:t>
            </w:r>
          </w:p>
          <w:p>
            <w:pPr>
              <w:spacing w:line="240" w:lineRule="auto" w:after="80"/>
            </w:pPr>
            <w:r>
              <w:rPr>
                <w:rFonts w:ascii="Arial" w:hAnsi="Arial" w:eastAsia="Arial"/>
                <w:b w:val="0"/>
                <w:i w:val="0"/>
                <w:sz w:val="19"/>
                <w:u w:val="none"/>
              </w:rPr>
              <w:t>Se organizan equipos heterogéneos de cuatro integrantes con los roles de coordinador, lector de datos, calculista y comunicador. Cada equipo recibe un papelote y una ficha de trabajo. Se acuerda que todos deben comprender y poder explicar la solución, aunque exista una producción grupal.</w:t>
            </w:r>
          </w:p>
        </w:tc>
        <w:tc>
          <w:tcPr>
            <w:tcW w:type="dxa" w:w="425"/>
            <w:shd w:val="clear" w:color="auto" w:fill="E5ECFD"/>
            <w:tcMar>
              <w:top w:w="120" w:type="dxa"/>
              <w:bottom w:w="120" w:type="dxa"/>
              <w:left w:w="40" w:type="dxa"/>
              <w:right w:w="40" w:type="dxa"/>
            </w:tcMar>
            <w:textDirection w:val="btLr"/>
            <w:tcMar>
              <w:top w:w="70" w:type="dxa"/>
              <w:bottom w:w="70" w:type="dxa"/>
              <w:left w:w="100" w:type="dxa"/>
              <w:right w:w="100" w:type="dxa"/>
            </w:tcMar>
          </w:tcPr>
          <w:p>
            <w:pPr>
              <w:spacing w:line="240" w:lineRule="auto" w:after="0"/>
              <w:jc w:val="center"/>
            </w:pPr>
            <w:r>
              <w:rPr>
                <w:rFonts w:ascii="Arial" w:hAnsi="Arial" w:eastAsia="Arial"/>
                <w:b/>
                <w:color w:val="2563EB"/>
                <w:sz w:val="17"/>
              </w:rPr>
              <w:t>EVALUACION</w:t>
            </w:r>
          </w:p>
        </w:tc>
      </w:tr>
      <w:tr>
        <w:trPr/>
        <w:tc>
          <w:tcPr>
            <w:tcW w:type="dxa" w:w="1702"/>
            <w:shd w:val="clear" w:color="auto" w:fill="E8EBEF"/>
            <w:tcMar>
              <w:top w:w="120" w:type="dxa"/>
              <w:bottom w:w="120" w:type="dxa"/>
              <w:left w:w="140" w:type="dxa"/>
              <w:right w:w="140" w:type="dxa"/>
            </w:tcMar>
            <w:tcMar>
              <w:top w:w="70" w:type="dxa"/>
              <w:bottom w:w="70" w:type="dxa"/>
              <w:left w:w="100" w:type="dxa"/>
              <w:right w:w="100" w:type="dxa"/>
            </w:tcMar>
          </w:tcPr>
          <w:p>
            <w:pPr>
              <w:spacing w:line="240" w:lineRule="auto"/>
            </w:pPr>
            <w:r>
              <w:rPr>
                <w:rFonts w:ascii="Arial" w:hAnsi="Arial" w:eastAsia="Arial"/>
                <w:b/>
                <w:sz w:val="20"/>
              </w:rPr>
              <w:t>DESARROLLO:</w:t>
            </w:r>
          </w:p>
          <w:p>
            <w:pPr>
              <w:spacing w:before="80" w:line="240" w:lineRule="auto"/>
            </w:pPr>
            <w:r>
              <w:rPr>
                <w:rFonts w:ascii="Arial" w:hAnsi="Arial" w:eastAsia="Arial"/>
                <w:color w:val="475569"/>
                <w:sz w:val="16"/>
              </w:rPr>
              <w:t>Gestión y Acompañamiento del Desarrollo de las Competencias</w:t>
              <w:br/>
              <w:t>(Procesos didácticos del Área)</w:t>
            </w:r>
          </w:p>
          <w:p>
            <w:pPr>
              <w:spacing w:before="120" w:line="240" w:lineRule="auto"/>
            </w:pPr>
            <w:r>
              <w:rPr>
                <w:rFonts w:ascii="Arial" w:hAnsi="Arial" w:eastAsia="Arial"/>
                <w:b/>
                <w:color w:val="C0392B"/>
                <w:sz w:val="17"/>
              </w:rPr>
              <w:t>⏱ TIEMPO: 100 min</w:t>
            </w:r>
          </w:p>
        </w:tc>
        <w:tc>
          <w:tcPr>
            <w:tcW w:type="dxa" w:w="283"/>
            <w:shd w:val="clear" w:color="auto" w:fill="E5ECFD"/>
            <w:tcMar>
              <w:top w:w="120" w:type="dxa"/>
              <w:bottom w:w="120" w:type="dxa"/>
              <w:left w:w="40" w:type="dxa"/>
              <w:right w:w="40" w:type="dxa"/>
            </w:tcMar>
            <w:textDirection w:val="btLr"/>
            <w:tcMar>
              <w:top w:w="70" w:type="dxa"/>
              <w:bottom w:w="70" w:type="dxa"/>
              <w:left w:w="100" w:type="dxa"/>
              <w:right w:w="100" w:type="dxa"/>
            </w:tcMar>
          </w:tcPr>
          <w:p>
            <w:pPr>
              <w:spacing w:line="240" w:lineRule="auto" w:after="0"/>
              <w:jc w:val="center"/>
            </w:pPr>
            <w:r>
              <w:rPr>
                <w:rFonts w:ascii="Arial" w:hAnsi="Arial" w:eastAsia="Arial"/>
                <w:b/>
                <w:color w:val="2563EB"/>
                <w:sz w:val="17"/>
              </w:rPr>
              <w:t>MOTIVACION</w:t>
            </w:r>
          </w:p>
        </w:tc>
        <w:tc>
          <w:tcPr>
            <w:tcW w:type="dxa" w:w="8080"/>
            <w:shd w:val="clear" w:color="auto" w:fill="FFFFFF"/>
            <w:tcMar>
              <w:top w:w="100" w:type="dxa"/>
              <w:bottom w:w="100" w:type="dxa"/>
              <w:left w:w="140" w:type="dxa"/>
              <w:right w:w="140" w:type="dxa"/>
            </w:tcMar>
            <w:tcMar>
              <w:top w:w="70" w:type="dxa"/>
              <w:bottom w:w="70" w:type="dxa"/>
              <w:left w:w="100" w:type="dxa"/>
              <w:right w:w="100" w:type="dxa"/>
            </w:tcMar>
          </w:tcPr>
          <w:p>
            <w:pPr>
              <w:spacing w:line="240" w:lineRule="auto"/>
            </w:pPr>
            <w:r>
              <w:rPr>
                <w:rFonts w:ascii="Arial" w:hAnsi="Arial" w:eastAsia="Arial"/>
              </w:rPr>
            </w:r>
          </w:p>
          <w:p>
            <w:pPr>
              <w:spacing w:before="40" w:after="80" w:line="240" w:lineRule="auto"/>
            </w:pPr>
            <w:r>
              <w:rPr>
                <w:rFonts w:ascii="Arial" w:hAnsi="Arial" w:eastAsia="Arial"/>
                <w:b/>
                <w:color w:val="2563EB"/>
                <w:sz w:val="19"/>
              </w:rPr>
              <w:t>FAMILIARIZACIÓN CON EL PROBLEMA</w:t>
            </w:r>
          </w:p>
          <w:p>
            <w:pPr>
              <w:spacing w:line="240" w:lineRule="auto" w:after="80"/>
            </w:pPr>
          </w:p>
          <w:p>
            <w:pPr>
              <w:spacing w:line="240" w:lineRule="auto" w:after="80"/>
            </w:pPr>
            <w:r>
              <w:rPr>
                <w:rFonts w:ascii="Arial" w:hAnsi="Arial" w:eastAsia="Arial"/>
                <w:b/>
                <w:i w:val="0"/>
                <w:sz w:val="19"/>
                <w:u w:val="none"/>
              </w:rPr>
              <w:t>Tiempo: 25 minutos.</w:t>
            </w:r>
            <w:r>
              <w:rPr>
                <w:rFonts w:ascii="Arial" w:hAnsi="Arial" w:eastAsia="Arial"/>
                <w:b w:val="0"/>
                <w:i w:val="0"/>
                <w:sz w:val="19"/>
                <w:u w:val="none"/>
              </w:rPr>
              <w:t xml:space="preserve"> El docente entrega el reto impreso y conduce una lectura en tres momentos: lectura individual, lectura compartida por párrafos y lectura interpretativa. Los estudiantes emplean colores para diferenciar datos de consumo, cantidad de personas, frecuencia temporal y preguntas.</w:t>
            </w:r>
          </w:p>
          <w:p>
            <w:pPr>
              <w:spacing w:line="240" w:lineRule="auto" w:after="60"/>
            </w:pPr>
            <w:r>
              <w:rPr>
                <w:rFonts w:ascii="Arial" w:hAnsi="Arial" w:eastAsia="Arial"/>
                <w:color w:val="2980B9"/>
                <w:sz w:val="17"/>
              </w:rPr>
              <w:t xml:space="preserve">● </w:t>
            </w:r>
            <w:r>
              <w:rPr>
                <w:rFonts w:ascii="Arial" w:hAnsi="Arial" w:eastAsia="Arial"/>
                <w:b/>
                <w:i w:val="0"/>
                <w:sz w:val="19"/>
                <w:u w:val="none"/>
              </w:rPr>
              <w:t>Acción docente:</w:t>
            </w:r>
            <w:r>
              <w:rPr>
                <w:rFonts w:ascii="Arial" w:hAnsi="Arial" w:eastAsia="Arial"/>
                <w:b w:val="0"/>
                <w:i w:val="0"/>
                <w:sz w:val="19"/>
                <w:u w:val="none"/>
              </w:rPr>
              <w:t xml:space="preserve"> solicita que cada equipo complete una tabla con las columnas “actividad”, “consumo por uso”, “cantidad de usuarios”, “frecuencia”, “consumo actual”, “consumo optimizado” y “unidad”. Formula preguntas sin resolver el problema por ellos.</w:t>
            </w:r>
          </w:p>
          <w:p>
            <w:pPr>
              <w:spacing w:line="240" w:lineRule="auto" w:after="60"/>
            </w:pPr>
            <w:r>
              <w:rPr>
                <w:rFonts w:ascii="Arial" w:hAnsi="Arial" w:eastAsia="Arial"/>
                <w:color w:val="2980B9"/>
                <w:sz w:val="17"/>
              </w:rPr>
              <w:t xml:space="preserve">● </w:t>
            </w:r>
            <w:r>
              <w:rPr>
                <w:rFonts w:ascii="Arial" w:hAnsi="Arial" w:eastAsia="Arial"/>
                <w:b/>
                <w:i w:val="0"/>
                <w:sz w:val="19"/>
                <w:u w:val="none"/>
              </w:rPr>
              <w:t>Acción de los estudiantes:</w:t>
            </w:r>
            <w:r>
              <w:rPr>
                <w:rFonts w:ascii="Arial" w:hAnsi="Arial" w:eastAsia="Arial"/>
                <w:b w:val="0"/>
                <w:i w:val="0"/>
                <w:sz w:val="19"/>
                <w:u w:val="none"/>
              </w:rPr>
              <w:t xml:space="preserve"> extraen los datos, explican con sus palabras qué ocurre en la situación, distinguen consumos individuales de consumos colectivos y señalan qué información se mantiene constante.</w:t>
            </w:r>
          </w:p>
          <w:p>
            <w:pPr>
              <w:spacing w:line="240" w:lineRule="auto" w:after="60"/>
            </w:pPr>
            <w:r>
              <w:rPr>
                <w:rFonts w:ascii="Arial" w:hAnsi="Arial" w:eastAsia="Arial"/>
                <w:color w:val="2980B9"/>
                <w:sz w:val="17"/>
              </w:rPr>
              <w:t xml:space="preserve">● </w:t>
            </w:r>
            <w:r>
              <w:rPr>
                <w:rFonts w:ascii="Arial" w:hAnsi="Arial" w:eastAsia="Arial"/>
                <w:b/>
                <w:i w:val="0"/>
                <w:sz w:val="19"/>
                <w:u w:val="none"/>
              </w:rPr>
              <w:t>Preguntas mediadoras:</w:t>
            </w:r>
            <w:r>
              <w:rPr>
                <w:rFonts w:ascii="Arial" w:hAnsi="Arial" w:eastAsia="Arial"/>
                <w:b w:val="0"/>
                <w:i w:val="0"/>
                <w:sz w:val="19"/>
                <w:u w:val="none"/>
              </w:rPr>
              <w:t xml:space="preserve"> ¿Qué representa </w:t>
            </w:r>
            <m:oMath>
              <m:r>
                <m:t>1</m:t>
              </m:r>
              <m:r>
                <m:t>,</m:t>
              </m:r>
              <m:r>
                <m:t>2</m:t>
              </m:r>
            </m:oMath>
            <w:r>
              <w:rPr>
                <w:rFonts w:ascii="Arial" w:hAnsi="Arial" w:eastAsia="Arial"/>
                <w:b w:val="0"/>
                <w:i w:val="0"/>
                <w:sz w:val="19"/>
                <w:u w:val="none"/>
              </w:rPr>
              <w:t xml:space="preserve"> L? ¿Qué representa </w:t>
            </w:r>
            <m:oMath>
              <m:r>
                <m:t>18</m:t>
              </m:r>
            </m:oMath>
            <w:r>
              <w:rPr>
                <w:rFonts w:ascii="Arial" w:hAnsi="Arial" w:eastAsia="Arial"/>
                <w:b w:val="0"/>
                <w:i w:val="0"/>
                <w:sz w:val="19"/>
                <w:u w:val="none"/>
              </w:rPr>
              <w:t xml:space="preserve"> L? ¿El consumo del lavado de manos se multiplica por la cantidad de estudiantes? ¿El consumo de limpieza también? ¿Cuántos días se consideran? ¿Qué datos permiten calcular el ahorro? ¿Todas las cantidades están expresadas en la misma unidad?</w:t>
            </w:r>
          </w:p>
          <w:p>
            <w:pPr>
              <w:spacing w:line="240" w:lineRule="auto" w:after="80"/>
            </w:pPr>
            <w:r>
              <w:rPr>
                <w:rFonts w:ascii="Arial" w:hAnsi="Arial" w:eastAsia="Arial"/>
                <w:b w:val="0"/>
                <w:i w:val="0"/>
                <w:sz w:val="19"/>
                <w:u w:val="none"/>
              </w:rPr>
              <w:t xml:space="preserve">El docente promueve una representación verbal: “consumo total = consumo por uso multiplicado por número de usuarios y por número de días”, cuando corresponda. Los estudiantes formulan expresiones preliminares como </w:t>
            </w:r>
            <m:oMath>
              <m:r>
                <m:t>1</m:t>
              </m:r>
              <m:r>
                <m:t>,</m:t>
              </m:r>
              <m:r>
                <m:t xml:space="preserve">2 </m:t>
              </m:r>
              <m:r>
                <m:t>×</m:t>
              </m:r>
              <m:r>
                <m:t xml:space="preserve"> 30 </m:t>
              </m:r>
              <m:r>
                <m:t>×</m:t>
              </m:r>
              <m:r>
                <m:t xml:space="preserve"> 5</m:t>
              </m:r>
            </m:oMath>
            <w:r>
              <w:rPr>
                <w:rFonts w:ascii="Arial" w:hAnsi="Arial" w:eastAsia="Arial"/>
                <w:b w:val="0"/>
                <w:i w:val="0"/>
                <w:sz w:val="19"/>
                <w:u w:val="none"/>
              </w:rPr>
              <w:t xml:space="preserve"> y </w:t>
            </w:r>
            <m:oMath>
              <m:r>
                <m:t xml:space="preserve">18 </m:t>
              </m:r>
              <m:r>
                <m:t>×</m:t>
              </m:r>
              <m:r>
                <m:t xml:space="preserve"> 5</m:t>
              </m:r>
            </m:oMath>
            <w:r>
              <w:rPr>
                <w:rFonts w:ascii="Arial" w:hAnsi="Arial" w:eastAsia="Arial"/>
                <w:b w:val="0"/>
                <w:i w:val="0"/>
                <w:sz w:val="19"/>
                <w:u w:val="none"/>
              </w:rPr>
              <w:t>, justificando qué significa cada factor.</w:t>
            </w:r>
          </w:p>
          <w:p>
            <w:pPr>
              <w:spacing w:line="240" w:lineRule="auto" w:after="80"/>
            </w:pPr>
            <w:r>
              <w:rPr>
                <w:rFonts w:ascii="Arial" w:hAnsi="Arial" w:eastAsia="Arial"/>
                <w:b w:val="0"/>
                <w:i w:val="0"/>
                <w:sz w:val="19"/>
                <w:u w:val="none"/>
              </w:rPr>
              <w:t>Se realiza una pausa de verificación: cada equipo intercambia su tabla con otro equipo. El equipo receptor revisa si los datos están completos, si las unidades son coherentes y si se diferencian las condiciones actuales de las optimizadas.</w:t>
            </w:r>
          </w:p>
          <w:p>
            <w:pPr>
              <w:spacing w:line="240" w:lineRule="auto" w:after="80"/>
            </w:pPr>
            <w:r>
              <w:rPr>
                <w:rFonts w:ascii="Arial" w:hAnsi="Arial" w:eastAsia="Arial"/>
                <w:b/>
                <w:i w:val="0"/>
                <w:sz w:val="19"/>
                <w:u w:val="none"/>
              </w:rPr>
              <w:t>Recursos:</w:t>
            </w:r>
            <w:r>
              <w:rPr>
                <w:rFonts w:ascii="Arial" w:hAnsi="Arial" w:eastAsia="Arial"/>
                <w:b w:val="0"/>
                <w:i w:val="0"/>
                <w:sz w:val="19"/>
                <w:u w:val="none"/>
              </w:rPr>
              <w:t xml:space="preserve"> ficha del reto, tarjetas de datos, resaltadores, pizarra y papelote.</w:t>
            </w:r>
          </w:p>
          <w:p>
            <w:pPr>
              <w:spacing w:line="240" w:lineRule="auto" w:after="80"/>
            </w:pPr>
            <w:r>
              <w:rPr>
                <w:rFonts w:ascii="Arial" w:hAnsi="Arial" w:eastAsia="Arial"/>
                <w:b/>
                <w:i w:val="0"/>
                <w:sz w:val="19"/>
                <w:u w:val="none"/>
              </w:rPr>
              <w:t>Evidencia parcial:</w:t>
            </w:r>
            <w:r>
              <w:rPr>
                <w:rFonts w:ascii="Arial" w:hAnsi="Arial" w:eastAsia="Arial"/>
                <w:b w:val="0"/>
                <w:i w:val="0"/>
                <w:sz w:val="19"/>
                <w:u w:val="none"/>
              </w:rPr>
              <w:t xml:space="preserve"> tabla de datos, identificación de variables, unidades y expresiones preliminares de cada actividad.</w:t>
            </w:r>
          </w:p>
          <w:p>
            <w:pPr>
              <w:spacing w:before="40" w:after="80" w:line="240" w:lineRule="auto"/>
            </w:pPr>
            <w:r>
              <w:rPr>
                <w:rFonts w:ascii="Arial" w:hAnsi="Arial" w:eastAsia="Arial"/>
                <w:b/>
                <w:color w:val="2563EB"/>
                <w:sz w:val="19"/>
              </w:rPr>
              <w:t>BÚSQUEDA Y EJECUCIÓN DE ESTRATEGIAS</w:t>
            </w:r>
          </w:p>
          <w:p>
            <w:pPr>
              <w:spacing w:line="240" w:lineRule="auto" w:after="80"/>
            </w:pPr>
          </w:p>
          <w:p>
            <w:pPr>
              <w:spacing w:line="240" w:lineRule="auto" w:after="80"/>
            </w:pPr>
            <w:r>
              <w:rPr>
                <w:rFonts w:ascii="Arial" w:hAnsi="Arial" w:eastAsia="Arial"/>
                <w:b/>
                <w:i w:val="0"/>
                <w:sz w:val="19"/>
                <w:u w:val="none"/>
              </w:rPr>
              <w:t>Tiempo: 35 minutos.</w:t>
            </w:r>
            <w:r>
              <w:rPr>
                <w:rFonts w:ascii="Arial" w:hAnsi="Arial" w:eastAsia="Arial"/>
                <w:b w:val="0"/>
                <w:i w:val="0"/>
                <w:sz w:val="19"/>
                <w:u w:val="none"/>
              </w:rPr>
              <w:t xml:space="preserve"> Los equipos elaboran un plan de resolución antes de realizar los cálculos. El docente les entrega una tarjeta de estrategias posibles: construir una tabla, calcular por actividad y luego sumar, convertir a mililitros, estimar antes de calcular, usar una expresión general o representar los datos en un gráfico de barras.</w:t>
            </w:r>
          </w:p>
          <w:p>
            <w:pPr>
              <w:spacing w:line="240" w:lineRule="auto" w:after="80"/>
            </w:pPr>
            <w:r>
              <w:rPr>
                <w:rFonts w:ascii="Arial" w:hAnsi="Arial" w:eastAsia="Arial"/>
                <w:b w:val="0"/>
                <w:i w:val="0"/>
                <w:sz w:val="19"/>
                <w:u w:val="none"/>
              </w:rPr>
              <w:t xml:space="preserve">Cada equipo responde en su ficha: </w:t>
            </w:r>
            <w:r>
              <w:rPr>
                <w:rFonts w:ascii="Arial" w:hAnsi="Arial" w:eastAsia="Arial"/>
                <w:b/>
                <w:i w:val="0"/>
                <w:sz w:val="19"/>
                <w:u w:val="none"/>
              </w:rPr>
              <w:t>¿Qué calcularemos primero?, ¿qué operación corresponde a cada dato?, ¿cómo verificaremos el resultado?, ¿cómo compararemos las alternativas?</w:t>
            </w:r>
          </w:p>
          <w:p>
            <w:pPr>
              <w:spacing w:line="240" w:lineRule="auto" w:after="80"/>
            </w:pPr>
            <w:r>
              <w:rPr>
                <w:rFonts w:ascii="Arial" w:hAnsi="Arial" w:eastAsia="Arial"/>
                <w:b w:val="0"/>
                <w:i w:val="0"/>
                <w:sz w:val="19"/>
                <w:u w:val="none"/>
              </w:rPr>
              <w:t>Los estudiantes ejecutan el plan. Una ruta posible es:</w:t>
            </w:r>
          </w:p>
          <w:p>
            <w:pPr>
              <w:spacing w:line="240" w:lineRule="auto" w:after="80"/>
            </w:pPr>
            <w:r>
              <w:rPr>
                <w:rFonts w:ascii="Arial" w:hAnsi="Arial" w:eastAsia="Arial"/>
                <w:b w:val="0"/>
                <w:i w:val="0"/>
                <w:sz w:val="19"/>
                <w:u w:val="none"/>
              </w:rPr>
              <w:t>Consumo diario actual de lavado de manos:</w:t>
            </w:r>
          </w:p>
          <w:p>
            <w:pPr>
              <w:spacing w:line="240" w:lineRule="auto" w:after="80"/>
              <w:jc w:val="center"/>
            </w:pPr>
            <m:oMath>
              <m:r>
                <m:t>1</m:t>
              </m:r>
              <m:r>
                <m:t>,</m:t>
              </m:r>
              <m:r>
                <m:t xml:space="preserve">2 </m:t>
              </m:r>
              <m:r>
                <m:t>×</m:t>
              </m:r>
              <m:r>
                <m:t xml:space="preserve"> 30 = 36</m:t>
              </m:r>
              <m:r>
                <m:t xml:space="preserve"> </m:t>
              </m:r>
              <m:r>
                <m:t>L</m:t>
              </m:r>
            </m:oMath>
          </w:p>
          <w:p>
            <w:pPr>
              <w:spacing w:line="240" w:lineRule="auto" w:after="80"/>
            </w:pPr>
            <w:r>
              <w:rPr>
                <w:rFonts w:ascii="Arial" w:hAnsi="Arial" w:eastAsia="Arial"/>
                <w:b w:val="0"/>
                <w:i w:val="0"/>
                <w:sz w:val="19"/>
                <w:u w:val="none"/>
              </w:rPr>
              <w:t>Consumo semanal de lavado de manos:</w:t>
            </w:r>
          </w:p>
          <w:p>
            <w:pPr>
              <w:spacing w:line="240" w:lineRule="auto" w:after="80"/>
              <w:jc w:val="center"/>
            </w:pPr>
            <m:oMath>
              <m:r>
                <m:t xml:space="preserve">36 </m:t>
              </m:r>
              <m:r>
                <m:t>×</m:t>
              </m:r>
              <m:r>
                <m:t xml:space="preserve"> 5 = 180</m:t>
              </m:r>
              <m:r>
                <m:t xml:space="preserve"> </m:t>
              </m:r>
              <m:r>
                <m:t>L</m:t>
              </m:r>
            </m:oMath>
          </w:p>
          <w:p>
            <w:pPr>
              <w:spacing w:line="240" w:lineRule="auto" w:after="80"/>
            </w:pPr>
            <w:r>
              <w:rPr>
                <w:rFonts w:ascii="Arial" w:hAnsi="Arial" w:eastAsia="Arial"/>
                <w:b w:val="0"/>
                <w:i w:val="0"/>
                <w:sz w:val="19"/>
                <w:u w:val="none"/>
              </w:rPr>
              <w:t>Consumo semanal actual del cepillado:</w:t>
            </w:r>
          </w:p>
          <w:p>
            <w:pPr>
              <w:spacing w:line="240" w:lineRule="auto" w:after="80"/>
              <w:jc w:val="center"/>
            </w:pPr>
            <m:oMath>
              <m:r>
                <m:t>4</m:t>
              </m:r>
              <m:r>
                <m:t>,</m:t>
              </m:r>
              <m:r>
                <m:t xml:space="preserve">5 </m:t>
              </m:r>
              <m:r>
                <m:t>×</m:t>
              </m:r>
              <m:r>
                <m:t xml:space="preserve"> 30 </m:t>
              </m:r>
              <m:r>
                <m:t>×</m:t>
              </m:r>
              <m:r>
                <m:t xml:space="preserve"> 5 = 675</m:t>
              </m:r>
              <m:r>
                <m:t xml:space="preserve"> </m:t>
              </m:r>
              <m:r>
                <m:t>L</m:t>
              </m:r>
            </m:oMath>
          </w:p>
          <w:p>
            <w:pPr>
              <w:spacing w:line="240" w:lineRule="auto" w:after="80"/>
            </w:pPr>
            <w:r>
              <w:rPr>
                <w:rFonts w:ascii="Arial" w:hAnsi="Arial" w:eastAsia="Arial"/>
                <w:b w:val="0"/>
                <w:i w:val="0"/>
                <w:sz w:val="19"/>
                <w:u w:val="none"/>
              </w:rPr>
              <w:t>Consumo semanal optimizado del cepillado:</w:t>
            </w:r>
          </w:p>
          <w:p>
            <w:pPr>
              <w:spacing w:line="240" w:lineRule="auto" w:after="80"/>
              <w:jc w:val="center"/>
            </w:pPr>
            <m:oMath>
              <m:r>
                <m:t>0</m:t>
              </m:r>
              <m:r>
                <m:t>,</m:t>
              </m:r>
              <m:r>
                <m:t xml:space="preserve">6 </m:t>
              </m:r>
              <m:r>
                <m:t>×</m:t>
              </m:r>
              <m:r>
                <m:t xml:space="preserve"> 30 </m:t>
              </m:r>
              <m:r>
                <m:t>×</m:t>
              </m:r>
              <m:r>
                <m:t xml:space="preserve"> 5 = 90</m:t>
              </m:r>
              <m:r>
                <m:t xml:space="preserve"> </m:t>
              </m:r>
              <m:r>
                <m:t>L</m:t>
              </m:r>
            </m:oMath>
          </w:p>
          <w:p>
            <w:pPr>
              <w:spacing w:line="240" w:lineRule="auto" w:after="80"/>
            </w:pPr>
            <w:r>
              <w:rPr>
                <w:rFonts w:ascii="Arial" w:hAnsi="Arial" w:eastAsia="Arial"/>
                <w:b w:val="0"/>
                <w:i w:val="0"/>
                <w:sz w:val="19"/>
                <w:u w:val="none"/>
              </w:rPr>
              <w:t>Consumo semanal actual de limpieza:</w:t>
            </w:r>
          </w:p>
          <w:p>
            <w:pPr>
              <w:spacing w:line="240" w:lineRule="auto" w:after="80"/>
              <w:jc w:val="center"/>
            </w:pPr>
            <m:oMath>
              <m:r>
                <m:t xml:space="preserve">18 </m:t>
              </m:r>
              <m:r>
                <m:t>×</m:t>
              </m:r>
              <m:r>
                <m:t xml:space="preserve"> 5 = 90</m:t>
              </m:r>
              <m:r>
                <m:t xml:space="preserve"> </m:t>
              </m:r>
              <m:r>
                <m:t>L</m:t>
              </m:r>
            </m:oMath>
          </w:p>
          <w:p>
            <w:pPr>
              <w:spacing w:line="240" w:lineRule="auto" w:after="80"/>
            </w:pPr>
            <w:r>
              <w:rPr>
                <w:rFonts w:ascii="Arial" w:hAnsi="Arial" w:eastAsia="Arial"/>
                <w:b w:val="0"/>
                <w:i w:val="0"/>
                <w:sz w:val="19"/>
                <w:u w:val="none"/>
              </w:rPr>
              <w:t>Consumo semanal optimizado de limpieza:</w:t>
            </w:r>
          </w:p>
          <w:p>
            <w:pPr>
              <w:spacing w:line="240" w:lineRule="auto" w:after="80"/>
              <w:jc w:val="center"/>
            </w:pPr>
            <m:oMath>
              <m:r>
                <m:t>12</m:t>
              </m:r>
              <m:r>
                <m:t>,</m:t>
              </m:r>
              <m:r>
                <m:t xml:space="preserve">5 </m:t>
              </m:r>
              <m:r>
                <m:t>×</m:t>
              </m:r>
              <m:r>
                <m:t xml:space="preserve"> 5 = 62</m:t>
              </m:r>
              <m:r>
                <m:t>,</m:t>
              </m:r>
              <m:r>
                <m:t>5</m:t>
              </m:r>
              <m:r>
                <m:t xml:space="preserve"> </m:t>
              </m:r>
              <m:r>
                <m:t>L</m:t>
              </m:r>
            </m:oMath>
          </w:p>
          <w:p>
            <w:pPr>
              <w:spacing w:line="240" w:lineRule="auto" w:after="80"/>
            </w:pPr>
            <w:r>
              <w:rPr>
                <w:rFonts w:ascii="Arial" w:hAnsi="Arial" w:eastAsia="Arial"/>
                <w:b w:val="0"/>
                <w:i w:val="0"/>
                <w:sz w:val="19"/>
                <w:u w:val="none"/>
              </w:rPr>
              <w:t>Consumo semanal total actual:</w:t>
            </w:r>
          </w:p>
          <w:p>
            <w:pPr>
              <w:spacing w:line="240" w:lineRule="auto" w:after="80"/>
              <w:jc w:val="center"/>
            </w:pPr>
            <m:oMath>
              <m:r>
                <m:t>180 + 675 + 90 = 945</m:t>
              </m:r>
              <m:r>
                <m:t xml:space="preserve"> </m:t>
              </m:r>
              <m:r>
                <m:t>L</m:t>
              </m:r>
            </m:oMath>
          </w:p>
          <w:p>
            <w:pPr>
              <w:spacing w:line="240" w:lineRule="auto" w:after="80"/>
            </w:pPr>
            <w:r>
              <w:rPr>
                <w:rFonts w:ascii="Arial" w:hAnsi="Arial" w:eastAsia="Arial"/>
                <w:b w:val="0"/>
                <w:i w:val="0"/>
                <w:sz w:val="19"/>
                <w:u w:val="none"/>
              </w:rPr>
              <w:t>Consumo semanal total optimizado:</w:t>
            </w:r>
          </w:p>
          <w:p>
            <w:pPr>
              <w:spacing w:line="240" w:lineRule="auto" w:after="80"/>
              <w:jc w:val="center"/>
            </w:pPr>
            <m:oMath>
              <m:r>
                <m:t>180 + 90 + 62</m:t>
              </m:r>
              <m:r>
                <m:t>,</m:t>
              </m:r>
              <m:r>
                <m:t>5 = 332</m:t>
              </m:r>
              <m:r>
                <m:t>,</m:t>
              </m:r>
              <m:r>
                <m:t>5</m:t>
              </m:r>
              <m:r>
                <m:t xml:space="preserve"> </m:t>
              </m:r>
              <m:r>
                <m:t>L</m:t>
              </m:r>
            </m:oMath>
          </w:p>
          <w:p>
            <w:pPr>
              <w:spacing w:line="240" w:lineRule="auto" w:after="80"/>
            </w:pPr>
            <w:r>
              <w:rPr>
                <w:rFonts w:ascii="Arial" w:hAnsi="Arial" w:eastAsia="Arial"/>
                <w:b w:val="0"/>
                <w:i w:val="0"/>
                <w:sz w:val="19"/>
                <w:u w:val="none"/>
              </w:rPr>
              <w:t>Ahorro semanal:</w:t>
            </w:r>
          </w:p>
          <w:p>
            <w:pPr>
              <w:spacing w:line="240" w:lineRule="auto" w:after="80"/>
              <w:jc w:val="center"/>
            </w:pPr>
            <m:oMath>
              <m:r>
                <m:t>945 - 332</m:t>
              </m:r>
              <m:r>
                <m:t>,</m:t>
              </m:r>
              <m:r>
                <m:t>5 = 612</m:t>
              </m:r>
              <m:r>
                <m:t>,</m:t>
              </m:r>
              <m:r>
                <m:t>5</m:t>
              </m:r>
              <m:r>
                <m:t xml:space="preserve"> </m:t>
              </m:r>
              <m:r>
                <m:t>L</m:t>
              </m:r>
            </m:oMath>
          </w:p>
          <w:p>
            <w:pPr>
              <w:spacing w:line="240" w:lineRule="auto" w:after="80"/>
            </w:pPr>
            <w:r>
              <w:rPr>
                <w:rFonts w:ascii="Arial" w:hAnsi="Arial" w:eastAsia="Arial"/>
                <w:b w:val="0"/>
                <w:i w:val="0"/>
                <w:sz w:val="19"/>
                <w:u w:val="none"/>
              </w:rPr>
              <w:t xml:space="preserve">Los equipos pueden expresar la situación mediante una regla general. Si </w:t>
            </w:r>
            <m:oMath>
              <m:r>
                <m:t>n</m:t>
              </m:r>
            </m:oMath>
            <w:r>
              <w:rPr>
                <w:rFonts w:ascii="Arial" w:hAnsi="Arial" w:eastAsia="Arial"/>
                <w:b w:val="0"/>
                <w:i w:val="0"/>
                <w:sz w:val="19"/>
                <w:u w:val="none"/>
              </w:rPr>
              <w:t xml:space="preserve"> representa el número de estudiantes y </w:t>
            </w:r>
            <m:oMath>
              <m:r>
                <m:t>d</m:t>
              </m:r>
            </m:oMath>
            <w:r>
              <w:rPr>
                <w:rFonts w:ascii="Arial" w:hAnsi="Arial" w:eastAsia="Arial"/>
                <w:b w:val="0"/>
                <w:i w:val="0"/>
                <w:sz w:val="19"/>
                <w:u w:val="none"/>
              </w:rPr>
              <w:t xml:space="preserve"> la cantidad de días, el consumo actual puede modelarse como:</w:t>
            </w:r>
          </w:p>
          <w:p>
            <w:pPr>
              <w:spacing w:line="240" w:lineRule="auto" w:after="80"/>
              <w:jc w:val="center"/>
            </w:pPr>
            <m:oMath>
              <m:sSub>
                <m:e>
                  <m:r>
                    <m:t>C</m:t>
                  </m:r>
                </m:e>
                <m:sub>
                  <m:r>
                    <m:t>a</m:t>
                  </m:r>
                </m:sub>
              </m:sSub>
              <m:r>
                <m:t>(n,d) = 1</m:t>
              </m:r>
              <m:r>
                <m:t>,</m:t>
              </m:r>
              <m:r>
                <m:t>2nd + 4</m:t>
              </m:r>
              <m:r>
                <m:t>,</m:t>
              </m:r>
              <m:r>
                <m:t>5nd + 18d</m:t>
              </m:r>
            </m:oMath>
          </w:p>
          <w:p>
            <w:pPr>
              <w:spacing w:line="240" w:lineRule="auto" w:after="80"/>
            </w:pPr>
            <w:r>
              <w:rPr>
                <w:rFonts w:ascii="Arial" w:hAnsi="Arial" w:eastAsia="Arial"/>
                <w:b w:val="0"/>
                <w:i w:val="0"/>
                <w:sz w:val="19"/>
                <w:u w:val="none"/>
              </w:rPr>
              <w:t>La alternativa optimizada puede representarse como:</w:t>
            </w:r>
          </w:p>
          <w:p>
            <w:pPr>
              <w:spacing w:line="240" w:lineRule="auto" w:after="80"/>
              <w:jc w:val="center"/>
            </w:pPr>
            <m:oMath>
              <m:sSub>
                <m:e>
                  <m:r>
                    <m:t>C</m:t>
                  </m:r>
                </m:e>
                <m:sub>
                  <m:r>
                    <m:t>o</m:t>
                  </m:r>
                </m:sub>
              </m:sSub>
              <m:r>
                <m:t>(n,d) = 1</m:t>
              </m:r>
              <m:r>
                <m:t>,</m:t>
              </m:r>
              <m:r>
                <m:t>2nd + 0</m:t>
              </m:r>
              <m:r>
                <m:t>,</m:t>
              </m:r>
              <m:r>
                <m:t>6nd + 12</m:t>
              </m:r>
              <m:r>
                <m:t>,</m:t>
              </m:r>
              <m:r>
                <m:t>5d</m:t>
              </m:r>
            </m:oMath>
          </w:p>
          <w:p>
            <w:pPr>
              <w:spacing w:line="240" w:lineRule="auto" w:after="80"/>
            </w:pPr>
            <w:r>
              <w:rPr>
                <w:rFonts w:ascii="Arial" w:hAnsi="Arial" w:eastAsia="Arial"/>
                <w:b w:val="0"/>
                <w:i w:val="0"/>
                <w:sz w:val="19"/>
                <w:u w:val="none"/>
              </w:rPr>
              <w:t xml:space="preserve">Para </w:t>
            </w:r>
            <m:oMath>
              <m:r>
                <m:t>n=30</m:t>
              </m:r>
            </m:oMath>
            <w:r>
              <w:rPr>
                <w:rFonts w:ascii="Arial" w:hAnsi="Arial" w:eastAsia="Arial"/>
                <w:b w:val="0"/>
                <w:i w:val="0"/>
                <w:sz w:val="19"/>
                <w:u w:val="none"/>
              </w:rPr>
              <w:t xml:space="preserve"> y </w:t>
            </w:r>
            <m:oMath>
              <m:r>
                <m:t>d=5</m:t>
              </m:r>
            </m:oMath>
            <w:r>
              <w:rPr>
                <w:rFonts w:ascii="Arial" w:hAnsi="Arial" w:eastAsia="Arial"/>
                <w:b w:val="0"/>
                <w:i w:val="0"/>
                <w:sz w:val="19"/>
                <w:u w:val="none"/>
              </w:rPr>
              <w:t>, los estudiantes comprueban que ambas expresiones producen los resultados obtenidos.</w:t>
            </w:r>
          </w:p>
          <w:p>
            <w:pPr>
              <w:spacing w:line="240" w:lineRule="auto" w:after="60"/>
            </w:pPr>
            <w:r>
              <w:rPr>
                <w:rFonts w:ascii="Arial" w:hAnsi="Arial" w:eastAsia="Arial"/>
                <w:color w:val="2980B9"/>
                <w:sz w:val="17"/>
              </w:rPr>
              <w:t xml:space="preserve">● </w:t>
            </w:r>
            <w:r>
              <w:rPr>
                <w:rFonts w:ascii="Arial" w:hAnsi="Arial" w:eastAsia="Arial"/>
                <w:b/>
                <w:i w:val="0"/>
                <w:sz w:val="19"/>
                <w:u w:val="none"/>
              </w:rPr>
              <w:t>Acción docente:</w:t>
            </w:r>
            <w:r>
              <w:rPr>
                <w:rFonts w:ascii="Arial" w:hAnsi="Arial" w:eastAsia="Arial"/>
                <w:b w:val="0"/>
                <w:i w:val="0"/>
                <w:sz w:val="19"/>
                <w:u w:val="none"/>
              </w:rPr>
              <w:t xml:space="preserve"> acompaña sin imponer una única estrategia; observa la interpretación de las unidades, pide estimaciones previas y plantea contraejemplos cuando un equipo suma consumos individuales con consumos fijos sin multiplicar adecuadamente.</w:t>
            </w:r>
          </w:p>
          <w:p>
            <w:pPr>
              <w:spacing w:line="240" w:lineRule="auto" w:after="60"/>
            </w:pPr>
            <w:r>
              <w:rPr>
                <w:rFonts w:ascii="Arial" w:hAnsi="Arial" w:eastAsia="Arial"/>
                <w:color w:val="2980B9"/>
                <w:sz w:val="17"/>
              </w:rPr>
              <w:t xml:space="preserve">● </w:t>
            </w:r>
            <w:r>
              <w:rPr>
                <w:rFonts w:ascii="Arial" w:hAnsi="Arial" w:eastAsia="Arial"/>
                <w:b/>
                <w:i w:val="0"/>
                <w:sz w:val="19"/>
                <w:u w:val="none"/>
              </w:rPr>
              <w:t>Preguntas mediadoras:</w:t>
            </w:r>
            <w:r>
              <w:rPr>
                <w:rFonts w:ascii="Arial" w:hAnsi="Arial" w:eastAsia="Arial"/>
                <w:b w:val="0"/>
                <w:i w:val="0"/>
                <w:sz w:val="19"/>
                <w:u w:val="none"/>
              </w:rPr>
              <w:t xml:space="preserve"> ¿Qué cálculo corresponde realizar antes de sumar? ¿Por qué el consumo del cepillado se multiplica por </w:t>
            </w:r>
            <m:oMath>
              <m:r>
                <m:t>30</m:t>
              </m:r>
            </m:oMath>
            <w:r>
              <w:rPr>
                <w:rFonts w:ascii="Arial" w:hAnsi="Arial" w:eastAsia="Arial"/>
                <w:b w:val="0"/>
                <w:i w:val="0"/>
                <w:sz w:val="19"/>
                <w:u w:val="none"/>
              </w:rPr>
              <w:t xml:space="preserve"> y por </w:t>
            </w:r>
            <m:oMath>
              <m:r>
                <m:t>5</m:t>
              </m:r>
            </m:oMath>
            <w:r>
              <w:rPr>
                <w:rFonts w:ascii="Arial" w:hAnsi="Arial" w:eastAsia="Arial"/>
                <w:b w:val="0"/>
                <w:i w:val="0"/>
                <w:sz w:val="19"/>
                <w:u w:val="none"/>
              </w:rPr>
              <w:t xml:space="preserve">? ¿Por qué el consumo de limpieza solo se multiplica por </w:t>
            </w:r>
            <m:oMath>
              <m:r>
                <m:t>5</m:t>
              </m:r>
            </m:oMath>
            <w:r>
              <w:rPr>
                <w:rFonts w:ascii="Arial" w:hAnsi="Arial" w:eastAsia="Arial"/>
                <w:b w:val="0"/>
                <w:i w:val="0"/>
                <w:sz w:val="19"/>
                <w:u w:val="none"/>
              </w:rPr>
              <w:t xml:space="preserve">? ¿El resultado </w:t>
            </w:r>
            <m:oMath>
              <m:r>
                <m:t>945</m:t>
              </m:r>
            </m:oMath>
            <w:r>
              <w:rPr>
                <w:rFonts w:ascii="Arial" w:hAnsi="Arial" w:eastAsia="Arial"/>
                <w:b w:val="0"/>
                <w:i w:val="0"/>
                <w:sz w:val="19"/>
                <w:u w:val="none"/>
              </w:rPr>
              <w:t xml:space="preserve"> L es razonable respecto de los consumos parciales? ¿Cómo comprobarían el cálculo usando mililitros? ¿Qué alternativa modifica más el consumo total?</w:t>
            </w:r>
          </w:p>
          <w:p>
            <w:pPr>
              <w:spacing w:line="240" w:lineRule="auto" w:after="60"/>
            </w:pPr>
            <w:r>
              <w:rPr>
                <w:rFonts w:ascii="Arial" w:hAnsi="Arial" w:eastAsia="Arial"/>
                <w:color w:val="2980B9"/>
                <w:sz w:val="17"/>
              </w:rPr>
              <w:t xml:space="preserve">● </w:t>
            </w:r>
            <w:r>
              <w:rPr>
                <w:rFonts w:ascii="Arial" w:hAnsi="Arial" w:eastAsia="Arial"/>
                <w:b/>
                <w:i w:val="0"/>
                <w:sz w:val="19"/>
                <w:u w:val="none"/>
              </w:rPr>
              <w:t>Acción de los estudiantes:</w:t>
            </w:r>
            <w:r>
              <w:rPr>
                <w:rFonts w:ascii="Arial" w:hAnsi="Arial" w:eastAsia="Arial"/>
                <w:b w:val="0"/>
                <w:i w:val="0"/>
                <w:sz w:val="19"/>
                <w:u w:val="none"/>
              </w:rPr>
              <w:t xml:space="preserve"> estiman, calculan, comparan sus resultados, corrigen errores de colocación decimal, comprueban operaciones con otra estrategia y registran el significado de cada resultado.</w:t>
            </w:r>
          </w:p>
          <w:p>
            <w:pPr>
              <w:spacing w:line="240" w:lineRule="auto" w:after="80"/>
            </w:pPr>
            <w:r>
              <w:rPr>
                <w:rFonts w:ascii="Arial" w:hAnsi="Arial" w:eastAsia="Arial"/>
                <w:b/>
                <w:i w:val="0"/>
                <w:sz w:val="19"/>
                <w:u w:val="none"/>
              </w:rPr>
              <w:t>Recursos:</w:t>
            </w:r>
            <w:r>
              <w:rPr>
                <w:rFonts w:ascii="Arial" w:hAnsi="Arial" w:eastAsia="Arial"/>
                <w:b w:val="0"/>
                <w:i w:val="0"/>
                <w:sz w:val="19"/>
                <w:u w:val="none"/>
              </w:rPr>
              <w:t xml:space="preserve"> calculadora como herramienta de verificación, papelotes, tarjetas de estrategia, regla, plumones y hoja de cálculo opcional.</w:t>
            </w:r>
          </w:p>
          <w:p>
            <w:pPr>
              <w:spacing w:line="240" w:lineRule="auto" w:after="80"/>
            </w:pPr>
            <w:r>
              <w:rPr>
                <w:rFonts w:ascii="Arial" w:hAnsi="Arial" w:eastAsia="Arial"/>
                <w:b/>
                <w:i w:val="0"/>
                <w:sz w:val="19"/>
                <w:u w:val="none"/>
              </w:rPr>
              <w:t>Evidencia parcial:</w:t>
            </w:r>
            <w:r>
              <w:rPr>
                <w:rFonts w:ascii="Arial" w:hAnsi="Arial" w:eastAsia="Arial"/>
                <w:b w:val="0"/>
                <w:i w:val="0"/>
                <w:sz w:val="19"/>
                <w:u w:val="none"/>
              </w:rPr>
              <w:t xml:space="preserve"> plan de resolución, operaciones justificadas, expresiones algebraicas o numéricas, tabla de consumos y cálculo del ahorro.</w:t>
            </w:r>
          </w:p>
          <w:p>
            <w:pPr>
              <w:spacing w:before="40" w:after="80" w:line="240" w:lineRule="auto"/>
            </w:pPr>
            <w:r>
              <w:rPr>
                <w:rFonts w:ascii="Arial" w:hAnsi="Arial" w:eastAsia="Arial"/>
                <w:b/>
                <w:color w:val="2563EB"/>
                <w:sz w:val="19"/>
              </w:rPr>
              <w:t>SOCIALIZACIÓN DE REPRESENTACIONES</w:t>
            </w:r>
          </w:p>
          <w:p>
            <w:pPr>
              <w:spacing w:line="240" w:lineRule="auto" w:after="80"/>
            </w:pPr>
          </w:p>
          <w:p>
            <w:pPr>
              <w:spacing w:line="240" w:lineRule="auto" w:after="80"/>
            </w:pPr>
            <w:r>
              <w:rPr>
                <w:rFonts w:ascii="Arial" w:hAnsi="Arial" w:eastAsia="Arial"/>
                <w:b/>
                <w:i w:val="0"/>
                <w:sz w:val="19"/>
                <w:u w:val="none"/>
              </w:rPr>
              <w:t>Tiempo: 25 minutos.</w:t>
            </w:r>
            <w:r>
              <w:rPr>
                <w:rFonts w:ascii="Arial" w:hAnsi="Arial" w:eastAsia="Arial"/>
                <w:b w:val="0"/>
                <w:i w:val="0"/>
                <w:sz w:val="19"/>
                <w:u w:val="none"/>
              </w:rPr>
              <w:t xml:space="preserve"> El docente organiza una galería matemática. Cada equipo coloca su papelote y dos integrantes permanecen para explicarlo, mientras los demás recorren tres producciones diferentes y registran una coincidencia, una diferencia y una pregunta.</w:t>
            </w:r>
          </w:p>
          <w:p>
            <w:pPr>
              <w:spacing w:line="240" w:lineRule="auto" w:after="80"/>
            </w:pPr>
            <w:r>
              <w:rPr>
                <w:rFonts w:ascii="Arial" w:hAnsi="Arial" w:eastAsia="Arial"/>
                <w:b w:val="0"/>
                <w:i w:val="0"/>
                <w:sz w:val="19"/>
                <w:u w:val="none"/>
              </w:rPr>
              <w:t>Se seleccionan tres representaciones para la puesta en común:</w:t>
            </w:r>
          </w:p>
          <w:p>
            <w:pPr>
              <w:spacing w:line="240" w:lineRule="auto" w:after="60"/>
            </w:pPr>
            <w:r>
              <w:rPr>
                <w:rFonts w:ascii="Arial" w:hAnsi="Arial" w:eastAsia="Arial"/>
                <w:color w:val="2980B9"/>
                <w:sz w:val="17"/>
              </w:rPr>
              <w:t xml:space="preserve">● </w:t>
            </w:r>
            <w:r>
              <w:rPr>
                <w:rFonts w:ascii="Arial" w:hAnsi="Arial" w:eastAsia="Arial"/>
                <w:b w:val="0"/>
                <w:i w:val="0"/>
                <w:sz w:val="19"/>
                <w:u w:val="none"/>
              </w:rPr>
              <w:t>Una solución organizada mediante operaciones por actividad.</w:t>
            </w:r>
          </w:p>
          <w:p>
            <w:pPr>
              <w:spacing w:line="240" w:lineRule="auto" w:after="60"/>
            </w:pPr>
            <w:r>
              <w:rPr>
                <w:rFonts w:ascii="Arial" w:hAnsi="Arial" w:eastAsia="Arial"/>
                <w:color w:val="2980B9"/>
                <w:sz w:val="17"/>
              </w:rPr>
              <w:t xml:space="preserve">● </w:t>
            </w:r>
            <w:r>
              <w:rPr>
                <w:rFonts w:ascii="Arial" w:hAnsi="Arial" w:eastAsia="Arial"/>
                <w:b w:val="0"/>
                <w:i w:val="0"/>
                <w:sz w:val="19"/>
                <w:u w:val="none"/>
              </w:rPr>
              <w:t>Una tabla comparativa de consumo actual, optimizado y ahorro.</w:t>
            </w:r>
          </w:p>
          <w:p>
            <w:pPr>
              <w:spacing w:line="240" w:lineRule="auto" w:after="60"/>
            </w:pPr>
            <w:r>
              <w:rPr>
                <w:rFonts w:ascii="Arial" w:hAnsi="Arial" w:eastAsia="Arial"/>
                <w:color w:val="2980B9"/>
                <w:sz w:val="17"/>
              </w:rPr>
              <w:t xml:space="preserve">● </w:t>
            </w:r>
            <w:r>
              <w:rPr>
                <w:rFonts w:ascii="Arial" w:hAnsi="Arial" w:eastAsia="Arial"/>
                <w:b w:val="0"/>
                <w:i w:val="0"/>
                <w:sz w:val="19"/>
                <w:u w:val="none"/>
              </w:rPr>
              <w:t>Una representación algebraica con variables y un gráfico de barras.</w:t>
            </w:r>
          </w:p>
          <w:p>
            <w:pPr>
              <w:spacing w:line="240" w:lineRule="auto" w:after="80"/>
            </w:pPr>
            <w:r>
              <w:rPr>
                <w:rFonts w:ascii="Arial" w:hAnsi="Arial" w:eastAsia="Arial"/>
                <w:b w:val="0"/>
                <w:i w:val="0"/>
                <w:sz w:val="19"/>
                <w:u w:val="none"/>
              </w:rPr>
              <w:t>Durante la exposición, los estudiantes explican qué representa cada número, factor, operación, columna o barra. El docente solicita que no se limiten a leer resultados: deben justificar las decisiones tomadas y demostrar la coherencia de las unidades.</w:t>
            </w:r>
          </w:p>
          <w:p>
            <w:pPr>
              <w:spacing w:line="240" w:lineRule="auto" w:after="80"/>
            </w:pPr>
            <w:r>
              <w:rPr>
                <w:rFonts w:ascii="Arial" w:hAnsi="Arial" w:eastAsia="Arial"/>
                <w:b/>
                <w:i w:val="0"/>
                <w:sz w:val="19"/>
                <w:u w:val="none"/>
              </w:rPr>
              <w:t>Preguntas para el intercambio:</w:t>
            </w:r>
          </w:p>
          <w:p>
            <w:pPr>
              <w:spacing w:line="240" w:lineRule="auto" w:after="60"/>
            </w:pPr>
            <w:r>
              <w:rPr>
                <w:rFonts w:ascii="Arial" w:hAnsi="Arial" w:eastAsia="Arial"/>
                <w:color w:val="2980B9"/>
                <w:sz w:val="17"/>
              </w:rPr>
              <w:t xml:space="preserve">● </w:t>
            </w:r>
            <w:r>
              <w:rPr>
                <w:rFonts w:ascii="Arial" w:hAnsi="Arial" w:eastAsia="Arial"/>
                <w:b w:val="0"/>
                <w:i w:val="0"/>
                <w:sz w:val="19"/>
                <w:u w:val="none"/>
              </w:rPr>
              <w:t>¿Qué representación permite identificar con mayor rapidez la actividad que genera mayor consumo?</w:t>
            </w:r>
          </w:p>
          <w:p>
            <w:pPr>
              <w:spacing w:line="240" w:lineRule="auto" w:after="60"/>
            </w:pPr>
            <w:r>
              <w:rPr>
                <w:rFonts w:ascii="Arial" w:hAnsi="Arial" w:eastAsia="Arial"/>
                <w:color w:val="2980B9"/>
                <w:sz w:val="17"/>
              </w:rPr>
              <w:t xml:space="preserve">● </w:t>
            </w:r>
            <w:r>
              <w:rPr>
                <w:rFonts w:ascii="Arial" w:hAnsi="Arial" w:eastAsia="Arial"/>
                <w:b w:val="0"/>
                <w:i w:val="0"/>
                <w:sz w:val="19"/>
                <w:u w:val="none"/>
              </w:rPr>
              <w:t>¿Por qué algunos equipos obtuvieron una expresión equivalente aunque organizaron las operaciones de otra manera?</w:t>
            </w:r>
          </w:p>
          <w:p>
            <w:pPr>
              <w:spacing w:line="240" w:lineRule="auto" w:after="60"/>
            </w:pPr>
            <w:r>
              <w:rPr>
                <w:rFonts w:ascii="Arial" w:hAnsi="Arial" w:eastAsia="Arial"/>
                <w:color w:val="2980B9"/>
                <w:sz w:val="17"/>
              </w:rPr>
              <w:t xml:space="preserve">● </w:t>
            </w:r>
            <w:r>
              <w:rPr>
                <w:rFonts w:ascii="Arial" w:hAnsi="Arial" w:eastAsia="Arial"/>
                <w:b w:val="0"/>
                <w:i w:val="0"/>
                <w:sz w:val="19"/>
                <w:u w:val="none"/>
              </w:rPr>
              <w:t>¿Cómo se evidencia en la tabla o gráfico que el consumo optimizado es menor?</w:t>
            </w:r>
          </w:p>
          <w:p>
            <w:pPr>
              <w:spacing w:line="240" w:lineRule="auto" w:after="60"/>
            </w:pPr>
            <w:r>
              <w:rPr>
                <w:rFonts w:ascii="Arial" w:hAnsi="Arial" w:eastAsia="Arial"/>
                <w:color w:val="2980B9"/>
                <w:sz w:val="17"/>
              </w:rPr>
              <w:t xml:space="preserve">● </w:t>
            </w:r>
            <w:r>
              <w:rPr>
                <w:rFonts w:ascii="Arial" w:hAnsi="Arial" w:eastAsia="Arial"/>
                <w:b w:val="0"/>
                <w:i w:val="0"/>
                <w:sz w:val="19"/>
                <w:u w:val="none"/>
              </w:rPr>
              <w:t>¿Qué error cambiaría más la respuesta: omitir la cantidad de estudiantes, omitir los días o confundir litros con mililitros?</w:t>
            </w:r>
          </w:p>
          <w:p>
            <w:pPr>
              <w:spacing w:line="240" w:lineRule="auto" w:after="60"/>
            </w:pPr>
            <w:r>
              <w:rPr>
                <w:rFonts w:ascii="Arial" w:hAnsi="Arial" w:eastAsia="Arial"/>
                <w:color w:val="2980B9"/>
                <w:sz w:val="17"/>
              </w:rPr>
              <w:t xml:space="preserve">● </w:t>
            </w:r>
            <w:r>
              <w:rPr>
                <w:rFonts w:ascii="Arial" w:hAnsi="Arial" w:eastAsia="Arial"/>
                <w:b w:val="0"/>
                <w:i w:val="0"/>
                <w:sz w:val="19"/>
                <w:u w:val="none"/>
              </w:rPr>
              <w:t xml:space="preserve">¿Cómo se puede comprobar que </w:t>
            </w:r>
            <m:oMath>
              <m:r>
                <m:t>332</m:t>
              </m:r>
              <m:r>
                <m:t>,</m:t>
              </m:r>
              <m:r>
                <m:t>5</m:t>
              </m:r>
            </m:oMath>
            <w:r>
              <w:rPr>
                <w:rFonts w:ascii="Arial" w:hAnsi="Arial" w:eastAsia="Arial"/>
                <w:b w:val="0"/>
                <w:i w:val="0"/>
                <w:sz w:val="19"/>
                <w:u w:val="none"/>
              </w:rPr>
              <w:t xml:space="preserve"> L corresponde al consumo optimizado?</w:t>
            </w:r>
          </w:p>
          <w:p>
            <w:pPr>
              <w:spacing w:line="240" w:lineRule="auto" w:after="80"/>
            </w:pPr>
            <w:r>
              <w:rPr>
                <w:rFonts w:ascii="Arial" w:hAnsi="Arial" w:eastAsia="Arial"/>
                <w:b w:val="0"/>
                <w:i w:val="0"/>
                <w:sz w:val="19"/>
                <w:u w:val="none"/>
              </w:rPr>
              <w:t>Los estudiantes realizan preguntas respetuosas y emplean una tarjeta de retroalimentación con la estructura: “Reconozco que…”, “Te sugiero verificar…” y “Me gustaría saber…”. El docente registra en la pizarra las estrategias válidas y los errores frecuentes: multiplicar por el número de estudiantes cuando el consumo es fijo, sumar magnitudes con unidades distintas y redondear sin indicar que se trata de una estimación.</w:t>
            </w:r>
          </w:p>
          <w:p>
            <w:pPr>
              <w:spacing w:line="240" w:lineRule="auto" w:after="80"/>
            </w:pPr>
            <w:r>
              <w:rPr>
                <w:rFonts w:ascii="Arial" w:hAnsi="Arial" w:eastAsia="Arial"/>
                <w:b/>
                <w:i w:val="0"/>
                <w:sz w:val="19"/>
                <w:u w:val="none"/>
              </w:rPr>
              <w:t>Recursos:</w:t>
            </w:r>
            <w:r>
              <w:rPr>
                <w:rFonts w:ascii="Arial" w:hAnsi="Arial" w:eastAsia="Arial"/>
                <w:b w:val="0"/>
                <w:i w:val="0"/>
                <w:sz w:val="19"/>
                <w:u w:val="none"/>
              </w:rPr>
              <w:t xml:space="preserve"> papelotes, cinta adhesiva, tarjetas de retroalimentación, pizarra y proyector.</w:t>
            </w:r>
          </w:p>
          <w:p>
            <w:pPr>
              <w:spacing w:line="240" w:lineRule="auto" w:after="80"/>
            </w:pPr>
            <w:r>
              <w:rPr>
                <w:rFonts w:ascii="Arial" w:hAnsi="Arial" w:eastAsia="Arial"/>
                <w:b/>
                <w:i w:val="0"/>
                <w:sz w:val="19"/>
                <w:u w:val="none"/>
              </w:rPr>
              <w:t>Evidencia parcial:</w:t>
            </w:r>
            <w:r>
              <w:rPr>
                <w:rFonts w:ascii="Arial" w:hAnsi="Arial" w:eastAsia="Arial"/>
                <w:b w:val="0"/>
                <w:i w:val="0"/>
                <w:sz w:val="19"/>
                <w:u w:val="none"/>
              </w:rPr>
              <w:t xml:space="preserve"> explicación oral de la representación, preguntas entre pares y mejora del papelote a partir de la retroalimentación.</w:t>
            </w:r>
          </w:p>
          <w:p>
            <w:pPr>
              <w:spacing w:before="40" w:after="80" w:line="240" w:lineRule="auto"/>
            </w:pPr>
            <w:r>
              <w:rPr>
                <w:rFonts w:ascii="Arial" w:hAnsi="Arial" w:eastAsia="Arial"/>
                <w:b/>
                <w:color w:val="2563EB"/>
                <w:sz w:val="19"/>
              </w:rPr>
              <w:t>REFLEXIÓN Y FORMALIZACIÓN</w:t>
            </w:r>
          </w:p>
          <w:p>
            <w:pPr>
              <w:spacing w:line="240" w:lineRule="auto" w:after="80"/>
            </w:pPr>
          </w:p>
          <w:p>
            <w:pPr>
              <w:spacing w:line="240" w:lineRule="auto" w:after="80"/>
            </w:pPr>
            <w:r>
              <w:rPr>
                <w:rFonts w:ascii="Arial" w:hAnsi="Arial" w:eastAsia="Arial"/>
                <w:b/>
                <w:i w:val="0"/>
                <w:sz w:val="19"/>
                <w:u w:val="none"/>
              </w:rPr>
              <w:t>Tiempo: 15 minutos.</w:t>
            </w:r>
            <w:r>
              <w:rPr>
                <w:rFonts w:ascii="Arial" w:hAnsi="Arial" w:eastAsia="Arial"/>
                <w:b w:val="0"/>
                <w:i w:val="0"/>
                <w:sz w:val="19"/>
                <w:u w:val="none"/>
              </w:rPr>
              <w:t xml:space="preserve"> El docente construye con los estudiantes una síntesis conceptual. Se formaliza que una situación de cambio puede representarse mediante una expresión que relaciona magnitudes y que la estructura de la expresión depende de las condiciones del contexto.</w:t>
            </w:r>
          </w:p>
          <w:p>
            <w:pPr>
              <w:spacing w:line="240" w:lineRule="auto" w:after="80"/>
            </w:pPr>
            <w:r>
              <w:rPr>
                <w:rFonts w:ascii="Arial" w:hAnsi="Arial" w:eastAsia="Arial"/>
                <w:b w:val="0"/>
                <w:i w:val="0"/>
                <w:sz w:val="19"/>
                <w:u w:val="none"/>
              </w:rPr>
              <w:t>Se consolida el procedimiento:</w:t>
            </w:r>
          </w:p>
          <w:p>
            <w:pPr>
              <w:spacing w:line="240" w:lineRule="auto" w:after="60"/>
            </w:pPr>
            <w:r>
              <w:rPr>
                <w:rFonts w:ascii="Arial" w:hAnsi="Arial" w:eastAsia="Arial"/>
                <w:color w:val="2980B9"/>
                <w:sz w:val="17"/>
              </w:rPr>
              <w:t xml:space="preserve">● </w:t>
            </w:r>
            <w:r>
              <w:rPr>
                <w:rFonts w:ascii="Arial" w:hAnsi="Arial" w:eastAsia="Arial"/>
                <w:b w:val="0"/>
                <w:i w:val="0"/>
                <w:sz w:val="19"/>
                <w:u w:val="none"/>
              </w:rPr>
              <w:t>Identificar magnitudes, datos, frecuencia y unidades.</w:t>
            </w:r>
          </w:p>
          <w:p>
            <w:pPr>
              <w:spacing w:line="240" w:lineRule="auto" w:after="60"/>
            </w:pPr>
            <w:r>
              <w:rPr>
                <w:rFonts w:ascii="Arial" w:hAnsi="Arial" w:eastAsia="Arial"/>
                <w:color w:val="2980B9"/>
                <w:sz w:val="17"/>
              </w:rPr>
              <w:t xml:space="preserve">● </w:t>
            </w:r>
            <w:r>
              <w:rPr>
                <w:rFonts w:ascii="Arial" w:hAnsi="Arial" w:eastAsia="Arial"/>
                <w:b w:val="0"/>
                <w:i w:val="0"/>
                <w:sz w:val="19"/>
                <w:u w:val="none"/>
              </w:rPr>
              <w:t>Determinar qué cantidades dependen del número de usuarios y cuáles son fijas.</w:t>
            </w:r>
          </w:p>
          <w:p>
            <w:pPr>
              <w:spacing w:line="240" w:lineRule="auto" w:after="60"/>
            </w:pPr>
            <w:r>
              <w:rPr>
                <w:rFonts w:ascii="Arial" w:hAnsi="Arial" w:eastAsia="Arial"/>
                <w:color w:val="2980B9"/>
                <w:sz w:val="17"/>
              </w:rPr>
              <w:t xml:space="preserve">● </w:t>
            </w:r>
            <w:r>
              <w:rPr>
                <w:rFonts w:ascii="Arial" w:hAnsi="Arial" w:eastAsia="Arial"/>
                <w:b w:val="0"/>
                <w:i w:val="0"/>
                <w:sz w:val="19"/>
                <w:u w:val="none"/>
              </w:rPr>
              <w:t>Representar cada consumo mediante una expresión numérica o algebraica.</w:t>
            </w:r>
          </w:p>
          <w:p>
            <w:pPr>
              <w:spacing w:line="240" w:lineRule="auto" w:after="60"/>
            </w:pPr>
            <w:r>
              <w:rPr>
                <w:rFonts w:ascii="Arial" w:hAnsi="Arial" w:eastAsia="Arial"/>
                <w:color w:val="2980B9"/>
                <w:sz w:val="17"/>
              </w:rPr>
              <w:t xml:space="preserve">● </w:t>
            </w:r>
            <w:r>
              <w:rPr>
                <w:rFonts w:ascii="Arial" w:hAnsi="Arial" w:eastAsia="Arial"/>
                <w:b w:val="0"/>
                <w:i w:val="0"/>
                <w:sz w:val="19"/>
                <w:u w:val="none"/>
              </w:rPr>
              <w:t>Calcular por partes, sumar resultados compatibles y verificar mediante estimación o una representación diferente.</w:t>
            </w:r>
          </w:p>
          <w:p>
            <w:pPr>
              <w:spacing w:line="240" w:lineRule="auto" w:after="60"/>
            </w:pPr>
            <w:r>
              <w:rPr>
                <w:rFonts w:ascii="Arial" w:hAnsi="Arial" w:eastAsia="Arial"/>
                <w:color w:val="2980B9"/>
                <w:sz w:val="17"/>
              </w:rPr>
              <w:t xml:space="preserve">● </w:t>
            </w:r>
            <w:r>
              <w:rPr>
                <w:rFonts w:ascii="Arial" w:hAnsi="Arial" w:eastAsia="Arial"/>
                <w:b w:val="0"/>
                <w:i w:val="0"/>
                <w:sz w:val="19"/>
                <w:u w:val="none"/>
              </w:rPr>
              <w:t>Comparar el consumo actual y el optimizado para interpretar el ahorro y argumentar una decisión.</w:t>
            </w:r>
          </w:p>
          <w:p>
            <w:pPr>
              <w:spacing w:line="240" w:lineRule="auto" w:after="80"/>
            </w:pPr>
            <w:r>
              <w:rPr>
                <w:rFonts w:ascii="Arial" w:hAnsi="Arial" w:eastAsia="Arial"/>
                <w:b w:val="0"/>
                <w:i w:val="0"/>
                <w:sz w:val="19"/>
                <w:u w:val="none"/>
              </w:rPr>
              <w:t>El docente destaca las equivalencias:</w:t>
            </w:r>
          </w:p>
          <w:p>
            <w:pPr>
              <w:spacing w:line="240" w:lineRule="auto" w:after="80"/>
              <w:jc w:val="center"/>
            </w:pPr>
            <m:oMath>
              <m:r>
                <m:t>1</m:t>
              </m:r>
              <m:r>
                <m:t xml:space="preserve"> </m:t>
              </m:r>
              <m:r>
                <m:t>L</m:t>
              </m:r>
              <m:r>
                <m:t xml:space="preserve"> = 1000</m:t>
              </m:r>
              <m:r>
                <m:t xml:space="preserve"> </m:t>
              </m:r>
              <m:r>
                <m:t>mL</m:t>
              </m:r>
            </m:oMath>
          </w:p>
          <w:p>
            <w:pPr>
              <w:spacing w:line="240" w:lineRule="auto" w:after="80"/>
              <w:jc w:val="center"/>
            </w:pPr>
            <m:oMath>
              <m:r>
                <m:t>0</m:t>
              </m:r>
              <m:r>
                <m:t>,</m:t>
              </m:r>
              <m:r>
                <m:t>6</m:t>
              </m:r>
              <m:r>
                <m:t xml:space="preserve"> </m:t>
              </m:r>
              <m:r>
                <m:t>L</m:t>
              </m:r>
              <m:r>
                <m:t xml:space="preserve"> = 600</m:t>
              </m:r>
              <m:r>
                <m:t xml:space="preserve"> </m:t>
              </m:r>
              <m:r>
                <m:t>mL</m:t>
              </m:r>
            </m:oMath>
          </w:p>
          <w:p>
            <w:pPr>
              <w:spacing w:line="240" w:lineRule="auto" w:after="80"/>
              <w:jc w:val="center"/>
            </w:pPr>
            <m:oMath>
              <m:r>
                <m:t>332</m:t>
              </m:r>
              <m:r>
                <m:t>,</m:t>
              </m:r>
              <m:r>
                <m:t>5</m:t>
              </m:r>
              <m:r>
                <m:t xml:space="preserve"> </m:t>
              </m:r>
              <m:r>
                <m:t>L</m:t>
              </m:r>
              <m:r>
                <m:t xml:space="preserve"> = 332500</m:t>
              </m:r>
              <m:r>
                <m:t xml:space="preserve"> </m:t>
              </m:r>
              <m:r>
                <m:t>mL</m:t>
              </m:r>
            </m:oMath>
          </w:p>
          <w:p>
            <w:pPr>
              <w:spacing w:line="240" w:lineRule="auto" w:after="80"/>
            </w:pPr>
            <w:r>
              <w:rPr>
                <w:rFonts w:ascii="Arial" w:hAnsi="Arial" w:eastAsia="Arial"/>
                <w:b w:val="0"/>
                <w:i w:val="0"/>
                <w:sz w:val="19"/>
                <w:u w:val="none"/>
              </w:rPr>
              <w:t>Se analiza el ahorro del cepillado:</w:t>
            </w:r>
          </w:p>
          <w:p>
            <w:pPr>
              <w:spacing w:line="240" w:lineRule="auto" w:after="80"/>
              <w:jc w:val="center"/>
            </w:pPr>
            <m:oMath>
              <m:r>
                <m:t>675 - 90 = 585</m:t>
              </m:r>
              <m:r>
                <m:t xml:space="preserve"> </m:t>
              </m:r>
              <m:r>
                <m:t>L</m:t>
              </m:r>
            </m:oMath>
          </w:p>
          <w:p>
            <w:pPr>
              <w:spacing w:line="240" w:lineRule="auto" w:after="80"/>
            </w:pPr>
            <w:r>
              <w:rPr>
                <w:rFonts w:ascii="Arial" w:hAnsi="Arial" w:eastAsia="Arial"/>
                <w:b w:val="0"/>
                <w:i w:val="0"/>
                <w:sz w:val="19"/>
                <w:u w:val="none"/>
              </w:rPr>
              <w:t>Se concluye que esta actividad genera el mayor ahorro porque la diferencia por estudiante y por día es:</w:t>
            </w:r>
          </w:p>
          <w:p>
            <w:pPr>
              <w:spacing w:line="240" w:lineRule="auto" w:after="80"/>
              <w:jc w:val="center"/>
            </w:pPr>
            <m:oMath>
              <m:r>
                <m:t>4</m:t>
              </m:r>
              <m:r>
                <m:t>,</m:t>
              </m:r>
              <m:r>
                <m:t>5 - 0</m:t>
              </m:r>
              <m:r>
                <m:t>,</m:t>
              </m:r>
              <m:r>
                <m:t>6 = 3</m:t>
              </m:r>
              <m:r>
                <m:t>,</m:t>
              </m:r>
              <m:r>
                <m:t>9</m:t>
              </m:r>
              <m:r>
                <m:t xml:space="preserve"> </m:t>
              </m:r>
              <m:r>
                <m:t>L</m:t>
              </m:r>
            </m:oMath>
          </w:p>
          <w:p>
            <w:pPr>
              <w:spacing w:line="240" w:lineRule="auto" w:after="80"/>
            </w:pPr>
            <w:r>
              <w:rPr>
                <w:rFonts w:ascii="Arial" w:hAnsi="Arial" w:eastAsia="Arial"/>
                <w:b w:val="0"/>
                <w:i w:val="0"/>
                <w:sz w:val="19"/>
                <w:u w:val="none"/>
              </w:rPr>
              <w:t xml:space="preserve">y, para </w:t>
            </w:r>
            <m:oMath>
              <m:r>
                <m:t>30</m:t>
              </m:r>
            </m:oMath>
            <w:r>
              <w:rPr>
                <w:rFonts w:ascii="Arial" w:hAnsi="Arial" w:eastAsia="Arial"/>
                <w:b w:val="0"/>
                <w:i w:val="0"/>
                <w:sz w:val="19"/>
                <w:u w:val="none"/>
              </w:rPr>
              <w:t xml:space="preserve"> estudiantes durante </w:t>
            </w:r>
            <m:oMath>
              <m:r>
                <m:t>5</m:t>
              </m:r>
            </m:oMath>
            <w:r>
              <w:rPr>
                <w:rFonts w:ascii="Arial" w:hAnsi="Arial" w:eastAsia="Arial"/>
                <w:b w:val="0"/>
                <w:i w:val="0"/>
                <w:sz w:val="19"/>
                <w:u w:val="none"/>
              </w:rPr>
              <w:t xml:space="preserve"> días:</w:t>
            </w:r>
          </w:p>
          <w:p>
            <w:pPr>
              <w:spacing w:line="240" w:lineRule="auto" w:after="80"/>
              <w:jc w:val="center"/>
            </w:pPr>
            <m:oMath>
              <m:r>
                <m:t>3</m:t>
              </m:r>
              <m:r>
                <m:t>,</m:t>
              </m:r>
              <m:r>
                <m:t xml:space="preserve">9 </m:t>
              </m:r>
              <m:r>
                <m:t>×</m:t>
              </m:r>
              <m:r>
                <m:t xml:space="preserve"> 30 </m:t>
              </m:r>
              <m:r>
                <m:t>×</m:t>
              </m:r>
              <m:r>
                <m:t xml:space="preserve"> 5 = 585</m:t>
              </m:r>
              <m:r>
                <m:t xml:space="preserve"> </m:t>
              </m:r>
              <m:r>
                <m:t>L</m:t>
              </m:r>
            </m:oMath>
          </w:p>
          <w:p>
            <w:pPr>
              <w:spacing w:line="240" w:lineRule="auto" w:after="80"/>
            </w:pPr>
            <w:r>
              <w:rPr>
                <w:rFonts w:ascii="Arial" w:hAnsi="Arial" w:eastAsia="Arial"/>
                <w:b w:val="0"/>
                <w:i w:val="0"/>
                <w:sz w:val="19"/>
                <w:u w:val="none"/>
              </w:rPr>
              <w:t>Los estudiantes completan una frase de reflexión matemática: “Mi expresión representa…, el resultado significa…, sé que es válido porque…”. Luego revisan sus procedimientos y corrigen el producto grupal.</w:t>
            </w:r>
          </w:p>
          <w:p>
            <w:pPr>
              <w:spacing w:line="240" w:lineRule="auto" w:after="80"/>
            </w:pPr>
            <w:r>
              <w:rPr>
                <w:rFonts w:ascii="Arial" w:hAnsi="Arial" w:eastAsia="Arial"/>
                <w:b/>
                <w:i w:val="0"/>
                <w:sz w:val="19"/>
                <w:u w:val="none"/>
              </w:rPr>
              <w:t>Preguntas mediadoras:</w:t>
            </w:r>
            <w:r>
              <w:rPr>
                <w:rFonts w:ascii="Arial" w:hAnsi="Arial" w:eastAsia="Arial"/>
                <w:b w:val="0"/>
                <w:i w:val="0"/>
                <w:sz w:val="19"/>
                <w:u w:val="none"/>
              </w:rPr>
              <w:t xml:space="preserve"> ¿Qué relación entre magnitudes usamos? ¿Por qué una expresión algebraica ayuda a generalizar la situación? ¿Qué diferencia existe entre obtener un resultado y justificarlo? ¿Qué supuestos debemos comunicar para que nuestra propuesta sea realista?</w:t>
            </w:r>
          </w:p>
          <w:p>
            <w:pPr>
              <w:spacing w:line="240" w:lineRule="auto" w:after="80"/>
            </w:pPr>
            <w:r>
              <w:rPr>
                <w:rFonts w:ascii="Arial" w:hAnsi="Arial" w:eastAsia="Arial"/>
                <w:b/>
                <w:i w:val="0"/>
                <w:sz w:val="19"/>
                <w:u w:val="none"/>
              </w:rPr>
              <w:t>Evidencia parcial:</w:t>
            </w:r>
            <w:r>
              <w:rPr>
                <w:rFonts w:ascii="Arial" w:hAnsi="Arial" w:eastAsia="Arial"/>
                <w:b w:val="0"/>
                <w:i w:val="0"/>
                <w:sz w:val="19"/>
                <w:u w:val="none"/>
              </w:rPr>
              <w:t xml:space="preserve"> síntesis del procedimiento, expresión general validada, equivalencias de unidades, interpretación del ahorro y argumento escrito.</w:t>
            </w:r>
          </w:p>
        </w:tc>
        <w:tc>
          <w:tcPr>
            <w:tcW w:type="dxa" w:w="425"/>
            <w:shd w:val="clear" w:color="auto" w:fill="E5ECFD"/>
            <w:tcMar>
              <w:top w:w="120" w:type="dxa"/>
              <w:bottom w:w="120" w:type="dxa"/>
              <w:left w:w="40" w:type="dxa"/>
              <w:right w:w="40" w:type="dxa"/>
            </w:tcMar>
            <w:textDirection w:val="btLr"/>
            <w:tcMar>
              <w:top w:w="70" w:type="dxa"/>
              <w:bottom w:w="70" w:type="dxa"/>
              <w:left w:w="100" w:type="dxa"/>
              <w:right w:w="100" w:type="dxa"/>
            </w:tcMar>
          </w:tcPr>
          <w:p>
            <w:pPr>
              <w:spacing w:line="240" w:lineRule="auto" w:after="0"/>
              <w:jc w:val="center"/>
            </w:pPr>
            <w:r>
              <w:rPr>
                <w:rFonts w:ascii="Arial" w:hAnsi="Arial" w:eastAsia="Arial"/>
                <w:b/>
                <w:color w:val="2563EB"/>
                <w:sz w:val="17"/>
              </w:rPr>
              <w:t>EVALUACION</w:t>
            </w:r>
          </w:p>
        </w:tc>
      </w:tr>
      <w:tr>
        <w:trPr/>
        <w:tc>
          <w:tcPr>
            <w:tcW w:type="dxa" w:w="1702"/>
            <w:shd w:val="clear" w:color="auto" w:fill="E8EBEF"/>
            <w:tcMar>
              <w:top w:w="120" w:type="dxa"/>
              <w:bottom w:w="120" w:type="dxa"/>
              <w:left w:w="140" w:type="dxa"/>
              <w:right w:w="140" w:type="dxa"/>
            </w:tcMar>
            <w:tcMar>
              <w:top w:w="70" w:type="dxa"/>
              <w:bottom w:w="70" w:type="dxa"/>
              <w:left w:w="100" w:type="dxa"/>
              <w:right w:w="100" w:type="dxa"/>
            </w:tcMar>
          </w:tcPr>
          <w:p>
            <w:pPr>
              <w:spacing w:line="240" w:lineRule="auto"/>
            </w:pPr>
            <w:r>
              <w:rPr>
                <w:rFonts w:ascii="Arial" w:hAnsi="Arial" w:eastAsia="Arial"/>
                <w:b/>
                <w:sz w:val="20"/>
              </w:rPr>
              <w:t>CIERRE:</w:t>
            </w:r>
          </w:p>
          <w:p>
            <w:pPr>
              <w:spacing w:before="80" w:line="240" w:lineRule="auto"/>
            </w:pPr>
            <w:r>
              <w:rPr>
                <w:rFonts w:ascii="Arial" w:hAnsi="Arial" w:eastAsia="Arial"/>
                <w:color w:val="475569"/>
                <w:sz w:val="16"/>
              </w:rPr>
              <w:t>Evaluación (Reflexión sobre lo aprendido)</w:t>
              <w:br/>
              <w:t>Acciones de reforzamiento o indagación</w:t>
            </w:r>
          </w:p>
          <w:p>
            <w:pPr>
              <w:spacing w:before="120" w:line="240" w:lineRule="auto"/>
            </w:pPr>
            <w:r>
              <w:rPr>
                <w:rFonts w:ascii="Arial" w:hAnsi="Arial" w:eastAsia="Arial"/>
                <w:b/>
                <w:color w:val="C0392B"/>
                <w:sz w:val="17"/>
              </w:rPr>
              <w:t>⏱ TIEMPO: 15 min</w:t>
            </w:r>
          </w:p>
        </w:tc>
        <w:tc>
          <w:tcPr>
            <w:tcW w:type="dxa" w:w="283"/>
            <w:shd w:val="clear" w:color="auto" w:fill="E5ECFD"/>
            <w:tcMar>
              <w:top w:w="120" w:type="dxa"/>
              <w:bottom w:w="120" w:type="dxa"/>
              <w:left w:w="40" w:type="dxa"/>
              <w:right w:w="40" w:type="dxa"/>
            </w:tcMar>
            <w:textDirection w:val="btLr"/>
            <w:tcMar>
              <w:top w:w="70" w:type="dxa"/>
              <w:bottom w:w="70" w:type="dxa"/>
              <w:left w:w="100" w:type="dxa"/>
              <w:right w:w="100" w:type="dxa"/>
            </w:tcMar>
          </w:tcPr>
          <w:p>
            <w:pPr>
              <w:spacing w:line="240" w:lineRule="auto" w:after="0"/>
              <w:jc w:val="center"/>
            </w:pPr>
            <w:r>
              <w:rPr>
                <w:rFonts w:ascii="Arial" w:hAnsi="Arial" w:eastAsia="Arial"/>
                <w:b/>
                <w:color w:val="2563EB"/>
                <w:sz w:val="17"/>
              </w:rPr>
              <w:t>MOTIVACION</w:t>
            </w:r>
          </w:p>
        </w:tc>
        <w:tc>
          <w:tcPr>
            <w:tcW w:type="dxa" w:w="8080"/>
            <w:shd w:val="clear" w:color="auto" w:fill="FFFFFF"/>
            <w:tcMar>
              <w:top w:w="100" w:type="dxa"/>
              <w:bottom w:w="100" w:type="dxa"/>
              <w:left w:w="140" w:type="dxa"/>
              <w:right w:w="140" w:type="dxa"/>
            </w:tcMar>
            <w:tcMar>
              <w:top w:w="70" w:type="dxa"/>
              <w:bottom w:w="70" w:type="dxa"/>
              <w:left w:w="100" w:type="dxa"/>
              <w:right w:w="100" w:type="dxa"/>
            </w:tcMar>
          </w:tcPr>
          <w:p>
            <w:pPr>
              <w:spacing w:line="240" w:lineRule="auto"/>
            </w:pPr>
            <w:r>
              <w:rPr>
                <w:rFonts w:ascii="Arial" w:hAnsi="Arial" w:eastAsia="Arial"/>
              </w:rPr>
            </w:r>
          </w:p>
          <w:p>
            <w:pPr>
              <w:spacing w:before="80" w:line="240" w:lineRule="auto"/>
            </w:pPr>
            <w:r>
              <w:rPr>
                <w:rFonts w:ascii="Arial" w:hAnsi="Arial" w:eastAsia="Arial"/>
                <w:b/>
                <w:sz w:val="19"/>
              </w:rPr>
              <w:t>Metacognición:</w:t>
            </w:r>
          </w:p>
          <w:p>
            <w:pPr>
              <w:spacing w:line="240" w:lineRule="auto" w:after="80"/>
            </w:pPr>
          </w:p>
          <w:p>
            <w:pPr>
              <w:spacing w:line="240" w:lineRule="auto" w:after="80"/>
            </w:pPr>
            <w:r>
              <w:rPr>
                <w:rFonts w:ascii="Arial" w:hAnsi="Arial" w:eastAsia="Arial"/>
                <w:b w:val="0"/>
                <w:i w:val="0"/>
                <w:sz w:val="19"/>
                <w:u w:val="none"/>
              </w:rPr>
              <w:t>De manera individual, los estudiantes responden en su cuaderno:</w:t>
            </w:r>
          </w:p>
          <w:p>
            <w:pPr>
              <w:spacing w:line="240" w:lineRule="auto" w:after="60"/>
            </w:pPr>
            <w:r>
              <w:rPr>
                <w:rFonts w:ascii="Arial" w:hAnsi="Arial" w:eastAsia="Arial"/>
                <w:color w:val="2980B9"/>
                <w:sz w:val="17"/>
              </w:rPr>
              <w:t xml:space="preserve">● </w:t>
            </w:r>
            <w:r>
              <w:rPr>
                <w:rFonts w:ascii="Arial" w:hAnsi="Arial" w:eastAsia="Arial"/>
                <w:b w:val="0"/>
                <w:i w:val="0"/>
                <w:sz w:val="19"/>
                <w:u w:val="none"/>
              </w:rPr>
              <w:t>¿Qué parte del reto comprendí con mayor facilidad?</w:t>
            </w:r>
          </w:p>
          <w:p>
            <w:pPr>
              <w:spacing w:line="240" w:lineRule="auto" w:after="60"/>
            </w:pPr>
            <w:r>
              <w:rPr>
                <w:rFonts w:ascii="Arial" w:hAnsi="Arial" w:eastAsia="Arial"/>
                <w:color w:val="2980B9"/>
                <w:sz w:val="17"/>
              </w:rPr>
              <w:t xml:space="preserve">● </w:t>
            </w:r>
            <w:r>
              <w:rPr>
                <w:rFonts w:ascii="Arial" w:hAnsi="Arial" w:eastAsia="Arial"/>
                <w:b w:val="0"/>
                <w:i w:val="0"/>
                <w:sz w:val="19"/>
                <w:u w:val="none"/>
              </w:rPr>
              <w:t>¿Qué decisión tomé para organizar los datos y por qué fue útil?</w:t>
            </w:r>
          </w:p>
          <w:p>
            <w:pPr>
              <w:spacing w:line="240" w:lineRule="auto" w:after="60"/>
            </w:pPr>
            <w:r>
              <w:rPr>
                <w:rFonts w:ascii="Arial" w:hAnsi="Arial" w:eastAsia="Arial"/>
                <w:color w:val="2980B9"/>
                <w:sz w:val="17"/>
              </w:rPr>
              <w:t xml:space="preserve">● </w:t>
            </w:r>
            <w:r>
              <w:rPr>
                <w:rFonts w:ascii="Arial" w:hAnsi="Arial" w:eastAsia="Arial"/>
                <w:b w:val="0"/>
                <w:i w:val="0"/>
                <w:sz w:val="19"/>
                <w:u w:val="none"/>
              </w:rPr>
              <w:t>¿Qué error o dificultad tuve al calcular o interpretar las unidades?</w:t>
            </w:r>
          </w:p>
          <w:p>
            <w:pPr>
              <w:spacing w:line="240" w:lineRule="auto" w:after="60"/>
            </w:pPr>
            <w:r>
              <w:rPr>
                <w:rFonts w:ascii="Arial" w:hAnsi="Arial" w:eastAsia="Arial"/>
                <w:color w:val="2980B9"/>
                <w:sz w:val="17"/>
              </w:rPr>
              <w:t xml:space="preserve">● </w:t>
            </w:r>
            <w:r>
              <w:rPr>
                <w:rFonts w:ascii="Arial" w:hAnsi="Arial" w:eastAsia="Arial"/>
                <w:b w:val="0"/>
                <w:i w:val="0"/>
                <w:sz w:val="19"/>
                <w:u w:val="none"/>
              </w:rPr>
              <w:t>¿Cómo comprobé que mi resultado era razonable?</w:t>
            </w:r>
          </w:p>
          <w:p>
            <w:pPr>
              <w:spacing w:line="240" w:lineRule="auto" w:after="60"/>
            </w:pPr>
            <w:r>
              <w:rPr>
                <w:rFonts w:ascii="Arial" w:hAnsi="Arial" w:eastAsia="Arial"/>
                <w:color w:val="2980B9"/>
                <w:sz w:val="17"/>
              </w:rPr>
              <w:t xml:space="preserve">● </w:t>
            </w:r>
            <w:r>
              <w:rPr>
                <w:rFonts w:ascii="Arial" w:hAnsi="Arial" w:eastAsia="Arial"/>
                <w:b w:val="0"/>
                <w:i w:val="0"/>
                <w:sz w:val="19"/>
                <w:u w:val="none"/>
              </w:rPr>
              <w:t>¿Qué aprendí sobre la relación entre las decisiones cotidianas y el consumo de agua?</w:t>
            </w:r>
          </w:p>
          <w:p>
            <w:pPr>
              <w:spacing w:line="240" w:lineRule="auto" w:after="80"/>
            </w:pPr>
            <w:r>
              <w:rPr>
                <w:rFonts w:ascii="Arial" w:hAnsi="Arial" w:eastAsia="Arial"/>
                <w:b w:val="0"/>
                <w:i w:val="0"/>
                <w:sz w:val="19"/>
                <w:u w:val="none"/>
              </w:rPr>
              <w:t>El docente solicita que una o dos parejas compartan una estrategia que inicialmente no funcionó y expliquen cómo la mejoraron.</w:t>
            </w:r>
          </w:p>
          <w:p>
            <w:pPr>
              <w:spacing w:before="80" w:line="240" w:lineRule="auto"/>
            </w:pPr>
            <w:r>
              <w:rPr>
                <w:rFonts w:ascii="Arial" w:hAnsi="Arial" w:eastAsia="Arial"/>
                <w:b/>
                <w:sz w:val="19"/>
              </w:rPr>
              <w:t>Evaluación formativa:</w:t>
            </w:r>
          </w:p>
          <w:p>
            <w:pPr>
              <w:spacing w:line="240" w:lineRule="auto" w:after="80"/>
            </w:pPr>
          </w:p>
          <w:p>
            <w:pPr>
              <w:spacing w:line="240" w:lineRule="auto" w:after="80"/>
            </w:pPr>
            <w:r>
              <w:rPr>
                <w:rFonts w:ascii="Arial" w:hAnsi="Arial" w:eastAsia="Arial"/>
                <w:b w:val="0"/>
                <w:i w:val="0"/>
                <w:sz w:val="19"/>
                <w:u w:val="none"/>
              </w:rPr>
              <w:t>El docente aplica la lista de cotejo mientras revisa los papelotes y escucha las explicaciones individuales. Brinda retroalimentación descriptiva vinculada con los criterios: reconoce el avance, señala la evidencia observada y formula una pregunta para promover la mejora.</w:t>
            </w:r>
          </w:p>
          <w:p>
            <w:pPr>
              <w:spacing w:line="240" w:lineRule="auto" w:after="80"/>
            </w:pPr>
            <w:r>
              <w:rPr>
                <w:rFonts w:ascii="Arial" w:hAnsi="Arial" w:eastAsia="Arial"/>
                <w:b w:val="0"/>
                <w:i w:val="0"/>
                <w:sz w:val="19"/>
                <w:u w:val="none"/>
              </w:rPr>
              <w:t>Los estudiantes realizan una autoevaluación rápida colocando una marca en “logrado”, “en proceso” o “necesito apoyo” para cada criterio. Después, revisan una respuesta de salida:</w:t>
            </w:r>
          </w:p>
          <w:p>
            <w:pPr>
              <w:spacing w:line="240" w:lineRule="auto" w:after="80"/>
            </w:pPr>
            <w:r>
              <w:rPr>
                <w:rFonts w:ascii="Arial" w:hAnsi="Arial" w:eastAsia="Arial"/>
                <w:b/>
                <w:i w:val="0"/>
                <w:sz w:val="19"/>
                <w:u w:val="none"/>
              </w:rPr>
              <w:t xml:space="preserve">“Si el consumo optimizado de una familia es </w:t>
            </w:r>
            <m:oMath>
              <m:r>
                <m:t>12</m:t>
              </m:r>
              <m:r>
                <m:t>,</m:t>
              </m:r>
              <m:r>
                <m:t>5</m:t>
              </m:r>
            </m:oMath>
            <w:r>
              <w:rPr>
                <w:rFonts w:ascii="Arial" w:hAnsi="Arial" w:eastAsia="Arial"/>
                <w:b/>
                <w:i w:val="0"/>
                <w:sz w:val="19"/>
                <w:u w:val="none"/>
              </w:rPr>
              <w:t xml:space="preserve"> L diarios durante </w:t>
            </w:r>
            <m:oMath>
              <m:r>
                <m:t>6</m:t>
              </m:r>
            </m:oMath>
            <w:r>
              <w:rPr>
                <w:rFonts w:ascii="Arial" w:hAnsi="Arial" w:eastAsia="Arial"/>
                <w:b/>
                <w:i w:val="0"/>
                <w:sz w:val="19"/>
                <w:u w:val="none"/>
              </w:rPr>
              <w:t xml:space="preserve"> días, ¿cuánto consumirá en ese periodo y qué acción podría reducirlo aún más?”</w:t>
            </w:r>
          </w:p>
          <w:p>
            <w:pPr>
              <w:spacing w:line="240" w:lineRule="auto" w:after="80"/>
            </w:pPr>
            <w:r>
              <w:rPr>
                <w:rFonts w:ascii="Arial" w:hAnsi="Arial" w:eastAsia="Arial"/>
                <w:b w:val="0"/>
                <w:i w:val="0"/>
                <w:sz w:val="19"/>
                <w:u w:val="none"/>
              </w:rPr>
              <w:t xml:space="preserve">Se espera que representen el cálculo como </w:t>
            </w:r>
            <m:oMath>
              <m:r>
                <m:t>12</m:t>
              </m:r>
              <m:r>
                <m:t>,</m:t>
              </m:r>
              <m:r>
                <m:t xml:space="preserve">5 </m:t>
              </m:r>
              <m:r>
                <m:t>×</m:t>
              </m:r>
              <m:r>
                <m:t xml:space="preserve"> 6 = 75</m:t>
              </m:r>
            </m:oMath>
            <w:r>
              <w:rPr>
                <w:rFonts w:ascii="Arial" w:hAnsi="Arial" w:eastAsia="Arial"/>
                <w:b w:val="0"/>
                <w:i w:val="0"/>
                <w:sz w:val="19"/>
                <w:u w:val="none"/>
              </w:rPr>
              <w:t xml:space="preserve"> L, interpreten la unidad y propongan una acción justificada. El docente recoge las respuestas para identificar necesidades de refuerzo.</w:t>
            </w:r>
          </w:p>
          <w:p>
            <w:pPr>
              <w:spacing w:before="80" w:line="240" w:lineRule="auto"/>
            </w:pPr>
            <w:r>
              <w:rPr>
                <w:rFonts w:ascii="Arial" w:hAnsi="Arial" w:eastAsia="Arial"/>
                <w:b/>
                <w:sz w:val="19"/>
              </w:rPr>
              <w:t>Extensión:</w:t>
            </w:r>
          </w:p>
          <w:p>
            <w:pPr>
              <w:spacing w:line="240" w:lineRule="auto" w:after="80"/>
            </w:pPr>
          </w:p>
          <w:p>
            <w:pPr>
              <w:spacing w:line="240" w:lineRule="auto" w:after="80"/>
            </w:pPr>
            <w:r>
              <w:rPr>
                <w:rFonts w:ascii="Arial" w:hAnsi="Arial" w:eastAsia="Arial"/>
                <w:b w:val="0"/>
                <w:i w:val="0"/>
                <w:sz w:val="19"/>
                <w:u w:val="none"/>
              </w:rPr>
              <w:t>Como aplicación fuera del aula, cada estudiante observará durante un día una actividad familiar que implique consumo de agua, registrará una estimación del consumo, la frecuencia y una alternativa de reducción. En casa conversará con un familiar y elaborará una comparación entre la situación actual y la propuesta de ahorro.</w:t>
            </w:r>
          </w:p>
          <w:p>
            <w:pPr>
              <w:spacing w:line="240" w:lineRule="auto" w:after="80"/>
            </w:pPr>
            <w:r>
              <w:rPr>
                <w:rFonts w:ascii="Arial" w:hAnsi="Arial" w:eastAsia="Arial"/>
                <w:b w:val="0"/>
                <w:i w:val="0"/>
                <w:sz w:val="19"/>
                <w:u w:val="none"/>
              </w:rPr>
              <w:t>El registro deberá incluir:</w:t>
            </w:r>
          </w:p>
          <w:p>
            <w:pPr>
              <w:spacing w:line="240" w:lineRule="auto" w:after="60"/>
            </w:pPr>
            <w:r>
              <w:rPr>
                <w:rFonts w:ascii="Arial" w:hAnsi="Arial" w:eastAsia="Arial"/>
                <w:color w:val="2980B9"/>
                <w:sz w:val="17"/>
              </w:rPr>
              <w:t xml:space="preserve">● </w:t>
            </w:r>
            <w:r>
              <w:rPr>
                <w:rFonts w:ascii="Arial" w:hAnsi="Arial" w:eastAsia="Arial"/>
                <w:b w:val="0"/>
                <w:i w:val="0"/>
                <w:sz w:val="19"/>
                <w:u w:val="none"/>
              </w:rPr>
              <w:t>Actividad observada y unidad empleada.</w:t>
            </w:r>
          </w:p>
          <w:p>
            <w:pPr>
              <w:spacing w:line="240" w:lineRule="auto" w:after="60"/>
            </w:pPr>
            <w:r>
              <w:rPr>
                <w:rFonts w:ascii="Arial" w:hAnsi="Arial" w:eastAsia="Arial"/>
                <w:color w:val="2980B9"/>
                <w:sz w:val="17"/>
              </w:rPr>
              <w:t xml:space="preserve">● </w:t>
            </w:r>
            <w:r>
              <w:rPr>
                <w:rFonts w:ascii="Arial" w:hAnsi="Arial" w:eastAsia="Arial"/>
                <w:b w:val="0"/>
                <w:i w:val="0"/>
                <w:sz w:val="19"/>
                <w:u w:val="none"/>
              </w:rPr>
              <w:t>Estimación del consumo por uso y frecuencia.</w:t>
            </w:r>
          </w:p>
          <w:p>
            <w:pPr>
              <w:spacing w:line="240" w:lineRule="auto" w:after="60"/>
            </w:pPr>
            <w:r>
              <w:rPr>
                <w:rFonts w:ascii="Arial" w:hAnsi="Arial" w:eastAsia="Arial"/>
                <w:color w:val="2980B9"/>
                <w:sz w:val="17"/>
              </w:rPr>
              <w:t xml:space="preserve">● </w:t>
            </w:r>
            <w:r>
              <w:rPr>
                <w:rFonts w:ascii="Arial" w:hAnsi="Arial" w:eastAsia="Arial"/>
                <w:b w:val="0"/>
                <w:i w:val="0"/>
                <w:sz w:val="19"/>
                <w:u w:val="none"/>
              </w:rPr>
              <w:t>Expresión numérica utilizada.</w:t>
            </w:r>
          </w:p>
          <w:p>
            <w:pPr>
              <w:spacing w:line="240" w:lineRule="auto" w:after="60"/>
            </w:pPr>
            <w:r>
              <w:rPr>
                <w:rFonts w:ascii="Arial" w:hAnsi="Arial" w:eastAsia="Arial"/>
                <w:color w:val="2980B9"/>
                <w:sz w:val="17"/>
              </w:rPr>
              <w:t xml:space="preserve">● </w:t>
            </w:r>
            <w:r>
              <w:rPr>
                <w:rFonts w:ascii="Arial" w:hAnsi="Arial" w:eastAsia="Arial"/>
                <w:b w:val="0"/>
                <w:i w:val="0"/>
                <w:sz w:val="19"/>
                <w:u w:val="none"/>
              </w:rPr>
              <w:t>Consumo estimado actual y consumo con la alternativa.</w:t>
            </w:r>
          </w:p>
          <w:p>
            <w:pPr>
              <w:spacing w:line="240" w:lineRule="auto" w:after="60"/>
            </w:pPr>
            <w:r>
              <w:rPr>
                <w:rFonts w:ascii="Arial" w:hAnsi="Arial" w:eastAsia="Arial"/>
                <w:color w:val="2980B9"/>
                <w:sz w:val="17"/>
              </w:rPr>
              <w:t xml:space="preserve">● </w:t>
            </w:r>
            <w:r>
              <w:rPr>
                <w:rFonts w:ascii="Arial" w:hAnsi="Arial" w:eastAsia="Arial"/>
                <w:b w:val="0"/>
                <w:i w:val="0"/>
                <w:sz w:val="19"/>
                <w:u w:val="none"/>
              </w:rPr>
              <w:t>Una recomendación viable para la familia.</w:t>
            </w:r>
          </w:p>
          <w:p>
            <w:pPr>
              <w:spacing w:line="240" w:lineRule="auto" w:after="80"/>
            </w:pPr>
            <w:r>
              <w:rPr>
                <w:rFonts w:ascii="Arial" w:hAnsi="Arial" w:eastAsia="Arial"/>
                <w:b w:val="0"/>
                <w:i w:val="0"/>
                <w:sz w:val="19"/>
                <w:u w:val="none"/>
              </w:rPr>
              <w:t>En la siguiente sesión, los estudiantes compartirán sus registros y analizarán las diferencias entre estimaciones y mediciones reales.</w:t>
            </w:r>
          </w:p>
        </w:tc>
        <w:tc>
          <w:tcPr>
            <w:tcW w:type="dxa" w:w="425"/>
            <w:shd w:val="clear" w:color="auto" w:fill="E5ECFD"/>
            <w:tcMar>
              <w:top w:w="120" w:type="dxa"/>
              <w:bottom w:w="120" w:type="dxa"/>
              <w:left w:w="40" w:type="dxa"/>
              <w:right w:w="40" w:type="dxa"/>
            </w:tcMar>
            <w:textDirection w:val="btLr"/>
            <w:tcMar>
              <w:top w:w="70" w:type="dxa"/>
              <w:bottom w:w="70" w:type="dxa"/>
              <w:left w:w="100" w:type="dxa"/>
              <w:right w:w="100" w:type="dxa"/>
            </w:tcMar>
          </w:tcPr>
          <w:p>
            <w:pPr>
              <w:spacing w:line="240" w:lineRule="auto" w:after="0"/>
              <w:jc w:val="center"/>
            </w:pPr>
            <w:r>
              <w:rPr>
                <w:rFonts w:ascii="Arial" w:hAnsi="Arial" w:eastAsia="Arial"/>
                <w:b/>
                <w:color w:val="2563EB"/>
                <w:sz w:val="17"/>
              </w:rPr>
              <w:t>EVALUACION</w:t>
            </w:r>
          </w:p>
        </w:tc>
      </w:tr>
    </w:tbl>
    <w:p>
      <w:pPr>
        <w:spacing w:before="0" w:line="240" w:lineRule="auto" w:after="0"/>
      </w:pPr>
    </w:p>
    <w:tbl>
      <w:tblPr>
        <w:tblW w:type="auto" w:w="0"/>
        <w:tblLayout w:type="autofit"/>
        <w:tblLook w:firstColumn="1" w:firstRow="1" w:lastColumn="0" w:lastRow="0" w:noHBand="0" w:noVBand="1" w:val="04A0"/>
      </w:tblPr>
      <w:tblGrid>
        <w:gridCol w:w="4874"/>
        <w:gridCol w:w="4874"/>
      </w:tblGrid>
      <w:tr>
        <w:tc>
          <w:tcPr>
            <w:tcW w:type="dxa" w:w="4874"/>
            <w:tcBorders>
              <w:top w:val="nil"/>
              <w:left w:val="nil"/>
              <w:bottom w:val="nil"/>
              <w:right w:val="nil"/>
              <w:insideH w:val="nil"/>
              <w:insideV w:val="nil"/>
            </w:tcBorders>
            <w:tcMar>
              <w:top w:w="70" w:type="dxa"/>
              <w:bottom w:w="70" w:type="dxa"/>
              <w:left w:w="100" w:type="dxa"/>
              <w:right w:w="100" w:type="dxa"/>
            </w:tcMar>
          </w:tcPr>
          <w:p>
            <w:pPr>
              <w:spacing w:line="240" w:lineRule="auto"/>
              <w:jc w:val="center"/>
            </w:pPr>
            <w:r>
              <w:rPr>
                <w:rFonts w:ascii="Arial" w:hAnsi="Arial" w:eastAsia="Arial"/>
                <w:b/>
              </w:rPr>
              <w:t>_______________________________</w:t>
              <w:br/>
            </w:r>
            <w:r>
              <w:rPr>
                <w:rFonts w:ascii="Arial" w:hAnsi="Arial" w:eastAsia="Arial"/>
                <w:b/>
                <w:sz w:val="19"/>
              </w:rPr>
              <w:t>samuel pablo</w:t>
              <w:br/>
            </w:r>
            <w:r>
              <w:rPr>
                <w:rFonts w:ascii="Arial" w:hAnsi="Arial" w:eastAsia="Arial"/>
                <w:sz w:val="17"/>
              </w:rPr>
              <w:t>Docente de la Sesión</w:t>
            </w:r>
          </w:p>
        </w:tc>
        <w:tc>
          <w:tcPr>
            <w:tcW w:type="dxa" w:w="4874"/>
            <w:tcBorders>
              <w:top w:val="nil"/>
              <w:left w:val="nil"/>
              <w:bottom w:val="nil"/>
              <w:right w:val="nil"/>
              <w:insideH w:val="nil"/>
              <w:insideV w:val="nil"/>
            </w:tcBorders>
            <w:tcMar>
              <w:top w:w="70" w:type="dxa"/>
              <w:bottom w:w="70" w:type="dxa"/>
              <w:left w:w="100" w:type="dxa"/>
              <w:right w:w="100" w:type="dxa"/>
            </w:tcMar>
          </w:tcPr>
          <w:p>
            <w:pPr>
              <w:spacing w:line="240" w:lineRule="auto"/>
              <w:jc w:val="center"/>
            </w:pPr>
            <w:r>
              <w:rPr>
                <w:rFonts w:ascii="Arial" w:hAnsi="Arial" w:eastAsia="Arial"/>
                <w:b/>
              </w:rPr>
              <w:t>_______________________________</w:t>
              <w:br/>
            </w:r>
            <w:r>
              <w:rPr>
                <w:rFonts w:ascii="Arial" w:hAnsi="Arial" w:eastAsia="Arial"/>
                <w:b/>
                <w:sz w:val="19"/>
              </w:rPr>
              <w:t>edward</w:t>
              <w:br/>
            </w:r>
            <w:r>
              <w:rPr>
                <w:rFonts w:ascii="Arial" w:hAnsi="Arial" w:eastAsia="Arial"/>
                <w:sz w:val="17"/>
              </w:rPr>
              <w:t>Director de la I.E.</w:t>
            </w:r>
          </w:p>
        </w:tc>
      </w:tr>
    </w:tbl>
    <w:p>
      <w:pPr>
        <w:spacing w:line="240" w:lineRule="auto" w:before="0" w:after="0"/>
        <w:sectPr>
          <w:headerReference w:type="default" r:id="rId23"/>
          <w:pgSz w:w="11909" w:h="16834"/>
          <w:pgMar w:top="144" w:right="1080" w:bottom="144" w:left="1080" w:header="340" w:footer="708" w:gutter="0"/>
          <w:pgNumType w:start="1"/>
          <w:cols w:space="720"/>
          <w:docGrid w:linePitch="299"/>
        </w:sectPr>
      </w:pPr>
    </w:p>
    <w:tbl>
      <w:tblPr>
        <w:tblW w:type="auto" w:w="0"/>
        <w:tblLayout w:type="fixed"/>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15106"/>
      </w:tblGrid>
      <w:tr>
        <w:tc>
          <w:tcPr>
            <w:tcW w:type="dxa" w:w="15106"/>
            <w:shd w:val="clear" w:color="auto" w:fill="2C3E50"/>
            <w:tcMar>
              <w:top w:w="120" w:type="dxa"/>
              <w:bottom w:w="120" w:type="dxa"/>
              <w:left w:w="180" w:type="dxa"/>
              <w:right w:w="180" w:type="dxa"/>
            </w:tcMar>
            <w:tcMar>
              <w:top w:w="70" w:type="dxa"/>
              <w:bottom w:w="70" w:type="dxa"/>
              <w:left w:w="100" w:type="dxa"/>
              <w:right w:w="100" w:type="dxa"/>
            </w:tcMar>
          </w:tcPr>
          <w:p>
            <w:pPr>
              <w:spacing w:line="240" w:lineRule="auto"/>
              <w:jc w:val="center"/>
            </w:pPr>
            <w:r>
              <w:rPr>
                <w:rFonts w:ascii="Arial" w:hAnsi="Arial" w:eastAsia="Arial"/>
                <w:b/>
                <w:color w:val="FFFFFF"/>
                <w:sz w:val="24"/>
              </w:rPr>
              <w:t>LISTA DE COTEJO DE EVALUACION FORMATIVA</w:t>
            </w:r>
          </w:p>
        </w:tc>
      </w:tr>
    </w:tbl>
    <w:p>
      <w:pPr>
        <w:spacing w:before="0" w:line="240" w:lineRule="auto" w:after="0"/>
      </w:pPr>
    </w:p>
    <w:tbl>
      <w:tblPr>
        <w:tblW w:type="auto" w:w="0"/>
        <w:tblLayout w:type="fixed"/>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3776"/>
        <w:gridCol w:w="3776"/>
        <w:gridCol w:w="3776"/>
        <w:gridCol w:w="3776"/>
      </w:tblGrid>
      <w:tr>
        <w:tc>
          <w:tcPr>
            <w:tcW w:type="dxa" w:w="2160"/>
            <w:shd w:val="clear" w:color="auto" w:fill="CFDDFB"/>
            <w:tcMar>
              <w:top w:w="80" w:type="dxa"/>
              <w:bottom w:w="80" w:type="dxa"/>
              <w:left w:w="120" w:type="dxa"/>
              <w:right w:w="120" w:type="dxa"/>
            </w:tcMar>
            <w:tcMar>
              <w:top w:w="70" w:type="dxa"/>
              <w:bottom w:w="70" w:type="dxa"/>
              <w:left w:w="100" w:type="dxa"/>
              <w:right w:w="100" w:type="dxa"/>
            </w:tcMar>
          </w:tcPr>
          <w:p>
            <w:pPr>
              <w:spacing w:line="240" w:lineRule="auto"/>
            </w:pPr>
            <w:r>
              <w:rPr>
                <w:rFonts w:ascii="Arial" w:hAnsi="Arial" w:eastAsia="Arial"/>
                <w:b/>
                <w:sz w:val="17"/>
              </w:rPr>
              <w:t>IE / Area</w:t>
            </w:r>
          </w:p>
        </w:tc>
        <w:tc>
          <w:tcPr>
            <w:tcW w:type="dxa" w:w="6480"/>
            <w:shd w:val="clear" w:color="auto" w:fill="F2F3F5"/>
            <w:tcMar>
              <w:top w:w="80" w:type="dxa"/>
              <w:bottom w:w="80" w:type="dxa"/>
              <w:left w:w="120" w:type="dxa"/>
              <w:right w:w="120" w:type="dxa"/>
            </w:tcMar>
            <w:tcMar>
              <w:top w:w="70" w:type="dxa"/>
              <w:bottom w:w="70" w:type="dxa"/>
              <w:left w:w="100" w:type="dxa"/>
              <w:right w:w="100" w:type="dxa"/>
            </w:tcMar>
          </w:tcPr>
          <w:p>
            <w:pPr>
              <w:spacing w:line="240" w:lineRule="auto"/>
            </w:pPr>
            <w:r>
              <w:rPr>
                <w:rFonts w:ascii="Arial" w:hAnsi="Arial" w:eastAsia="Arial"/>
              </w:rPr>
              <w:t>llata / Matemática</w:t>
            </w:r>
          </w:p>
        </w:tc>
        <w:tc>
          <w:tcPr>
            <w:tcW w:type="dxa" w:w="2160"/>
            <w:shd w:val="clear" w:color="auto" w:fill="CFDDFB"/>
            <w:tcMar>
              <w:top w:w="80" w:type="dxa"/>
              <w:bottom w:w="80" w:type="dxa"/>
              <w:left w:w="120" w:type="dxa"/>
              <w:right w:w="120" w:type="dxa"/>
            </w:tcMar>
            <w:tcMar>
              <w:top w:w="70" w:type="dxa"/>
              <w:bottom w:w="70" w:type="dxa"/>
              <w:left w:w="100" w:type="dxa"/>
              <w:right w:w="100" w:type="dxa"/>
            </w:tcMar>
          </w:tcPr>
          <w:p>
            <w:pPr>
              <w:spacing w:line="240" w:lineRule="auto"/>
            </w:pPr>
            <w:r>
              <w:rPr>
                <w:rFonts w:ascii="Arial" w:hAnsi="Arial" w:eastAsia="Arial"/>
                <w:b/>
                <w:sz w:val="17"/>
              </w:rPr>
              <w:t>Grado / Seccion</w:t>
            </w:r>
          </w:p>
        </w:tc>
        <w:tc>
          <w:tcPr>
            <w:tcW w:type="dxa" w:w="4306"/>
            <w:shd w:val="clear" w:color="auto" w:fill="F2F3F5"/>
            <w:tcMar>
              <w:top w:w="80" w:type="dxa"/>
              <w:bottom w:w="80" w:type="dxa"/>
              <w:left w:w="120" w:type="dxa"/>
              <w:right w:w="120" w:type="dxa"/>
            </w:tcMar>
            <w:tcMar>
              <w:top w:w="70" w:type="dxa"/>
              <w:bottom w:w="70" w:type="dxa"/>
              <w:left w:w="100" w:type="dxa"/>
              <w:right w:w="100" w:type="dxa"/>
            </w:tcMar>
          </w:tcPr>
          <w:p>
            <w:pPr>
              <w:spacing w:line="240" w:lineRule="auto"/>
            </w:pPr>
            <w:r>
              <w:rPr>
                <w:rFonts w:ascii="Arial" w:hAnsi="Arial" w:eastAsia="Arial"/>
              </w:rPr>
              <w:t>3° "a b  c"</w:t>
            </w:r>
          </w:p>
        </w:tc>
      </w:tr>
    </w:tbl>
    <w:p>
      <w:pPr>
        <w:spacing w:before="0" w:line="240" w:lineRule="auto" w:after="0"/>
      </w:pPr>
    </w:p>
    <w:tbl>
      <w:tblPr>
        <w:tblW w:type="auto" w:w="0"/>
        <w:tblLayout w:type="fixed"/>
        <w:tblLook w:firstColumn="1" w:firstRow="1" w:lastColumn="0" w:lastRow="0" w:noHBand="0" w:noVBand="1" w:val="04A0"/>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Pr>
      <w:tblGrid>
        <w:gridCol w:w="1259"/>
        <w:gridCol w:w="1259"/>
        <w:gridCol w:w="1259"/>
        <w:gridCol w:w="1259"/>
        <w:gridCol w:w="1259"/>
        <w:gridCol w:w="1259"/>
        <w:gridCol w:w="1259"/>
        <w:gridCol w:w="1259"/>
        <w:gridCol w:w="1259"/>
        <w:gridCol w:w="1259"/>
        <w:gridCol w:w="1259"/>
        <w:gridCol w:w="1259"/>
      </w:tblGrid>
      <w:tr>
        <w:trPr>
          <w:tblHeader w:val="true"/>
        </w:trPr>
        <w:tc>
          <w:tcPr>
            <w:tcW w:type="dxa" w:w="504"/>
            <w:vMerge w:val="restart"/>
            <w:tcMar>
              <w:top w:w="60" w:type="dxa"/>
              <w:bottom w:w="60" w:type="dxa"/>
              <w:left w:w="60" w:type="dxa"/>
              <w:right w:w="60" w:type="dxa"/>
            </w:tcMar>
            <w:shd w:val="clear" w:color="auto" w:fill="FFF2CC"/>
            <w:tcMar>
              <w:top w:w="70" w:type="dxa"/>
              <w:bottom w:w="70" w:type="dxa"/>
              <w:left w:w="100" w:type="dxa"/>
              <w:right w:w="100" w:type="dxa"/>
            </w:tcMar>
            <w:tcMar>
              <w:top w:w="70" w:type="dxa"/>
              <w:bottom w:w="70" w:type="dxa"/>
              <w:left w:w="100" w:type="dxa"/>
              <w:right w:w="100" w:type="dxa"/>
            </w:tcMar>
          </w:tcPr>
          <w:p>
            <w:pPr>
              <w:spacing w:after="0" w:line="240" w:lineRule="auto"/>
              <w:jc w:val="center"/>
            </w:pPr>
          </w:p>
        </w:tc>
        <w:tc>
          <w:tcPr>
            <w:tcW w:type="dxa" w:w="3168"/>
            <w:vMerge w:val="restart"/>
            <w:tcMar>
              <w:top w:w="60" w:type="dxa"/>
              <w:bottom w:w="60" w:type="dxa"/>
              <w:left w:w="60" w:type="dxa"/>
              <w:right w:w="60" w:type="dxa"/>
            </w:tcMar>
            <w:shd w:val="clear" w:color="auto" w:fill="FFF2CC"/>
            <w:tcMar>
              <w:top w:w="70" w:type="dxa"/>
              <w:bottom w:w="70" w:type="dxa"/>
              <w:left w:w="100" w:type="dxa"/>
              <w:right w:w="100" w:type="dxa"/>
            </w:tcMar>
            <w:tcMar>
              <w:top w:w="70" w:type="dxa"/>
              <w:bottom w:w="70" w:type="dxa"/>
              <w:left w:w="100" w:type="dxa"/>
              <w:right w:w="100" w:type="dxa"/>
            </w:tcMar>
          </w:tcPr>
          <w:p>
            <w:pPr>
              <w:spacing w:after="0" w:line="240" w:lineRule="auto"/>
            </w:pPr>
          </w:p>
        </w:tc>
        <w:tc>
          <w:tcPr>
            <w:tcW w:type="dxa" w:w="1008"/>
            <w:gridSpan w:val="2"/>
            <w:tcMar>
              <w:top w:w="60" w:type="dxa"/>
              <w:bottom w:w="60" w:type="dxa"/>
              <w:left w:w="60" w:type="dxa"/>
              <w:right w:w="60" w:type="dxa"/>
            </w:tcMar>
            <w:shd w:val="clear" w:color="auto" w:fill="D9E1F2"/>
            <w:tcMar>
              <w:top w:w="70" w:type="dxa"/>
              <w:bottom w:w="70" w:type="dxa"/>
              <w:left w:w="100" w:type="dxa"/>
              <w:right w:w="100" w:type="dxa"/>
            </w:tcMar>
            <w:tcMar>
              <w:top w:w="70" w:type="dxa"/>
              <w:bottom w:w="70" w:type="dxa"/>
              <w:left w:w="100" w:type="dxa"/>
              <w:right w:w="100" w:type="dxa"/>
            </w:tcMar>
          </w:tcPr>
          <w:p>
            <w:pPr>
              <w:spacing w:after="0" w:line="240" w:lineRule="auto"/>
              <w:jc w:val="center"/>
            </w:pPr>
            <w:r>
              <w:rPr>
                <w:rFonts w:ascii="Arial" w:hAnsi="Arial" w:eastAsia="Arial"/>
                <w:b/>
                <w:sz w:val="15"/>
              </w:rPr>
              <w:t>Criterio 1: Identifica y organiza los datos, las magnitudes y las condiciones de una situación sobre consumo de agua, distinguiendo información relevante y unidades de medida.</w:t>
            </w:r>
          </w:p>
        </w:tc>
        <w:tc>
          <w:tcPr>
            <w:tcW w:type="dxa" w:w="1008"/>
            <w:gridSpan w:val="2"/>
            <w:tcMar>
              <w:top w:w="60" w:type="dxa"/>
              <w:bottom w:w="60" w:type="dxa"/>
              <w:left w:w="60" w:type="dxa"/>
              <w:right w:w="60" w:type="dxa"/>
            </w:tcMar>
            <w:shd w:val="clear" w:color="auto" w:fill="FADBD8"/>
            <w:tcMar>
              <w:top w:w="70" w:type="dxa"/>
              <w:bottom w:w="70" w:type="dxa"/>
              <w:left w:w="100" w:type="dxa"/>
              <w:right w:w="100" w:type="dxa"/>
            </w:tcMar>
            <w:tcMar>
              <w:top w:w="70" w:type="dxa"/>
              <w:bottom w:w="70" w:type="dxa"/>
              <w:left w:w="100" w:type="dxa"/>
              <w:right w:w="100" w:type="dxa"/>
            </w:tcMar>
          </w:tcPr>
          <w:p>
            <w:pPr>
              <w:spacing w:after="0" w:line="240" w:lineRule="auto"/>
              <w:jc w:val="center"/>
            </w:pPr>
            <w:r>
              <w:rPr>
                <w:rFonts w:ascii="Arial" w:hAnsi="Arial" w:eastAsia="Arial"/>
                <w:b/>
                <w:sz w:val="15"/>
              </w:rPr>
              <w:t>Criterio 2: Representa la relación entre el consumo de agua y las actividades realizadas mediante expresiones numéricas o algebraicas con números racionales, tablas y, cuando corresponde, gráficos.</w:t>
            </w:r>
          </w:p>
        </w:tc>
        <w:tc>
          <w:tcPr>
            <w:tcW w:type="dxa" w:w="1008"/>
            <w:gridSpan w:val="2"/>
            <w:tcMar>
              <w:top w:w="60" w:type="dxa"/>
              <w:bottom w:w="60" w:type="dxa"/>
              <w:left w:w="60" w:type="dxa"/>
              <w:right w:w="60" w:type="dxa"/>
            </w:tcMar>
            <w:shd w:val="clear" w:color="auto" w:fill="D5F5E3"/>
            <w:tcMar>
              <w:top w:w="70" w:type="dxa"/>
              <w:bottom w:w="70" w:type="dxa"/>
              <w:left w:w="100" w:type="dxa"/>
              <w:right w:w="100" w:type="dxa"/>
            </w:tcMar>
            <w:tcMar>
              <w:top w:w="70" w:type="dxa"/>
              <w:bottom w:w="70" w:type="dxa"/>
              <w:left w:w="100" w:type="dxa"/>
              <w:right w:w="100" w:type="dxa"/>
            </w:tcMar>
          </w:tcPr>
          <w:p>
            <w:pPr>
              <w:spacing w:after="0" w:line="240" w:lineRule="auto"/>
              <w:jc w:val="center"/>
            </w:pPr>
            <w:r>
              <w:rPr>
                <w:rFonts w:ascii="Arial" w:hAnsi="Arial" w:eastAsia="Arial"/>
                <w:b/>
                <w:sz w:val="15"/>
              </w:rPr>
              <w:t>Criterio 3: Selecciona y ejecuta estrategias de estimación, cálculo y comparación para determinar consumos, ahorros y alternativas de optimización, verificando la coherencia de las unidades y resultados.</w:t>
            </w:r>
          </w:p>
        </w:tc>
        <w:tc>
          <w:tcPr>
            <w:tcW w:type="dxa" w:w="1008"/>
            <w:gridSpan w:val="2"/>
            <w:tcMar>
              <w:top w:w="60" w:type="dxa"/>
              <w:bottom w:w="60" w:type="dxa"/>
              <w:left w:w="60" w:type="dxa"/>
              <w:right w:w="60" w:type="dxa"/>
            </w:tcMar>
            <w:shd w:val="clear" w:color="auto" w:fill="FCF3CF"/>
            <w:tcMar>
              <w:top w:w="70" w:type="dxa"/>
              <w:bottom w:w="70" w:type="dxa"/>
              <w:left w:w="100" w:type="dxa"/>
              <w:right w:w="100" w:type="dxa"/>
            </w:tcMar>
            <w:tcMar>
              <w:top w:w="70" w:type="dxa"/>
              <w:bottom w:w="70" w:type="dxa"/>
              <w:left w:w="100" w:type="dxa"/>
              <w:right w:w="100" w:type="dxa"/>
            </w:tcMar>
          </w:tcPr>
          <w:p>
            <w:pPr>
              <w:spacing w:after="0" w:line="240" w:lineRule="auto"/>
              <w:jc w:val="center"/>
            </w:pPr>
            <w:r>
              <w:rPr>
                <w:rFonts w:ascii="Arial" w:hAnsi="Arial" w:eastAsia="Arial"/>
                <w:b/>
                <w:sz w:val="15"/>
              </w:rPr>
              <w:t>Criterio 4: Comunica con lenguaje matemático claro el procedimiento seguido, interpreta el significado de los resultados y propone acciones concretas y viables de uso responsable del agua.</w:t>
            </w:r>
          </w:p>
        </w:tc>
        <w:tc>
          <w:tcPr>
            <w:tcW w:type="dxa" w:w="1008"/>
            <w:gridSpan w:val="2"/>
            <w:tcMar>
              <w:top w:w="60" w:type="dxa"/>
              <w:bottom w:w="60" w:type="dxa"/>
              <w:left w:w="60" w:type="dxa"/>
              <w:right w:w="60" w:type="dxa"/>
            </w:tcMar>
            <w:shd w:val="clear" w:color="auto" w:fill="FDE8D8"/>
            <w:tcMar>
              <w:top w:w="70" w:type="dxa"/>
              <w:bottom w:w="70" w:type="dxa"/>
              <w:left w:w="100" w:type="dxa"/>
              <w:right w:w="100" w:type="dxa"/>
            </w:tcMar>
            <w:tcMar>
              <w:top w:w="70" w:type="dxa"/>
              <w:bottom w:w="70" w:type="dxa"/>
              <w:left w:w="100" w:type="dxa"/>
              <w:right w:w="100" w:type="dxa"/>
            </w:tcMar>
          </w:tcPr>
          <w:p>
            <w:pPr>
              <w:spacing w:after="0" w:line="240" w:lineRule="auto"/>
              <w:jc w:val="center"/>
            </w:pPr>
            <w:r>
              <w:rPr>
                <w:rFonts w:ascii="Arial" w:hAnsi="Arial" w:eastAsia="Arial"/>
                <w:b/>
                <w:sz w:val="15"/>
              </w:rPr>
              <w:t>Criterio 5: Argumenta la validez de sus conclusiones mediante cálculos, relaciones de equivalencia, comprobaciones y comparación de diferentes estrategias.</w:t>
            </w:r>
          </w:p>
        </w:tc>
      </w:tr>
      <w:tr>
        <w:trPr>
          <w:tblHeader w:val="true"/>
        </w:trPr>
        <w:tc>
          <w:tcPr>
            <w:tcW w:type="dxa" w:w="1259"/>
            <w:vMerge/>
          </w:tcPr>
          <w:p/>
        </w:tc>
        <w:tc>
          <w:tcPr>
            <w:tcW w:type="dxa" w:w="1259"/>
            <w:vMerge/>
          </w:tcPr>
          <w:p/>
        </w:tc>
        <w:tc>
          <w:tcPr>
            <w:tcW w:type="dxa" w:w="504"/>
            <w:tcMar>
              <w:top w:w="60" w:type="dxa"/>
              <w:bottom w:w="60" w:type="dxa"/>
              <w:left w:w="60" w:type="dxa"/>
              <w:right w:w="60" w:type="dxa"/>
            </w:tcMar>
            <w:shd w:val="clear" w:color="auto" w:fill="BDD7EE"/>
            <w:tcMar>
              <w:top w:w="70" w:type="dxa"/>
              <w:bottom w:w="70" w:type="dxa"/>
              <w:left w:w="100" w:type="dxa"/>
              <w:right w:w="100" w:type="dxa"/>
            </w:tcMar>
          </w:tcPr>
          <w:p>
            <w:pPr>
              <w:spacing w:after="0" w:line="240" w:lineRule="auto"/>
              <w:jc w:val="center"/>
            </w:pPr>
            <w:r>
              <w:rPr>
                <w:rFonts w:ascii="Arial" w:hAnsi="Arial" w:eastAsia="Arial"/>
                <w:b/>
                <w:sz w:val="16"/>
              </w:rPr>
              <w:t>SI</w:t>
            </w:r>
          </w:p>
        </w:tc>
        <w:tc>
          <w:tcPr>
            <w:tcW w:type="dxa" w:w="504"/>
            <w:tcMar>
              <w:top w:w="60" w:type="dxa"/>
              <w:bottom w:w="60" w:type="dxa"/>
              <w:left w:w="60" w:type="dxa"/>
              <w:right w:w="60" w:type="dxa"/>
            </w:tcMar>
            <w:shd w:val="clear" w:color="auto" w:fill="BDD7EE"/>
            <w:tcMar>
              <w:top w:w="70" w:type="dxa"/>
              <w:bottom w:w="70" w:type="dxa"/>
              <w:left w:w="100" w:type="dxa"/>
              <w:right w:w="100" w:type="dxa"/>
            </w:tcMar>
          </w:tcPr>
          <w:p>
            <w:pPr>
              <w:spacing w:after="0" w:line="240" w:lineRule="auto"/>
              <w:jc w:val="center"/>
            </w:pPr>
            <w:r>
              <w:rPr>
                <w:rFonts w:ascii="Arial" w:hAnsi="Arial" w:eastAsia="Arial"/>
                <w:b/>
                <w:sz w:val="16"/>
              </w:rPr>
              <w:t>NO</w:t>
            </w:r>
          </w:p>
        </w:tc>
        <w:tc>
          <w:tcPr>
            <w:tcW w:type="dxa" w:w="504"/>
            <w:tcMar>
              <w:top w:w="60" w:type="dxa"/>
              <w:bottom w:w="60" w:type="dxa"/>
              <w:left w:w="60" w:type="dxa"/>
              <w:right w:w="60" w:type="dxa"/>
            </w:tcMar>
            <w:shd w:val="clear" w:color="auto" w:fill="FADBD8"/>
            <w:tcMar>
              <w:top w:w="70" w:type="dxa"/>
              <w:bottom w:w="70" w:type="dxa"/>
              <w:left w:w="100" w:type="dxa"/>
              <w:right w:w="100" w:type="dxa"/>
            </w:tcMar>
          </w:tcPr>
          <w:p>
            <w:pPr>
              <w:spacing w:after="0" w:line="240" w:lineRule="auto"/>
              <w:jc w:val="center"/>
            </w:pPr>
            <w:r>
              <w:rPr>
                <w:rFonts w:ascii="Arial" w:hAnsi="Arial" w:eastAsia="Arial"/>
                <w:b/>
                <w:sz w:val="16"/>
              </w:rPr>
              <w:t>SI</w:t>
            </w:r>
          </w:p>
        </w:tc>
        <w:tc>
          <w:tcPr>
            <w:tcW w:type="dxa" w:w="504"/>
            <w:tcMar>
              <w:top w:w="60" w:type="dxa"/>
              <w:bottom w:w="60" w:type="dxa"/>
              <w:left w:w="60" w:type="dxa"/>
              <w:right w:w="60" w:type="dxa"/>
            </w:tcMar>
            <w:shd w:val="clear" w:color="auto" w:fill="FADBD8"/>
            <w:tcMar>
              <w:top w:w="70" w:type="dxa"/>
              <w:bottom w:w="70" w:type="dxa"/>
              <w:left w:w="100" w:type="dxa"/>
              <w:right w:w="100" w:type="dxa"/>
            </w:tcMar>
          </w:tcPr>
          <w:p>
            <w:pPr>
              <w:spacing w:after="0" w:line="240" w:lineRule="auto"/>
              <w:jc w:val="center"/>
            </w:pPr>
            <w:r>
              <w:rPr>
                <w:rFonts w:ascii="Arial" w:hAnsi="Arial" w:eastAsia="Arial"/>
                <w:b/>
                <w:sz w:val="16"/>
              </w:rPr>
              <w:t>NO</w:t>
            </w:r>
          </w:p>
        </w:tc>
        <w:tc>
          <w:tcPr>
            <w:tcW w:type="dxa" w:w="504"/>
            <w:tcMar>
              <w:top w:w="60" w:type="dxa"/>
              <w:bottom w:w="60" w:type="dxa"/>
              <w:left w:w="60" w:type="dxa"/>
              <w:right w:w="60" w:type="dxa"/>
            </w:tcMar>
            <w:shd w:val="clear" w:color="auto" w:fill="A9DFBF"/>
            <w:tcMar>
              <w:top w:w="70" w:type="dxa"/>
              <w:bottom w:w="70" w:type="dxa"/>
              <w:left w:w="100" w:type="dxa"/>
              <w:right w:w="100" w:type="dxa"/>
            </w:tcMar>
          </w:tcPr>
          <w:p>
            <w:pPr>
              <w:spacing w:after="0" w:line="240" w:lineRule="auto"/>
              <w:jc w:val="center"/>
            </w:pPr>
            <w:r>
              <w:rPr>
                <w:rFonts w:ascii="Arial" w:hAnsi="Arial" w:eastAsia="Arial"/>
                <w:b/>
                <w:sz w:val="16"/>
              </w:rPr>
              <w:t>SI</w:t>
            </w:r>
          </w:p>
        </w:tc>
        <w:tc>
          <w:tcPr>
            <w:tcW w:type="dxa" w:w="504"/>
            <w:tcMar>
              <w:top w:w="60" w:type="dxa"/>
              <w:bottom w:w="60" w:type="dxa"/>
              <w:left w:w="60" w:type="dxa"/>
              <w:right w:w="60" w:type="dxa"/>
            </w:tcMar>
            <w:shd w:val="clear" w:color="auto" w:fill="A9DFBF"/>
            <w:tcMar>
              <w:top w:w="70" w:type="dxa"/>
              <w:bottom w:w="70" w:type="dxa"/>
              <w:left w:w="100" w:type="dxa"/>
              <w:right w:w="100" w:type="dxa"/>
            </w:tcMar>
          </w:tcPr>
          <w:p>
            <w:pPr>
              <w:spacing w:after="0" w:line="240" w:lineRule="auto"/>
              <w:jc w:val="center"/>
            </w:pPr>
            <w:r>
              <w:rPr>
                <w:rFonts w:ascii="Arial" w:hAnsi="Arial" w:eastAsia="Arial"/>
                <w:b/>
                <w:sz w:val="16"/>
              </w:rPr>
              <w:t>NO</w:t>
            </w:r>
          </w:p>
        </w:tc>
        <w:tc>
          <w:tcPr>
            <w:tcW w:type="dxa" w:w="504"/>
            <w:tcMar>
              <w:top w:w="60" w:type="dxa"/>
              <w:bottom w:w="60" w:type="dxa"/>
              <w:left w:w="60" w:type="dxa"/>
              <w:right w:w="60" w:type="dxa"/>
            </w:tcMar>
            <w:shd w:val="clear" w:color="auto" w:fill="F9E79F"/>
            <w:tcMar>
              <w:top w:w="70" w:type="dxa"/>
              <w:bottom w:w="70" w:type="dxa"/>
              <w:left w:w="100" w:type="dxa"/>
              <w:right w:w="100" w:type="dxa"/>
            </w:tcMar>
          </w:tcPr>
          <w:p>
            <w:pPr>
              <w:spacing w:after="0" w:line="240" w:lineRule="auto"/>
              <w:jc w:val="center"/>
            </w:pPr>
            <w:r>
              <w:rPr>
                <w:rFonts w:ascii="Arial" w:hAnsi="Arial" w:eastAsia="Arial"/>
                <w:b/>
                <w:sz w:val="16"/>
              </w:rPr>
              <w:t>SI</w:t>
            </w:r>
          </w:p>
        </w:tc>
        <w:tc>
          <w:tcPr>
            <w:tcW w:type="dxa" w:w="504"/>
            <w:tcMar>
              <w:top w:w="60" w:type="dxa"/>
              <w:bottom w:w="60" w:type="dxa"/>
              <w:left w:w="60" w:type="dxa"/>
              <w:right w:w="60" w:type="dxa"/>
            </w:tcMar>
            <w:shd w:val="clear" w:color="auto" w:fill="F9E79F"/>
            <w:tcMar>
              <w:top w:w="70" w:type="dxa"/>
              <w:bottom w:w="70" w:type="dxa"/>
              <w:left w:w="100" w:type="dxa"/>
              <w:right w:w="100" w:type="dxa"/>
            </w:tcMar>
          </w:tcPr>
          <w:p>
            <w:pPr>
              <w:spacing w:after="0" w:line="240" w:lineRule="auto"/>
              <w:jc w:val="center"/>
            </w:pPr>
            <w:r>
              <w:rPr>
                <w:rFonts w:ascii="Arial" w:hAnsi="Arial" w:eastAsia="Arial"/>
                <w:b/>
                <w:sz w:val="16"/>
              </w:rPr>
              <w:t>NO</w:t>
            </w:r>
          </w:p>
        </w:tc>
        <w:tc>
          <w:tcPr>
            <w:tcW w:type="dxa" w:w="504"/>
            <w:tcMar>
              <w:top w:w="60" w:type="dxa"/>
              <w:bottom w:w="60" w:type="dxa"/>
              <w:left w:w="60" w:type="dxa"/>
              <w:right w:w="60" w:type="dxa"/>
            </w:tcMar>
            <w:shd w:val="clear" w:color="auto" w:fill="FAD7A0"/>
            <w:tcMar>
              <w:top w:w="70" w:type="dxa"/>
              <w:bottom w:w="70" w:type="dxa"/>
              <w:left w:w="100" w:type="dxa"/>
              <w:right w:w="100" w:type="dxa"/>
            </w:tcMar>
          </w:tcPr>
          <w:p>
            <w:pPr>
              <w:spacing w:after="0" w:line="240" w:lineRule="auto"/>
              <w:jc w:val="center"/>
            </w:pPr>
            <w:r>
              <w:rPr>
                <w:rFonts w:ascii="Arial" w:hAnsi="Arial" w:eastAsia="Arial"/>
                <w:b/>
                <w:sz w:val="16"/>
              </w:rPr>
              <w:t>SI</w:t>
            </w:r>
          </w:p>
        </w:tc>
        <w:tc>
          <w:tcPr>
            <w:tcW w:type="dxa" w:w="504"/>
            <w:tcMar>
              <w:top w:w="60" w:type="dxa"/>
              <w:bottom w:w="60" w:type="dxa"/>
              <w:left w:w="60" w:type="dxa"/>
              <w:right w:w="60" w:type="dxa"/>
            </w:tcMar>
            <w:shd w:val="clear" w:color="auto" w:fill="FAD7A0"/>
            <w:tcMar>
              <w:top w:w="70" w:type="dxa"/>
              <w:bottom w:w="70" w:type="dxa"/>
              <w:left w:w="100" w:type="dxa"/>
              <w:right w:w="100" w:type="dxa"/>
            </w:tcMar>
          </w:tcPr>
          <w:p>
            <w:pPr>
              <w:spacing w:after="0" w:line="240" w:lineRule="auto"/>
              <w:jc w:val="center"/>
            </w:pPr>
            <w:r>
              <w:rPr>
                <w:rFonts w:ascii="Arial" w:hAnsi="Arial" w:eastAsia="Arial"/>
                <w:b/>
                <w:sz w:val="16"/>
              </w:rPr>
              <w:t>NO</w:t>
            </w:r>
          </w:p>
        </w:tc>
      </w:tr>
      <w:tr>
        <w:trPr>
          <w:cantSplit/>
        </w:trPr>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r>
              <w:rPr>
                <w:rFonts w:ascii="Arial" w:hAnsi="Arial" w:eastAsia="Arial"/>
                <w:b/>
                <w:sz w:val="17"/>
              </w:rPr>
              <w:t>1</w:t>
            </w:r>
          </w:p>
        </w:tc>
        <w:tc>
          <w:tcPr>
            <w:tcW w:type="dxa" w:w="3168"/>
            <w:tcMar>
              <w:top w:w="60" w:type="dxa"/>
              <w:bottom w:w="60" w:type="dxa"/>
              <w:left w:w="60" w:type="dxa"/>
              <w:right w:w="60" w:type="dxa"/>
            </w:tcMar>
            <w:tcMar>
              <w:top w:w="70" w:type="dxa"/>
              <w:bottom w:w="70" w:type="dxa"/>
              <w:left w:w="100" w:type="dxa"/>
              <w:right w:w="100" w:type="dxa"/>
            </w:tcMar>
          </w:tcPr>
          <w:p>
            <w:pPr>
              <w:spacing w:after="0" w:line="240" w:lineRule="auto"/>
            </w:pPr>
            <w:r>
              <w:rPr>
                <w:rFonts w:ascii="Arial" w:hAnsi="Arial" w:eastAsia="Arial"/>
                <w:b w:val="0"/>
                <w:sz w:val="17"/>
              </w:rPr>
            </w: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r>
      <w:tr>
        <w:trPr>
          <w:cantSplit/>
        </w:trPr>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r>
              <w:rPr>
                <w:rFonts w:ascii="Arial" w:hAnsi="Arial" w:eastAsia="Arial"/>
                <w:b/>
                <w:sz w:val="17"/>
              </w:rPr>
              <w:t>2</w:t>
            </w:r>
          </w:p>
        </w:tc>
        <w:tc>
          <w:tcPr>
            <w:tcW w:type="dxa" w:w="3168"/>
            <w:tcMar>
              <w:top w:w="60" w:type="dxa"/>
              <w:bottom w:w="60" w:type="dxa"/>
              <w:left w:w="60" w:type="dxa"/>
              <w:right w:w="60" w:type="dxa"/>
            </w:tcMar>
            <w:tcMar>
              <w:top w:w="70" w:type="dxa"/>
              <w:bottom w:w="70" w:type="dxa"/>
              <w:left w:w="100" w:type="dxa"/>
              <w:right w:w="100" w:type="dxa"/>
            </w:tcMar>
          </w:tcPr>
          <w:p>
            <w:pPr>
              <w:spacing w:after="0" w:line="240" w:lineRule="auto"/>
            </w:pPr>
            <w:r>
              <w:rPr>
                <w:rFonts w:ascii="Arial" w:hAnsi="Arial" w:eastAsia="Arial"/>
                <w:b w:val="0"/>
                <w:sz w:val="17"/>
              </w:rPr>
            </w: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r>
      <w:tr>
        <w:trPr>
          <w:cantSplit/>
        </w:trPr>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r>
              <w:rPr>
                <w:rFonts w:ascii="Arial" w:hAnsi="Arial" w:eastAsia="Arial"/>
                <w:b/>
                <w:sz w:val="17"/>
              </w:rPr>
              <w:t>3</w:t>
            </w:r>
          </w:p>
        </w:tc>
        <w:tc>
          <w:tcPr>
            <w:tcW w:type="dxa" w:w="3168"/>
            <w:tcMar>
              <w:top w:w="60" w:type="dxa"/>
              <w:bottom w:w="60" w:type="dxa"/>
              <w:left w:w="60" w:type="dxa"/>
              <w:right w:w="60" w:type="dxa"/>
            </w:tcMar>
            <w:tcMar>
              <w:top w:w="70" w:type="dxa"/>
              <w:bottom w:w="70" w:type="dxa"/>
              <w:left w:w="100" w:type="dxa"/>
              <w:right w:w="100" w:type="dxa"/>
            </w:tcMar>
          </w:tcPr>
          <w:p>
            <w:pPr>
              <w:spacing w:after="0" w:line="240" w:lineRule="auto"/>
            </w:pPr>
            <w:r>
              <w:rPr>
                <w:rFonts w:ascii="Arial" w:hAnsi="Arial" w:eastAsia="Arial"/>
                <w:b w:val="0"/>
                <w:sz w:val="17"/>
              </w:rPr>
            </w: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r>
      <w:tr>
        <w:trPr>
          <w:cantSplit/>
        </w:trPr>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r>
              <w:rPr>
                <w:rFonts w:ascii="Arial" w:hAnsi="Arial" w:eastAsia="Arial"/>
                <w:b/>
                <w:sz w:val="17"/>
              </w:rPr>
              <w:t>4</w:t>
            </w:r>
          </w:p>
        </w:tc>
        <w:tc>
          <w:tcPr>
            <w:tcW w:type="dxa" w:w="3168"/>
            <w:tcMar>
              <w:top w:w="60" w:type="dxa"/>
              <w:bottom w:w="60" w:type="dxa"/>
              <w:left w:w="60" w:type="dxa"/>
              <w:right w:w="60" w:type="dxa"/>
            </w:tcMar>
            <w:tcMar>
              <w:top w:w="70" w:type="dxa"/>
              <w:bottom w:w="70" w:type="dxa"/>
              <w:left w:w="100" w:type="dxa"/>
              <w:right w:w="100" w:type="dxa"/>
            </w:tcMar>
          </w:tcPr>
          <w:p>
            <w:pPr>
              <w:spacing w:after="0" w:line="240" w:lineRule="auto"/>
            </w:pPr>
            <w:r>
              <w:rPr>
                <w:rFonts w:ascii="Arial" w:hAnsi="Arial" w:eastAsia="Arial"/>
                <w:b w:val="0"/>
                <w:sz w:val="17"/>
              </w:rPr>
            </w: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r>
      <w:tr>
        <w:trPr>
          <w:cantSplit/>
        </w:trPr>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r>
              <w:rPr>
                <w:rFonts w:ascii="Arial" w:hAnsi="Arial" w:eastAsia="Arial"/>
                <w:b/>
                <w:sz w:val="17"/>
              </w:rPr>
              <w:t>5</w:t>
            </w:r>
          </w:p>
        </w:tc>
        <w:tc>
          <w:tcPr>
            <w:tcW w:type="dxa" w:w="3168"/>
            <w:tcMar>
              <w:top w:w="60" w:type="dxa"/>
              <w:bottom w:w="60" w:type="dxa"/>
              <w:left w:w="60" w:type="dxa"/>
              <w:right w:w="60" w:type="dxa"/>
            </w:tcMar>
            <w:tcMar>
              <w:top w:w="70" w:type="dxa"/>
              <w:bottom w:w="70" w:type="dxa"/>
              <w:left w:w="100" w:type="dxa"/>
              <w:right w:w="100" w:type="dxa"/>
            </w:tcMar>
          </w:tcPr>
          <w:p>
            <w:pPr>
              <w:spacing w:after="0" w:line="240" w:lineRule="auto"/>
            </w:pPr>
            <w:r>
              <w:rPr>
                <w:rFonts w:ascii="Arial" w:hAnsi="Arial" w:eastAsia="Arial"/>
                <w:b w:val="0"/>
                <w:sz w:val="17"/>
              </w:rPr>
            </w: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r>
      <w:tr>
        <w:trPr>
          <w:cantSplit/>
        </w:trPr>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r>
              <w:rPr>
                <w:rFonts w:ascii="Arial" w:hAnsi="Arial" w:eastAsia="Arial"/>
                <w:b/>
                <w:sz w:val="17"/>
              </w:rPr>
              <w:t>6</w:t>
            </w:r>
          </w:p>
        </w:tc>
        <w:tc>
          <w:tcPr>
            <w:tcW w:type="dxa" w:w="3168"/>
            <w:tcMar>
              <w:top w:w="60" w:type="dxa"/>
              <w:bottom w:w="60" w:type="dxa"/>
              <w:left w:w="60" w:type="dxa"/>
              <w:right w:w="60" w:type="dxa"/>
            </w:tcMar>
            <w:tcMar>
              <w:top w:w="70" w:type="dxa"/>
              <w:bottom w:w="70" w:type="dxa"/>
              <w:left w:w="100" w:type="dxa"/>
              <w:right w:w="100" w:type="dxa"/>
            </w:tcMar>
          </w:tcPr>
          <w:p>
            <w:pPr>
              <w:spacing w:after="0" w:line="240" w:lineRule="auto"/>
            </w:pPr>
            <w:r>
              <w:rPr>
                <w:rFonts w:ascii="Arial" w:hAnsi="Arial" w:eastAsia="Arial"/>
                <w:b w:val="0"/>
                <w:sz w:val="17"/>
              </w:rPr>
            </w: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r>
      <w:tr>
        <w:trPr>
          <w:cantSplit/>
        </w:trPr>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r>
              <w:rPr>
                <w:rFonts w:ascii="Arial" w:hAnsi="Arial" w:eastAsia="Arial"/>
                <w:b/>
                <w:sz w:val="17"/>
              </w:rPr>
              <w:t>7</w:t>
            </w:r>
          </w:p>
        </w:tc>
        <w:tc>
          <w:tcPr>
            <w:tcW w:type="dxa" w:w="3168"/>
            <w:tcMar>
              <w:top w:w="60" w:type="dxa"/>
              <w:bottom w:w="60" w:type="dxa"/>
              <w:left w:w="60" w:type="dxa"/>
              <w:right w:w="60" w:type="dxa"/>
            </w:tcMar>
            <w:tcMar>
              <w:top w:w="70" w:type="dxa"/>
              <w:bottom w:w="70" w:type="dxa"/>
              <w:left w:w="100" w:type="dxa"/>
              <w:right w:w="100" w:type="dxa"/>
            </w:tcMar>
          </w:tcPr>
          <w:p>
            <w:pPr>
              <w:spacing w:after="0" w:line="240" w:lineRule="auto"/>
            </w:pPr>
            <w:r>
              <w:rPr>
                <w:rFonts w:ascii="Arial" w:hAnsi="Arial" w:eastAsia="Arial"/>
                <w:b w:val="0"/>
                <w:sz w:val="17"/>
              </w:rPr>
            </w: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r>
      <w:tr>
        <w:trPr>
          <w:cantSplit/>
        </w:trPr>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r>
              <w:rPr>
                <w:rFonts w:ascii="Arial" w:hAnsi="Arial" w:eastAsia="Arial"/>
                <w:b/>
                <w:sz w:val="17"/>
              </w:rPr>
              <w:t>8</w:t>
            </w:r>
          </w:p>
        </w:tc>
        <w:tc>
          <w:tcPr>
            <w:tcW w:type="dxa" w:w="3168"/>
            <w:tcMar>
              <w:top w:w="60" w:type="dxa"/>
              <w:bottom w:w="60" w:type="dxa"/>
              <w:left w:w="60" w:type="dxa"/>
              <w:right w:w="60" w:type="dxa"/>
            </w:tcMar>
            <w:tcMar>
              <w:top w:w="70" w:type="dxa"/>
              <w:bottom w:w="70" w:type="dxa"/>
              <w:left w:w="100" w:type="dxa"/>
              <w:right w:w="100" w:type="dxa"/>
            </w:tcMar>
          </w:tcPr>
          <w:p>
            <w:pPr>
              <w:spacing w:after="0" w:line="240" w:lineRule="auto"/>
            </w:pPr>
            <w:r>
              <w:rPr>
                <w:rFonts w:ascii="Arial" w:hAnsi="Arial" w:eastAsia="Arial"/>
                <w:b w:val="0"/>
                <w:sz w:val="17"/>
              </w:rPr>
            </w: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r>
      <w:tr>
        <w:trPr>
          <w:cantSplit/>
        </w:trPr>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r>
              <w:rPr>
                <w:rFonts w:ascii="Arial" w:hAnsi="Arial" w:eastAsia="Arial"/>
                <w:b/>
                <w:sz w:val="17"/>
              </w:rPr>
              <w:t>9</w:t>
            </w:r>
          </w:p>
        </w:tc>
        <w:tc>
          <w:tcPr>
            <w:tcW w:type="dxa" w:w="3168"/>
            <w:tcMar>
              <w:top w:w="60" w:type="dxa"/>
              <w:bottom w:w="60" w:type="dxa"/>
              <w:left w:w="60" w:type="dxa"/>
              <w:right w:w="60" w:type="dxa"/>
            </w:tcMar>
            <w:tcMar>
              <w:top w:w="70" w:type="dxa"/>
              <w:bottom w:w="70" w:type="dxa"/>
              <w:left w:w="100" w:type="dxa"/>
              <w:right w:w="100" w:type="dxa"/>
            </w:tcMar>
          </w:tcPr>
          <w:p>
            <w:pPr>
              <w:spacing w:after="0" w:line="240" w:lineRule="auto"/>
            </w:pPr>
            <w:r>
              <w:rPr>
                <w:rFonts w:ascii="Arial" w:hAnsi="Arial" w:eastAsia="Arial"/>
                <w:b w:val="0"/>
                <w:sz w:val="17"/>
              </w:rPr>
            </w: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r>
      <w:tr>
        <w:trPr>
          <w:cantSplit/>
        </w:trPr>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r>
              <w:rPr>
                <w:rFonts w:ascii="Arial" w:hAnsi="Arial" w:eastAsia="Arial"/>
                <w:b/>
                <w:sz w:val="17"/>
              </w:rPr>
              <w:t>10</w:t>
            </w:r>
          </w:p>
        </w:tc>
        <w:tc>
          <w:tcPr>
            <w:tcW w:type="dxa" w:w="3168"/>
            <w:tcMar>
              <w:top w:w="60" w:type="dxa"/>
              <w:bottom w:w="60" w:type="dxa"/>
              <w:left w:w="60" w:type="dxa"/>
              <w:right w:w="60" w:type="dxa"/>
            </w:tcMar>
            <w:tcMar>
              <w:top w:w="70" w:type="dxa"/>
              <w:bottom w:w="70" w:type="dxa"/>
              <w:left w:w="100" w:type="dxa"/>
              <w:right w:w="100" w:type="dxa"/>
            </w:tcMar>
          </w:tcPr>
          <w:p>
            <w:pPr>
              <w:spacing w:after="0" w:line="240" w:lineRule="auto"/>
            </w:pPr>
            <w:r>
              <w:rPr>
                <w:rFonts w:ascii="Arial" w:hAnsi="Arial" w:eastAsia="Arial"/>
                <w:b w:val="0"/>
                <w:sz w:val="17"/>
              </w:rPr>
            </w: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r>
      <w:tr>
        <w:trPr>
          <w:cantSplit/>
        </w:trPr>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r>
              <w:rPr>
                <w:rFonts w:ascii="Arial" w:hAnsi="Arial" w:eastAsia="Arial"/>
                <w:b/>
                <w:sz w:val="17"/>
              </w:rPr>
              <w:t>11</w:t>
            </w:r>
          </w:p>
        </w:tc>
        <w:tc>
          <w:tcPr>
            <w:tcW w:type="dxa" w:w="3168"/>
            <w:tcMar>
              <w:top w:w="60" w:type="dxa"/>
              <w:bottom w:w="60" w:type="dxa"/>
              <w:left w:w="60" w:type="dxa"/>
              <w:right w:w="60" w:type="dxa"/>
            </w:tcMar>
            <w:tcMar>
              <w:top w:w="70" w:type="dxa"/>
              <w:bottom w:w="70" w:type="dxa"/>
              <w:left w:w="100" w:type="dxa"/>
              <w:right w:w="100" w:type="dxa"/>
            </w:tcMar>
          </w:tcPr>
          <w:p>
            <w:pPr>
              <w:spacing w:after="0" w:line="240" w:lineRule="auto"/>
            </w:pPr>
            <w:r>
              <w:rPr>
                <w:rFonts w:ascii="Arial" w:hAnsi="Arial" w:eastAsia="Arial"/>
                <w:b w:val="0"/>
                <w:sz w:val="17"/>
              </w:rPr>
            </w: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r>
      <w:tr>
        <w:trPr>
          <w:cantSplit/>
        </w:trPr>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r>
              <w:rPr>
                <w:rFonts w:ascii="Arial" w:hAnsi="Arial" w:eastAsia="Arial"/>
                <w:b/>
                <w:sz w:val="17"/>
              </w:rPr>
              <w:t>12</w:t>
            </w:r>
          </w:p>
        </w:tc>
        <w:tc>
          <w:tcPr>
            <w:tcW w:type="dxa" w:w="3168"/>
            <w:tcMar>
              <w:top w:w="60" w:type="dxa"/>
              <w:bottom w:w="60" w:type="dxa"/>
              <w:left w:w="60" w:type="dxa"/>
              <w:right w:w="60" w:type="dxa"/>
            </w:tcMar>
            <w:tcMar>
              <w:top w:w="70" w:type="dxa"/>
              <w:bottom w:w="70" w:type="dxa"/>
              <w:left w:w="100" w:type="dxa"/>
              <w:right w:w="100" w:type="dxa"/>
            </w:tcMar>
          </w:tcPr>
          <w:p>
            <w:pPr>
              <w:spacing w:after="0" w:line="240" w:lineRule="auto"/>
            </w:pPr>
            <w:r>
              <w:rPr>
                <w:rFonts w:ascii="Arial" w:hAnsi="Arial" w:eastAsia="Arial"/>
                <w:b w:val="0"/>
                <w:sz w:val="17"/>
              </w:rPr>
            </w: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r>
      <w:tr>
        <w:trPr>
          <w:cantSplit/>
        </w:trPr>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r>
              <w:rPr>
                <w:rFonts w:ascii="Arial" w:hAnsi="Arial" w:eastAsia="Arial"/>
                <w:b/>
                <w:sz w:val="17"/>
              </w:rPr>
              <w:t>13</w:t>
            </w:r>
          </w:p>
        </w:tc>
        <w:tc>
          <w:tcPr>
            <w:tcW w:type="dxa" w:w="3168"/>
            <w:tcMar>
              <w:top w:w="60" w:type="dxa"/>
              <w:bottom w:w="60" w:type="dxa"/>
              <w:left w:w="60" w:type="dxa"/>
              <w:right w:w="60" w:type="dxa"/>
            </w:tcMar>
            <w:tcMar>
              <w:top w:w="70" w:type="dxa"/>
              <w:bottom w:w="70" w:type="dxa"/>
              <w:left w:w="100" w:type="dxa"/>
              <w:right w:w="100" w:type="dxa"/>
            </w:tcMar>
          </w:tcPr>
          <w:p>
            <w:pPr>
              <w:spacing w:after="0" w:line="240" w:lineRule="auto"/>
            </w:pPr>
            <w:r>
              <w:rPr>
                <w:rFonts w:ascii="Arial" w:hAnsi="Arial" w:eastAsia="Arial"/>
                <w:b w:val="0"/>
                <w:sz w:val="17"/>
              </w:rPr>
            </w: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r>
      <w:tr>
        <w:trPr>
          <w:cantSplit/>
        </w:trPr>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r>
              <w:rPr>
                <w:rFonts w:ascii="Arial" w:hAnsi="Arial" w:eastAsia="Arial"/>
                <w:b/>
                <w:sz w:val="17"/>
              </w:rPr>
              <w:t>14</w:t>
            </w:r>
          </w:p>
        </w:tc>
        <w:tc>
          <w:tcPr>
            <w:tcW w:type="dxa" w:w="3168"/>
            <w:tcMar>
              <w:top w:w="60" w:type="dxa"/>
              <w:bottom w:w="60" w:type="dxa"/>
              <w:left w:w="60" w:type="dxa"/>
              <w:right w:w="60" w:type="dxa"/>
            </w:tcMar>
            <w:tcMar>
              <w:top w:w="70" w:type="dxa"/>
              <w:bottom w:w="70" w:type="dxa"/>
              <w:left w:w="100" w:type="dxa"/>
              <w:right w:w="100" w:type="dxa"/>
            </w:tcMar>
          </w:tcPr>
          <w:p>
            <w:pPr>
              <w:spacing w:after="0" w:line="240" w:lineRule="auto"/>
            </w:pPr>
            <w:r>
              <w:rPr>
                <w:rFonts w:ascii="Arial" w:hAnsi="Arial" w:eastAsia="Arial"/>
                <w:b w:val="0"/>
                <w:sz w:val="17"/>
              </w:rPr>
            </w: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r>
      <w:tr>
        <w:trPr>
          <w:cantSplit/>
        </w:trPr>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r>
              <w:rPr>
                <w:rFonts w:ascii="Arial" w:hAnsi="Arial" w:eastAsia="Arial"/>
                <w:b/>
                <w:sz w:val="17"/>
              </w:rPr>
              <w:t>15</w:t>
            </w:r>
          </w:p>
        </w:tc>
        <w:tc>
          <w:tcPr>
            <w:tcW w:type="dxa" w:w="3168"/>
            <w:tcMar>
              <w:top w:w="60" w:type="dxa"/>
              <w:bottom w:w="60" w:type="dxa"/>
              <w:left w:w="60" w:type="dxa"/>
              <w:right w:w="60" w:type="dxa"/>
            </w:tcMar>
            <w:tcMar>
              <w:top w:w="70" w:type="dxa"/>
              <w:bottom w:w="70" w:type="dxa"/>
              <w:left w:w="100" w:type="dxa"/>
              <w:right w:w="100" w:type="dxa"/>
            </w:tcMar>
          </w:tcPr>
          <w:p>
            <w:pPr>
              <w:spacing w:after="0" w:line="240" w:lineRule="auto"/>
            </w:pPr>
            <w:r>
              <w:rPr>
                <w:rFonts w:ascii="Arial" w:hAnsi="Arial" w:eastAsia="Arial"/>
                <w:b w:val="0"/>
                <w:sz w:val="17"/>
              </w:rPr>
            </w: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r>
      <w:tr>
        <w:trPr>
          <w:cantSplit/>
        </w:trPr>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r>
              <w:rPr>
                <w:rFonts w:ascii="Arial" w:hAnsi="Arial" w:eastAsia="Arial"/>
                <w:b/>
                <w:sz w:val="17"/>
              </w:rPr>
              <w:t>16</w:t>
            </w:r>
          </w:p>
        </w:tc>
        <w:tc>
          <w:tcPr>
            <w:tcW w:type="dxa" w:w="3168"/>
            <w:tcMar>
              <w:top w:w="60" w:type="dxa"/>
              <w:bottom w:w="60" w:type="dxa"/>
              <w:left w:w="60" w:type="dxa"/>
              <w:right w:w="60" w:type="dxa"/>
            </w:tcMar>
            <w:tcMar>
              <w:top w:w="70" w:type="dxa"/>
              <w:bottom w:w="70" w:type="dxa"/>
              <w:left w:w="100" w:type="dxa"/>
              <w:right w:w="100" w:type="dxa"/>
            </w:tcMar>
          </w:tcPr>
          <w:p>
            <w:pPr>
              <w:spacing w:after="0" w:line="240" w:lineRule="auto"/>
            </w:pPr>
            <w:r>
              <w:rPr>
                <w:rFonts w:ascii="Arial" w:hAnsi="Arial" w:eastAsia="Arial"/>
                <w:b w:val="0"/>
                <w:sz w:val="17"/>
              </w:rPr>
            </w: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r>
      <w:tr>
        <w:trPr>
          <w:cantSplit/>
        </w:trPr>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r>
              <w:rPr>
                <w:rFonts w:ascii="Arial" w:hAnsi="Arial" w:eastAsia="Arial"/>
                <w:b/>
                <w:sz w:val="17"/>
              </w:rPr>
              <w:t>17</w:t>
            </w:r>
          </w:p>
        </w:tc>
        <w:tc>
          <w:tcPr>
            <w:tcW w:type="dxa" w:w="3168"/>
            <w:tcMar>
              <w:top w:w="60" w:type="dxa"/>
              <w:bottom w:w="60" w:type="dxa"/>
              <w:left w:w="60" w:type="dxa"/>
              <w:right w:w="60" w:type="dxa"/>
            </w:tcMar>
            <w:tcMar>
              <w:top w:w="70" w:type="dxa"/>
              <w:bottom w:w="70" w:type="dxa"/>
              <w:left w:w="100" w:type="dxa"/>
              <w:right w:w="100" w:type="dxa"/>
            </w:tcMar>
          </w:tcPr>
          <w:p>
            <w:pPr>
              <w:spacing w:after="0" w:line="240" w:lineRule="auto"/>
            </w:pPr>
            <w:r>
              <w:rPr>
                <w:rFonts w:ascii="Arial" w:hAnsi="Arial" w:eastAsia="Arial"/>
                <w:b w:val="0"/>
                <w:sz w:val="17"/>
              </w:rPr>
            </w: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r>
      <w:tr>
        <w:trPr>
          <w:cantSplit/>
        </w:trPr>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r>
              <w:rPr>
                <w:rFonts w:ascii="Arial" w:hAnsi="Arial" w:eastAsia="Arial"/>
                <w:b/>
                <w:sz w:val="17"/>
              </w:rPr>
              <w:t>18</w:t>
            </w:r>
          </w:p>
        </w:tc>
        <w:tc>
          <w:tcPr>
            <w:tcW w:type="dxa" w:w="3168"/>
            <w:tcMar>
              <w:top w:w="60" w:type="dxa"/>
              <w:bottom w:w="60" w:type="dxa"/>
              <w:left w:w="60" w:type="dxa"/>
              <w:right w:w="60" w:type="dxa"/>
            </w:tcMar>
            <w:tcMar>
              <w:top w:w="70" w:type="dxa"/>
              <w:bottom w:w="70" w:type="dxa"/>
              <w:left w:w="100" w:type="dxa"/>
              <w:right w:w="100" w:type="dxa"/>
            </w:tcMar>
          </w:tcPr>
          <w:p>
            <w:pPr>
              <w:spacing w:after="0" w:line="240" w:lineRule="auto"/>
            </w:pPr>
            <w:r>
              <w:rPr>
                <w:rFonts w:ascii="Arial" w:hAnsi="Arial" w:eastAsia="Arial"/>
                <w:b w:val="0"/>
                <w:sz w:val="17"/>
              </w:rPr>
            </w: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r>
      <w:tr>
        <w:trPr>
          <w:cantSplit/>
        </w:trPr>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r>
              <w:rPr>
                <w:rFonts w:ascii="Arial" w:hAnsi="Arial" w:eastAsia="Arial"/>
                <w:b/>
                <w:sz w:val="17"/>
              </w:rPr>
              <w:t>19</w:t>
            </w:r>
          </w:p>
        </w:tc>
        <w:tc>
          <w:tcPr>
            <w:tcW w:type="dxa" w:w="3168"/>
            <w:tcMar>
              <w:top w:w="60" w:type="dxa"/>
              <w:bottom w:w="60" w:type="dxa"/>
              <w:left w:w="60" w:type="dxa"/>
              <w:right w:w="60" w:type="dxa"/>
            </w:tcMar>
            <w:tcMar>
              <w:top w:w="70" w:type="dxa"/>
              <w:bottom w:w="70" w:type="dxa"/>
              <w:left w:w="100" w:type="dxa"/>
              <w:right w:w="100" w:type="dxa"/>
            </w:tcMar>
          </w:tcPr>
          <w:p>
            <w:pPr>
              <w:spacing w:after="0" w:line="240" w:lineRule="auto"/>
            </w:pPr>
            <w:r>
              <w:rPr>
                <w:rFonts w:ascii="Arial" w:hAnsi="Arial" w:eastAsia="Arial"/>
                <w:b w:val="0"/>
                <w:sz w:val="17"/>
              </w:rPr>
            </w: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r>
      <w:tr>
        <w:trPr>
          <w:cantSplit/>
        </w:trPr>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r>
              <w:rPr>
                <w:rFonts w:ascii="Arial" w:hAnsi="Arial" w:eastAsia="Arial"/>
                <w:b/>
                <w:sz w:val="17"/>
              </w:rPr>
              <w:t>20</w:t>
            </w:r>
          </w:p>
        </w:tc>
        <w:tc>
          <w:tcPr>
            <w:tcW w:type="dxa" w:w="3168"/>
            <w:tcMar>
              <w:top w:w="60" w:type="dxa"/>
              <w:bottom w:w="60" w:type="dxa"/>
              <w:left w:w="60" w:type="dxa"/>
              <w:right w:w="60" w:type="dxa"/>
            </w:tcMar>
            <w:tcMar>
              <w:top w:w="70" w:type="dxa"/>
              <w:bottom w:w="70" w:type="dxa"/>
              <w:left w:w="100" w:type="dxa"/>
              <w:right w:w="100" w:type="dxa"/>
            </w:tcMar>
          </w:tcPr>
          <w:p>
            <w:pPr>
              <w:spacing w:after="0" w:line="240" w:lineRule="auto"/>
            </w:pPr>
            <w:r>
              <w:rPr>
                <w:rFonts w:ascii="Arial" w:hAnsi="Arial" w:eastAsia="Arial"/>
                <w:b w:val="0"/>
                <w:sz w:val="17"/>
              </w:rPr>
            </w: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r>
      <w:tr>
        <w:trPr>
          <w:cantSplit/>
        </w:trPr>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r>
              <w:rPr>
                <w:rFonts w:ascii="Arial" w:hAnsi="Arial" w:eastAsia="Arial"/>
                <w:b/>
                <w:sz w:val="17"/>
              </w:rPr>
              <w:t>21</w:t>
            </w:r>
          </w:p>
        </w:tc>
        <w:tc>
          <w:tcPr>
            <w:tcW w:type="dxa" w:w="3168"/>
            <w:tcMar>
              <w:top w:w="60" w:type="dxa"/>
              <w:bottom w:w="60" w:type="dxa"/>
              <w:left w:w="60" w:type="dxa"/>
              <w:right w:w="60" w:type="dxa"/>
            </w:tcMar>
            <w:tcMar>
              <w:top w:w="70" w:type="dxa"/>
              <w:bottom w:w="70" w:type="dxa"/>
              <w:left w:w="100" w:type="dxa"/>
              <w:right w:w="100" w:type="dxa"/>
            </w:tcMar>
          </w:tcPr>
          <w:p>
            <w:pPr>
              <w:spacing w:after="0" w:line="240" w:lineRule="auto"/>
            </w:pPr>
            <w:r>
              <w:rPr>
                <w:rFonts w:ascii="Arial" w:hAnsi="Arial" w:eastAsia="Arial"/>
                <w:b w:val="0"/>
                <w:sz w:val="17"/>
              </w:rPr>
            </w: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r>
      <w:tr>
        <w:trPr>
          <w:cantSplit/>
        </w:trPr>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r>
              <w:rPr>
                <w:rFonts w:ascii="Arial" w:hAnsi="Arial" w:eastAsia="Arial"/>
                <w:b/>
                <w:sz w:val="17"/>
              </w:rPr>
              <w:t>22</w:t>
            </w:r>
          </w:p>
        </w:tc>
        <w:tc>
          <w:tcPr>
            <w:tcW w:type="dxa" w:w="3168"/>
            <w:tcMar>
              <w:top w:w="60" w:type="dxa"/>
              <w:bottom w:w="60" w:type="dxa"/>
              <w:left w:w="60" w:type="dxa"/>
              <w:right w:w="60" w:type="dxa"/>
            </w:tcMar>
            <w:tcMar>
              <w:top w:w="70" w:type="dxa"/>
              <w:bottom w:w="70" w:type="dxa"/>
              <w:left w:w="100" w:type="dxa"/>
              <w:right w:w="100" w:type="dxa"/>
            </w:tcMar>
          </w:tcPr>
          <w:p>
            <w:pPr>
              <w:spacing w:after="0" w:line="240" w:lineRule="auto"/>
            </w:pPr>
            <w:r>
              <w:rPr>
                <w:rFonts w:ascii="Arial" w:hAnsi="Arial" w:eastAsia="Arial"/>
                <w:b w:val="0"/>
                <w:sz w:val="17"/>
              </w:rPr>
            </w: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r>
      <w:tr>
        <w:trPr>
          <w:cantSplit/>
        </w:trPr>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r>
              <w:rPr>
                <w:rFonts w:ascii="Arial" w:hAnsi="Arial" w:eastAsia="Arial"/>
                <w:b/>
                <w:sz w:val="17"/>
              </w:rPr>
              <w:t>23</w:t>
            </w:r>
          </w:p>
        </w:tc>
        <w:tc>
          <w:tcPr>
            <w:tcW w:type="dxa" w:w="3168"/>
            <w:tcMar>
              <w:top w:w="60" w:type="dxa"/>
              <w:bottom w:w="60" w:type="dxa"/>
              <w:left w:w="60" w:type="dxa"/>
              <w:right w:w="60" w:type="dxa"/>
            </w:tcMar>
            <w:tcMar>
              <w:top w:w="70" w:type="dxa"/>
              <w:bottom w:w="70" w:type="dxa"/>
              <w:left w:w="100" w:type="dxa"/>
              <w:right w:w="100" w:type="dxa"/>
            </w:tcMar>
          </w:tcPr>
          <w:p>
            <w:pPr>
              <w:spacing w:after="0" w:line="240" w:lineRule="auto"/>
            </w:pPr>
            <w:r>
              <w:rPr>
                <w:rFonts w:ascii="Arial" w:hAnsi="Arial" w:eastAsia="Arial"/>
                <w:b w:val="0"/>
                <w:sz w:val="17"/>
              </w:rPr>
            </w: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r>
      <w:tr>
        <w:trPr>
          <w:cantSplit/>
        </w:trPr>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r>
              <w:rPr>
                <w:rFonts w:ascii="Arial" w:hAnsi="Arial" w:eastAsia="Arial"/>
                <w:b/>
                <w:sz w:val="17"/>
              </w:rPr>
              <w:t>24</w:t>
            </w:r>
          </w:p>
        </w:tc>
        <w:tc>
          <w:tcPr>
            <w:tcW w:type="dxa" w:w="3168"/>
            <w:tcMar>
              <w:top w:w="60" w:type="dxa"/>
              <w:bottom w:w="60" w:type="dxa"/>
              <w:left w:w="60" w:type="dxa"/>
              <w:right w:w="60" w:type="dxa"/>
            </w:tcMar>
            <w:tcMar>
              <w:top w:w="70" w:type="dxa"/>
              <w:bottom w:w="70" w:type="dxa"/>
              <w:left w:w="100" w:type="dxa"/>
              <w:right w:w="100" w:type="dxa"/>
            </w:tcMar>
          </w:tcPr>
          <w:p>
            <w:pPr>
              <w:spacing w:after="0" w:line="240" w:lineRule="auto"/>
            </w:pPr>
            <w:r>
              <w:rPr>
                <w:rFonts w:ascii="Arial" w:hAnsi="Arial" w:eastAsia="Arial"/>
                <w:b w:val="0"/>
                <w:sz w:val="17"/>
              </w:rPr>
            </w: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r>
      <w:tr>
        <w:trPr>
          <w:cantSplit/>
        </w:trPr>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r>
              <w:rPr>
                <w:rFonts w:ascii="Arial" w:hAnsi="Arial" w:eastAsia="Arial"/>
                <w:b/>
                <w:sz w:val="17"/>
              </w:rPr>
              <w:t>25</w:t>
            </w:r>
          </w:p>
        </w:tc>
        <w:tc>
          <w:tcPr>
            <w:tcW w:type="dxa" w:w="3168"/>
            <w:tcMar>
              <w:top w:w="60" w:type="dxa"/>
              <w:bottom w:w="60" w:type="dxa"/>
              <w:left w:w="60" w:type="dxa"/>
              <w:right w:w="60" w:type="dxa"/>
            </w:tcMar>
            <w:tcMar>
              <w:top w:w="70" w:type="dxa"/>
              <w:bottom w:w="70" w:type="dxa"/>
              <w:left w:w="100" w:type="dxa"/>
              <w:right w:w="100" w:type="dxa"/>
            </w:tcMar>
          </w:tcPr>
          <w:p>
            <w:pPr>
              <w:spacing w:after="0" w:line="240" w:lineRule="auto"/>
            </w:pPr>
            <w:r>
              <w:rPr>
                <w:rFonts w:ascii="Arial" w:hAnsi="Arial" w:eastAsia="Arial"/>
                <w:b w:val="0"/>
                <w:sz w:val="17"/>
              </w:rPr>
            </w: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r>
      <w:tr>
        <w:trPr>
          <w:cantSplit/>
        </w:trPr>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r>
              <w:rPr>
                <w:rFonts w:ascii="Arial" w:hAnsi="Arial" w:eastAsia="Arial"/>
                <w:b/>
                <w:sz w:val="17"/>
              </w:rPr>
              <w:t>26</w:t>
            </w:r>
          </w:p>
        </w:tc>
        <w:tc>
          <w:tcPr>
            <w:tcW w:type="dxa" w:w="3168"/>
            <w:tcMar>
              <w:top w:w="60" w:type="dxa"/>
              <w:bottom w:w="60" w:type="dxa"/>
              <w:left w:w="60" w:type="dxa"/>
              <w:right w:w="60" w:type="dxa"/>
            </w:tcMar>
            <w:tcMar>
              <w:top w:w="70" w:type="dxa"/>
              <w:bottom w:w="70" w:type="dxa"/>
              <w:left w:w="100" w:type="dxa"/>
              <w:right w:w="100" w:type="dxa"/>
            </w:tcMar>
          </w:tcPr>
          <w:p>
            <w:pPr>
              <w:spacing w:after="0" w:line="240" w:lineRule="auto"/>
            </w:pPr>
            <w:r>
              <w:rPr>
                <w:rFonts w:ascii="Arial" w:hAnsi="Arial" w:eastAsia="Arial"/>
                <w:b w:val="0"/>
                <w:sz w:val="17"/>
              </w:rPr>
            </w: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r>
      <w:tr>
        <w:trPr>
          <w:cantSplit/>
        </w:trPr>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r>
              <w:rPr>
                <w:rFonts w:ascii="Arial" w:hAnsi="Arial" w:eastAsia="Arial"/>
                <w:b/>
                <w:sz w:val="17"/>
              </w:rPr>
              <w:t>27</w:t>
            </w:r>
          </w:p>
        </w:tc>
        <w:tc>
          <w:tcPr>
            <w:tcW w:type="dxa" w:w="3168"/>
            <w:tcMar>
              <w:top w:w="60" w:type="dxa"/>
              <w:bottom w:w="60" w:type="dxa"/>
              <w:left w:w="60" w:type="dxa"/>
              <w:right w:w="60" w:type="dxa"/>
            </w:tcMar>
            <w:tcMar>
              <w:top w:w="70" w:type="dxa"/>
              <w:bottom w:w="70" w:type="dxa"/>
              <w:left w:w="100" w:type="dxa"/>
              <w:right w:w="100" w:type="dxa"/>
            </w:tcMar>
          </w:tcPr>
          <w:p>
            <w:pPr>
              <w:spacing w:after="0" w:line="240" w:lineRule="auto"/>
            </w:pPr>
            <w:r>
              <w:rPr>
                <w:rFonts w:ascii="Arial" w:hAnsi="Arial" w:eastAsia="Arial"/>
                <w:b w:val="0"/>
                <w:sz w:val="17"/>
              </w:rPr>
            </w: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r>
      <w:tr>
        <w:trPr>
          <w:cantSplit/>
        </w:trPr>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r>
              <w:rPr>
                <w:rFonts w:ascii="Arial" w:hAnsi="Arial" w:eastAsia="Arial"/>
                <w:b/>
                <w:sz w:val="17"/>
              </w:rPr>
              <w:t>28</w:t>
            </w:r>
          </w:p>
        </w:tc>
        <w:tc>
          <w:tcPr>
            <w:tcW w:type="dxa" w:w="3168"/>
            <w:tcMar>
              <w:top w:w="60" w:type="dxa"/>
              <w:bottom w:w="60" w:type="dxa"/>
              <w:left w:w="60" w:type="dxa"/>
              <w:right w:w="60" w:type="dxa"/>
            </w:tcMar>
            <w:tcMar>
              <w:top w:w="70" w:type="dxa"/>
              <w:bottom w:w="70" w:type="dxa"/>
              <w:left w:w="100" w:type="dxa"/>
              <w:right w:w="100" w:type="dxa"/>
            </w:tcMar>
          </w:tcPr>
          <w:p>
            <w:pPr>
              <w:spacing w:after="0" w:line="240" w:lineRule="auto"/>
            </w:pPr>
            <w:r>
              <w:rPr>
                <w:rFonts w:ascii="Arial" w:hAnsi="Arial" w:eastAsia="Arial"/>
                <w:b w:val="0"/>
                <w:sz w:val="17"/>
              </w:rPr>
            </w: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r>
      <w:tr>
        <w:trPr>
          <w:cantSplit/>
        </w:trPr>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r>
              <w:rPr>
                <w:rFonts w:ascii="Arial" w:hAnsi="Arial" w:eastAsia="Arial"/>
                <w:b/>
                <w:sz w:val="17"/>
              </w:rPr>
              <w:t>29</w:t>
            </w:r>
          </w:p>
        </w:tc>
        <w:tc>
          <w:tcPr>
            <w:tcW w:type="dxa" w:w="3168"/>
            <w:tcMar>
              <w:top w:w="60" w:type="dxa"/>
              <w:bottom w:w="60" w:type="dxa"/>
              <w:left w:w="60" w:type="dxa"/>
              <w:right w:w="60" w:type="dxa"/>
            </w:tcMar>
            <w:tcMar>
              <w:top w:w="70" w:type="dxa"/>
              <w:bottom w:w="70" w:type="dxa"/>
              <w:left w:w="100" w:type="dxa"/>
              <w:right w:w="100" w:type="dxa"/>
            </w:tcMar>
          </w:tcPr>
          <w:p>
            <w:pPr>
              <w:spacing w:after="0" w:line="240" w:lineRule="auto"/>
            </w:pPr>
            <w:r>
              <w:rPr>
                <w:rFonts w:ascii="Arial" w:hAnsi="Arial" w:eastAsia="Arial"/>
                <w:b w:val="0"/>
                <w:sz w:val="17"/>
              </w:rPr>
            </w: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r>
      <w:tr>
        <w:trPr>
          <w:cantSplit/>
        </w:trPr>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r>
              <w:rPr>
                <w:rFonts w:ascii="Arial" w:hAnsi="Arial" w:eastAsia="Arial"/>
                <w:b/>
                <w:sz w:val="17"/>
              </w:rPr>
              <w:t>30</w:t>
            </w:r>
          </w:p>
        </w:tc>
        <w:tc>
          <w:tcPr>
            <w:tcW w:type="dxa" w:w="3168"/>
            <w:tcMar>
              <w:top w:w="60" w:type="dxa"/>
              <w:bottom w:w="60" w:type="dxa"/>
              <w:left w:w="60" w:type="dxa"/>
              <w:right w:w="60" w:type="dxa"/>
            </w:tcMar>
            <w:tcMar>
              <w:top w:w="70" w:type="dxa"/>
              <w:bottom w:w="70" w:type="dxa"/>
              <w:left w:w="100" w:type="dxa"/>
              <w:right w:w="100" w:type="dxa"/>
            </w:tcMar>
          </w:tcPr>
          <w:p>
            <w:pPr>
              <w:spacing w:after="0" w:line="240" w:lineRule="auto"/>
            </w:pPr>
            <w:r>
              <w:rPr>
                <w:rFonts w:ascii="Arial" w:hAnsi="Arial" w:eastAsia="Arial"/>
                <w:b w:val="0"/>
                <w:sz w:val="17"/>
              </w:rPr>
            </w: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c>
          <w:tcPr>
            <w:tcW w:type="dxa" w:w="504"/>
            <w:tcMar>
              <w:top w:w="60" w:type="dxa"/>
              <w:bottom w:w="60" w:type="dxa"/>
              <w:left w:w="60" w:type="dxa"/>
              <w:right w:w="60" w:type="dxa"/>
            </w:tcMar>
            <w:tcMar>
              <w:top w:w="70" w:type="dxa"/>
              <w:bottom w:w="70" w:type="dxa"/>
              <w:left w:w="100" w:type="dxa"/>
              <w:right w:w="100" w:type="dxa"/>
            </w:tcMar>
          </w:tcPr>
          <w:p>
            <w:pPr>
              <w:spacing w:after="0" w:line="240" w:lineRule="auto"/>
              <w:jc w:val="center"/>
            </w:pPr>
          </w:p>
        </w:tc>
      </w:tr>
    </w:tbl>
    <w:sectPr w:rsidR="00115A7C" w:rsidSect="00565CC6">
      <w:pgSz w:w="16834" w:h="11909"/>
      <w:pgMar w:top="864" w:right="864" w:bottom="864" w:left="864" w:header="340"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F0678" w14:textId="77777777" w:rsidR="001059D1" w:rsidRDefault="001059D1">
      <w:pPr>
        <w:spacing w:after="0" w:line="240" w:lineRule="auto"/>
      </w:pPr>
      <w:r>
        <w:separator/>
      </w:r>
    </w:p>
  </w:endnote>
  <w:endnote w:type="continuationSeparator" w:id="0">
    <w:p w14:paraId="5574212F" w14:textId="77777777" w:rsidR="001059D1" w:rsidRDefault="001059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Berlin Sans FB Demi">
    <w:panose1 w:val="020E0802020502020306"/>
    <w:charset w:val="00"/>
    <w:family w:val="swiss"/>
    <w:pitch w:val="variable"/>
    <w:sig w:usb0="00000003" w:usb1="00000000" w:usb2="00000000" w:usb3="00000000" w:csb0="00000001" w:csb1="00000000"/>
  </w:font>
  <w:font w:name="Overlock">
    <w:altName w:val="Times New Roman"/>
    <w:charset w:val="00"/>
    <w:family w:val="auto"/>
    <w:pitch w:val="default"/>
  </w:font>
  <w:font w:name="Arial MT">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AFD99" w14:textId="77777777" w:rsidR="001059D1" w:rsidRDefault="001059D1">
      <w:pPr>
        <w:spacing w:after="0" w:line="240" w:lineRule="auto"/>
      </w:pPr>
      <w:r>
        <w:separator/>
      </w:r>
    </w:p>
  </w:footnote>
  <w:footnote w:type="continuationSeparator" w:id="0">
    <w:p w14:paraId="2C81B6EA" w14:textId="77777777" w:rsidR="001059D1" w:rsidRDefault="001059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jc w:val="center"/>
    </w:pPr>
    <w:r>
      <w:drawing>
        <wp:inline xmlns:a="http://schemas.openxmlformats.org/drawingml/2006/main" xmlns:pic="http://schemas.openxmlformats.org/drawingml/2006/picture">
          <wp:extent cx="6373368" cy="548640"/>
          <wp:docPr id="1" name="Picture 1"/>
          <wp:cNvGraphicFramePr>
            <a:graphicFrameLocks noChangeAspect="1"/>
          </wp:cNvGraphicFramePr>
          <a:graphic>
            <a:graphicData uri="http://schemas.openxmlformats.org/drawingml/2006/picture">
              <pic:pic>
                <pic:nvPicPr>
                  <pic:cNvPr id="0" name="image.jpg"/>
                  <pic:cNvPicPr/>
                </pic:nvPicPr>
                <pic:blipFill>
                  <a:blip r:embed="rId1"/>
                  <a:stretch>
                    <a:fillRect/>
                  </a:stretch>
                </pic:blipFill>
                <pic:spPr>
                  <a:xfrm>
                    <a:off x="0" y="0"/>
                    <a:ext cx="6373368" cy="548640"/>
                  </a:xfrm>
                  <a:prstGeom prst="rec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6C9C"/>
      </v:shape>
    </w:pict>
  </w:numPicBullet>
  <w:abstractNum w:abstractNumId="0" w15:restartNumberingAfterBreak="0">
    <w:nsid w:val="0D2573BF"/>
    <w:multiLevelType w:val="hybridMultilevel"/>
    <w:tmpl w:val="7CE6E650"/>
    <w:lvl w:ilvl="0" w:tplc="7CA0A458">
      <w:numFmt w:val="bullet"/>
      <w:lvlText w:val="•"/>
      <w:lvlJc w:val="lef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2AF0978"/>
    <w:multiLevelType w:val="hybridMultilevel"/>
    <w:tmpl w:val="FD58C786"/>
    <w:lvl w:ilvl="0" w:tplc="7CA0A458">
      <w:numFmt w:val="bullet"/>
      <w:lvlText w:val="•"/>
      <w:lvlJc w:val="lef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64F18A8"/>
    <w:multiLevelType w:val="hybridMultilevel"/>
    <w:tmpl w:val="3BF22136"/>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6FD10B7"/>
    <w:multiLevelType w:val="hybridMultilevel"/>
    <w:tmpl w:val="BA4CA8CC"/>
    <w:lvl w:ilvl="0" w:tplc="280A0007">
      <w:start w:val="1"/>
      <w:numFmt w:val="bullet"/>
      <w:lvlText w:val=""/>
      <w:lvlPicBulletId w:val="0"/>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C454CDF"/>
    <w:multiLevelType w:val="hybridMultilevel"/>
    <w:tmpl w:val="DD9A070A"/>
    <w:lvl w:ilvl="0" w:tplc="280A0007">
      <w:start w:val="1"/>
      <w:numFmt w:val="bullet"/>
      <w:lvlText w:val=""/>
      <w:lvlPicBulletId w:val="0"/>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CE65A87"/>
    <w:multiLevelType w:val="hybridMultilevel"/>
    <w:tmpl w:val="F59C25B0"/>
    <w:lvl w:ilvl="0" w:tplc="7CA0A458">
      <w:numFmt w:val="bullet"/>
      <w:lvlText w:val="•"/>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2BD674C1"/>
    <w:multiLevelType w:val="multilevel"/>
    <w:tmpl w:val="9F3AE8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3EC1311"/>
    <w:multiLevelType w:val="multilevel"/>
    <w:tmpl w:val="4EE40A9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49D408F1"/>
    <w:multiLevelType w:val="hybridMultilevel"/>
    <w:tmpl w:val="7CAE99CE"/>
    <w:lvl w:ilvl="0" w:tplc="280A0007">
      <w:start w:val="1"/>
      <w:numFmt w:val="bullet"/>
      <w:lvlText w:val=""/>
      <w:lvlPicBulletId w:val="0"/>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4D5398C"/>
    <w:multiLevelType w:val="hybridMultilevel"/>
    <w:tmpl w:val="EDB60C86"/>
    <w:lvl w:ilvl="0" w:tplc="280A000B">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0" w15:restartNumberingAfterBreak="0">
    <w:nsid w:val="6BA30A3E"/>
    <w:multiLevelType w:val="hybridMultilevel"/>
    <w:tmpl w:val="27881908"/>
    <w:lvl w:ilvl="0" w:tplc="841EDED2">
      <w:numFmt w:val="bullet"/>
      <w:lvlText w:val="•"/>
      <w:lvlJc w:val="left"/>
      <w:pPr>
        <w:ind w:left="720" w:hanging="360"/>
      </w:pPr>
      <w:rPr>
        <w:rFonts w:ascii="Arial Narrow" w:eastAsia="Arial Narrow" w:hAnsi="Arial Narrow" w:cs="Arial Narro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72225713"/>
    <w:multiLevelType w:val="hybridMultilevel"/>
    <w:tmpl w:val="60168AB6"/>
    <w:lvl w:ilvl="0" w:tplc="7CA0A458">
      <w:numFmt w:val="bullet"/>
      <w:lvlText w:val="•"/>
      <w:lvlJc w:val="lef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910846945">
    <w:abstractNumId w:val="7"/>
  </w:num>
  <w:num w:numId="2" w16cid:durableId="132991178">
    <w:abstractNumId w:val="6"/>
  </w:num>
  <w:num w:numId="3" w16cid:durableId="156069922">
    <w:abstractNumId w:val="0"/>
  </w:num>
  <w:num w:numId="4" w16cid:durableId="991327195">
    <w:abstractNumId w:val="11"/>
  </w:num>
  <w:num w:numId="5" w16cid:durableId="1725832050">
    <w:abstractNumId w:val="1"/>
  </w:num>
  <w:num w:numId="6" w16cid:durableId="954562314">
    <w:abstractNumId w:val="4"/>
  </w:num>
  <w:num w:numId="7" w16cid:durableId="946542171">
    <w:abstractNumId w:val="8"/>
  </w:num>
  <w:num w:numId="8" w16cid:durableId="641621364">
    <w:abstractNumId w:val="5"/>
  </w:num>
  <w:num w:numId="9" w16cid:durableId="2057115948">
    <w:abstractNumId w:val="10"/>
  </w:num>
  <w:num w:numId="10" w16cid:durableId="370154411">
    <w:abstractNumId w:val="2"/>
  </w:num>
  <w:num w:numId="11" w16cid:durableId="1240750594">
    <w:abstractNumId w:val="9"/>
  </w:num>
  <w:num w:numId="12" w16cid:durableId="200754888">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E34"/>
    <w:rsid w:val="00006D19"/>
    <w:rsid w:val="00031C15"/>
    <w:rsid w:val="0007138A"/>
    <w:rsid w:val="00076562"/>
    <w:rsid w:val="00080E3B"/>
    <w:rsid w:val="00091F6C"/>
    <w:rsid w:val="000A633D"/>
    <w:rsid w:val="000B1A0C"/>
    <w:rsid w:val="000C4D43"/>
    <w:rsid w:val="000D39D4"/>
    <w:rsid w:val="000F6408"/>
    <w:rsid w:val="000F6D50"/>
    <w:rsid w:val="001059D1"/>
    <w:rsid w:val="00114E2F"/>
    <w:rsid w:val="00115A7C"/>
    <w:rsid w:val="0012267D"/>
    <w:rsid w:val="001246D5"/>
    <w:rsid w:val="00130B3C"/>
    <w:rsid w:val="001703DF"/>
    <w:rsid w:val="0017435D"/>
    <w:rsid w:val="00177B2A"/>
    <w:rsid w:val="00185729"/>
    <w:rsid w:val="001B0C48"/>
    <w:rsid w:val="001B38F4"/>
    <w:rsid w:val="001B6914"/>
    <w:rsid w:val="001D5341"/>
    <w:rsid w:val="002158F7"/>
    <w:rsid w:val="0022325A"/>
    <w:rsid w:val="00241C63"/>
    <w:rsid w:val="002512BA"/>
    <w:rsid w:val="00254CA0"/>
    <w:rsid w:val="0026199F"/>
    <w:rsid w:val="002822C9"/>
    <w:rsid w:val="0029218D"/>
    <w:rsid w:val="00295AEB"/>
    <w:rsid w:val="002C4EC9"/>
    <w:rsid w:val="002D0F0B"/>
    <w:rsid w:val="002D5FAB"/>
    <w:rsid w:val="002E7C76"/>
    <w:rsid w:val="003032CE"/>
    <w:rsid w:val="00307B92"/>
    <w:rsid w:val="003545D6"/>
    <w:rsid w:val="00382D0B"/>
    <w:rsid w:val="003E3969"/>
    <w:rsid w:val="003E47DF"/>
    <w:rsid w:val="003E71B2"/>
    <w:rsid w:val="00406DCA"/>
    <w:rsid w:val="004468F0"/>
    <w:rsid w:val="004502A8"/>
    <w:rsid w:val="00452406"/>
    <w:rsid w:val="0046491C"/>
    <w:rsid w:val="0049299A"/>
    <w:rsid w:val="004A7FB2"/>
    <w:rsid w:val="004D0155"/>
    <w:rsid w:val="0050459E"/>
    <w:rsid w:val="00511B8C"/>
    <w:rsid w:val="00530F94"/>
    <w:rsid w:val="00536465"/>
    <w:rsid w:val="00543629"/>
    <w:rsid w:val="005551D8"/>
    <w:rsid w:val="00565CC6"/>
    <w:rsid w:val="00570E3D"/>
    <w:rsid w:val="00571BD5"/>
    <w:rsid w:val="00577E83"/>
    <w:rsid w:val="00596DBF"/>
    <w:rsid w:val="005B7ED8"/>
    <w:rsid w:val="005C41E8"/>
    <w:rsid w:val="005E04EE"/>
    <w:rsid w:val="005F5E02"/>
    <w:rsid w:val="006212E3"/>
    <w:rsid w:val="00651C97"/>
    <w:rsid w:val="0066113C"/>
    <w:rsid w:val="00664307"/>
    <w:rsid w:val="00670329"/>
    <w:rsid w:val="0067789C"/>
    <w:rsid w:val="00683C51"/>
    <w:rsid w:val="00690E48"/>
    <w:rsid w:val="006A55CA"/>
    <w:rsid w:val="006B0F5E"/>
    <w:rsid w:val="006C4C98"/>
    <w:rsid w:val="006D07A5"/>
    <w:rsid w:val="00707576"/>
    <w:rsid w:val="00756EE0"/>
    <w:rsid w:val="007616D9"/>
    <w:rsid w:val="007F181E"/>
    <w:rsid w:val="008103D7"/>
    <w:rsid w:val="008444CF"/>
    <w:rsid w:val="00853D99"/>
    <w:rsid w:val="008763A0"/>
    <w:rsid w:val="008950B2"/>
    <w:rsid w:val="008C1306"/>
    <w:rsid w:val="008C2667"/>
    <w:rsid w:val="008D6BB4"/>
    <w:rsid w:val="008E0FD1"/>
    <w:rsid w:val="00902DF3"/>
    <w:rsid w:val="0091297C"/>
    <w:rsid w:val="00912B03"/>
    <w:rsid w:val="00953B2B"/>
    <w:rsid w:val="009705E5"/>
    <w:rsid w:val="00981769"/>
    <w:rsid w:val="00984372"/>
    <w:rsid w:val="0098767B"/>
    <w:rsid w:val="009A032E"/>
    <w:rsid w:val="009B6421"/>
    <w:rsid w:val="009F2C61"/>
    <w:rsid w:val="009F7C91"/>
    <w:rsid w:val="00A40DC7"/>
    <w:rsid w:val="00A67E34"/>
    <w:rsid w:val="00A742B8"/>
    <w:rsid w:val="00A925B1"/>
    <w:rsid w:val="00A94F24"/>
    <w:rsid w:val="00A95876"/>
    <w:rsid w:val="00A964C5"/>
    <w:rsid w:val="00AA7EE2"/>
    <w:rsid w:val="00AB2690"/>
    <w:rsid w:val="00AC637E"/>
    <w:rsid w:val="00AF1286"/>
    <w:rsid w:val="00AF4A19"/>
    <w:rsid w:val="00AF55DC"/>
    <w:rsid w:val="00B67E2B"/>
    <w:rsid w:val="00B947E4"/>
    <w:rsid w:val="00B95F8F"/>
    <w:rsid w:val="00B963F1"/>
    <w:rsid w:val="00BB7218"/>
    <w:rsid w:val="00BC59EB"/>
    <w:rsid w:val="00BF3733"/>
    <w:rsid w:val="00BF480C"/>
    <w:rsid w:val="00C07703"/>
    <w:rsid w:val="00C32A43"/>
    <w:rsid w:val="00C419F0"/>
    <w:rsid w:val="00C57F2C"/>
    <w:rsid w:val="00C67399"/>
    <w:rsid w:val="00C747BD"/>
    <w:rsid w:val="00C80326"/>
    <w:rsid w:val="00C94A7F"/>
    <w:rsid w:val="00CA0369"/>
    <w:rsid w:val="00CA48FB"/>
    <w:rsid w:val="00CB165F"/>
    <w:rsid w:val="00CE2AAB"/>
    <w:rsid w:val="00CF653E"/>
    <w:rsid w:val="00D11B8F"/>
    <w:rsid w:val="00D35F6B"/>
    <w:rsid w:val="00D65FD3"/>
    <w:rsid w:val="00D72514"/>
    <w:rsid w:val="00D74A6A"/>
    <w:rsid w:val="00D8055C"/>
    <w:rsid w:val="00D9458B"/>
    <w:rsid w:val="00DA2EC1"/>
    <w:rsid w:val="00DB0A41"/>
    <w:rsid w:val="00DE722E"/>
    <w:rsid w:val="00E0314C"/>
    <w:rsid w:val="00E17830"/>
    <w:rsid w:val="00E27F3D"/>
    <w:rsid w:val="00E40D0E"/>
    <w:rsid w:val="00E55CA3"/>
    <w:rsid w:val="00E8395F"/>
    <w:rsid w:val="00EB1DFC"/>
    <w:rsid w:val="00EC3F22"/>
    <w:rsid w:val="00EE5DA1"/>
    <w:rsid w:val="00EF32F4"/>
    <w:rsid w:val="00EF6B27"/>
    <w:rsid w:val="00F101D5"/>
    <w:rsid w:val="00F243AC"/>
    <w:rsid w:val="00F245E3"/>
    <w:rsid w:val="00F7441C"/>
    <w:rsid w:val="00F8468F"/>
    <w:rsid w:val="00F85FE1"/>
    <w:rsid w:val="00F9181F"/>
    <w:rsid w:val="00F94390"/>
    <w:rsid w:val="00FB2FEB"/>
    <w:rsid w:val="00FC5885"/>
    <w:rsid w:val="00FD0D33"/>
    <w:rsid w:val="00FE15B0"/>
    <w:rsid w:val="00FE2C77"/>
    <w:rsid w:val="00FE6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A3DC0F"/>
  <w15:docId w15:val="{3D813558-BAE4-48BA-A4D8-9E16245FF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65F"/>
    <w:rPr>
      <w:rFonts w:ascii="Arial" w:hAnsi="Arial"/>
      <w:color w:val="1E3A5F"/>
      <w:sz w:val="20"/>
    </w:rPr>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table" w:styleId="Tablaconcuadrcula">
    <w:name w:val="Table Grid"/>
    <w:basedOn w:val="Tablanormal"/>
    <w:uiPriority w:val="39"/>
    <w:rsid w:val="00012C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Bulleted List,Fundamentacion,Lista vistosa - Énfasis 11,Párrafo de lista2,Lista media 2 - Énfasis 41,Cita Pie de Página,titulo,List Paragraph,SubPárrafo de lista,Titulo de Fígura,TITULO A,Lista vistosa - Énfasis 111,N°,Formatoo,Tabla"/>
    <w:basedOn w:val="Normal"/>
    <w:link w:val="PrrafodelistaCar"/>
    <w:uiPriority w:val="34"/>
    <w:qFormat/>
    <w:rsid w:val="004933DC"/>
    <w:pPr>
      <w:ind w:left="720"/>
      <w:contextualSpacing/>
    </w:pPr>
  </w:style>
  <w:style w:type="paragraph" w:customStyle="1" w:styleId="Prrafodelista1">
    <w:name w:val="Párrafo de lista1"/>
    <w:basedOn w:val="Normal"/>
    <w:rsid w:val="004933DC"/>
    <w:pPr>
      <w:spacing w:before="100" w:beforeAutospacing="1" w:line="256" w:lineRule="auto"/>
      <w:ind w:left="720"/>
      <w:contextualSpacing/>
    </w:pPr>
    <w:rPr>
      <w:rFonts w:eastAsia="Times New Roman" w:cs="Arial"/>
      <w:lang w:eastAsia="es-PE"/>
    </w:rPr>
  </w:style>
  <w:style w:type="paragraph" w:customStyle="1" w:styleId="Sinespaciado1">
    <w:name w:val="Sin espaciado1"/>
    <w:basedOn w:val="Normal"/>
    <w:rsid w:val="004933DC"/>
    <w:pPr>
      <w:spacing w:before="100" w:beforeAutospacing="1" w:after="0" w:line="240" w:lineRule="auto"/>
    </w:pPr>
    <w:rPr>
      <w:rFonts w:eastAsia="Times New Roman" w:cs="Arial"/>
      <w:lang w:eastAsia="es-PE"/>
    </w:rPr>
  </w:style>
  <w:style w:type="table" w:customStyle="1" w:styleId="TableNormal0">
    <w:name w:val="Table Normal"/>
    <w:semiHidden/>
    <w:rsid w:val="004933DC"/>
    <w:pPr>
      <w:spacing w:after="0" w:line="240" w:lineRule="auto"/>
    </w:pPr>
    <w:rPr>
      <w:rFonts w:ascii="Times New Roman" w:eastAsia="Times New Roman" w:hAnsi="Times New Roman" w:cs="Times New Roman"/>
      <w:sz w:val="20"/>
      <w:szCs w:val="20"/>
      <w:lang w:eastAsia="es-PE"/>
    </w:rPr>
    <w:tblPr>
      <w:tblCellMar>
        <w:top w:w="0" w:type="dxa"/>
        <w:left w:w="108" w:type="dxa"/>
        <w:bottom w:w="0" w:type="dxa"/>
        <w:right w:w="108" w:type="dxa"/>
      </w:tblCellMar>
    </w:tblPr>
  </w:style>
  <w:style w:type="paragraph" w:styleId="Encabezado">
    <w:name w:val="header"/>
    <w:basedOn w:val="Normal"/>
    <w:link w:val="EncabezadoCar"/>
    <w:uiPriority w:val="99"/>
    <w:unhideWhenUsed/>
    <w:rsid w:val="006E172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E1722"/>
  </w:style>
  <w:style w:type="paragraph" w:styleId="Piedepgina">
    <w:name w:val="footer"/>
    <w:basedOn w:val="Normal"/>
    <w:link w:val="PiedepginaCar"/>
    <w:uiPriority w:val="99"/>
    <w:unhideWhenUsed/>
    <w:rsid w:val="006E172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E1722"/>
  </w:style>
  <w:style w:type="table" w:customStyle="1" w:styleId="Tablaconcuadrcula1">
    <w:name w:val="Tabla con cuadrícula1"/>
    <w:basedOn w:val="Tablanormal"/>
    <w:rsid w:val="006E1722"/>
    <w:pPr>
      <w:spacing w:after="0" w:line="240" w:lineRule="auto"/>
    </w:pPr>
    <w:rPr>
      <w:rFonts w:ascii="Times New Roman" w:eastAsia="Times New Roman" w:hAnsi="Times New Roman"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A0EE4"/>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paragraph">
    <w:name w:val="paragraph"/>
    <w:basedOn w:val="Normal"/>
    <w:rsid w:val="004973CB"/>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PrrafodelistaCar">
    <w:name w:val="Párrafo de lista Car"/>
    <w:aliases w:val="Bulleted List Car,Fundamentacion Car,Lista vistosa - Énfasis 11 Car,Párrafo de lista2 Car,Lista media 2 - Énfasis 41 Car,Cita Pie de Página Car,titulo Car,List Paragraph Car,SubPárrafo de lista Car,Titulo de Fígura Car,TITULO A Car"/>
    <w:basedOn w:val="Fuentedeprrafopredeter"/>
    <w:link w:val="Prrafodelista"/>
    <w:uiPriority w:val="34"/>
    <w:qFormat/>
    <w:rsid w:val="004973CB"/>
  </w:style>
  <w:style w:type="table" w:customStyle="1" w:styleId="Tabladecuadrcula1clara-nfasis11">
    <w:name w:val="Tabla de cuadrícula 1 clara - Énfasis 11"/>
    <w:basedOn w:val="Tablanormal"/>
    <w:uiPriority w:val="46"/>
    <w:rsid w:val="004973CB"/>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Default">
    <w:name w:val="Default"/>
    <w:rsid w:val="002F2D42"/>
    <w:pPr>
      <w:autoSpaceDE w:val="0"/>
      <w:autoSpaceDN w:val="0"/>
      <w:adjustRightInd w:val="0"/>
      <w:spacing w:after="0" w:line="240" w:lineRule="auto"/>
    </w:pPr>
    <w:rPr>
      <w:color w:val="000000"/>
      <w:sz w:val="24"/>
      <w:szCs w:val="24"/>
    </w:rPr>
  </w:style>
  <w:style w:type="paragraph" w:styleId="Textodeglobo">
    <w:name w:val="Balloon Text"/>
    <w:basedOn w:val="Normal"/>
    <w:link w:val="TextodegloboCar"/>
    <w:uiPriority w:val="99"/>
    <w:semiHidden/>
    <w:unhideWhenUsed/>
    <w:rsid w:val="003174F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174F6"/>
    <w:rPr>
      <w:rFonts w:ascii="Segoe UI" w:hAnsi="Segoe UI" w:cs="Segoe UI"/>
      <w:sz w:val="18"/>
      <w:szCs w:val="18"/>
    </w:rPr>
  </w:style>
  <w:style w:type="paragraph" w:styleId="Sinespaciado">
    <w:name w:val="No Spacing"/>
    <w:uiPriority w:val="1"/>
    <w:qFormat/>
    <w:rsid w:val="00D43D1B"/>
    <w:pPr>
      <w:spacing w:after="0" w:line="240" w:lineRule="auto"/>
    </w:p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table" w:customStyle="1" w:styleId="a2">
    <w:basedOn w:val="TableNormal0"/>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character" w:styleId="Hipervnculo">
    <w:name w:val="Hyperlink"/>
    <w:basedOn w:val="Fuentedeprrafopredeter"/>
    <w:uiPriority w:val="99"/>
    <w:unhideWhenUsed/>
    <w:rsid w:val="0066113C"/>
    <w:rPr>
      <w:color w:val="0563C1" w:themeColor="hyperlink"/>
      <w:u w:val="single"/>
    </w:rPr>
  </w:style>
  <w:style w:type="character" w:styleId="Mencinsinresolver">
    <w:name w:val="Unresolved Mention"/>
    <w:basedOn w:val="Fuentedeprrafopredeter"/>
    <w:uiPriority w:val="99"/>
    <w:semiHidden/>
    <w:unhideWhenUsed/>
    <w:rsid w:val="0066113C"/>
    <w:rPr>
      <w:color w:val="605E5C"/>
      <w:shd w:val="clear" w:color="auto" w:fill="E1DFDD"/>
    </w:rPr>
  </w:style>
  <w:style w:type="character" w:customStyle="1" w:styleId="math-inline">
    <w:name w:val="math-inline"/>
    <w:basedOn w:val="Fuentedeprrafopredeter"/>
    <w:rsid w:val="0049299A"/>
  </w:style>
  <w:style w:type="character" w:styleId="Textodelmarcadordeposicin">
    <w:name w:val="Placeholder Text"/>
    <w:basedOn w:val="Fuentedeprrafopredeter"/>
    <w:uiPriority w:val="99"/>
    <w:semiHidden/>
    <w:rsid w:val="00E0314C"/>
    <w:rPr>
      <w:color w:val="666666"/>
    </w:rPr>
  </w:style>
  <w:style w:type="character" w:styleId="Fuerte">
    <w:name w:val="Strong"/>
    <w:basedOn w:val="Fuentedeprrafopredeter"/>
    <w:uiPriority w:val="22"/>
    <w:qFormat/>
    <w:rsid w:val="006A55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5"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24" Type="http://schemas.openxmlformats.org/officeDocument/2006/relationships/fontTable" Target="fontTable.xml"/><Relationship Id="rId5" Type="http://schemas.openxmlformats.org/officeDocument/2006/relationships/settings" Target="settings.xml"/><Relationship Id="rId23"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www.perueduca.p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7.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G/zTrNggZ7tAkLtWyeB3ggplpQ==">CgMxLjA4AHIhMU1sMlVySnNTaUNWUjRnR1JTMTRyUVd2WENnM1VYT2ha</go:docsCustomData>
</go:gDocsCustomXmlDataStorage>
</file>

<file path=customXml/itemProps1.xml><?xml version="1.0" encoding="utf-8"?>
<ds:datastoreItem xmlns:ds="http://schemas.openxmlformats.org/officeDocument/2006/customXml" ds:itemID="{59743281-ACA6-41E7-B50B-97919D6B712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3034</Words>
  <Characters>16693</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cp:lastPrinted>2026-04-15T15:35:00Z</cp:lastPrinted>
  <dcterms:created xsi:type="dcterms:W3CDTF">2026-07-06T18:53:00Z</dcterms:created>
  <dcterms:modified xsi:type="dcterms:W3CDTF">2026-07-06T18:53:00Z</dcterms:modified>
  <dc:title>Plantilla oficial de sesión de aprendizaje v1</dc:title>
  <dc:subject>Base sanitizada para exportaciones DOCX</dc:subject>
  <dc:description/>
  <cp:keywords/>
</cp:coreProperties>
</file>