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color w:val="64748B"/>
          <w:sz w:val="17"/>
        </w:rPr>
        <w:t>MINISTERIO DE EDUCACIÓN DEL PERÚ</w:t>
        <w:br/>
        <w:t>DIRECCIÓN REGIONAL DE EDUCACIÓN · UNIDAD DE GESTIÓN EDUCATIVA LOCAL</w:t>
      </w:r>
    </w:p>
    <w:p>
      <w:pPr>
        <w:spacing w:before="120" w:after="40"/>
        <w:jc w:val="center"/>
      </w:pPr>
      <w:r>
        <w:rPr>
          <w:b/>
          <w:color w:val="1E3A8A"/>
          <w:sz w:val="28"/>
        </w:rPr>
        <w:t>UNIDAD DE APRENDIZAJE</w:t>
      </w:r>
    </w:p>
    <w:p>
      <w:pPr>
        <w:spacing w:after="240"/>
        <w:jc w:val="center"/>
      </w:pPr>
      <w:r>
        <w:rPr>
          <w:b/>
          <w:color w:val="C0392B"/>
          <w:sz w:val="24"/>
        </w:rPr>
        <w:t>“Unidad de Emprendimiento Sostenible 3.°”</w:t>
      </w:r>
    </w:p>
    <w:p>
      <w:pPr>
        <w:keepNext/>
        <w:spacing w:before="200" w:after="80"/>
      </w:pPr>
      <w:r>
        <w:rPr>
          <w:b/>
          <w:color w:val="C0392B"/>
          <w:sz w:val="22"/>
        </w:rPr>
        <w:t xml:space="preserve">I. </w:t>
      </w:r>
      <w:r>
        <w:rPr>
          <w:b/>
          <w:color w:val="1E3A8A"/>
          <w:sz w:val="22"/>
        </w:rPr>
        <w:t>DATOS INFORMATIVOS</w:t>
      </w:r>
    </w:p>
    <w:tbl>
      <w:tblPr>
        <w:tblW w:type="dxa" w:w="10490"/>
        <w:tblLook w:firstColumn="1" w:firstRow="1" w:lastColumn="0" w:lastRow="0" w:noHBand="0" w:noVBand="1" w:val="04A0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3045"/>
        <w:gridCol w:w="2200"/>
        <w:gridCol w:w="3045"/>
      </w:tblGrid>
      <w:tr>
        <w:trPr>
          <w:cantSplit/>
        </w:trPr>
        <w:tc>
          <w:tcPr>
            <w:tcW w:type="dxa" w:w="2200"/>
            <w:shd w:val="clear" w:color="auto" w:fill="FCE4D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E293B"/>
                <w:sz w:val="18"/>
              </w:rPr>
              <w:t>Institución Educativa:</w:t>
            </w:r>
          </w:p>
        </w:tc>
        <w:tc>
          <w:tcPr>
            <w:tcW w:type="dxa" w:w="3045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I.E. Oficial</w:t>
            </w:r>
          </w:p>
        </w:tc>
        <w:tc>
          <w:tcPr>
            <w:tcW w:type="dxa" w:w="2200"/>
            <w:shd w:val="clear" w:color="auto" w:fill="FCE4D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E293B"/>
                <w:sz w:val="18"/>
              </w:rPr>
              <w:t>DRE / UGEL:</w:t>
            </w:r>
          </w:p>
        </w:tc>
        <w:tc>
          <w:tcPr>
            <w:tcW w:type="dxa" w:w="3045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DRE / UGEL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FCE4D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E293B"/>
                <w:sz w:val="18"/>
              </w:rPr>
              <w:t>Nivel y Ciclo:</w:t>
            </w:r>
          </w:p>
        </w:tc>
        <w:tc>
          <w:tcPr>
            <w:tcW w:type="dxa" w:w="3045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Educación Secundaria · Ciclo VII</w:t>
            </w:r>
          </w:p>
        </w:tc>
        <w:tc>
          <w:tcPr>
            <w:tcW w:type="dxa" w:w="2200"/>
            <w:shd w:val="clear" w:color="auto" w:fill="FCE4D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E293B"/>
                <w:sz w:val="18"/>
              </w:rPr>
              <w:t>Grado y Sección:</w:t>
            </w:r>
          </w:p>
        </w:tc>
        <w:tc>
          <w:tcPr>
            <w:tcW w:type="dxa" w:w="3045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3.º de Secundaria · Única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FCE4D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E293B"/>
                <w:sz w:val="18"/>
              </w:rPr>
              <w:t>Área(s) Curricular(es):</w:t>
            </w:r>
          </w:p>
        </w:tc>
        <w:tc>
          <w:tcPr>
            <w:tcW w:type="dxa" w:w="3045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Educación para el Trabajo</w:t>
            </w:r>
          </w:p>
        </w:tc>
        <w:tc>
          <w:tcPr>
            <w:tcW w:type="dxa" w:w="2200"/>
            <w:shd w:val="clear" w:color="auto" w:fill="FCE4D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E293B"/>
                <w:sz w:val="18"/>
              </w:rPr>
              <w:t>Año Lectivo / Periodo:</w:t>
            </w:r>
          </w:p>
        </w:tc>
        <w:tc>
          <w:tcPr>
            <w:tcW w:type="dxa" w:w="3045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2026 · Bimestre I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FCE4D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E293B"/>
                <w:sz w:val="18"/>
              </w:rPr>
              <w:t>Docente Responsable:</w:t>
            </w:r>
          </w:p>
        </w:tc>
        <w:tc>
          <w:tcPr>
            <w:tcW w:type="dxa" w:w="3045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Docente de Área</w:t>
            </w:r>
          </w:p>
        </w:tc>
        <w:tc>
          <w:tcPr>
            <w:tcW w:type="dxa" w:w="2200"/>
            <w:shd w:val="clear" w:color="auto" w:fill="FCE4D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E293B"/>
                <w:sz w:val="18"/>
              </w:rPr>
              <w:t>Director(a):</w:t>
            </w:r>
          </w:p>
        </w:tc>
        <w:tc>
          <w:tcPr>
            <w:tcW w:type="dxa" w:w="3045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Dirección I.E.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FCE4D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E293B"/>
                <w:sz w:val="18"/>
              </w:rPr>
              <w:t>Duración Estimada:</w:t>
            </w:r>
          </w:p>
        </w:tc>
        <w:tc>
          <w:tcPr>
            <w:tcW w:type="dxa" w:w="3045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4 semanas</w:t>
            </w:r>
          </w:p>
        </w:tc>
        <w:tc>
          <w:tcPr>
            <w:tcW w:type="dxa" w:w="2200"/>
            <w:shd w:val="clear" w:color="auto" w:fill="FCE4D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E293B"/>
                <w:sz w:val="18"/>
              </w:rPr>
              <w:t>Temporalización:</w:t>
            </w:r>
          </w:p>
        </w:tc>
        <w:tc>
          <w:tcPr>
            <w:tcW w:type="dxa" w:w="3045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Año Escolar 2026</w:t>
            </w:r>
          </w:p>
        </w:tc>
      </w:tr>
    </w:tbl>
    <w:p>
      <w:pPr>
        <w:keepNext/>
        <w:spacing w:before="200" w:after="80"/>
      </w:pPr>
      <w:r>
        <w:rPr>
          <w:b/>
          <w:color w:val="C0392B"/>
          <w:sz w:val="22"/>
        </w:rPr>
        <w:t xml:space="preserve">II. </w:t>
      </w:r>
      <w:r>
        <w:rPr>
          <w:b/>
          <w:color w:val="1E3A8A"/>
          <w:sz w:val="22"/>
        </w:rPr>
        <w:t>SITUACIÓN SIGNIFICATIVA Y PREGUNTA RETADORA</w:t>
      </w:r>
    </w:p>
    <w:tbl>
      <w:tblPr>
        <w:tblW w:type="dxa" w:w="10490"/>
        <w:tblLook w:firstColumn="1" w:firstRow="1" w:lastColumn="0" w:lastRow="0" w:noHBand="0" w:noVBand="1" w:val="04A0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90"/>
      </w:tblGrid>
      <w:tr>
        <w:tc>
          <w:tcPr>
            <w:tcW w:type="dxa" w:w="1049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80"/>
            </w:pPr>
            <w:r>
              <w:rPr>
                <w:b/>
              </w:rPr>
              <w:t xml:space="preserve">A. Contexto y Diagnóstico: </w:t>
            </w:r>
            <w:r>
              <w:t>En la comunidad se observa acumulación desmedida de residuos sólidos reciclables.</w:t>
            </w:r>
          </w:p>
          <w:p>
            <w:pPr>
              <w:spacing w:line="276" w:lineRule="auto" w:after="80"/>
            </w:pPr>
            <w:r>
              <w:rPr>
                <w:b/>
              </w:rPr>
              <w:t xml:space="preserve">B. Problema o Desafío Identificado: </w:t>
            </w:r>
            <w:r>
              <w:t>Oportunidad de crear modelos de negocio ecológicos y rentables.</w:t>
            </w:r>
          </w:p>
          <w:p>
            <w:pPr>
              <w:spacing w:line="288" w:lineRule="auto" w:before="120" w:after="120"/>
            </w:pPr>
            <w:r>
              <w:rPr>
                <w:b/>
                <w:color w:val="C0392B"/>
              </w:rPr>
              <w:t xml:space="preserve">C. Pregunta Retadora / Desafío: </w:t>
              <w:br/>
            </w:r>
            <w:r>
              <w:rPr>
                <w:b/>
                <w:i/>
                <w:color w:val="1E3A8A"/>
                <w:sz w:val="20"/>
              </w:rPr>
              <w:t>“¿Cómo podemos diseñar un emprendimiento sostenible aplicando Lean Canvas?”</w:t>
            </w:r>
          </w:p>
          <w:p>
            <w:pPr>
              <w:spacing w:line="276" w:lineRule="auto" w:after="40"/>
            </w:pPr>
            <w:r>
              <w:rPr>
                <w:b/>
              </w:rPr>
              <w:t xml:space="preserve">D. Propósito de la Unidad: </w:t>
            </w:r>
            <w:r>
              <w:t>Gestionar proyectos de emprendimiento económico y social articulando el CNEB.</w:t>
            </w:r>
          </w:p>
        </w:tc>
      </w:tr>
    </w:tbl>
    <w:p>
      <w:pPr>
        <w:keepNext/>
        <w:spacing w:before="200" w:after="80"/>
      </w:pPr>
      <w:r>
        <w:rPr>
          <w:b/>
          <w:color w:val="C0392B"/>
          <w:sz w:val="22"/>
        </w:rPr>
        <w:t xml:space="preserve">III. </w:t>
      </w:r>
      <w:r>
        <w:rPr>
          <w:b/>
          <w:color w:val="1E3A8A"/>
          <w:sz w:val="22"/>
        </w:rPr>
        <w:t>PROPÓSITOS DE APRENDIZAJE Y MATRIZ DE EVALUACIÓN (CNEB)</w:t>
      </w:r>
    </w:p>
    <w:tbl>
      <w:tblPr>
        <w:tblW w:type="dxa" w:w="10490"/>
        <w:tblLook w:firstColumn="1" w:firstRow="1" w:lastColumn="0" w:lastRow="0" w:noHBand="0" w:noVBand="1" w:val="04A0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2300"/>
        <w:gridCol w:w="2300"/>
        <w:gridCol w:w="1790"/>
        <w:gridCol w:w="1500"/>
      </w:tblGrid>
      <w:tr>
        <w:trPr>
          <w:tblHeader w:val="true"/>
          <w:cantSplit/>
        </w:trPr>
        <w:tc>
          <w:tcPr>
            <w:tcW w:type="dxa" w:w="2600"/>
            <w:shd w:val="clear" w:color="auto" w:fill="BDD6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COMPETENCIAS Y</w:t>
              <w:br/>
              <w:t>CAPACIDADES</w:t>
            </w:r>
          </w:p>
        </w:tc>
        <w:tc>
          <w:tcPr>
            <w:tcW w:type="dxa" w:w="2300"/>
            <w:shd w:val="clear" w:color="auto" w:fill="BDD6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ESTÁNDAR DE</w:t>
              <w:br/>
              <w:t>APRENDIZAJE (CICLO)</w:t>
            </w:r>
          </w:p>
        </w:tc>
        <w:tc>
          <w:tcPr>
            <w:tcW w:type="dxa" w:w="2300"/>
            <w:shd w:val="clear" w:color="auto" w:fill="BDD6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DESEMPEÑOS PRECISADOS</w:t>
              <w:br/>
              <w:t>DEL GRADO</w:t>
            </w:r>
          </w:p>
        </w:tc>
        <w:tc>
          <w:tcPr>
            <w:tcW w:type="dxa" w:w="1790"/>
            <w:shd w:val="clear" w:color="auto" w:fill="BDD6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CRITERIOS DE</w:t>
              <w:br/>
              <w:t>EVALUACIÓN</w:t>
            </w:r>
          </w:p>
        </w:tc>
        <w:tc>
          <w:tcPr>
            <w:tcW w:type="dxa" w:w="1500"/>
            <w:shd w:val="clear" w:color="auto" w:fill="BDD6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EVIDENCIA E</w:t>
              <w:br/>
              <w:t>INSTRUMENTO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C0392B"/>
                <w:sz w:val="16"/>
              </w:rPr>
              <w:t>ÁREA: Educación para el Trabajo</w:t>
              <w:br/>
            </w:r>
            <w:r>
              <w:rPr>
                <w:b/>
                <w:color w:val="1E3A8A"/>
                <w:sz w:val="18"/>
              </w:rPr>
              <w:t>Gestiona proyectos de emprendimiento económico o social</w:t>
              <w:br/>
            </w:r>
          </w:p>
          <w:p>
            <w:pPr>
              <w:spacing w:before="80" w:after="40"/>
            </w:pPr>
            <w:r>
              <w:rPr>
                <w:b/>
                <w:sz w:val="17"/>
              </w:rPr>
              <w:t>Capacidades: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sz w:val="16"/>
                <w:u w:val="none"/>
              </w:rPr>
              <w:t>• Crea propuestas de valor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sz w:val="16"/>
                <w:u w:val="none"/>
              </w:rPr>
              <w:t>• Aplica habilidades técnicas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sz w:val="16"/>
                <w:u w:val="none"/>
              </w:rPr>
              <w:t>• Trabaja cooperativamente para lograr objetivos y metas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sz w:val="16"/>
                <w:u w:val="none"/>
              </w:rPr>
              <w:t>• Evalúa los resultados del proyecto de emprendimiento</w:t>
            </w:r>
          </w:p>
        </w:tc>
        <w:tc>
          <w:tcPr>
            <w:tcW w:type="dxa" w:w="23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Gestiona proyectos de emprendimiento económico o social cuando integra activamente información sobre una situación que afecta a un grupo de usuarios, genera explicaciones y define patrones sobre sus necesidades y expectativas para crear una alternativa de solución viable que considera aspectos éticos y culturales y redefine sus patrones para generar resultados sociales y ambientales positivos. Implementa sus ideas combinando habilidades técnicas, proyecta en función a escenarios las acciones y recursos que necesitará y trabaja cooperativamente reasignando tareas de forma flexible conforme a las necesidades individuales y del grupo. Evalúa los procesos y resultados parciales analizando el equilibrio entre inversión y beneficio, la satisfacción de usuarios, y los beneficios sociales y ambientales generados. Incorpora mejoras para aumentar la sostenibilidad del proyecto en el tiempo.</w:t>
            </w:r>
          </w:p>
        </w:tc>
        <w:tc>
          <w:tcPr>
            <w:tcW w:type="dxa" w:w="230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Formula propuestas de valor innovadoras que resuelven necesidades insatisfechas a partir de la investigación de mercado y el análisis de la competencia en su región.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Aplica herramientas tecnológicas y software de gestión en la planificación, costeo y control de la producción o prestación de servicios técnicos.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Lidera equipos de trabajo distribuyendo responsabilidades con base en las fortalezas individuales y fomentando la resolución proactiva de contingencias.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Evalúa la rentabilidad económica y el impacto socioambiental del proyecto utilizando indicadores de costo-beneficio y satisfacción del cliente.</w:t>
            </w:r>
          </w:p>
        </w:tc>
        <w:tc>
          <w:tcPr>
            <w:tcW w:type="dxa" w:w="179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150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Instrumento: Lista de cotejo</w:t>
            </w:r>
          </w:p>
        </w:tc>
      </w:tr>
    </w:tbl>
    <w:p>
      <w:pPr>
        <w:keepNext/>
        <w:spacing w:before="200" w:after="80"/>
      </w:pPr>
      <w:r>
        <w:rPr>
          <w:b/>
          <w:color w:val="C0392B"/>
          <w:sz w:val="22"/>
        </w:rPr>
        <w:t xml:space="preserve">IV. </w:t>
      </w:r>
      <w:r>
        <w:rPr>
          <w:b/>
          <w:color w:val="1E3A8A"/>
          <w:sz w:val="22"/>
        </w:rPr>
        <w:t>ENFOQUES TRANSVERSALES Y ACTITUDES OBSERVABLES</w:t>
      </w:r>
    </w:p>
    <w:tbl>
      <w:tblPr>
        <w:tblW w:type="dxa" w:w="10490"/>
        <w:tblLook w:firstColumn="1" w:firstRow="1" w:lastColumn="0" w:lastRow="0" w:noHBand="0" w:noVBand="1" w:val="04A0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00"/>
        <w:gridCol w:w="3200"/>
        <w:gridCol w:w="4090"/>
      </w:tblGrid>
      <w:tr>
        <w:trPr>
          <w:tblHeader w:val="true"/>
          <w:cantSplit/>
        </w:trPr>
        <w:tc>
          <w:tcPr>
            <w:tcW w:type="dxa" w:w="3200"/>
            <w:shd w:val="clear" w:color="auto" w:fill="FCE4D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ENFOQUES TRANSVERSALES</w:t>
            </w:r>
          </w:p>
        </w:tc>
        <w:tc>
          <w:tcPr>
            <w:tcW w:type="dxa" w:w="3200"/>
            <w:shd w:val="clear" w:color="auto" w:fill="FCE4D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VALORES</w:t>
            </w:r>
          </w:p>
        </w:tc>
        <w:tc>
          <w:tcPr>
            <w:tcW w:type="dxa" w:w="4090"/>
            <w:shd w:val="clear" w:color="auto" w:fill="FCE4D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ACTITUDES / ACCIONES OBSERVABLES</w:t>
            </w:r>
          </w:p>
        </w:tc>
      </w:tr>
      <w:tr>
        <w:trPr>
          <w:cantSplit/>
        </w:trPr>
        <w:tc>
          <w:tcPr>
            <w:tcW w:type="dxa" w:w="32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Enfoque de Orientación al bien común</w:t>
            </w:r>
          </w:p>
        </w:tc>
        <w:tc>
          <w:tcPr>
            <w:tcW w:type="dxa" w:w="320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Solidaridad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Responsabilidad social</w:t>
            </w:r>
          </w:p>
        </w:tc>
        <w:tc>
          <w:tcPr>
            <w:tcW w:type="dxa" w:w="409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Disposición a valorar y apoyar a los miembros de la comunidad escolar fomentando la empatía y justicia.</w:t>
            </w:r>
          </w:p>
        </w:tc>
      </w:tr>
    </w:tbl>
    <w:p>
      <w:pPr>
        <w:keepNext/>
        <w:spacing w:before="200" w:after="80"/>
      </w:pPr>
      <w:r>
        <w:rPr>
          <w:b/>
          <w:color w:val="C0392B"/>
          <w:sz w:val="22"/>
        </w:rPr>
        <w:t xml:space="preserve">V. </w:t>
      </w:r>
      <w:r>
        <w:rPr>
          <w:b/>
          <w:color w:val="1E3A8A"/>
          <w:sz w:val="22"/>
        </w:rPr>
        <w:t>SECUENCIA DIDÁCTICA Y PROGRESIÓN DE SESIONES DE APRENDIZAJE</w:t>
      </w:r>
    </w:p>
    <w:tbl>
      <w:tblPr>
        <w:tblW w:type="dxa" w:w="10490"/>
        <w:tblLook w:firstColumn="1" w:firstRow="1" w:lastColumn="0" w:lastRow="0" w:noHBand="0" w:noVBand="1" w:val="04A0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2690"/>
        <w:gridCol w:w="2600"/>
        <w:gridCol w:w="2500"/>
        <w:gridCol w:w="1500"/>
      </w:tblGrid>
      <w:tr>
        <w:trPr>
          <w:tblHeader w:val="true"/>
          <w:cantSplit/>
        </w:trPr>
        <w:tc>
          <w:tcPr>
            <w:tcW w:type="dxa" w:w="1200"/>
            <w:shd w:val="clear" w:color="auto" w:fill="BDD6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SESIÓN /</w:t>
              <w:br/>
              <w:t>TIEMPO</w:t>
            </w:r>
          </w:p>
        </w:tc>
        <w:tc>
          <w:tcPr>
            <w:tcW w:type="dxa" w:w="2690"/>
            <w:shd w:val="clear" w:color="auto" w:fill="BDD6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TÍTULO DE LA SESIÓN</w:t>
            </w:r>
          </w:p>
        </w:tc>
        <w:tc>
          <w:tcPr>
            <w:tcW w:type="dxa" w:w="2600"/>
            <w:shd w:val="clear" w:color="auto" w:fill="BDD6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COMPETENCIAS Y</w:t>
              <w:br/>
              <w:t>DESEMPEÑOS</w:t>
            </w:r>
          </w:p>
        </w:tc>
        <w:tc>
          <w:tcPr>
            <w:tcW w:type="dxa" w:w="2500"/>
            <w:shd w:val="clear" w:color="auto" w:fill="BDD6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CAMPO TEMÁTICO Y</w:t>
              <w:br/>
              <w:t>ACTIVIDADES CLAVE</w:t>
            </w:r>
          </w:p>
        </w:tc>
        <w:tc>
          <w:tcPr>
            <w:tcW w:type="dxa" w:w="1500"/>
            <w:shd w:val="clear" w:color="auto" w:fill="BDD6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EVIDENCIA E</w:t>
              <w:br/>
              <w:t>INSTRUMENTO</w:t>
            </w:r>
          </w:p>
        </w:tc>
      </w:tr>
      <w:tr>
        <w:trPr>
          <w:cantSplit/>
        </w:trPr>
        <w:tc>
          <w:tcPr>
            <w:tcW w:type="dxa" w:w="1200"/>
            <w:shd w:val="clear" w:color="auto"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1E3A8A"/>
                <w:sz w:val="17"/>
              </w:rPr>
              <w:t>SESIÓN 01</w:t>
              <w:br/>
            </w:r>
            <w:r>
              <w:rPr>
                <w:color w:val="64748B"/>
                <w:sz w:val="16"/>
              </w:rPr>
              <w:t>Semana 1</w:t>
              <w:br/>
              <w:t>90 min</w:t>
            </w:r>
          </w:p>
        </w:tc>
        <w:tc>
          <w:tcPr>
            <w:tcW w:type="dxa" w:w="269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Sesión 1: Exploración del Problema y Lienzo Lean Canvas</w:t>
            </w:r>
          </w:p>
        </w:tc>
        <w:tc>
          <w:tcPr>
            <w:tcW w:type="dxa" w:w="260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manages-entrepreneurship-projects</w:t>
            </w:r>
          </w:p>
        </w:tc>
        <w:tc>
          <w:tcPr>
            <w:tcW w:type="dxa" w:w="250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Desarrollo de actividades pedagógicas.</w:t>
            </w:r>
          </w:p>
        </w:tc>
        <w:tc>
          <w:tcPr>
            <w:tcW w:type="dxa" w:w="150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Lista de cotejo</w:t>
            </w:r>
          </w:p>
        </w:tc>
      </w:tr>
    </w:tbl>
    <w:p>
      <w:pPr>
        <w:keepNext/>
        <w:spacing w:before="200" w:after="80"/>
      </w:pPr>
      <w:r>
        <w:rPr>
          <w:b/>
          <w:color w:val="C0392B"/>
          <w:sz w:val="22"/>
        </w:rPr>
        <w:t xml:space="preserve">VI. </w:t>
      </w:r>
      <w:r>
        <w:rPr>
          <w:b/>
          <w:color w:val="1E3A8A"/>
          <w:sz w:val="22"/>
        </w:rPr>
        <w:t>PRODUCTO O EVIDENCIA FINAL DE LA UNIDAD</w:t>
      </w:r>
    </w:p>
    <w:tbl>
      <w:tblPr>
        <w:tblW w:type="dxa" w:w="10490"/>
        <w:tblLook w:firstColumn="1" w:firstRow="1" w:lastColumn="0" w:lastRow="0" w:noHBand="0" w:noVBand="1" w:val="04A0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7490"/>
      </w:tblGrid>
      <w:tr>
        <w:trPr>
          <w:cantSplit/>
        </w:trPr>
        <w:tc>
          <w:tcPr>
            <w:tcW w:type="dxa" w:w="3000"/>
            <w:shd w:val="clear" w:color="auto" w:fill="FCE4D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DENOMINACIÓN DEL PRODUCTO</w:t>
            </w:r>
          </w:p>
        </w:tc>
        <w:tc>
          <w:tcPr>
            <w:tcW w:type="dxa" w:w="7490"/>
            <w:shd w:val="clear" w:color="auto" w:fill="FCE4D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CARACTERÍSTICAS Y CRITERIOS DEL PRODUCTO</w:t>
            </w:r>
          </w:p>
        </w:tc>
      </w:tr>
      <w:tr>
        <w:trPr>
          <w:cantSplit/>
        </w:trPr>
        <w:tc>
          <w:tcPr>
            <w:tcW w:type="dxa" w:w="300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9"/>
              </w:rPr>
              <w:t>Producto Integrador de Unidad</w:t>
            </w:r>
          </w:p>
        </w:tc>
        <w:tc>
          <w:tcPr>
            <w:tcW w:type="dxa" w:w="749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t>Producto elaborado por los estudiantes que demuestra el nivel de logro de las competencias abordadas.</w:t>
            </w:r>
          </w:p>
        </w:tc>
      </w:tr>
    </w:tbl>
    <w:p>
      <w:pPr>
        <w:keepNext/>
        <w:spacing w:before="200" w:after="80"/>
      </w:pPr>
      <w:r>
        <w:rPr>
          <w:b/>
          <w:color w:val="C0392B"/>
          <w:sz w:val="22"/>
        </w:rPr>
        <w:t xml:space="preserve">VII. </w:t>
      </w:r>
      <w:r>
        <w:rPr>
          <w:b/>
          <w:color w:val="1E3A8A"/>
          <w:sz w:val="22"/>
        </w:rPr>
        <w:t>MATERIALES Y RECURSOS EDUCATIVOS</w:t>
      </w:r>
    </w:p>
    <w:tbl>
      <w:tblPr>
        <w:tblW w:type="dxa" w:w="10490"/>
        <w:tblLook w:firstColumn="1" w:firstRow="1" w:lastColumn="0" w:lastRow="0" w:noHBand="0" w:noVBand="1" w:val="04A0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45"/>
        <w:gridCol w:w="5245"/>
      </w:tblGrid>
      <w:tr>
        <w:trPr>
          <w:cantSplit/>
        </w:trPr>
        <w:tc>
          <w:tcPr>
            <w:tcW w:type="dxa" w:w="5245"/>
            <w:shd w:val="clear" w:color="auto" w:fill="BDD6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PARA EL DOCENTE</w:t>
            </w:r>
          </w:p>
        </w:tc>
        <w:tc>
          <w:tcPr>
            <w:tcW w:type="dxa" w:w="5245"/>
            <w:shd w:val="clear" w:color="auto" w:fill="BDD6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PARA EL ESTUDIANTE</w:t>
            </w:r>
          </w:p>
        </w:tc>
      </w:tr>
      <w:tr>
        <w:trPr>
          <w:cantSplit/>
        </w:trPr>
        <w:tc>
          <w:tcPr>
            <w:tcW w:type="dxa" w:w="5245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Currículo Nacional de la Educación Básica (CNEB 2016)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Programa Curricular de Educación Secundaria (MINEDU)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Guías metodológicas y manuales de orientación pedagógica</w:t>
            </w:r>
          </w:p>
        </w:tc>
        <w:tc>
          <w:tcPr>
            <w:tcW w:type="dxa" w:w="5245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Cuaderno de trabajo oficial de Secundaria (MINEDU)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Textos escolares de consulta y lecturas seleccionadas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Materiales manipulativos, fichas didácticas y dispositivos TIC</w:t>
            </w:r>
          </w:p>
        </w:tc>
      </w:tr>
    </w:tbl>
    <w:p>
      <w:pPr>
        <w:keepNext/>
        <w:spacing w:before="200" w:after="80"/>
      </w:pPr>
      <w:r>
        <w:rPr>
          <w:b/>
          <w:color w:val="C0392B"/>
          <w:sz w:val="22"/>
        </w:rPr>
        <w:t xml:space="preserve">VIII. </w:t>
      </w:r>
      <w:r>
        <w:rPr>
          <w:b/>
          <w:color w:val="1E3A8A"/>
          <w:sz w:val="22"/>
        </w:rPr>
        <w:t>ORIENTACIONES PARA LA EVALUACIÓN FORMATIVA</w:t>
      </w:r>
    </w:p>
    <w:tbl>
      <w:tblPr>
        <w:tblW w:type="dxa" w:w="10490"/>
        <w:tblLook w:firstColumn="1" w:firstRow="1" w:lastColumn="0" w:lastRow="0" w:noHBand="0" w:noVBand="1" w:val="04A0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96"/>
        <w:gridCol w:w="3497"/>
        <w:gridCol w:w="3497"/>
      </w:tblGrid>
      <w:tr>
        <w:trPr>
          <w:cantSplit/>
        </w:trPr>
        <w:tc>
          <w:tcPr>
            <w:tcW w:type="dxa" w:w="3496"/>
            <w:shd w:val="clear" w:color="auto" w:fill="FCE4D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EVALUACIÓN DIAGNÓSTICA</w:t>
            </w:r>
          </w:p>
        </w:tc>
        <w:tc>
          <w:tcPr>
            <w:tcW w:type="dxa" w:w="3497"/>
            <w:shd w:val="clear" w:color="auto" w:fill="FCE4D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EVALUACIÓN FORMATIVA</w:t>
            </w:r>
          </w:p>
        </w:tc>
        <w:tc>
          <w:tcPr>
            <w:tcW w:type="dxa" w:w="3497"/>
            <w:shd w:val="clear" w:color="auto" w:fill="FCE4D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93B"/>
                <w:sz w:val="18"/>
              </w:rPr>
              <w:t>EVALUACIÓN SUMATIVA</w:t>
            </w:r>
          </w:p>
        </w:tc>
      </w:tr>
      <w:tr>
        <w:trPr>
          <w:cantSplit/>
        </w:trPr>
        <w:tc>
          <w:tcPr>
            <w:tcW w:type="dxa" w:w="3496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Se aplica al inicio de la unidad para identificar el nivel de desarrollo de las competencias y necesidades reales del grupo.</w:t>
            </w:r>
          </w:p>
        </w:tc>
        <w:tc>
          <w:tcPr>
            <w:tcW w:type="dxa" w:w="3497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Evaluación continua y formativa con retroalimentación reflexiva basada en criterios claros y rúbricas.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Retroalimentación: Preguntas reflexivas y descriptivas</w:t>
            </w:r>
          </w:p>
        </w:tc>
        <w:tc>
          <w:tcPr>
            <w:tcW w:type="dxa" w:w="3497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Arial" w:hAnsi="Arial"/>
                <w:b w:val="0"/>
                <w:i w:val="0"/>
                <w:sz w:val="17"/>
                <w:u w:val="none"/>
              </w:rPr>
              <w:t>• Valoración integral de las evidencias y del producto final para determinar el nivel de logro alcanzado en la unidad.</w:t>
            </w:r>
          </w:p>
        </w:tc>
      </w:tr>
    </w:tbl>
    <w:p>
      <w:pPr>
        <w:keepNext/>
        <w:spacing w:before="200" w:after="80"/>
      </w:pPr>
      <w:r>
        <w:rPr>
          <w:b/>
          <w:color w:val="C0392B"/>
          <w:sz w:val="22"/>
        </w:rPr>
        <w:t xml:space="preserve">IX. </w:t>
      </w:r>
      <w:r>
        <w:rPr>
          <w:b/>
          <w:color w:val="1E3A8A"/>
          <w:sz w:val="22"/>
        </w:rPr>
        <w:t>FIRMAS DE RESPONSABILIDAD PEDAGÓGICA</w:t>
      </w:r>
    </w:p>
    <w:tbl>
      <w:tblPr>
        <w:tblW w:type="dxa" w:w="10490"/>
        <w:tblLook w:firstColumn="1" w:firstRow="1" w:lastColumn="0" w:lastRow="0" w:noHBand="0" w:noVBand="1" w:val="04A0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45"/>
        <w:gridCol w:w="5245"/>
      </w:tblGrid>
      <w:tr>
        <w:trPr>
          <w:cantSplit/>
        </w:trPr>
        <w:tc>
          <w:tcPr>
            <w:tcW w:type="dxa" w:w="5245"/>
            <w:shd w:val="clear" w:color="auto" w:fill="F8FAFC"/>
            <w:tcMar>
              <w:top w:w="200" w:type="dxa"/>
              <w:bottom w:w="100" w:type="dxa"/>
              <w:left w:w="100" w:type="dxa"/>
              <w:right w:w="100" w:type="dxa"/>
            </w:tcMar>
          </w:tcPr>
          <w:p>
            <w:pPr>
              <w:spacing w:before="720" w:after="40"/>
              <w:jc w:val="center"/>
            </w:pPr>
            <w:r>
              <w:rPr>
                <w:color w:val="94A3B8"/>
              </w:rPr>
              <w:t>____________________________________</w:t>
              <w:br/>
            </w:r>
            <w:r>
              <w:rPr>
                <w:b/>
                <w:color w:val="1E293B"/>
                <w:sz w:val="18"/>
              </w:rPr>
              <w:t>PROFESOR(A) DE ÁREA</w:t>
            </w:r>
          </w:p>
        </w:tc>
        <w:tc>
          <w:tcPr>
            <w:tcW w:type="dxa" w:w="5245"/>
            <w:shd w:val="clear" w:color="auto" w:fill="F8FAFC"/>
            <w:tcMar>
              <w:top w:w="200" w:type="dxa"/>
              <w:bottom w:w="100" w:type="dxa"/>
              <w:left w:w="100" w:type="dxa"/>
              <w:right w:w="100" w:type="dxa"/>
            </w:tcMar>
          </w:tcPr>
          <w:p>
            <w:pPr>
              <w:spacing w:before="720" w:after="40"/>
              <w:jc w:val="center"/>
            </w:pPr>
            <w:r>
              <w:rPr>
                <w:color w:val="94A3B8"/>
              </w:rPr>
              <w:t>____________________________________</w:t>
              <w:br/>
            </w:r>
            <w:r>
              <w:rPr>
                <w:b/>
                <w:color w:val="1E293B"/>
                <w:sz w:val="18"/>
              </w:rPr>
              <w:t>DIRECCIÓN / SUBDIRECCIÓN</w:t>
            </w:r>
          </w:p>
        </w:tc>
      </w:tr>
    </w:tbl>
    <w:sectPr w:rsidR="00115A7C" w:rsidSect="00565CC6">
      <w:headerReference w:type="default" r:id="rId23"/>
      <w:pgSz w:w="11909" w:h="16834"/>
      <w:pgMar w:top="1080" w:right="1080" w:bottom="1080" w:left="1080" w:header="340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F0678" w14:textId="77777777" w:rsidR="001059D1" w:rsidRDefault="001059D1">
      <w:pPr>
        <w:spacing w:after="0" w:line="240" w:lineRule="auto"/>
      </w:pPr>
      <w:r>
        <w:separator/>
      </w:r>
    </w:p>
  </w:endnote>
  <w:endnote w:type="continuationSeparator" w:id="0">
    <w:p w14:paraId="5574212F" w14:textId="77777777" w:rsidR="001059D1" w:rsidRDefault="00105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Overlock">
    <w:altName w:val="Times New Roman"/>
    <w:charset w:val="00"/>
    <w:family w:val="auto"/>
    <w:pitch w:val="default"/>
  </w:font>
  <w:font w:name="Arial 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AFD99" w14:textId="77777777" w:rsidR="001059D1" w:rsidRDefault="001059D1">
      <w:pPr>
        <w:spacing w:after="0" w:line="240" w:lineRule="auto"/>
      </w:pPr>
      <w:r>
        <w:separator/>
      </w:r>
    </w:p>
  </w:footnote>
  <w:footnote w:type="continuationSeparator" w:id="0">
    <w:p w14:paraId="2C81B6EA" w14:textId="77777777" w:rsidR="001059D1" w:rsidRDefault="00105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373368" cy="5486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73368" cy="5486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6C9C"/>
      </v:shape>
    </w:pict>
  </w:numPicBullet>
  <w:abstractNum w:abstractNumId="0" w15:restartNumberingAfterBreak="0">
    <w:nsid w:val="0D2573BF"/>
    <w:multiLevelType w:val="hybridMultilevel"/>
    <w:tmpl w:val="7CE6E650"/>
    <w:lvl w:ilvl="0" w:tplc="7CA0A458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F0978"/>
    <w:multiLevelType w:val="hybridMultilevel"/>
    <w:tmpl w:val="FD58C786"/>
    <w:lvl w:ilvl="0" w:tplc="7CA0A458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F18A8"/>
    <w:multiLevelType w:val="hybridMultilevel"/>
    <w:tmpl w:val="3BF221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D10B7"/>
    <w:multiLevelType w:val="hybridMultilevel"/>
    <w:tmpl w:val="BA4CA8CC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54CDF"/>
    <w:multiLevelType w:val="hybridMultilevel"/>
    <w:tmpl w:val="DD9A070A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65A87"/>
    <w:multiLevelType w:val="hybridMultilevel"/>
    <w:tmpl w:val="F59C25B0"/>
    <w:lvl w:ilvl="0" w:tplc="7CA0A458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D674C1"/>
    <w:multiLevelType w:val="multilevel"/>
    <w:tmpl w:val="9F3AE86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3EC1311"/>
    <w:multiLevelType w:val="multilevel"/>
    <w:tmpl w:val="4EE40A9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9D408F1"/>
    <w:multiLevelType w:val="hybridMultilevel"/>
    <w:tmpl w:val="7CAE99CE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D5398C"/>
    <w:multiLevelType w:val="hybridMultilevel"/>
    <w:tmpl w:val="EDB60C86"/>
    <w:lvl w:ilvl="0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BA30A3E"/>
    <w:multiLevelType w:val="hybridMultilevel"/>
    <w:tmpl w:val="27881908"/>
    <w:lvl w:ilvl="0" w:tplc="841EDED2">
      <w:numFmt w:val="bullet"/>
      <w:lvlText w:val="•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225713"/>
    <w:multiLevelType w:val="hybridMultilevel"/>
    <w:tmpl w:val="60168AB6"/>
    <w:lvl w:ilvl="0" w:tplc="7CA0A458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846945">
    <w:abstractNumId w:val="7"/>
  </w:num>
  <w:num w:numId="2" w16cid:durableId="132991178">
    <w:abstractNumId w:val="6"/>
  </w:num>
  <w:num w:numId="3" w16cid:durableId="156069922">
    <w:abstractNumId w:val="0"/>
  </w:num>
  <w:num w:numId="4" w16cid:durableId="991327195">
    <w:abstractNumId w:val="11"/>
  </w:num>
  <w:num w:numId="5" w16cid:durableId="1725832050">
    <w:abstractNumId w:val="1"/>
  </w:num>
  <w:num w:numId="6" w16cid:durableId="954562314">
    <w:abstractNumId w:val="4"/>
  </w:num>
  <w:num w:numId="7" w16cid:durableId="946542171">
    <w:abstractNumId w:val="8"/>
  </w:num>
  <w:num w:numId="8" w16cid:durableId="641621364">
    <w:abstractNumId w:val="5"/>
  </w:num>
  <w:num w:numId="9" w16cid:durableId="2057115948">
    <w:abstractNumId w:val="10"/>
  </w:num>
  <w:num w:numId="10" w16cid:durableId="370154411">
    <w:abstractNumId w:val="2"/>
  </w:num>
  <w:num w:numId="11" w16cid:durableId="1240750594">
    <w:abstractNumId w:val="9"/>
  </w:num>
  <w:num w:numId="12" w16cid:durableId="200754888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E34"/>
    <w:rsid w:val="00006D19"/>
    <w:rsid w:val="00031C15"/>
    <w:rsid w:val="0007138A"/>
    <w:rsid w:val="00076562"/>
    <w:rsid w:val="00080E3B"/>
    <w:rsid w:val="00091F6C"/>
    <w:rsid w:val="000A633D"/>
    <w:rsid w:val="000B1A0C"/>
    <w:rsid w:val="000C4D43"/>
    <w:rsid w:val="000D39D4"/>
    <w:rsid w:val="000F6408"/>
    <w:rsid w:val="000F6D50"/>
    <w:rsid w:val="001059D1"/>
    <w:rsid w:val="00114E2F"/>
    <w:rsid w:val="00115A7C"/>
    <w:rsid w:val="0012267D"/>
    <w:rsid w:val="001246D5"/>
    <w:rsid w:val="00130B3C"/>
    <w:rsid w:val="001703DF"/>
    <w:rsid w:val="0017435D"/>
    <w:rsid w:val="00177B2A"/>
    <w:rsid w:val="00185729"/>
    <w:rsid w:val="001B0C48"/>
    <w:rsid w:val="001B38F4"/>
    <w:rsid w:val="001B6914"/>
    <w:rsid w:val="001D5341"/>
    <w:rsid w:val="002158F7"/>
    <w:rsid w:val="0022325A"/>
    <w:rsid w:val="00241C63"/>
    <w:rsid w:val="002512BA"/>
    <w:rsid w:val="00254CA0"/>
    <w:rsid w:val="0026199F"/>
    <w:rsid w:val="002822C9"/>
    <w:rsid w:val="0029218D"/>
    <w:rsid w:val="00295AEB"/>
    <w:rsid w:val="002C4EC9"/>
    <w:rsid w:val="002D0F0B"/>
    <w:rsid w:val="002D5FAB"/>
    <w:rsid w:val="002E7C76"/>
    <w:rsid w:val="003032CE"/>
    <w:rsid w:val="00307B92"/>
    <w:rsid w:val="003545D6"/>
    <w:rsid w:val="00382D0B"/>
    <w:rsid w:val="003E3969"/>
    <w:rsid w:val="003E47DF"/>
    <w:rsid w:val="003E71B2"/>
    <w:rsid w:val="00406DCA"/>
    <w:rsid w:val="004468F0"/>
    <w:rsid w:val="004502A8"/>
    <w:rsid w:val="00452406"/>
    <w:rsid w:val="0046491C"/>
    <w:rsid w:val="0049299A"/>
    <w:rsid w:val="004A7FB2"/>
    <w:rsid w:val="004D0155"/>
    <w:rsid w:val="0050459E"/>
    <w:rsid w:val="00511B8C"/>
    <w:rsid w:val="00530F94"/>
    <w:rsid w:val="00536465"/>
    <w:rsid w:val="00543629"/>
    <w:rsid w:val="005551D8"/>
    <w:rsid w:val="00565CC6"/>
    <w:rsid w:val="00570E3D"/>
    <w:rsid w:val="00571BD5"/>
    <w:rsid w:val="00577E83"/>
    <w:rsid w:val="00596DBF"/>
    <w:rsid w:val="005B7ED8"/>
    <w:rsid w:val="005C41E8"/>
    <w:rsid w:val="005E04EE"/>
    <w:rsid w:val="005F5E02"/>
    <w:rsid w:val="006212E3"/>
    <w:rsid w:val="00651C97"/>
    <w:rsid w:val="0066113C"/>
    <w:rsid w:val="00664307"/>
    <w:rsid w:val="00670329"/>
    <w:rsid w:val="0067789C"/>
    <w:rsid w:val="00683C51"/>
    <w:rsid w:val="00690E48"/>
    <w:rsid w:val="006A55CA"/>
    <w:rsid w:val="006B0F5E"/>
    <w:rsid w:val="006C4C98"/>
    <w:rsid w:val="006D07A5"/>
    <w:rsid w:val="00707576"/>
    <w:rsid w:val="00756EE0"/>
    <w:rsid w:val="007616D9"/>
    <w:rsid w:val="007F181E"/>
    <w:rsid w:val="008103D7"/>
    <w:rsid w:val="008444CF"/>
    <w:rsid w:val="00853D99"/>
    <w:rsid w:val="008763A0"/>
    <w:rsid w:val="008950B2"/>
    <w:rsid w:val="008C1306"/>
    <w:rsid w:val="008C2667"/>
    <w:rsid w:val="008D6BB4"/>
    <w:rsid w:val="008E0FD1"/>
    <w:rsid w:val="00902DF3"/>
    <w:rsid w:val="0091297C"/>
    <w:rsid w:val="00912B03"/>
    <w:rsid w:val="00953B2B"/>
    <w:rsid w:val="009705E5"/>
    <w:rsid w:val="00981769"/>
    <w:rsid w:val="00984372"/>
    <w:rsid w:val="0098767B"/>
    <w:rsid w:val="009A032E"/>
    <w:rsid w:val="009B6421"/>
    <w:rsid w:val="009F2C61"/>
    <w:rsid w:val="009F7C91"/>
    <w:rsid w:val="00A40DC7"/>
    <w:rsid w:val="00A67E34"/>
    <w:rsid w:val="00A742B8"/>
    <w:rsid w:val="00A925B1"/>
    <w:rsid w:val="00A94F24"/>
    <w:rsid w:val="00A95876"/>
    <w:rsid w:val="00A964C5"/>
    <w:rsid w:val="00AA7EE2"/>
    <w:rsid w:val="00AB2690"/>
    <w:rsid w:val="00AC637E"/>
    <w:rsid w:val="00AF1286"/>
    <w:rsid w:val="00AF4A19"/>
    <w:rsid w:val="00AF55DC"/>
    <w:rsid w:val="00B67E2B"/>
    <w:rsid w:val="00B947E4"/>
    <w:rsid w:val="00B95F8F"/>
    <w:rsid w:val="00B963F1"/>
    <w:rsid w:val="00BB7218"/>
    <w:rsid w:val="00BC59EB"/>
    <w:rsid w:val="00BF3733"/>
    <w:rsid w:val="00BF480C"/>
    <w:rsid w:val="00C07703"/>
    <w:rsid w:val="00C32A43"/>
    <w:rsid w:val="00C419F0"/>
    <w:rsid w:val="00C57F2C"/>
    <w:rsid w:val="00C67399"/>
    <w:rsid w:val="00C747BD"/>
    <w:rsid w:val="00C80326"/>
    <w:rsid w:val="00C94A7F"/>
    <w:rsid w:val="00CA0369"/>
    <w:rsid w:val="00CA48FB"/>
    <w:rsid w:val="00CB165F"/>
    <w:rsid w:val="00CE2AAB"/>
    <w:rsid w:val="00CF653E"/>
    <w:rsid w:val="00D11B8F"/>
    <w:rsid w:val="00D35F6B"/>
    <w:rsid w:val="00D65FD3"/>
    <w:rsid w:val="00D72514"/>
    <w:rsid w:val="00D74A6A"/>
    <w:rsid w:val="00D8055C"/>
    <w:rsid w:val="00D9458B"/>
    <w:rsid w:val="00DA2EC1"/>
    <w:rsid w:val="00DB0A41"/>
    <w:rsid w:val="00DE722E"/>
    <w:rsid w:val="00E0314C"/>
    <w:rsid w:val="00E17830"/>
    <w:rsid w:val="00E27F3D"/>
    <w:rsid w:val="00E40D0E"/>
    <w:rsid w:val="00E55CA3"/>
    <w:rsid w:val="00E8395F"/>
    <w:rsid w:val="00EB1DFC"/>
    <w:rsid w:val="00EC3F22"/>
    <w:rsid w:val="00EE5DA1"/>
    <w:rsid w:val="00EF32F4"/>
    <w:rsid w:val="00EF6B27"/>
    <w:rsid w:val="00F101D5"/>
    <w:rsid w:val="00F243AC"/>
    <w:rsid w:val="00F245E3"/>
    <w:rsid w:val="00F7441C"/>
    <w:rsid w:val="00F8468F"/>
    <w:rsid w:val="00F85FE1"/>
    <w:rsid w:val="00F9181F"/>
    <w:rsid w:val="00F94390"/>
    <w:rsid w:val="00FB2FEB"/>
    <w:rsid w:val="00FC5885"/>
    <w:rsid w:val="00FD0D33"/>
    <w:rsid w:val="00FE15B0"/>
    <w:rsid w:val="00FE2C77"/>
    <w:rsid w:val="00FE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A3DC0F"/>
  <w15:docId w15:val="{3D813558-BAE4-48BA-A4D8-9E16245FF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65F"/>
    <w:rPr>
      <w:rFonts w:ascii="Calibri" w:hAnsi="Calibri"/>
      <w:color w:val="1E293B"/>
      <w:sz w:val="19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01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Bulleted List,Fundamentacion,Lista vistosa - Énfasis 11,Párrafo de lista2,Lista media 2 - Énfasis 41,Cita Pie de Página,titulo,List Paragraph,SubPárrafo de lista,Titulo de Fígura,TITULO A,Lista vistosa - Énfasis 111,N°,Formatoo,Tabla"/>
    <w:basedOn w:val="Normal"/>
    <w:link w:val="PrrafodelistaCar"/>
    <w:uiPriority w:val="34"/>
    <w:qFormat/>
    <w:rsid w:val="004933DC"/>
    <w:pPr>
      <w:ind w:left="720"/>
      <w:contextualSpacing/>
    </w:pPr>
  </w:style>
  <w:style w:type="paragraph" w:customStyle="1" w:styleId="Prrafodelista1">
    <w:name w:val="Párrafo de lista1"/>
    <w:basedOn w:val="Normal"/>
    <w:rsid w:val="004933DC"/>
    <w:pPr>
      <w:spacing w:before="100" w:beforeAutospacing="1" w:line="256" w:lineRule="auto"/>
      <w:ind w:left="720"/>
      <w:contextualSpacing/>
    </w:pPr>
    <w:rPr>
      <w:rFonts w:eastAsia="Times New Roman" w:cs="Arial"/>
      <w:lang w:eastAsia="es-PE"/>
    </w:rPr>
  </w:style>
  <w:style w:type="paragraph" w:customStyle="1" w:styleId="Sinespaciado1">
    <w:name w:val="Sin espaciado1"/>
    <w:basedOn w:val="Normal"/>
    <w:rsid w:val="004933DC"/>
    <w:pPr>
      <w:spacing w:before="100" w:beforeAutospacing="1" w:after="0" w:line="240" w:lineRule="auto"/>
    </w:pPr>
    <w:rPr>
      <w:rFonts w:eastAsia="Times New Roman" w:cs="Arial"/>
      <w:lang w:eastAsia="es-PE"/>
    </w:rPr>
  </w:style>
  <w:style w:type="table" w:customStyle="1" w:styleId="TableNormal0">
    <w:name w:val="Table Normal"/>
    <w:semiHidden/>
    <w:rsid w:val="004933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E17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1722"/>
  </w:style>
  <w:style w:type="paragraph" w:styleId="Piedepgina">
    <w:name w:val="footer"/>
    <w:basedOn w:val="Normal"/>
    <w:link w:val="PiedepginaCar"/>
    <w:uiPriority w:val="99"/>
    <w:unhideWhenUsed/>
    <w:rsid w:val="006E17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1722"/>
  </w:style>
  <w:style w:type="table" w:customStyle="1" w:styleId="Tablaconcuadrcula1">
    <w:name w:val="Tabla con cuadrícula1"/>
    <w:basedOn w:val="Tablanormal"/>
    <w:rsid w:val="006E17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A0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customStyle="1" w:styleId="paragraph">
    <w:name w:val="paragraph"/>
    <w:basedOn w:val="Normal"/>
    <w:rsid w:val="00497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PrrafodelistaCar">
    <w:name w:val="Párrafo de lista Car"/>
    <w:aliases w:val="Bulleted List Car,Fundamentacion Car,Lista vistosa - Énfasis 11 Car,Párrafo de lista2 Car,Lista media 2 - Énfasis 41 Car,Cita Pie de Página Car,titulo Car,List Paragraph Car,SubPárrafo de lista Car,Titulo de Fígura Car,TITULO A Car"/>
    <w:basedOn w:val="Fuentedeprrafopredeter"/>
    <w:link w:val="Prrafodelista"/>
    <w:uiPriority w:val="34"/>
    <w:qFormat/>
    <w:rsid w:val="004973CB"/>
  </w:style>
  <w:style w:type="table" w:customStyle="1" w:styleId="Tabladecuadrcula1clara-nfasis11">
    <w:name w:val="Tabla de cuadrícula 1 clara - Énfasis 11"/>
    <w:basedOn w:val="Tablanormal"/>
    <w:uiPriority w:val="46"/>
    <w:rsid w:val="004973C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2F2D42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74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74F6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D43D1B"/>
    <w:pPr>
      <w:spacing w:after="0" w:line="240" w:lineRule="auto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8EAADB"/>
        </w:tcBorders>
      </w:tcPr>
    </w:tblStylePr>
    <w:tblStylePr w:type="lastRow">
      <w:rPr>
        <w:b/>
      </w:rPr>
      <w:tblPr/>
      <w:tcPr>
        <w:tcBorders>
          <w:top w:val="single" w:sz="4" w:space="0" w:color="8EAAD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2">
    <w:basedOn w:val="TableNormal0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8EAADB"/>
        </w:tcBorders>
      </w:tcPr>
    </w:tblStylePr>
    <w:tblStylePr w:type="lastRow">
      <w:rPr>
        <w:b/>
      </w:rPr>
      <w:tblPr/>
      <w:tcPr>
        <w:tcBorders>
          <w:top w:val="single" w:sz="4" w:space="0" w:color="8EAAD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6611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113C"/>
    <w:rPr>
      <w:color w:val="605E5C"/>
      <w:shd w:val="clear" w:color="auto" w:fill="E1DFDD"/>
    </w:rPr>
  </w:style>
  <w:style w:type="character" w:customStyle="1" w:styleId="math-inline">
    <w:name w:val="math-inline"/>
    <w:basedOn w:val="Fuentedeprrafopredeter"/>
    <w:rsid w:val="0049299A"/>
  </w:style>
  <w:style w:type="character" w:styleId="Textodelmarcadordeposicin">
    <w:name w:val="Placeholder Text"/>
    <w:basedOn w:val="Fuentedeprrafopredeter"/>
    <w:uiPriority w:val="99"/>
    <w:semiHidden/>
    <w:rsid w:val="00E0314C"/>
    <w:rPr>
      <w:color w:val="666666"/>
    </w:rPr>
  </w:style>
  <w:style w:type="character" w:styleId="Fuerte">
    <w:name w:val="Strong"/>
    <w:basedOn w:val="Fuentedeprrafopredeter"/>
    <w:uiPriority w:val="22"/>
    <w:qFormat/>
    <w:rsid w:val="006A55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23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perueduca.pe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7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G/zTrNggZ7tAkLtWyeB3ggplpQ==">CgMxLjA4AHIhMU1sMlVySnNTaUNWUjRnR1JTMTRyUVd2WENnM1VYT2ha</go:docsCustomData>
</go:gDocsCustomXmlDataStorage>
</file>

<file path=customXml/itemProps1.xml><?xml version="1.0" encoding="utf-8"?>
<ds:datastoreItem xmlns:ds="http://schemas.openxmlformats.org/officeDocument/2006/customXml" ds:itemID="{59743281-ACA6-41E7-B50B-97919D6B71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3034</Words>
  <Characters>16693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cp:lastPrinted>2026-04-15T15:35:00Z</cp:lastPrinted>
  <dcterms:created xsi:type="dcterms:W3CDTF">2026-07-06T18:53:00Z</dcterms:created>
  <dcterms:modified xsi:type="dcterms:W3CDTF">2026-07-06T18:53:00Z</dcterms:modified>
  <dc:title>Plantilla oficial de sesión de aprendizaje v1</dc:title>
  <dc:subject>Base sanitizada para exportaciones DOCX</dc:subject>
  <dc:description/>
  <cp:keywords/>
</cp:coreProperties>
</file>