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AA4" w:rsidRPr="00BF1AB2" w:rsidRDefault="00482AA4" w:rsidP="00482AA4">
      <w:pPr>
        <w:pStyle w:val="1"/>
      </w:pPr>
      <w:r w:rsidRPr="003F1F9B">
        <w:rPr>
          <w:sz w:val="36"/>
        </w:rPr>
        <w:t>Задание</w:t>
      </w:r>
    </w:p>
    <w:p w:rsidR="00482AA4" w:rsidRPr="00BF1AB2" w:rsidRDefault="00482AA4" w:rsidP="00482AA4">
      <w:pPr>
        <w:rPr>
          <w:b/>
        </w:rPr>
      </w:pPr>
    </w:p>
    <w:p w:rsidR="003D2899" w:rsidRPr="00B935AA" w:rsidRDefault="00DE009E" w:rsidP="003D2899">
      <w:pPr>
        <w:rPr>
          <w:b/>
        </w:rPr>
      </w:pPr>
      <w:r>
        <w:t xml:space="preserve">Написать программу, на языке С++ в среде </w:t>
      </w:r>
      <w:proofErr w:type="spellStart"/>
      <w:r>
        <w:rPr>
          <w:lang w:val="en-US"/>
        </w:rPr>
        <w:t>VisualStudio</w:t>
      </w:r>
      <w:proofErr w:type="spellEnd"/>
      <w:r w:rsidRPr="00384244">
        <w:t xml:space="preserve"> </w:t>
      </w:r>
      <w:r w:rsidRPr="00DE009E">
        <w:t>“</w:t>
      </w:r>
      <w:r w:rsidR="003D2899" w:rsidRPr="00B935AA">
        <w:rPr>
          <w:b/>
        </w:rPr>
        <w:t>Модель, реализующая</w:t>
      </w:r>
      <w:r w:rsidR="003D2899">
        <w:rPr>
          <w:b/>
        </w:rPr>
        <w:t xml:space="preserve"> матрицу Якоби, замкнутую в тор</w:t>
      </w:r>
      <w:r w:rsidRPr="00DE009E">
        <w:rPr>
          <w:b/>
        </w:rPr>
        <w:t>”</w:t>
      </w:r>
      <w:r w:rsidR="003D2899" w:rsidRPr="00B935AA">
        <w:rPr>
          <w:b/>
        </w:rPr>
        <w:t>:</w:t>
      </w:r>
    </w:p>
    <w:p w:rsidR="003D2899" w:rsidRPr="006628DB" w:rsidRDefault="003D2899" w:rsidP="003D2899">
      <w:r>
        <w:t>а</w:t>
      </w:r>
      <w:r w:rsidRPr="001F1C8C">
        <w:t>)</w:t>
      </w:r>
      <w:r>
        <w:t xml:space="preserve"> начальное воздействие прикладывается к выбранной точке (координаты точки и величина воздействия являются входными данными) и удерживаются в течение всего времени моделирования.</w:t>
      </w:r>
    </w:p>
    <w:p w:rsidR="003D2899" w:rsidRDefault="003D2899" w:rsidP="003D2899">
      <w:r>
        <w:t>б) начальное воздействие прикладывается к выбранной точке (координаты точки и величина воздействия являются входными данными) в первом такте моделирования и затем снимается.</w:t>
      </w:r>
    </w:p>
    <w:p w:rsidR="003D2899" w:rsidRDefault="003D2899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</w:p>
    <w:p w:rsidR="00642911" w:rsidRPr="003D2899" w:rsidRDefault="003D2899" w:rsidP="003D2899">
      <w:pPr>
        <w:pStyle w:val="1"/>
      </w:pPr>
      <w:r w:rsidRPr="00B935AA">
        <w:t>Модель, реализующая</w:t>
      </w:r>
      <w:r>
        <w:t xml:space="preserve"> матрицу Якоби, замкнутую в тор</w:t>
      </w:r>
    </w:p>
    <w:p w:rsidR="00642911" w:rsidRPr="003D2899" w:rsidRDefault="0064291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</w:p>
    <w:p w:rsidR="00DE009E" w:rsidRDefault="00DE009E" w:rsidP="00DE009E">
      <w:pPr>
        <w:ind w:firstLine="708"/>
        <w:jc w:val="both"/>
        <w:rPr>
          <w:rFonts w:ascii="Times New Roman" w:hAnsi="Times New Roman"/>
        </w:rPr>
      </w:pPr>
      <w:r w:rsidRPr="00DE009E">
        <w:rPr>
          <w:rFonts w:ascii="Times New Roman" w:hAnsi="Times New Roman"/>
        </w:rPr>
        <w:t xml:space="preserve">Итерационные вычисления Якоби предназначены </w:t>
      </w:r>
      <w:r>
        <w:rPr>
          <w:rFonts w:ascii="Times New Roman" w:hAnsi="Times New Roman"/>
        </w:rPr>
        <w:t>для нахождения решения дифференциальных уравнений Лапласа и представляют собой последовательность итераций вычисления значений ячеек новой матрицы равной усреднённому значения соседних ячеек</w:t>
      </w:r>
      <w:r w:rsidR="00F3116E" w:rsidRPr="00F3116E">
        <w:rPr>
          <w:rFonts w:ascii="Times New Roman" w:hAnsi="Times New Roman"/>
        </w:rPr>
        <w:t xml:space="preserve"> </w:t>
      </w:r>
      <w:r w:rsidR="00F3116E">
        <w:rPr>
          <w:rFonts w:ascii="Times New Roman" w:hAnsi="Times New Roman"/>
        </w:rPr>
        <w:t>предшествующей матрицы</w:t>
      </w:r>
      <w:r>
        <w:rPr>
          <w:rFonts w:ascii="Times New Roman" w:hAnsi="Times New Roman"/>
        </w:rPr>
        <w:t>.</w:t>
      </w:r>
    </w:p>
    <w:p w:rsidR="00DE009E" w:rsidRPr="00DE009E" w:rsidRDefault="00DE009E" w:rsidP="00DE009E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Итерационный процесс повторяется пока отличие новой матрицы от предшествующей станет незначительным.</w:t>
      </w:r>
    </w:p>
    <w:p w:rsidR="00642911" w:rsidRDefault="003D2899" w:rsidP="00DE009E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программе реализована работа с</w:t>
      </w:r>
      <w:r w:rsidR="00642911">
        <w:rPr>
          <w:rFonts w:ascii="Times New Roman" w:hAnsi="Times New Roman"/>
        </w:rPr>
        <w:t xml:space="preserve"> </w:t>
      </w:r>
      <w:r w:rsidRPr="003D2899">
        <w:rPr>
          <w:rFonts w:ascii="Times New Roman" w:hAnsi="Times New Roman"/>
        </w:rPr>
        <w:t>многомерны</w:t>
      </w:r>
      <w:r>
        <w:rPr>
          <w:rFonts w:ascii="Times New Roman" w:hAnsi="Times New Roman"/>
        </w:rPr>
        <w:t>ми</w:t>
      </w:r>
      <w:r w:rsidRPr="003D2899">
        <w:rPr>
          <w:rFonts w:ascii="Times New Roman" w:hAnsi="Times New Roman"/>
        </w:rPr>
        <w:t xml:space="preserve"> </w:t>
      </w:r>
      <w:r w:rsidR="00DE009E">
        <w:rPr>
          <w:rFonts w:ascii="Times New Roman" w:hAnsi="Times New Roman"/>
        </w:rPr>
        <w:t>матрицами</w:t>
      </w:r>
      <w:r>
        <w:rPr>
          <w:rFonts w:ascii="Times New Roman" w:hAnsi="Times New Roman"/>
        </w:rPr>
        <w:t>,</w:t>
      </w:r>
      <w:r w:rsidRPr="003D2899">
        <w:rPr>
          <w:rFonts w:ascii="Times New Roman" w:hAnsi="Times New Roman"/>
        </w:rPr>
        <w:t xml:space="preserve"> храня</w:t>
      </w:r>
      <w:r w:rsidR="00DE009E">
        <w:rPr>
          <w:rFonts w:ascii="Times New Roman" w:hAnsi="Times New Roman"/>
        </w:rPr>
        <w:t>щаяся в памяти</w:t>
      </w:r>
      <w:r w:rsidRPr="003D2899">
        <w:rPr>
          <w:rFonts w:ascii="Times New Roman" w:hAnsi="Times New Roman"/>
        </w:rPr>
        <w:t xml:space="preserve"> в виде одномерной последовательности</w:t>
      </w:r>
      <w:r>
        <w:rPr>
          <w:rFonts w:ascii="Times New Roman" w:hAnsi="Times New Roman"/>
        </w:rPr>
        <w:t xml:space="preserve"> чисел</w:t>
      </w:r>
      <w:r w:rsidR="00642911">
        <w:rPr>
          <w:rFonts w:ascii="Times New Roman" w:hAnsi="Times New Roman"/>
        </w:rPr>
        <w:t>.</w:t>
      </w:r>
    </w:p>
    <w:p w:rsidR="003D2899" w:rsidRDefault="003D2899" w:rsidP="00DE009E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Количество пространственных измерений и размерность массивов по каждому из измерений запрашивается при запуске программы.</w:t>
      </w:r>
    </w:p>
    <w:p w:rsidR="003D2899" w:rsidRPr="003D2899" w:rsidRDefault="003D2899" w:rsidP="0064291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Программа работает в 2-х режимах</w:t>
      </w:r>
      <w:r w:rsidRPr="003D2899">
        <w:rPr>
          <w:rFonts w:ascii="Times New Roman" w:hAnsi="Times New Roman"/>
        </w:rPr>
        <w:t>:</w:t>
      </w:r>
    </w:p>
    <w:p w:rsidR="003D2899" w:rsidRDefault="003D2899" w:rsidP="003D2899">
      <w:pPr>
        <w:pStyle w:val="a5"/>
        <w:numPr>
          <w:ilvl w:val="0"/>
          <w:numId w:val="6"/>
        </w:numPr>
      </w:pPr>
      <w:r>
        <w:t>с выводом результатов работы на экран (для демонстрации работоспособности);</w:t>
      </w:r>
    </w:p>
    <w:p w:rsidR="003D2899" w:rsidRDefault="003D2899" w:rsidP="003D2899">
      <w:pPr>
        <w:pStyle w:val="a5"/>
        <w:numPr>
          <w:ilvl w:val="0"/>
          <w:numId w:val="6"/>
        </w:numPr>
      </w:pPr>
      <w:r>
        <w:t>без вывода результатов работы на экран, но с определением времени, затрачиваемого на вычисления;</w:t>
      </w:r>
    </w:p>
    <w:p w:rsidR="003D2899" w:rsidRDefault="003D2899" w:rsidP="00642911">
      <w:pPr>
        <w:jc w:val="both"/>
        <w:rPr>
          <w:rFonts w:ascii="Times New Roman" w:hAnsi="Times New Roman"/>
        </w:rPr>
      </w:pPr>
    </w:p>
    <w:p w:rsidR="0049593C" w:rsidRDefault="0049593C" w:rsidP="0049593C">
      <w:pPr>
        <w:jc w:val="both"/>
        <w:rPr>
          <w:rFonts w:ascii="Times New Roman" w:hAnsi="Times New Roman"/>
        </w:rPr>
      </w:pPr>
    </w:p>
    <w:p w:rsidR="0049593C" w:rsidRPr="0049593C" w:rsidRDefault="0049593C" w:rsidP="0049593C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 кода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namespace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std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Модель, реализующая матрицу Якоби, замкнутую в тор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n - количество измерений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*m - размер сетки по каждому из измерений</w:t>
      </w:r>
      <w:bookmarkStart w:id="0" w:name="_GoBack"/>
      <w:bookmarkEnd w:id="0"/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*x - вектор координат точки воздействия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value</w:t>
      </w:r>
      <w:proofErr w:type="spellEnd"/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величина воздействия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mode</w:t>
      </w:r>
      <w:proofErr w:type="spellEnd"/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режим (0 - непрерывное </w:t>
      </w:r>
      <w:proofErr w:type="spellStart"/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воздействе</w:t>
      </w:r>
      <w:proofErr w:type="spellEnd"/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, 1 - однократное воздействие)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spellStart"/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jacobi_tor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proofErr w:type="spellStart"/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proofErr w:type="spellStart"/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value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mode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){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epsilon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=1e-7;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минимальное изменение для продолжения итераций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nmax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=1000;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максимальное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число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итераций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total = 1; </w:t>
      </w:r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total*=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prevMatrix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[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total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];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Многомерные массивы хранятся в виде одномерной последовательности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nextMatrix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[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total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];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Многомерные массивы хранятся в виде одномерной последовательности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*x0 = </w:t>
      </w:r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*x1 = </w:t>
      </w:r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==</w:t>
      </w:r>
      <w:r w:rsidRPr="00F309E5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NULL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 </w:t>
      </w:r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-1;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Ошибка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аллокирования</w:t>
      </w:r>
      <w:proofErr w:type="spellEnd"/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памяти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==</w:t>
      </w:r>
      <w:r w:rsidRPr="00F309E5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NULL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 </w:t>
      </w:r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-1;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Ошибка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аллокирования</w:t>
      </w:r>
      <w:proofErr w:type="spellEnd"/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памяти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%= 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Нормирование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координат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торе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total;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]=0;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index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indexOf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Start"/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x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,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m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,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n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);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индекс точки воздействия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index] = 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value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t=0; t&lt;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nmax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t++) {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!=0)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Шаг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итерации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t &lt;&lt;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Start"/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demo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!=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0) {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tИсходное</w:t>
      </w:r>
      <w:proofErr w:type="spell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состояние матрицы:"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total;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&lt;&lt; 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'\t'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i%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[0]==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[0]-1)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Шаг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итераций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total;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]=0;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vectorOf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x0, 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Вычисляем среднее соседних точек к точке x0 по каждому из измерений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j=0; j&lt;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j++) {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j1=0; j1&lt;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j1++) x1[j1]=(j1!=j)?x0[j1]:((x0[j]+1)%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[j]);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+=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indexOf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(x1, 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)];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j1=0; j1&lt;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j1++) x1[j1]=(j1!=j)?x0[j1]:((x0[j]+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[j]-1)%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[j]);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+=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indexOf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(x1, 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)];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 /= 2*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!=0) {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tНовое</w:t>
      </w:r>
      <w:proofErr w:type="spell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состояние матрицы:"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total;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&lt;&lt; 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'\t'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i%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[0]==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[0]-1)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Расчёт разницы (кроме точки воздействия при непрерывном воздействии)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delta = 0;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total;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==index&amp;&amp;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mode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==0) </w:t>
      </w:r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continue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else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(delta&lt;abs(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]-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]))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delta=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abs(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]-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]);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Start"/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demo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!=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0)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proofErr w:type="spellStart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tМаксимальное</w:t>
      </w:r>
      <w:proofErr w:type="spell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изменение матрицы:"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delta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Start"/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demo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!=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0) {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tНажмите</w:t>
      </w:r>
      <w:proofErr w:type="spell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ВВОД для продолжения"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getchar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getchar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Проверка условия прекращения итераций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delta&lt;epsilon) </w:t>
      </w:r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*temp =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temp;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mode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==0)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[index] = 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value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x0;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x1;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delete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nextMatrix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0;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Преобразование вектора координат в индекс одномерного массива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lastRenderedPageBreak/>
        <w:tab/>
      </w:r>
      <w:proofErr w:type="spellStart"/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*x; // координаты точки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*m; // размер сетки по каждому из измерений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n; //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количество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измерений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spellStart"/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indexOf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 {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index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0;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;--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&gt;0;) {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+= 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*= 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[i-1];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+= 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[0];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index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Преобразование индекса в одномерном массиве в вектор координат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index</w:t>
      </w:r>
      <w:proofErr w:type="spellEnd"/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индекс в одномерном массиве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*x; // координаты точки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*m; // размер сетки по каждому из измерений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n; //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количество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измерений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spellStart"/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vectorOf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 {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;--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&gt;0;) {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= 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/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[i-1];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-= 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]*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[i-1];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0] = 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x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D2899" w:rsidRPr="00F309E5" w:rsidRDefault="00F309E5" w:rsidP="00F309E5">
      <w:pPr>
        <w:pStyle w:val="1"/>
        <w:rPr>
          <w:rFonts w:ascii="Courier New" w:eastAsiaTheme="minorHAnsi" w:hAnsi="Courier New" w:cs="Courier New"/>
          <w:color w:val="000000"/>
          <w:sz w:val="16"/>
          <w:szCs w:val="16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</w:rPr>
        <w:t>}</w:t>
      </w:r>
    </w:p>
    <w:p w:rsidR="00F309E5" w:rsidRPr="00F309E5" w:rsidRDefault="00F309E5" w:rsidP="00F309E5">
      <w:pPr>
        <w:rPr>
          <w:rFonts w:ascii="Courier New" w:hAnsi="Courier New" w:cs="Courier New"/>
          <w:sz w:val="16"/>
          <w:szCs w:val="16"/>
          <w:lang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namespace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std;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Модель, реализующая матрицу Якоби, замкнутую в тор: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а) начальное воздействие прикладывается к выбранной точке (координаты точки и величина воздействия являются входными данными) и удерживаются в течение всего времени моделирования.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б) начальное воздействие прикладывается к выбранной точке (координаты точки и величина воздействия являются входными данными) в первом такте моделирования и затем снимается.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main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){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n;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количество измерений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*m;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размер сетки по каждому из измерений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*x;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вектор координат точки воздействия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value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величина воздействия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mode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режим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demo;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режим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программы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setlocale(</w:t>
      </w:r>
      <w:proofErr w:type="gramEnd"/>
      <w:r w:rsidRPr="00F309E5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LC_ALL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"Russian"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tМодель</w:t>
      </w:r>
      <w:proofErr w:type="spell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, реализующая матрицу Якоби, замкнутую в тор"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количество измерений:"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n;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m = </w:t>
      </w:r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[n];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x = </w:t>
      </w:r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[n];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размер сетки по каждому из измерений m["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&lt;&lt;n&lt;&lt;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"]:"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tВНИМАНИЕ</w:t>
      </w:r>
      <w:proofErr w:type="spell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!!! количество точек == размер сетки + 1"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n; i++)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&gt; m[i];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координаты точки воздействия x["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&lt;&lt;n&lt;&lt;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"]:"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n; i++)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&gt; x[i];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величину воздействия:"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value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tУкажите</w:t>
      </w:r>
      <w:proofErr w:type="spell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режим (0 - непрерывное </w:t>
      </w:r>
      <w:proofErr w:type="spellStart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воздействе</w:t>
      </w:r>
      <w:proofErr w:type="spell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, 1 - однократное воздействие):"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mode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tДемонстрационный</w:t>
      </w:r>
      <w:proofErr w:type="spell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режим </w:t>
      </w:r>
      <w:proofErr w:type="spellStart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програмы</w:t>
      </w:r>
      <w:proofErr w:type="spell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(0 - замер времени, 1 - демонстрация работоспособности):"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demo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2B91AF"/>
          <w:sz w:val="16"/>
          <w:szCs w:val="16"/>
          <w:highlight w:val="white"/>
          <w:lang w:eastAsia="en-US"/>
        </w:rPr>
        <w:t>clock_t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t = </w:t>
      </w:r>
      <w:proofErr w:type="spellStart"/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clock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jacobi_tor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n,m,x,value,mode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,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demo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)!=0)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proofErr w:type="spellStart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tОшибка</w:t>
      </w:r>
      <w:proofErr w:type="spell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аллокирования</w:t>
      </w:r>
      <w:proofErr w:type="spell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памяти"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t = </w:t>
      </w:r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clock(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)-t;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seconds = ((</w:t>
      </w:r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)t)/</w:t>
      </w:r>
      <w:r w:rsidRPr="00F309E5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CLOCKS_PER_SEC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proofErr w:type="spellStart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Время</w:t>
      </w:r>
      <w:proofErr w:type="spell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выполнения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seconds &lt;&lt; 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"sec"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m;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x;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getchar(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getchar(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0;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309E5" w:rsidRPr="00F309E5" w:rsidRDefault="00F309E5" w:rsidP="00F309E5">
      <w:pPr>
        <w:rPr>
          <w:lang w:eastAsia="en-US"/>
        </w:rPr>
      </w:pPr>
    </w:p>
    <w:p w:rsidR="0049593C" w:rsidRDefault="0049593C" w:rsidP="003D2899">
      <w:pPr>
        <w:pStyle w:val="1"/>
      </w:pPr>
      <w:r>
        <w:t>Контрольные примеры работы программы</w:t>
      </w:r>
      <w:r w:rsidR="00BF1AB2">
        <w:t xml:space="preserve"> </w:t>
      </w:r>
    </w:p>
    <w:p w:rsidR="0049593C" w:rsidRPr="00F13F12" w:rsidRDefault="0049593C" w:rsidP="0049593C">
      <w:r>
        <w:t>Пример 1.</w:t>
      </w:r>
    </w:p>
    <w:p w:rsidR="0049593C" w:rsidRDefault="003E48ED" w:rsidP="00642911">
      <w:pPr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E444A78" wp14:editId="18F277B8">
            <wp:extent cx="4646222" cy="62166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9224" cy="622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5D" w:rsidRDefault="00C0675D" w:rsidP="00C0675D">
      <w:pPr>
        <w:pStyle w:val="a9"/>
      </w:pPr>
      <w:r>
        <w:t>Рис.1..</w:t>
      </w:r>
    </w:p>
    <w:p w:rsidR="00C0675D" w:rsidRDefault="00C0675D" w:rsidP="00C0675D">
      <w:pPr>
        <w:pStyle w:val="a9"/>
      </w:pPr>
    </w:p>
    <w:p w:rsidR="003975B4" w:rsidRDefault="003975B4">
      <w:pPr>
        <w:spacing w:after="200" w:line="276" w:lineRule="auto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br w:type="page"/>
      </w:r>
    </w:p>
    <w:p w:rsidR="003975B4" w:rsidRDefault="003975B4" w:rsidP="003975B4">
      <w:pPr>
        <w:pStyle w:val="1"/>
      </w:pPr>
      <w:r>
        <w:lastRenderedPageBreak/>
        <w:t>Заключение</w:t>
      </w:r>
    </w:p>
    <w:p w:rsidR="003975B4" w:rsidRPr="00914867" w:rsidRDefault="003975B4" w:rsidP="00914867">
      <w:pPr>
        <w:rPr>
          <w:rFonts w:ascii="Times New Roman" w:hAnsi="Times New Roman"/>
        </w:rPr>
      </w:pPr>
      <w:r>
        <w:tab/>
      </w:r>
      <w:r w:rsidRPr="00914867">
        <w:rPr>
          <w:rFonts w:ascii="Times New Roman" w:hAnsi="Times New Roman"/>
        </w:rPr>
        <w:t>В ходе данной лаб</w:t>
      </w:r>
      <w:r w:rsidR="003E48ED">
        <w:rPr>
          <w:rFonts w:ascii="Times New Roman" w:hAnsi="Times New Roman"/>
        </w:rPr>
        <w:t>ораторной был изучены алгоритм итерационных вычислений Якоби для нахождения решения дифференциальных уравнений Лапласа</w:t>
      </w:r>
      <w:r w:rsidRPr="00914867">
        <w:rPr>
          <w:rFonts w:ascii="Times New Roman" w:hAnsi="Times New Roman"/>
        </w:rPr>
        <w:t>. Была сделана программная реализация данн</w:t>
      </w:r>
      <w:r w:rsidR="003E48ED">
        <w:rPr>
          <w:rFonts w:ascii="Times New Roman" w:hAnsi="Times New Roman"/>
        </w:rPr>
        <w:t>ого</w:t>
      </w:r>
      <w:r w:rsidRPr="00914867">
        <w:rPr>
          <w:rFonts w:ascii="Times New Roman" w:hAnsi="Times New Roman"/>
        </w:rPr>
        <w:t xml:space="preserve"> алгоритм</w:t>
      </w:r>
      <w:r w:rsidR="003E48ED">
        <w:rPr>
          <w:rFonts w:ascii="Times New Roman" w:hAnsi="Times New Roman"/>
        </w:rPr>
        <w:t>а</w:t>
      </w:r>
      <w:r w:rsidRPr="00914867">
        <w:rPr>
          <w:rFonts w:ascii="Times New Roman" w:hAnsi="Times New Roman"/>
        </w:rPr>
        <w:t>. Для данной программной реализации были проведены ряд тестов, показывающи</w:t>
      </w:r>
      <w:r w:rsidR="003E48ED">
        <w:rPr>
          <w:rFonts w:ascii="Times New Roman" w:hAnsi="Times New Roman"/>
        </w:rPr>
        <w:t>е правильность работы алгоритма</w:t>
      </w:r>
      <w:r w:rsidRPr="00914867">
        <w:rPr>
          <w:rFonts w:ascii="Times New Roman" w:hAnsi="Times New Roman"/>
        </w:rPr>
        <w:t>.</w:t>
      </w:r>
    </w:p>
    <w:p w:rsidR="003975B4" w:rsidRPr="003152EA" w:rsidRDefault="003975B4" w:rsidP="003975B4">
      <w:pPr>
        <w:jc w:val="both"/>
      </w:pPr>
    </w:p>
    <w:p w:rsidR="006001AE" w:rsidRPr="006001AE" w:rsidRDefault="006001AE" w:rsidP="00F246A5">
      <w:pPr>
        <w:rPr>
          <w:rFonts w:asciiTheme="minorHAnsi" w:hAnsiTheme="minorHAnsi"/>
          <w:lang w:eastAsia="en-US"/>
        </w:rPr>
      </w:pPr>
    </w:p>
    <w:sectPr w:rsidR="006001AE" w:rsidRPr="00600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4C8B"/>
    <w:multiLevelType w:val="hybridMultilevel"/>
    <w:tmpl w:val="3D8A5E46"/>
    <w:lvl w:ilvl="0" w:tplc="9202FE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8BD6189"/>
    <w:multiLevelType w:val="hybridMultilevel"/>
    <w:tmpl w:val="A2AE78E4"/>
    <w:lvl w:ilvl="0" w:tplc="B9A44F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88962C9"/>
    <w:multiLevelType w:val="hybridMultilevel"/>
    <w:tmpl w:val="18E697F4"/>
    <w:lvl w:ilvl="0" w:tplc="A89A982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4C2F5D2E"/>
    <w:multiLevelType w:val="hybridMultilevel"/>
    <w:tmpl w:val="79042C12"/>
    <w:lvl w:ilvl="0" w:tplc="7C38DFA6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FD3424B"/>
    <w:multiLevelType w:val="hybridMultilevel"/>
    <w:tmpl w:val="CF6CE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3F68AA"/>
    <w:multiLevelType w:val="multilevel"/>
    <w:tmpl w:val="13CE1C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9BF"/>
    <w:rsid w:val="00007AAB"/>
    <w:rsid w:val="00070E88"/>
    <w:rsid w:val="000831EF"/>
    <w:rsid w:val="000E215D"/>
    <w:rsid w:val="00110BAD"/>
    <w:rsid w:val="00134316"/>
    <w:rsid w:val="003632E0"/>
    <w:rsid w:val="003975B4"/>
    <w:rsid w:val="003D2899"/>
    <w:rsid w:val="003E48ED"/>
    <w:rsid w:val="00482AA4"/>
    <w:rsid w:val="0049593C"/>
    <w:rsid w:val="004C103B"/>
    <w:rsid w:val="004D3B91"/>
    <w:rsid w:val="006001AE"/>
    <w:rsid w:val="00642911"/>
    <w:rsid w:val="006F2553"/>
    <w:rsid w:val="007E2547"/>
    <w:rsid w:val="00914867"/>
    <w:rsid w:val="00924B25"/>
    <w:rsid w:val="00933175"/>
    <w:rsid w:val="00A029BF"/>
    <w:rsid w:val="00B6783E"/>
    <w:rsid w:val="00BF1AB2"/>
    <w:rsid w:val="00C0675D"/>
    <w:rsid w:val="00D52E38"/>
    <w:rsid w:val="00D91F06"/>
    <w:rsid w:val="00DE009E"/>
    <w:rsid w:val="00F246A5"/>
    <w:rsid w:val="00F309E5"/>
    <w:rsid w:val="00F3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565B59-0D94-41B9-9CE4-A3850AE2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AA4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2AA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343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029BF"/>
    <w:pPr>
      <w:spacing w:after="120"/>
    </w:pPr>
  </w:style>
  <w:style w:type="character" w:customStyle="1" w:styleId="a4">
    <w:name w:val="Основной текст Знак"/>
    <w:basedOn w:val="a0"/>
    <w:link w:val="a3"/>
    <w:rsid w:val="00A029BF"/>
    <w:rPr>
      <w:rFonts w:ascii="Calibri" w:eastAsia="Calibri" w:hAnsi="Calibri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029B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3317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317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82A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49593C"/>
    <w:rPr>
      <w:color w:val="0000FF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C0675D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character" w:customStyle="1" w:styleId="apple-converted-space">
    <w:name w:val="apple-converted-space"/>
    <w:basedOn w:val="a0"/>
    <w:rsid w:val="000E215D"/>
  </w:style>
  <w:style w:type="character" w:customStyle="1" w:styleId="20">
    <w:name w:val="Заголовок 2 Знак"/>
    <w:basedOn w:val="a0"/>
    <w:link w:val="2"/>
    <w:uiPriority w:val="9"/>
    <w:rsid w:val="001343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a">
    <w:name w:val="Placeholder Text"/>
    <w:basedOn w:val="a0"/>
    <w:uiPriority w:val="99"/>
    <w:semiHidden/>
    <w:rsid w:val="00D91F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User</cp:lastModifiedBy>
  <cp:revision>11</cp:revision>
  <dcterms:created xsi:type="dcterms:W3CDTF">2015-03-27T17:13:00Z</dcterms:created>
  <dcterms:modified xsi:type="dcterms:W3CDTF">2015-04-08T23:48:00Z</dcterms:modified>
</cp:coreProperties>
</file>