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539CC" w:rsidTr="00C96024">
        <w:tc>
          <w:tcPr>
            <w:tcW w:w="9571" w:type="dxa"/>
          </w:tcPr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539CC" w:rsidTr="00C96024">
        <w:tc>
          <w:tcPr>
            <w:tcW w:w="9571" w:type="dxa"/>
          </w:tcPr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539CC" w:rsidTr="00C96024">
        <w:tc>
          <w:tcPr>
            <w:tcW w:w="9571" w:type="dxa"/>
          </w:tcPr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4539CC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4539CC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4539CC" w:rsidRPr="00D44CBE" w:rsidRDefault="004539CC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4539CC" w:rsidRDefault="004539CC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E4631F">
      <w:r>
        <w:t xml:space="preserve">Написать программу, на языке С++ в среде </w:t>
      </w:r>
      <w:r w:rsidR="00E4631F">
        <w:rPr>
          <w:lang w:val="en-US"/>
        </w:rPr>
        <w:t>Visual</w:t>
      </w:r>
      <w:r w:rsidR="00E4631F" w:rsidRPr="00B624EC">
        <w:t xml:space="preserve"> </w:t>
      </w:r>
      <w:r w:rsidR="00E4631F">
        <w:rPr>
          <w:lang w:val="en-US"/>
        </w:rPr>
        <w:t>Studio</w:t>
      </w:r>
      <w:r w:rsidR="00E4631F" w:rsidRPr="00A37E68">
        <w:t xml:space="preserve"> </w:t>
      </w:r>
      <w:r w:rsidR="00E4631F" w:rsidRPr="00E4631F">
        <w:t>для о</w:t>
      </w:r>
      <w:r w:rsidR="00E4631F">
        <w:t xml:space="preserve">пределения, является ли множество С объединением множеств </w:t>
      </w:r>
      <w:r w:rsidR="00E4631F">
        <w:rPr>
          <w:lang w:val="en-US"/>
        </w:rPr>
        <w:t>A</w:t>
      </w:r>
      <w:r w:rsidR="00E4631F">
        <w:t xml:space="preserve">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>
            <v:imagedata r:id="rId5" o:title=""/>
          </v:shape>
          <o:OLEObject Type="Embed" ProgID="Equation.3" ShapeID="_x0000_i1025" DrawAspect="Content" ObjectID="_1490127088" r:id="rId6"/>
        </w:object>
      </w:r>
      <w:r w:rsidR="00E4631F">
        <w:rPr>
          <w:lang w:val="en-US"/>
        </w:rPr>
        <w:t>B</w:t>
      </w:r>
      <w:r w:rsidR="00E4631F">
        <w:t>), пересечением множеств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  <w:lang w:val="en-US"/>
        </w:rPr>
        <w:object w:dxaOrig="260" w:dyaOrig="200">
          <v:shape id="_x0000_i1026" type="#_x0000_t75" style="width:13pt;height:10pt" o:ole="">
            <v:imagedata r:id="rId7" o:title=""/>
          </v:shape>
          <o:OLEObject Type="Embed" ProgID="Equation.3" ShapeID="_x0000_i1026" DrawAspect="Content" ObjectID="_1490127089" r:id="rId8"/>
        </w:object>
      </w:r>
      <w:r w:rsidR="00E4631F">
        <w:rPr>
          <w:lang w:val="en-US"/>
        </w:rPr>
        <w:t>B</w:t>
      </w:r>
      <w:r w:rsidR="00E4631F">
        <w:t xml:space="preserve">), разностью множеств А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t>\</w:t>
      </w:r>
      <w:r w:rsidR="00E4631F">
        <w:rPr>
          <w:lang w:val="en-US"/>
        </w:rPr>
        <w:t>B</w:t>
      </w:r>
      <w:r w:rsidR="00E4631F">
        <w:t>), разностью множеств В и А (В\А)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B2374" w:rsidRDefault="006B2374">
      <w:r>
        <w:t xml:space="preserve">Однородные вычислительные структуры или среды (ОВС), как правило, относятся к </w:t>
      </w:r>
      <w:proofErr w:type="gramStart"/>
      <w:r>
        <w:t>классу  ОКМД</w:t>
      </w:r>
      <w:proofErr w:type="gramEnd"/>
      <w:r>
        <w:t xml:space="preserve"> (согласно классификации </w:t>
      </w:r>
      <w:proofErr w:type="spellStart"/>
      <w:r>
        <w:t>Флинна</w:t>
      </w:r>
      <w:proofErr w:type="spellEnd"/>
      <w:r>
        <w:t>) и представляют собой регулярную структуру из однотипных процессорных элементов (ПЭ).</w:t>
      </w:r>
    </w:p>
    <w:p w:rsidR="006B2374" w:rsidRDefault="006B2374">
      <w:r>
        <w:t>Каждый ПЭ, в зависимости от типа ОВС, может как обладать алгоритмически полным набором операций, так и реализовывать один вид операций, жестко заданный в структуре микросхемы на этапе проектирования, а также выполнять операции обмена или взаимодействия с другими ПЭ.</w:t>
      </w:r>
    </w:p>
    <w:p w:rsidR="006B2374" w:rsidRPr="00A55277" w:rsidRDefault="006B2374" w:rsidP="006B2374">
      <w:pPr>
        <w:pStyle w:val="1"/>
      </w:pPr>
      <w:proofErr w:type="spellStart"/>
      <w:r>
        <w:rPr>
          <w:lang w:val="en-US"/>
        </w:rPr>
        <w:t>OpenMP</w:t>
      </w:r>
      <w:proofErr w:type="spellEnd"/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Среди специалистов, занимающихся параллельными вычислениями, популярна шутка «Параллельные вычисления — технология будущего... и так будет всегда». Эта шутка не теряет актуальность уже несколько десятилетий. Аналогичные настроения были распространены в сообществе разработчиков архитектур компьютеров, обеспокоенном тем, что скоро будет достигнут предел тактовой частоты процессоров, однако частоты процессоров продолжают повышаться, хотя гораздо медленнее, чем раньше. Сплав оптимизма специалистов по параллельным вычислениям и пессимизма архитекторов систем способствовал появлению революционных многоядерных процессоров.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Главные производители процессоров сместили акцент с повышения тактовых частот на реализацию параллелизма в самих процессорах за счет использования многоядерной архитектуры. Идея проста: интегрировать в один процессор более одного ядра. Система, включающая процессор с двумя ядрами, по сути, не отличается от двухпроцессорного компьютера, а система с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четырехядерным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процессором — от четырехпроцессорного. Этот подход позволяет избежать многих технологических проблем, связанных с повышением тактовых частот, и создавать при этом более производительные процессоры.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Все это прекрасно, </w:t>
      </w:r>
      <w:proofErr w:type="gram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но</w:t>
      </w:r>
      <w:proofErr w:type="gram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 если ваше приложение не будет использовать несколько ядер, его быстродействие никак не изменится. Именно здесь и вступает в игру технология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которая помогает программистам на C++ быстрее создавать многопоточные приложения.</w:t>
      </w:r>
    </w:p>
    <w:p w:rsidR="006B2374" w:rsidRDefault="006B2374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был разработан в 1997 г. как API, ориентированный на написание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портируемых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многопоточных приложений. Сначала он был основан на языке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Fortran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но позднее включил в себя и C/C++. Последняя версия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— 2.0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;  ее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 полностью поддерживает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Visual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C++ 2005. Стандарт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поддерживается и платформой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Xbox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 360.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в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C++ 2005 параметр компилятора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(Вы можете активизировать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на страницах свойств проекта, выбрав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Configuration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Properties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C/C++, 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Language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изменив значение свойства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Support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.) Встретив параметр /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компилятор определяет символ _OPENMP, с помощью которого можно выяснить, включены ли средства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 Для этого достаточно написать 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ifndef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_OPENMP.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связывается с приложениями через библиотеку импорта vcomp.lib. Соответствующая библиотека периода выполнения называется vcomp.dll. Отладочные версии библиотек импорта и периода выполнения (vcompd.lib и vcompd.dll соответственно) поддерживают дополнительные сообщения об ошибках, генерируемых при некоторых недопустимых операциях. Имейте в виду, что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Visual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C++ не поддерживает статическое связывание с библиотекой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выполнения, хотя в версии для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Xbox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360 это поддерживается.</w:t>
      </w:r>
    </w:p>
    <w:p w:rsidR="006B2374" w:rsidRDefault="006B2374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Работа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-приложения начинается с единственного потока — основного. В приложении могут содержаться параллельные регионы, входя в которые, основной поток создает группы потоков (включающие основной поток). В конце параллельного региона группы потоков останавливаются, </w:t>
      </w:r>
      <w:r>
        <w:rPr>
          <w:rFonts w:ascii="Segoe UI" w:hAnsi="Segoe UI" w:cs="Segoe UI"/>
          <w:color w:val="2A2A2A"/>
          <w:sz w:val="20"/>
          <w:szCs w:val="20"/>
        </w:rPr>
        <w:lastRenderedPageBreak/>
        <w:t>а выполнение основного потока продолжается. В параллельный регион могут быть вложены другие параллельные регионы, в которых каждый поток первоначального региона становится основным для своей группы потоков. Вложенные регионы могут в свою очередь включать регионы более глубокого уровня вложенности.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прост в использовании и включает лишь два базовых типа конструкций: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 функции исполняющей среды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как правило, указывают компилятору реализовать параллельное выполнение блоков кода. Все эти директивы начинаются с #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 Как и любые другие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, они игнорируются компилятором, не поддерживающим конкретную технологию — в данном случае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Функции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служат в основном для изменения и получения параметров среды. Кроме того,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включает API-функции для поддержки некоторых типов синхронизации. Чтобы задействовать эти функции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 (исполняющей среды), в программу нужно включить заголовочный файл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omp.h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. Если вы используете в приложении только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-директивы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, включать этот файл не требуется.</w:t>
      </w:r>
    </w:p>
    <w:p w:rsidR="006B2374" w:rsidRPr="006B2374" w:rsidRDefault="006B2374" w:rsidP="006B2374">
      <w:pPr>
        <w:spacing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Для реализации параллельного выполнения блоков приложения нужно просто добавить в код директивы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pragma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и, если нужно, воспользоваться функциями библиотеки </w:t>
      </w:r>
      <w:proofErr w:type="spellStart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>OpenMP</w:t>
      </w:r>
      <w:proofErr w:type="spellEnd"/>
      <w:r w:rsidRPr="006B2374">
        <w:rPr>
          <w:rFonts w:ascii="Segoe UI" w:eastAsia="Times New Roman" w:hAnsi="Segoe UI" w:cs="Segoe UI"/>
          <w:color w:val="2A2A2A"/>
          <w:sz w:val="20"/>
          <w:szCs w:val="20"/>
        </w:rPr>
        <w:t xml:space="preserve"> периода выполнения.</w:t>
      </w:r>
    </w:p>
    <w:p w:rsidR="006B2374" w:rsidRDefault="006B2374">
      <w:pPr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color w:val="2A2A2A"/>
          <w:sz w:val="20"/>
          <w:szCs w:val="20"/>
        </w:rPr>
        <w:t>OpenMP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поддерживает директивы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parallel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for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sections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single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master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critical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flush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ordered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и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atomic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, которые определяют или механизмы разделения работы или конструкции синхронизации.</w:t>
      </w:r>
    </w:p>
    <w:p w:rsidR="00A55277" w:rsidRDefault="00A5527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388B812D" wp14:editId="2DADF3CF">
            <wp:extent cx="5940425" cy="4761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11" w:rsidRPr="003D2899" w:rsidRDefault="00E4631F" w:rsidP="00A37E68">
      <w:pPr>
        <w:pStyle w:val="1"/>
      </w:pPr>
      <w:r>
        <w:t>Операции со множествами</w:t>
      </w:r>
    </w:p>
    <w:p w:rsidR="00A37E68" w:rsidRDefault="00E4631F" w:rsidP="00E4631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Pr="00E4631F">
        <w:rPr>
          <w:rFonts w:ascii="Times New Roman" w:hAnsi="Times New Roman"/>
        </w:rPr>
        <w:t>лементы множества задаются целочисленными идентификаторами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Составляем полный список всех используемых идентификаторов элементов множеств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Сопоставляем каждому множеству двоичный вектор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объединени</w:t>
      </w:r>
      <w:r w:rsidR="00CA6050" w:rsidRPr="00CA6050">
        <w:rPr>
          <w:rFonts w:ascii="Times New Roman" w:hAnsi="Times New Roman"/>
        </w:rPr>
        <w:t>я</w:t>
      </w:r>
      <w:r w:rsidRPr="00E4631F">
        <w:rPr>
          <w:rFonts w:ascii="Times New Roman" w:hAnsi="Times New Roman"/>
        </w:rPr>
        <w:t xml:space="preserve"> множеств A и B x1=a </w:t>
      </w:r>
      <w:proofErr w:type="spellStart"/>
      <w:r w:rsidRPr="00E4631F">
        <w:rPr>
          <w:rFonts w:ascii="Times New Roman" w:hAnsi="Times New Roman"/>
        </w:rPr>
        <w:t>or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пересечения множеств A и B x2=a and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А и B x3=a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B и A x4=b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a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or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and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sub</w:t>
            </w:r>
          </w:p>
        </w:tc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D76DB5">
              <w:rPr>
                <w:rFonts w:ascii="Times New Roman" w:hAnsi="Times New Roman"/>
                <w:b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E4631F" w:rsidRPr="00E4631F" w:rsidRDefault="00E4631F" w:rsidP="00A37E68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</w:t>
      </w:r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>==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 тогда и только тогда, когда </w:t>
      </w:r>
      <w:proofErr w:type="gramStart"/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xor</w:t>
      </w:r>
      <w:proofErr w:type="spellEnd"/>
      <w:r w:rsidRPr="00E463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)==0 </w:t>
      </w:r>
      <w:r w:rsidR="00D76DB5"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 xml:space="preserve"> – количество </w:t>
      </w:r>
      <w:r>
        <w:rPr>
          <w:rFonts w:ascii="Times New Roman" w:hAnsi="Times New Roman"/>
        </w:rPr>
        <w:t>ненул</w:t>
      </w:r>
      <w:r w:rsidR="00D76DB5">
        <w:rPr>
          <w:rFonts w:ascii="Times New Roman" w:hAnsi="Times New Roman"/>
        </w:rPr>
        <w:t>е</w:t>
      </w:r>
      <w:r>
        <w:rPr>
          <w:rFonts w:ascii="Times New Roman" w:hAnsi="Times New Roman"/>
        </w:rPr>
        <w:t>вых элементов</w:t>
      </w:r>
      <w:r w:rsidR="00D76DB5">
        <w:rPr>
          <w:rFonts w:ascii="Times New Roman" w:hAnsi="Times New Roman"/>
        </w:rPr>
        <w:t xml:space="preserve"> в векторе</w:t>
      </w: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7C7841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7C7841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Обнуление двоичного вектора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vector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clear(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vector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[i]=0;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 ненулевых элементов двоичного вектора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Суммирование элементов требует дополнительных обработок для параллельных вычислений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Поэтому используется непараллельная версия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count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-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sum(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s=0;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s+=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AND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and(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OR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lastRenderedPageBreak/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or(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]|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XOR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SUB элементов двоичных векторов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Однородные вычислительные структуры или среды (ОВС), как правило,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относятся к </w:t>
      </w:r>
      <w:proofErr w:type="gram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классу  ОКМД</w:t>
      </w:r>
      <w:proofErr w:type="gram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(согласно классификации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Флинна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)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 представляют собой регулярную структуру из однотипных процессорных элементов (ПЭ).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Каждый ПЭ, в зависимости от типа ОВС, может как обладать алгоритмически полным набором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операций, так и реализовывать один вид операций, жестко заданный в структуре микросхемы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 этапе проектирования, а также выполнять операции обмена или взаимодействия с другими ПЭ.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OpenMP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поддерживает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директивы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parallel, for, parallel for, section, sections, single, master, critical, flush, ordered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atomic,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которые определяют или механизмы разделения работы или конструкции синхронизации.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Общие переменные доступны всем потокам из группы, поэтому изменения таких переменных в одном потоке видимы другим потокам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 параллельном регионе. Что касается частных переменных, то каждый поток из группы располагает их отдельными экземплярами,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поэтому изменения таких переменных в одном потоке никак не сказываются на их экземплярах,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принадлежащих другим потокам.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частными являются индексы параллельных циклов </w:t>
      </w: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for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sub(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#pragma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omp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parallel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]&amp;(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624EC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5527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include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5527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Header</w:t>
      </w:r>
      <w:r w:rsidRPr="00A5527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.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hpp</w:t>
      </w:r>
      <w:proofErr w:type="spellEnd"/>
      <w:r w:rsidRPr="00A55277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14. Определить, является ли множество С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объединением множеств A и B (A B),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пересечением множеств A и B (A B),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разностью множеств А и B (A\B),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разностью множеств В и А (В\А).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элементы множества задаются целочисленными идентификаторами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*a;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*b;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*c;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C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C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tОпределить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является ли множество С"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tобъединением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tпересечением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А и B"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В и А"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A:"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a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A["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&gt;&gt;a[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B:"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b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[nb+1];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B["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&gt;&gt;b[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C:"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[nc+1];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C["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&gt;&gt;c[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Составляем полный список всех используемых идентификаторов элементов множеств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ids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[na+nb+nc+1];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Список всех используемых идентификаторов +1 для случая пустого множества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используемых идентификаторов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A55277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A5527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A55277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55277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index==-1) ids[count++]=id;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Сопоставляем каждому множеству двоичный вектор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C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clear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clear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clear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index--&gt;0)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index]=1;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*x1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объединения множеств A и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*x2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пересечения множеств A и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*x3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А и B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*x4 =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B и A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x1,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and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x2,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sub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x3,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sub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x4,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B624EC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используется параллельная обработка элементов массива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demo!=0){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&lt;&lt;x1[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&lt;&lt;x2[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a-b:"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&lt;&lt;x3[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b-a:"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&lt;&lt;x4[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 = 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[count+1];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vc,x1,y,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vc,x2,y,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vc,x3,y,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vc,x4,y, count); 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sum(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==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!= 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x2;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x3;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x4;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ids;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t = </w:t>
      </w:r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B624EC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B624EC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B624EC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624EC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624EC" w:rsidRPr="00B624EC" w:rsidRDefault="00B624EC" w:rsidP="00B624E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49593C" w:rsidRDefault="0049593C" w:rsidP="009B3717">
      <w:pPr>
        <w:pStyle w:val="1"/>
      </w:pPr>
      <w:bookmarkStart w:id="0" w:name="_GoBack"/>
      <w:bookmarkEnd w:id="0"/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DA6793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258CD1" wp14:editId="6B576F09">
            <wp:extent cx="5940425" cy="502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DA6793" w:rsidRPr="00DA6793"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операции над множествами и булевыми векторами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539CC"/>
    <w:rsid w:val="00462EDB"/>
    <w:rsid w:val="00482AA4"/>
    <w:rsid w:val="0049593C"/>
    <w:rsid w:val="004D3B91"/>
    <w:rsid w:val="004F4CD4"/>
    <w:rsid w:val="00540F24"/>
    <w:rsid w:val="006001AE"/>
    <w:rsid w:val="00642911"/>
    <w:rsid w:val="006B2374"/>
    <w:rsid w:val="006D44C2"/>
    <w:rsid w:val="006F2553"/>
    <w:rsid w:val="007C7841"/>
    <w:rsid w:val="007E2547"/>
    <w:rsid w:val="00914867"/>
    <w:rsid w:val="00933175"/>
    <w:rsid w:val="009B3717"/>
    <w:rsid w:val="00A029BF"/>
    <w:rsid w:val="00A37E68"/>
    <w:rsid w:val="00A55277"/>
    <w:rsid w:val="00B258FD"/>
    <w:rsid w:val="00B624EC"/>
    <w:rsid w:val="00B6783E"/>
    <w:rsid w:val="00BF1AB2"/>
    <w:rsid w:val="00BF4099"/>
    <w:rsid w:val="00C0675D"/>
    <w:rsid w:val="00CA6050"/>
    <w:rsid w:val="00D52E38"/>
    <w:rsid w:val="00D76DB5"/>
    <w:rsid w:val="00D91F06"/>
    <w:rsid w:val="00DA6793"/>
    <w:rsid w:val="00DE009E"/>
    <w:rsid w:val="00E4631F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E4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23</cp:revision>
  <dcterms:created xsi:type="dcterms:W3CDTF">2015-03-27T17:13:00Z</dcterms:created>
  <dcterms:modified xsi:type="dcterms:W3CDTF">2015-04-09T20:25:00Z</dcterms:modified>
</cp:coreProperties>
</file>