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9B3717" w:rsidRPr="00B935AA">
        <w:rPr>
          <w:b/>
        </w:rPr>
        <w:t>. Модель, реализующая матрицу Якоби с граничными условиями (состояние простра</w:t>
      </w:r>
      <w:r w:rsidR="009B3717" w:rsidRPr="00B935AA">
        <w:rPr>
          <w:b/>
        </w:rPr>
        <w:t>н</w:t>
      </w:r>
      <w:r w:rsidR="009B3717" w:rsidRPr="00B935AA">
        <w:rPr>
          <w:b/>
        </w:rPr>
        <w:t>ства за пределом матрицы принимается равным 0)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63346" w:rsidRDefault="003D2899" w:rsidP="00363346">
      <w:pPr>
        <w:pStyle w:val="1"/>
      </w:pPr>
      <w:r w:rsidRPr="00363346">
        <w:t>Модель, реализующая матрицу Якоби</w:t>
      </w:r>
      <w:r w:rsidR="00363346" w:rsidRPr="00363346">
        <w:t xml:space="preserve"> с граничными условиями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363346">
        <w:rPr>
          <w:rFonts w:ascii="Times New Roman" w:hAnsi="Times New Roman"/>
        </w:rPr>
        <w:t xml:space="preserve"> </w:t>
      </w:r>
      <w:r w:rsidR="00363346">
        <w:rPr>
          <w:rFonts w:ascii="Times New Roman" w:hAnsi="Times New Roman"/>
        </w:rPr>
        <w:t xml:space="preserve">предшествующей </w:t>
      </w:r>
      <w:r w:rsidR="00363346">
        <w:rPr>
          <w:rFonts w:ascii="Times New Roman" w:hAnsi="Times New Roman"/>
        </w:rPr>
        <w:t>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bookmarkStart w:id="0" w:name="_GoBack"/>
      <w:bookmarkEnd w:id="0"/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Модель, реализующая матрицу Якоби с граничными условиями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n - количество измерений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*m - количество точек по каждому из измерений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*x - вектор координат точки воздействия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value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величина воздействия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mode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режим (0 - непрерывное </w:t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воздействе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, 1 - однократное воздействие)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*********************************************************/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spellStart"/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jacobi_field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proofErr w:type="spell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proofErr w:type="spell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value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mode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epsilon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=1e-7;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минимальное изменение для продолжения итераций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nmax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=1000;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максимальное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число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итераций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total = 1; 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total*=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*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=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new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total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];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lastRenderedPageBreak/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*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=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new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total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];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==</w:t>
      </w:r>
      <w:r w:rsidRPr="009B3717">
        <w:rPr>
          <w:rFonts w:ascii="Consolas" w:eastAsiaTheme="minorHAnsi" w:hAnsi="Consolas" w:cs="Consolas"/>
          <w:color w:val="6F008A"/>
          <w:sz w:val="20"/>
          <w:highlight w:val="white"/>
          <w:lang w:eastAsia="en-US"/>
        </w:rPr>
        <w:t>NULL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)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-1;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// Ошибка </w:t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аллокирования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памяти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==</w:t>
      </w:r>
      <w:r w:rsidRPr="009B3717">
        <w:rPr>
          <w:rFonts w:ascii="Consolas" w:eastAsiaTheme="minorHAnsi" w:hAnsi="Consolas" w:cs="Consolas"/>
          <w:color w:val="6F008A"/>
          <w:sz w:val="20"/>
          <w:highlight w:val="white"/>
          <w:lang w:eastAsia="en-US"/>
        </w:rPr>
        <w:t>NULL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)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-1;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// Ошибка </w:t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аллокирования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памяти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]=0;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=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indexOf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proofErr w:type="gram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,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m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,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n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);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индекс точки воздействия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index] =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value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t=0; t&lt;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nmax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t++)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!=0)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"\t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Шаг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итерации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:"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t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proofErr w:type="gram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demo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!=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0)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cout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&lt;&lt;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"</w:t>
      </w:r>
      <w:proofErr w:type="gramEnd"/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\</w:t>
      </w:r>
      <w:proofErr w:type="spellStart"/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tИсходное</w:t>
      </w:r>
      <w:proofErr w:type="spellEnd"/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 xml:space="preserve"> состояние матрицы:"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endl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&lt;&lt;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'\t'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i%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[0]==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[0]-1)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Шаг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итераций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#pragma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omp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parallel 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*x0 = 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*x1 = 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]=0;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vectorOf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x0,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j=0; j&lt;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j++)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x0[j]+1&lt;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[j])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j1=0; j1&lt;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j1++) x1[j1]=(j1!=j)?x0[j1]:(x0[j]+1);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+=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indexOf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(x1,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else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[i] += 0;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x0[j]-1&gt;=0)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j1=0; j1&lt;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j1++) x1[j1]=(j1!=j)?x0[j1]:(x0[j]-1);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+=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indexOf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(x1,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else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[i] += 0;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 /= 2*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x0;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x1;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!=0)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"\t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Новое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состояние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матрицы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:"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&lt;&lt;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'\t'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i%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[0]==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[0]-1)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delta = 0;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==index&amp;&amp;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mode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==0) 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continue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else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(delta&lt;abs(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]-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]))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delta=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abs(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]-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]);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proofErr w:type="gram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demo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!=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0)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cout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"\</w:t>
      </w:r>
      <w:proofErr w:type="spellStart"/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tМаксимальное</w:t>
      </w:r>
      <w:proofErr w:type="spellEnd"/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 xml:space="preserve"> изменение матрицы:"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delta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endl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proofErr w:type="gram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demo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!=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0)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cout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&lt;&lt; </w:t>
      </w:r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"</w:t>
      </w:r>
      <w:proofErr w:type="gramEnd"/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\</w:t>
      </w:r>
      <w:proofErr w:type="spellStart"/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tНажмите</w:t>
      </w:r>
      <w:proofErr w:type="spellEnd"/>
      <w:r w:rsidRPr="009B3717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 xml:space="preserve"> ВВОД для продолжения"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endl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getchar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);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getchar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);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Проверка условия прекращения итераций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delta&lt;epsilon) </w:t>
      </w:r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break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*temp =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temp;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mode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==0)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[index] =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value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return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0;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Преобразование вектора координат в индекс одномерного массива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*x; // координаты точки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*m; // количество точек по каждому из измерений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n; // количество измерений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*********************************************************/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spellStart"/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indexOf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index = 0;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;--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&gt;0;)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+=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*=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[i-1];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+=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[0];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index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индекс в одномерном массиве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*x; // координаты точки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*m; // количество точек по каждому из измерений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proofErr w:type="gramStart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n; //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количество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измерений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*********************************************************/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spellStart"/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vectorOf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;--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&gt;0;) {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=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/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[i-1];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-=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]*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[i-1];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gram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0] =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9B3717" w:rsidRPr="009B3717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B3717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r w:rsidRPr="009B3717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x</w:t>
      </w:r>
      <w:r w:rsidRPr="009B3717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;</w:t>
      </w:r>
    </w:p>
    <w:p w:rsidR="009B3717" w:rsidRPr="009B3717" w:rsidRDefault="009B3717" w:rsidP="009B3717">
      <w:pPr>
        <w:pStyle w:val="1"/>
        <w:rPr>
          <w:rFonts w:ascii="Consolas" w:eastAsiaTheme="minorHAnsi" w:hAnsi="Consolas" w:cs="Consolas"/>
          <w:color w:val="000000"/>
          <w:sz w:val="24"/>
        </w:rPr>
      </w:pPr>
      <w:r w:rsidRPr="009B3717">
        <w:rPr>
          <w:rFonts w:ascii="Consolas" w:eastAsiaTheme="minorHAnsi" w:hAnsi="Consolas" w:cs="Consolas"/>
          <w:color w:val="000000"/>
          <w:sz w:val="24"/>
          <w:highlight w:val="white"/>
        </w:rPr>
        <w:lastRenderedPageBreak/>
        <w:t>}</w:t>
      </w:r>
    </w:p>
    <w:p w:rsidR="0049593C" w:rsidRDefault="0049593C" w:rsidP="009B3717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9B3717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E58AE63" wp14:editId="7D2B4D07">
            <wp:extent cx="4579780" cy="6127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529" cy="61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82AA4"/>
    <w:rsid w:val="0049593C"/>
    <w:rsid w:val="004D3B91"/>
    <w:rsid w:val="006001AE"/>
    <w:rsid w:val="00642911"/>
    <w:rsid w:val="006F2553"/>
    <w:rsid w:val="007E2547"/>
    <w:rsid w:val="00914867"/>
    <w:rsid w:val="00933175"/>
    <w:rsid w:val="009B3717"/>
    <w:rsid w:val="00A029BF"/>
    <w:rsid w:val="00B6783E"/>
    <w:rsid w:val="00BF1AB2"/>
    <w:rsid w:val="00C0675D"/>
    <w:rsid w:val="00D52E38"/>
    <w:rsid w:val="00D91F06"/>
    <w:rsid w:val="00DE009E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9</cp:revision>
  <dcterms:created xsi:type="dcterms:W3CDTF">2015-03-27T17:13:00Z</dcterms:created>
  <dcterms:modified xsi:type="dcterms:W3CDTF">2015-04-03T08:47:00Z</dcterms:modified>
</cp:coreProperties>
</file>