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Implementation Plan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AI-Based Detection &amp; Classification of Industrial Fires (SIH26162)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An end-to-end, scientifically defensible, and high-performance backend pipeline and FastAPI service for Smart India Hackathon (SIH 26162). The system ingests raw NASA FIRMS VIIRS data, OSM land-use vector layers, and WRI Global Power Plant data for Gujarat and Maharashtra, computes spatial and temporal features on Uber H3 resolution 8 cells, trains an XGBoost multiclass model with cross-region generalization, and delivers real-time TreeSHAP plain-language explanations over FastAPI.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User Review Required &amp; Design Resolutions</w:t>
      </w:r>
    </w:p>
    <w:tbl>
      <w:tblPr>
        <w:tblW w:type="pct" w:w="100%"/>
        <w:tblBorders>
          <w:top w:val="single" w:color="4472C4" w:sz="6"/>
          <w:left w:val="single" w:color="4472C4" w:sz="6"/>
          <w:bottom w:val="single" w:color="4472C4" w:sz="6"/>
          <w:right w:val="single" w:color="4472C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1. Gas Flare Threshold Locked to 1400K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 Applied: T_max ≥ 1400K (Kelvin).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Scientific Justification: Aligned with NOAA VIIRS Nightfire (VNF / Elvidge et al. benchmark) distinguishing high-temperature methane/hydrocarbon flaring (1400K–2000K) from lower-temperature industrial furnace/kiln sources (&lt;1400K).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4472C4" w:sz="6"/>
          <w:left w:val="single" w:color="4472C4" w:sz="6"/>
          <w:bottom w:val="single" w:color="4472C4" w:sz="6"/>
          <w:right w:val="single" w:color="4472C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2. "unclassified" Handled via Inference Confidence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Training Strategy: Train the XGBoost model on 5 distinct semantic physical classes: gas_flare, mining, industrial, agricultural_burn, wildfire.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Inference Fallback: Assign unclassified dynamically when max_prob &lt; 0.45 or when spatial/thermal signatures are ambiguous. This prevents the classifier from degrading decision boundaries on a high-entropy "catch-all" class.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4472C4" w:sz="6"/>
          <w:left w:val="single" w:color="4472C4" w:sz="6"/>
          <w:bottom w:val="single" w:color="4472C4" w:sz="6"/>
          <w:right w:val="single" w:color="4472C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3. High-Performance Spatial Indexing (shapely.STRtree in Metric CRS)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spatial joins across Gujarat + Maharashtra (&gt;500,000 km²) will cause timeouts if done naively.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cached vector layers indexed via shapely.STRtree in UTM Zone 43N (EPSG:32643) for sub-millisecond nearest-neighbor distance and intersection lookups.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4472C4" w:sz="6"/>
          <w:left w:val="single" w:color="4472C4" w:sz="6"/>
          <w:bottom w:val="single" w:color="4472C4" w:sz="6"/>
          <w:right w:val="single" w:color="4472C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4. Pinned H3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Pin h3==4.1.2 (v4 API h3.latlng_to_cell(lat, lon, 8) and h3.cell_to_boundary(cell)).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High-Level Pipeline 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Data flows through four stages — ingestion, the core spatial/temporal pipeline, ML training and explainability, and API serving — as summarized below.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1. INGESTION LAYER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NASA FIRMS Area API (VIIRS SNPP/NOAA20/NOAA21)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10-day Chunking &amp; Parquet 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OSM Overpass / GeoFabric Extract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Local Vector Layers (Quarry, Industrial, Mining, Farmland)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WRI Power Plant 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Filtered Gas/Oil/Coal Plants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2. CORE SPATIAL &amp; TEMPORAL PIPELINE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Phase 1: Ingest &amp; Confidence Filter ('n','h')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2: H3 Res 8 Indexing (latlng_to_cell)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3: Daily Deduplication &amp; Groupby Aggregation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4: Spatial Context Join (STRtree in EPSG:32643)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     [OSM vector layers + WRI facilities feed into Phase 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5: Trailing 90-Day Vectorized Persistence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6: Deterministic Label Bootstrap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3. MACHINE LEARNING &amp; GENERALIZATION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Phase 7: Spatial Split (Train: Gujarat | Test: Maharashtra)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8: XGBoost Multiclass (sample_weight='balanced')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9: Cross-Region Macro-F1 &amp; Confusion Matrix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Phase 10: Multiclass TreeSHAP Explainer Engine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4. HIGH-PERFORMANCE API SERVING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Phase 5 features + Phase 8 model + Phase 10 SHAP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Precomputed Batch Hotspot 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FastAPI REST &amp; GeoJSON Endpoints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    -&gt; Frontend Map Client (Handoff Schema)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Proposed Project Structure &amp; File Map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c:/Users/SAAGI/Downloads/SIH-BACKEND/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config.py                 # Constants, AOI bboxes, UTM projections, Radii, Thresholds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ingestion/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firms_client.py       # NASA FIRMS Area API, 10-day chunker, quota monitor, parquet lake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osm_client.py         # Overpass client, local GeoParquet caching, polygon parser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└── wri_client.py         # WRI Global Power Plant fetcher, fuel filtering (Gas/Oil/Coal)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pipeline/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phase1_ingest.py      # Load FIRMS, apply confidence in ('n','h')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phase2_h3.py          # H3 resolution 8 assignment (h3.latlng_to_cell)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phase3_dedup.py       # Groupby aggregation per (cell, date, satellite, daynight)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phase4_context.py     # STRtree spatial joins (distances &amp; intersections in EPSG:32643)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phase5_features.py    # Vectorized 90-day persistence &amp; feature matrix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phase6_labels.py      # Prioritized deterministic rule-based labeler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└── phase7_10_model.py    # Spatial train/test split, XGBoost, Macro F1, TreeSHAP explainer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├── storage/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raw/                  # Ingestion raw cache parquets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├── processed/            # Phase 3-5 processed feature tables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│   └── model_artifacts/      # Serialized XGBoost model, label encoders, SHAP trees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 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    ├── schemas.py            # Pydantic v2 data contracts for handoff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    ├── routes.py             # Hotspots query, BBox filter, SHAP details, Ingestion trigger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│       └── main.py               # FastAPI app instance with CORS &amp; lifecycle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└── scripts/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├── run_pipeline.py           # CLI runner for Phases 1 through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    └── verify_gates.py           # Automated gate checker enforcing Gates 0 to 11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Detailed Proposed Changes</w:t>
      </w:r>
    </w:p>
    <w:p>
      <w:pPr>
        <w:pStyle w:val="Heading2"/>
        <w:spacing w:after="140" w:before="280"/>
      </w:pPr>
      <w:r>
        <w:t xml:space="preserve">Component 1: Environment &amp; Dependencies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requirements.txt — pin exact versions for reproducibility: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h3==4.1.2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xgboost&gt;=2.0.3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shap&gt;=0.45.0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pandas&gt;=2.2.1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geopandas&gt;=0.14.3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shapely&gt;=2.0.3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pyproj&gt;=3.6.1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scipy&gt;=1.12.0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scikit-learn&gt;=1.4.1.post1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fastapi&gt;=0.110.0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uvicorn&gt;=0.28.0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pydantic&gt;=2.6.4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requests&gt;=2.31.0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pyarrow&gt;=15.0.0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python-dotenv&gt;=1.0.1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[NEW] .env.example — configuration templates for FIRMS_MAP_KEY, storage paths, and environment settings.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backend/config.py — central configurations: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Bounding boxes: Gujarat [68.1, 20.1, 74.5, 24.7], Maharashtra [72.6, 15.6, 80.9, 22.0], Combined [68.0, 15.0, 81.0, 25.0].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Radii: MINING_RADIUS = 2000.0 m, INDUSTRIAL_RADIUS = 1500.0 m, AGRI_RADIUS = 500.0 m, WRI_FACILITY_RADIUS = 3000.0 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Thermal thresholds: FLARE_TEMP_MIN = 1400.0 K, FLARE_PERSISTENCE_MIN = 60, WILDFIRE_FRP_MIN = 35.0 MW.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 Reference System: METRIC_CRS = "EPSG:32643" (UTM Zone 43N).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classes: ['gas_flare', 'mining', 'industrial', 'agricultural_burn', 'wildfire'].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Component 2: Ingestion Modules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backend/ingestion/firms_client.py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check_quota(map_key): Queries https://firms.modaps.eosdis.nasa.gov/mapserver/mapkey_status/?MAP_KEY={MAP_KEY}.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fetch_firms_chunk(map_key, source, bbox, day_range, date): Fetches CSV stream from Area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backfill_90d(map_key, sources, bbox, end_date): Divides 90 days into 9 sequential 10-day chunks with automated local parquet disk caching to prevent duplicate API hits.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Supports VIIRS_SNPP_NRT, VIIRS_NOAA20_NRT, VIIRS_NOAA21_NRT.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backend/ingestion/osm_client.py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Fetches vector polygons for the AOI: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landuse=industrial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landuse=quarry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man_made=mineshaft and man_made=adit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landuse=farmland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Stores as local GeoParquet (storage/raw/osm_layers.parquet) and constructs spatial indices for fast lookup.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backend/ingestion/wri_client.py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Loads/caches WRI Global Power Plant database, filters primary_fuel in ['Gas', 'Oil', 'Coal'], subsets to AOI envelope.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Component 3: Core Pipeline Phases 1–6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backend/pipeline/phase1_ingest.py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Enforces raw FIRMS VIIRS schema: latitude, longitude, bright_ti4, bright_ti5, scan, track, acq_date, acq_time, satellite, instrument, confidence, version, frp, daynight.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Filters to confidence.isin(['n', 'h']).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1: Validates non-empty filtered dataframe with matching columns and types.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backend/pipeline/phase2_h3.py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Computes h3_cell = h3.latlng_to_cell(lat, lon, 8) for each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2: Asserts all rows have valid H3 res-8 string identifiers.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backend/pipeline/phase3_dedup.py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Groups by ['h3_cell', 'acq_date', 'satellite', 'daynight'] and computes: frp_max, frp_mean, temp_max (bright_ti4), temp_mean, n_detections, confidence_high_frac.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3: Asserts strict uniqueness per composite key.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backend/pipeline/phase4_context.py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Converts unique H3 cell centroids to GeoDataFrame in EPSG:4326, reprojects to EPSG:32643.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Leverages shapely.STRtree / cKDTree to compute: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dist_quarry, dist_industrial, dist_wri_facility, dist_farmland (in meters).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intersects_quarry, intersects_industrial, intersects_farmland (boolean flags).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Replaces out-of-reach values with explicit sentinel 99999.0 (no silent NaNs).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4: Validates all 7 spatial distance/intersection columns exist without NaNs.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backend/pipeline/phase5_features.py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Builds trailing 90-day persistence: counts distinct detection dates for each cell within [date - 90 days, date].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Assembles final feature table: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temp_max, temp_mean, frp_max, frp_mean, persistence_90d,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n_detections, confidence_high_frac, daynight,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dist_quarry, dist_industrial, dist_wri_facility, dist_farmland,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intersects_quarry, intersects_industrial, intersects_farmland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Zero Leakage: Excludes raw latitude and longitude from the model feature vector.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backend/pipeline/phase6_labels.py — deterministic prioritized bootstrap rules: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gas_flare: temp_max &gt;= 1400.0 and persistence_90d &gt;= 60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mining: intersects_quarry or dist_quarry &lt; MINING_RADIUS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industrial: intersects_industrial or dist_industrial &lt; INDUSTRIAL_RADIUS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agricultural_burn: intersects_farmland or dist_farmland &lt; AGRI_RADIUS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wildfire: frp_max &gt; WILDFIRE_FRP_MIN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unclassified: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6: Validates 100% of rows labeled; prints class distribution histogram.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Component 4: Machine Learning &amp; Explainability (Phases 7–10)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backend/pipeline/phase7_10_model.py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7 (Spatial Split):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Training Set: Gujarat (lat in [20.1, 24.7], lon in [68.1, 74.5]).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Slice: Temporal holdout (last 20% of days in Gujarat).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Generalization Test Set: Maharashtra (lat in [15.6, 22.0], lon in [72.6, 80.9]), untouched until final evaluation.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8 (XGBoost Multiclass):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compute_sample_weight('balanced', y_train) to handle severe class imbalance.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Multi-softprob objective with num_class=5, max_depth=6, learning_rate=0.1, n_estimators=300.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9 (Evaluation):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Computes and prints Gujarat validation vs Maharashtra test Macro F1, Precision, Recall, and Confusion Matrix.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10 (TreeSHAP Explainer):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Fixes multiclass slicing: point_shap = shap_values[np.arange(len(X)), :, predicted_classes].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Plain-language diagnostic mapping templates converting top 3 SHAP features into clear sentences for domain operators.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Component 5: API &amp; Frontend Handoff (Phase 11)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backend/api/schemas.py — Pydantic models conforming to frontend contract: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HotspotPrediction: h3_cell_id, latitude, longitude, date, predicted_class, class_probability, top3_features,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HotspotFeedResponse: total, page,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ExplainabilityDetail: feature attributions, SHAP values, and diagnostic text.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backend/api/routes.py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/api/v1/hotspots/feed: Filter by date range, state, class, min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/api/v1/hotspots/{h3_cell_id}: Full detail with SHAP waterfall explanation and 90-day thermal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/api/v1/health: System health and model version.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backend/main.py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entrypoint with CORS, static asset routes, and lifespan event handling.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Component 6: Automation &amp; Verification CLI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scripts/run_pipeline.py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 to trigger ingestion backfill, pipeline phases 1–10, and export precomputed prediction table.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[NEW] scripts/verify_gates.py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gate assertion script that verifies all Phase 1–10 gates against sample data.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Verification Plan</w:t>
      </w:r>
    </w:p>
    <w:p>
      <w:pPr>
        <w:pStyle w:val="Heading2"/>
        <w:spacing w:after="140" w:before="280"/>
      </w:pPr>
      <w:r>
        <w:t xml:space="preserve">Automated Gate Testing (scripts/verify_gates.py)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1: Validates raw ingestion, schema columns, and confidence filtering on real/sample VIIRS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2: Validates h3.latlng_to_cell(lat, lon, 8) outputs for 100% of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3: Validates daily group deduplication (['h3_cell', 'acq_date', 'satellite', 'daynight']).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4: Validates spatial distance computations in EPSG:32643 with zero NaN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5: Validates 90-day persistence calculations and absence of raw lat/lon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6: Validates rule bootstrap label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8-10: Validates XGBoost training, Macro F1 metrics on Gujarat vs Maharashtra, and SHAP top-3 plain-language explanation generation.</w:t>
      </w:r>
    </w:p>
    <w:p>
      <w:pPr>
        <w:spacing w:after="120"/>
      </w:pPr>
    </w:p>
    <w:p>
      <w:pPr>
        <w:pStyle w:val="Heading2"/>
        <w:spacing w:after="140" w:before="280"/>
      </w:pPr>
      <w:r>
        <w:t xml:space="preserve">API &amp; Map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FastAPI test instance: python -m uvicorn backend.main:app --port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Query GET /api/v1/hotspots/feed and verify response schema matches Phase 11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GeoJSON polygons and top-3 plain-language explanations.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2026-08-27T08:31:08.071Z</dcterms:created>
  <dcterms:modified xsi:type="dcterms:W3CDTF">2026-08-27T08:31:08.071Z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