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579B0" w14:textId="77777777" w:rsidR="00A15604" w:rsidRPr="001337D8" w:rsidRDefault="00163288">
      <w:pPr>
        <w:pStyle w:val="Heading1"/>
        <w:jc w:val="center"/>
        <w:rPr>
          <w:rFonts w:eastAsia="Times New Roman"/>
          <w:color w:val="1E3A8A"/>
        </w:rPr>
      </w:pPr>
      <w:r w:rsidRPr="001337D8">
        <w:rPr>
          <w:rFonts w:eastAsia="Times New Roman"/>
          <w:color w:val="1E3A8A"/>
        </w:rPr>
        <w:t>RESEARCH PROPOSAL</w:t>
      </w:r>
    </w:p>
    <w:tbl>
      <w:tblPr>
        <w:tblStyle w:val="a"/>
        <w:tblW w:w="9315"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2340"/>
        <w:gridCol w:w="6975"/>
      </w:tblGrid>
      <w:tr w:rsidR="00A15604" w:rsidRPr="001337D8" w14:paraId="587AF59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17A3CD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Research title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7DC1A7" w14:textId="77777777" w:rsidR="00A15604" w:rsidRPr="00163288" w:rsidRDefault="00163288">
            <w:pPr>
              <w:pBdr>
                <w:top w:val="nil"/>
                <w:left w:val="nil"/>
                <w:bottom w:val="nil"/>
                <w:right w:val="nil"/>
                <w:between w:val="nil"/>
              </w:pBdr>
              <w:spacing w:before="120" w:after="120"/>
              <w:rPr>
                <w:rFonts w:eastAsia="Times New Roman"/>
                <w:b/>
                <w:bCs/>
                <w:i/>
                <w:iCs/>
                <w:sz w:val="20"/>
                <w:szCs w:val="20"/>
              </w:rPr>
            </w:pPr>
            <w:r w:rsidRPr="00163288">
              <w:rPr>
                <w:rFonts w:eastAsia="Times New Roman"/>
                <w:b/>
                <w:bCs/>
                <w:color w:val="222222"/>
                <w:highlight w:val="white"/>
              </w:rPr>
              <w:t>A Comparative Study of GenAI-Generated and Human-Authored Black-Box Test Suites</w:t>
            </w:r>
            <w:r w:rsidRPr="00163288">
              <w:rPr>
                <w:rFonts w:eastAsia="Times New Roman"/>
                <w:b/>
                <w:bCs/>
                <w:i/>
                <w:iCs/>
                <w:sz w:val="20"/>
                <w:szCs w:val="20"/>
              </w:rPr>
              <w:t xml:space="preserve"> </w:t>
            </w:r>
          </w:p>
        </w:tc>
      </w:tr>
      <w:tr w:rsidR="00A15604" w:rsidRPr="001337D8" w14:paraId="532E89A6"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02B839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Sub-committee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64B989" w14:textId="77777777" w:rsidR="00A15604" w:rsidRPr="001337D8" w:rsidRDefault="00163288">
            <w:pPr>
              <w:pBdr>
                <w:top w:val="nil"/>
                <w:left w:val="nil"/>
                <w:bottom w:val="nil"/>
                <w:right w:val="nil"/>
                <w:between w:val="nil"/>
              </w:pBdr>
              <w:spacing w:before="120" w:after="120"/>
              <w:rPr>
                <w:rFonts w:eastAsia="Times New Roman"/>
              </w:rPr>
            </w:pPr>
            <w:r w:rsidRPr="00163288">
              <w:rPr>
                <w:rFonts w:eastAsia="Times New Roman"/>
              </w:rPr>
              <w:t>Software Testing</w:t>
            </w:r>
          </w:p>
        </w:tc>
      </w:tr>
      <w:tr w:rsidR="00A15604" w:rsidRPr="001337D8" w14:paraId="4891449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B63751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Group name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1905171"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SE1907 _ Group 1</w:t>
            </w:r>
          </w:p>
        </w:tc>
      </w:tr>
      <w:tr w:rsidR="00A15604" w:rsidRPr="001337D8" w14:paraId="42BD3AB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00A43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Authors</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BA92355"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63288" w:rsidRPr="001337D8" w14:paraId="7187ECC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0813E5D" w14:textId="77777777" w:rsidR="00163288" w:rsidRPr="001337D8" w:rsidRDefault="00163288" w:rsidP="00163288">
            <w:pPr>
              <w:pBdr>
                <w:top w:val="nil"/>
                <w:left w:val="nil"/>
                <w:bottom w:val="nil"/>
                <w:right w:val="nil"/>
                <w:between w:val="nil"/>
              </w:pBdr>
              <w:spacing w:before="120" w:after="120"/>
              <w:rPr>
                <w:rFonts w:eastAsia="Times New Roman"/>
                <w:b/>
                <w:bCs/>
              </w:rPr>
            </w:pPr>
            <w:r w:rsidRPr="001337D8">
              <w:rPr>
                <w:rFonts w:eastAsia="Times New Roman"/>
                <w:b/>
                <w:bCs/>
              </w:rPr>
              <w:t>Mentor</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425A1E" w14:textId="77777777" w:rsidR="00163288" w:rsidRPr="001337D8" w:rsidRDefault="00163288" w:rsidP="00163288">
            <w:pPr>
              <w:pBdr>
                <w:top w:val="nil"/>
                <w:left w:val="nil"/>
                <w:bottom w:val="nil"/>
                <w:right w:val="nil"/>
                <w:between w:val="nil"/>
              </w:pBdr>
              <w:spacing w:before="120" w:after="120"/>
              <w:rPr>
                <w:rFonts w:eastAsia="Times New Roman"/>
              </w:rPr>
            </w:pPr>
            <w:r>
              <w:rPr>
                <w:rFonts w:ascii="Times New Roman" w:hAnsi="Times New Roman"/>
                <w:sz w:val="24"/>
              </w:rPr>
              <w:t>Nguyễn Nguyên Bình</w:t>
            </w:r>
          </w:p>
        </w:tc>
      </w:tr>
    </w:tbl>
    <w:p w14:paraId="0692FA11" w14:textId="77777777" w:rsidR="00A15604" w:rsidRPr="001337D8" w:rsidRDefault="00163288">
      <w:pPr>
        <w:pStyle w:val="Heading2"/>
        <w:spacing w:before="300"/>
        <w:rPr>
          <w:rFonts w:eastAsia="Times New Roman"/>
          <w:color w:val="1E3A8A"/>
        </w:rPr>
      </w:pPr>
      <w:r w:rsidRPr="001337D8">
        <w:rPr>
          <w:rFonts w:eastAsia="Times New Roman"/>
          <w:color w:val="1E3A8A"/>
        </w:rPr>
        <w:t>Abstract</w:t>
      </w:r>
    </w:p>
    <w:p w14:paraId="4F901027" w14:textId="77777777" w:rsidR="00A15604" w:rsidRPr="001337D8" w:rsidRDefault="0021737F">
      <w:pPr>
        <w:pBdr>
          <w:top w:val="nil"/>
          <w:left w:val="nil"/>
          <w:bottom w:val="nil"/>
          <w:right w:val="nil"/>
          <w:between w:val="nil"/>
        </w:pBdr>
        <w:jc w:val="both"/>
        <w:rPr>
          <w:i/>
          <w:iCs/>
          <w:color w:val="2E75B5"/>
          <w:sz w:val="20"/>
          <w:szCs w:val="20"/>
        </w:rPr>
      </w:pPr>
      <w:r>
        <w:pict w14:anchorId="348C1895">
          <v:rect id="_x0000_i1025" style="width:0;height:1.5pt" o:hralign="center" o:hrstd="t" o:hr="t" fillcolor="#a0a0a0" stroked="f"/>
        </w:pict>
      </w:r>
      <w:r w:rsidR="00163288" w:rsidRPr="001337D8">
        <w:rPr>
          <w:rFonts w:eastAsia="Times New Roman"/>
          <w:i/>
          <w:iCs/>
          <w:color w:val="2E75B5"/>
          <w:sz w:val="20"/>
          <w:szCs w:val="20"/>
        </w:rPr>
        <w:t>&lt;&lt;</w:t>
      </w:r>
      <w:r w:rsidR="00163288" w:rsidRPr="001337D8">
        <w:rPr>
          <w:i/>
          <w:iCs/>
          <w:color w:val="2E75B5"/>
          <w:sz w:val="20"/>
          <w:szCs w:val="20"/>
        </w:rPr>
        <w:t xml:space="preserve"> </w:t>
      </w:r>
      <w:r w:rsidR="00163288" w:rsidRPr="001337D8">
        <w:rPr>
          <w:rFonts w:eastAsia="Times New Roman"/>
          <w:i/>
          <w:iCs/>
          <w:color w:val="2E75B5"/>
          <w:sz w:val="20"/>
          <w:szCs w:val="20"/>
        </w:rPr>
        <w:t>(150–250 words)</w:t>
      </w:r>
    </w:p>
    <w:p w14:paraId="64C887ED"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Include:</w:t>
      </w:r>
    </w:p>
    <w:p w14:paraId="7C136E2E" w14:textId="77777777" w:rsidR="00A15604" w:rsidRPr="001337D8" w:rsidRDefault="00A15604">
      <w:pPr>
        <w:pBdr>
          <w:top w:val="nil"/>
          <w:left w:val="nil"/>
          <w:bottom w:val="nil"/>
          <w:right w:val="nil"/>
          <w:between w:val="nil"/>
        </w:pBdr>
        <w:jc w:val="both"/>
        <w:rPr>
          <w:rFonts w:eastAsia="Times New Roman"/>
          <w:i/>
          <w:iCs/>
          <w:color w:val="2E75B5"/>
          <w:sz w:val="20"/>
          <w:szCs w:val="20"/>
        </w:rPr>
      </w:pPr>
    </w:p>
    <w:p w14:paraId="1076C7CF"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Research problem</w:t>
      </w:r>
    </w:p>
    <w:p w14:paraId="37DC15A9"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Objective</w:t>
      </w:r>
    </w:p>
    <w:p w14:paraId="1137B67C"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Methodology</w:t>
      </w:r>
    </w:p>
    <w:p w14:paraId="21606E78"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Key findings</w:t>
      </w:r>
    </w:p>
    <w:p w14:paraId="0B7AA6A6"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Main contribution</w:t>
      </w:r>
    </w:p>
    <w:p w14:paraId="7B57D27E"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&gt;&gt;</w:t>
      </w:r>
    </w:p>
    <w:p w14:paraId="733321B5" w14:textId="77777777" w:rsidR="00A15604" w:rsidRPr="001337D8" w:rsidRDefault="00A15604">
      <w:pPr>
        <w:pBdr>
          <w:top w:val="nil"/>
          <w:left w:val="nil"/>
          <w:bottom w:val="nil"/>
          <w:right w:val="nil"/>
          <w:between w:val="nil"/>
        </w:pBdr>
        <w:jc w:val="both"/>
        <w:rPr>
          <w:rFonts w:eastAsia="Times New Roman"/>
        </w:rPr>
      </w:pPr>
    </w:p>
    <w:p w14:paraId="0BA1195D" w14:textId="77777777" w:rsidR="00A15604" w:rsidRPr="001337D8" w:rsidRDefault="00163288">
      <w:pPr>
        <w:pStyle w:val="Heading2"/>
        <w:spacing w:before="0" w:after="240"/>
        <w:rPr>
          <w:rFonts w:eastAsia="Times New Roman"/>
          <w:color w:val="1E3A8A"/>
        </w:rPr>
      </w:pPr>
      <w:r w:rsidRPr="001337D8">
        <w:rPr>
          <w:rFonts w:eastAsia="Times New Roman"/>
          <w:color w:val="1E3A8A"/>
        </w:rPr>
        <w:t>1. Introduction</w:t>
      </w:r>
    </w:p>
    <w:p w14:paraId="3E56BAF5" w14:textId="77777777" w:rsidR="00A15604" w:rsidRPr="001337D8" w:rsidRDefault="0021737F">
      <w:pPr>
        <w:pStyle w:val="Heading3"/>
        <w:spacing w:before="0"/>
        <w:rPr>
          <w:rFonts w:eastAsia="Times New Roman"/>
          <w:color w:val="475569"/>
        </w:rPr>
      </w:pPr>
      <w:r>
        <w:pict w14:anchorId="7D97DDA6">
          <v:rect id="_x0000_i1026" style="width:0;height:1.5pt" o:hralign="center" o:hrstd="t" o:hr="t" fillcolor="#a0a0a0" stroked="f"/>
        </w:pict>
      </w:r>
      <w:r w:rsidR="00163288" w:rsidRPr="001337D8">
        <w:rPr>
          <w:rFonts w:eastAsia="Times New Roman"/>
          <w:color w:val="475569"/>
        </w:rPr>
        <w:t>1.1 Background</w:t>
      </w:r>
    </w:p>
    <w:p w14:paraId="204F2F5C" w14:textId="77777777" w:rsidR="00A15604" w:rsidRPr="001337D8" w:rsidRDefault="00163288">
      <w:pPr>
        <w:spacing w:before="240" w:after="240"/>
        <w:rPr>
          <w:rFonts w:eastAsia="Times New Roman"/>
        </w:rPr>
      </w:pPr>
      <w:r w:rsidRPr="001337D8">
        <w:rPr>
          <w:rFonts w:eastAsia="Times New Roman"/>
        </w:rPr>
        <w:t>Software testing is a critical activity in software engineering that ensures software systems satisfy their specified requirements and function correctly. Among various testing approaches, black-box testing is widely used because it evaluates software behavior from requirements and user perspectives without requiring access to source code. Traditionally, creating black-box test cases from requirements, user stories, and functional specifications has been a manual and time-consuming process that depends heavily on tester expertise.</w:t>
      </w:r>
    </w:p>
    <w:p w14:paraId="18D8948C" w14:textId="77777777" w:rsidR="00A15604" w:rsidRPr="001337D8" w:rsidRDefault="00163288">
      <w:pPr>
        <w:spacing w:before="240" w:after="240"/>
        <w:rPr>
          <w:rFonts w:eastAsia="Times New Roman"/>
        </w:rPr>
      </w:pPr>
      <w:r w:rsidRPr="001337D8">
        <w:rPr>
          <w:rFonts w:eastAsia="Times New Roman"/>
        </w:rPr>
        <w:t xml:space="preserve">Recent advances in Generative Artificial Intelligence (GenAI) and Large Language Models (LLMs), such as GPT-4, Claude, and Gemini, have created new opportunities for automating software testing activities. Recent studies have shown that LLMs can generate unit tests, black-box test cases, and requirement-based testing scenarios with promising results [1], [5], [6], [17], </w:t>
      </w:r>
      <w:r w:rsidRPr="001337D8">
        <w:rPr>
          <w:rFonts w:eastAsia="Times New Roman"/>
        </w:rPr>
        <w:lastRenderedPageBreak/>
        <w:t>[20]. Some studies reported functional pass rates above 70% and test coverage levels reaching up to 92% in specific testing environments [1], [2], [14].</w:t>
      </w:r>
    </w:p>
    <w:p w14:paraId="47C77435" w14:textId="77777777" w:rsidR="00A15604" w:rsidRPr="001337D8" w:rsidRDefault="00163288">
      <w:pPr>
        <w:spacing w:before="240" w:after="240"/>
        <w:rPr>
          <w:rFonts w:eastAsia="Times New Roman"/>
        </w:rPr>
      </w:pPr>
      <w:r w:rsidRPr="001337D8">
        <w:rPr>
          <w:rFonts w:eastAsia="Times New Roman"/>
        </w:rPr>
        <w:t>At the same time, the increasing adoption of AI-generated testing has raised concerns regarding test quality, reliability, and practical effectiveness. While AI-generated tests can reduce manual effort and improve testing efficiency, researchers continue to investigate whether such tests can achieve the same level of logical coverage and defect detection effectiveness as human-authored test suites [2], [3], [12], [23]. This issue has become an important research topic for both academia and industry</w:t>
      </w:r>
    </w:p>
    <w:p w14:paraId="49C1FBAE"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Problem statement</w:t>
      </w:r>
    </w:p>
    <w:p w14:paraId="31E127AA" w14:textId="77777777" w:rsidR="00A15604" w:rsidRPr="001337D8" w:rsidRDefault="00163288">
      <w:pPr>
        <w:spacing w:before="240" w:after="240"/>
        <w:rPr>
          <w:rFonts w:eastAsia="Times New Roman"/>
        </w:rPr>
      </w:pPr>
      <w:r w:rsidRPr="001337D8">
        <w:rPr>
          <w:rFonts w:eastAsia="Times New Roman"/>
        </w:rPr>
        <w:t>Although recent studies have demonstrated the potential of GenAI for software testing, the effectiveness of AI-generated test suites remains unclear.</w:t>
      </w:r>
    </w:p>
    <w:p w14:paraId="25BB7C5A" w14:textId="77777777" w:rsidR="00A15604" w:rsidRPr="001337D8" w:rsidRDefault="00163288">
      <w:pPr>
        <w:spacing w:before="240" w:after="240"/>
        <w:rPr>
          <w:rFonts w:eastAsia="Times New Roman"/>
        </w:rPr>
      </w:pPr>
      <w:r w:rsidRPr="001337D8">
        <w:rPr>
          <w:rFonts w:eastAsia="Times New Roman"/>
        </w:rPr>
        <w:t>A major concern is that commonly reported metrics such as coverage and execution success do not necessarily reflect actual defect detection capability. TestGenEval reported that although 73.1% of generated tests were usable, only 26.8% of generated test suites were entirely correct [1]. Similarly, studies comparing human-authored and AI-generated artifacts found that higher functional pass rates do not always correspond to better software quality or security outcomes [2].</w:t>
      </w:r>
    </w:p>
    <w:p w14:paraId="249E4923" w14:textId="77777777" w:rsidR="00A15604" w:rsidRPr="001337D8" w:rsidRDefault="00163288">
      <w:pPr>
        <w:spacing w:before="240" w:after="240"/>
        <w:rPr>
          <w:rFonts w:eastAsia="Times New Roman"/>
        </w:rPr>
      </w:pPr>
      <w:r w:rsidRPr="001337D8">
        <w:rPr>
          <w:rFonts w:eastAsia="Times New Roman"/>
        </w:rPr>
        <w:t>Another challenge involves the quality of generated test logic. Multiple studies reported issues such as missing boundary-value scenarios, logically incorrect assertions, hallucinated behaviors, and semantically invalid test cases [3], [5], [6], [12], [19], [22]. These issues may reduce the practical usefulness of AI-generated tests even when coverage metrics appear satisfactory.</w:t>
      </w:r>
    </w:p>
    <w:p w14:paraId="67687F48" w14:textId="77777777" w:rsidR="00A15604" w:rsidRPr="001337D8" w:rsidRDefault="00163288">
      <w:pPr>
        <w:spacing w:before="240" w:after="240"/>
        <w:rPr>
          <w:rFonts w:eastAsia="Times New Roman"/>
        </w:rPr>
      </w:pPr>
      <w:r w:rsidRPr="001337D8">
        <w:rPr>
          <w:rFonts w:eastAsia="Times New Roman"/>
        </w:rPr>
        <w:t>In addition, the current literature lacks consistency in evaluating testing effectiveness. Existing studies employ different metrics, including code coverage, mutation scores, defect detection rates, viewpoint coverage, execution correctness, and practitioner perceptions [1], [3], [9], [18]. As a result, direct comparison between AI-generated and human-authored test suites remains difficult.</w:t>
      </w:r>
    </w:p>
    <w:p w14:paraId="2EE7D682" w14:textId="77777777" w:rsidR="00A15604" w:rsidRPr="001337D8" w:rsidRDefault="00163288">
      <w:pPr>
        <w:spacing w:before="240" w:after="240"/>
        <w:rPr>
          <w:rFonts w:eastAsia="Times New Roman"/>
        </w:rPr>
      </w:pPr>
      <w:r w:rsidRPr="001337D8">
        <w:rPr>
          <w:rFonts w:eastAsia="Times New Roman"/>
        </w:rPr>
        <w:t>Furthermore, while many studies investigate AI-assisted test generation, relatively few provide direct empirical comparisons between AI-generated and human-authored black-box test suites using comparable evaluation criteria. This makes it difficult for practitioners to determine whether AI-generated testing can reliably replace or complement traditional human-authored testing approaches.</w:t>
      </w:r>
    </w:p>
    <w:p w14:paraId="0F1CFB8B" w14:textId="77777777" w:rsidR="00A15604" w:rsidRPr="001337D8" w:rsidRDefault="00163288">
      <w:pPr>
        <w:spacing w:before="240" w:after="240"/>
      </w:pPr>
      <w:r w:rsidRPr="001337D8">
        <w:rPr>
          <w:rFonts w:eastAsia="Times New Roman"/>
        </w:rPr>
        <w:t>Therefore, a systematic synthesis of existing evidence is needed to better understand the actual effectiveness of AI-generated black-box test suites, their limitations, and the remaining research gaps in the field.</w:t>
      </w:r>
    </w:p>
    <w:p w14:paraId="65EAAD74"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Research Aim</w:t>
      </w:r>
    </w:p>
    <w:p w14:paraId="770D308D" w14:textId="77777777" w:rsidR="00A15604" w:rsidRPr="001337D8" w:rsidRDefault="00163288">
      <w:pPr>
        <w:rPr>
          <w:rFonts w:eastAsia="Times New Roman"/>
        </w:rPr>
      </w:pPr>
      <w:r w:rsidRPr="001337D8">
        <w:rPr>
          <w:rFonts w:eastAsia="Times New Roman"/>
        </w:rPr>
        <w:t xml:space="preserve">This study aims to systematically review and synthesize existing research on AI-generated black-box test suites in order to evaluate their effectiveness compared with human-authored test suites. Specifically, the study seeks to examine evidence related to logical coverage, defect detection capability, test quality, and reported limitations, while identifying research gaps and opportunities for future investigation. </w:t>
      </w:r>
    </w:p>
    <w:p w14:paraId="500C8343" w14:textId="77777777" w:rsidR="00A15604" w:rsidRPr="001337D8" w:rsidRDefault="00A15604"/>
    <w:p w14:paraId="0B148CDE" w14:textId="77777777" w:rsidR="00A15604" w:rsidRPr="001337D8" w:rsidRDefault="00163288" w:rsidP="001337D8">
      <w:pPr>
        <w:pStyle w:val="Heading3"/>
        <w:numPr>
          <w:ilvl w:val="1"/>
          <w:numId w:val="20"/>
        </w:numPr>
        <w:spacing w:before="0"/>
        <w:ind w:left="426" w:hanging="360"/>
        <w:rPr>
          <w:rFonts w:eastAsia="Times New Roman"/>
          <w:color w:val="475569"/>
        </w:rPr>
      </w:pPr>
      <w:r w:rsidRPr="001337D8">
        <w:rPr>
          <w:rFonts w:eastAsia="Times New Roman"/>
          <w:color w:val="475569"/>
        </w:rPr>
        <w:t>Research Objective</w:t>
      </w:r>
    </w:p>
    <w:p w14:paraId="2E6CC6DD" w14:textId="77777777" w:rsidR="00A15604" w:rsidRPr="001337D8" w:rsidRDefault="00163288">
      <w:pPr>
        <w:numPr>
          <w:ilvl w:val="0"/>
          <w:numId w:val="6"/>
        </w:numPr>
      </w:pPr>
      <w:r w:rsidRPr="001337D8">
        <w:t>To systematically identify, screen, and analyze empirical studies on GenAI-based software test generation and evaluation.</w:t>
      </w:r>
    </w:p>
    <w:p w14:paraId="1E15D831" w14:textId="77777777" w:rsidR="00A15604" w:rsidRPr="001337D8" w:rsidRDefault="00163288">
      <w:pPr>
        <w:numPr>
          <w:ilvl w:val="0"/>
          <w:numId w:val="6"/>
        </w:numPr>
      </w:pPr>
      <w:r w:rsidRPr="001337D8">
        <w:t>To synthesize evidence regarding logic coverage achieved by AI-generated and human-authored test suites.</w:t>
      </w:r>
    </w:p>
    <w:p w14:paraId="4713835A" w14:textId="77777777" w:rsidR="00A15604" w:rsidRPr="001337D8" w:rsidRDefault="00163288">
      <w:pPr>
        <w:numPr>
          <w:ilvl w:val="0"/>
          <w:numId w:val="6"/>
        </w:numPr>
      </w:pPr>
      <w:r w:rsidRPr="001337D8">
        <w:t>To examine and compare defect detection effectiveness reported across existing studies.</w:t>
      </w:r>
    </w:p>
    <w:p w14:paraId="52A2EC56" w14:textId="77777777" w:rsidR="00A15604" w:rsidRPr="001337D8" w:rsidRDefault="00163288">
      <w:pPr>
        <w:numPr>
          <w:ilvl w:val="0"/>
          <w:numId w:val="6"/>
        </w:numPr>
      </w:pPr>
      <w:r w:rsidRPr="001337D8">
        <w:t>To identify common quality issues in AI-generated test suites, including semantic errors, logical inconsistencies, boundary-value omissions, and hallucinations.</w:t>
      </w:r>
    </w:p>
    <w:p w14:paraId="4F517483" w14:textId="77777777" w:rsidR="00A15604" w:rsidRPr="001337D8" w:rsidRDefault="00163288">
      <w:pPr>
        <w:numPr>
          <w:ilvl w:val="0"/>
          <w:numId w:val="6"/>
        </w:numPr>
      </w:pPr>
      <w:r w:rsidRPr="001337D8">
        <w:t>To compare the performance of different LLM families, prompting strategies, and human–AI collaboration approaches reported in the literature.</w:t>
      </w:r>
    </w:p>
    <w:p w14:paraId="02EF9432" w14:textId="77777777" w:rsidR="00A15604" w:rsidRPr="001337D8" w:rsidRDefault="00163288">
      <w:pPr>
        <w:numPr>
          <w:ilvl w:val="0"/>
          <w:numId w:val="6"/>
        </w:numPr>
      </w:pPr>
      <w:r w:rsidRPr="001337D8">
        <w:t>To identify and characterize major research gaps concerning AI-generated black-box testing.</w:t>
      </w:r>
    </w:p>
    <w:p w14:paraId="3C14E408" w14:textId="77777777" w:rsidR="00A15604" w:rsidRPr="001337D8" w:rsidRDefault="00163288">
      <w:pPr>
        <w:numPr>
          <w:ilvl w:val="0"/>
          <w:numId w:val="6"/>
        </w:numPr>
      </w:pPr>
      <w:r w:rsidRPr="001337D8">
        <w:t>To propose a set of evaluation criteria and recommendations for assessing AI-generated test quality beyond simple coverage metrics.</w:t>
      </w:r>
    </w:p>
    <w:p w14:paraId="087CE4A6" w14:textId="77777777" w:rsidR="00A15604" w:rsidRPr="001337D8" w:rsidRDefault="00163288">
      <w:pPr>
        <w:numPr>
          <w:ilvl w:val="0"/>
          <w:numId w:val="6"/>
        </w:numPr>
      </w:pPr>
      <w:r w:rsidRPr="001337D8">
        <w:t>To provide evidence-based recommendations for practitioners regarding the effective and safe adoption of AI-assisted software testing techniques.</w:t>
      </w:r>
    </w:p>
    <w:p w14:paraId="3A5C6156" w14:textId="77777777" w:rsidR="00A15604" w:rsidRPr="001337D8" w:rsidRDefault="00A15604"/>
    <w:p w14:paraId="050F0074" w14:textId="77777777" w:rsidR="00A15604" w:rsidRPr="001337D8" w:rsidRDefault="00163288">
      <w:pPr>
        <w:pStyle w:val="Heading2"/>
        <w:spacing w:before="0"/>
        <w:rPr>
          <w:rFonts w:eastAsia="Times New Roman"/>
          <w:color w:val="1E3A8A"/>
        </w:rPr>
      </w:pPr>
      <w:r w:rsidRPr="001337D8">
        <w:rPr>
          <w:rFonts w:eastAsia="Times New Roman"/>
          <w:color w:val="1E3A8A"/>
        </w:rPr>
        <w:t>2. Literature Review</w:t>
      </w:r>
    </w:p>
    <w:p w14:paraId="2B911E4F" w14:textId="77777777" w:rsidR="00A15604" w:rsidRPr="001337D8" w:rsidRDefault="0021737F">
      <w:pPr>
        <w:pBdr>
          <w:top w:val="nil"/>
          <w:left w:val="nil"/>
          <w:bottom w:val="nil"/>
          <w:right w:val="nil"/>
          <w:between w:val="nil"/>
        </w:pBdr>
        <w:jc w:val="both"/>
        <w:rPr>
          <w:rFonts w:eastAsia="Times New Roman"/>
          <w:i/>
          <w:iCs/>
          <w:color w:val="2E75B5"/>
          <w:sz w:val="20"/>
          <w:szCs w:val="20"/>
        </w:rPr>
      </w:pPr>
      <w:r>
        <w:pict w14:anchorId="461F1B1F">
          <v:rect id="_x0000_i1027" style="width:0;height:1.5pt" o:hralign="center" o:hrstd="t" o:hr="t" fillcolor="#a0a0a0" stroked="f"/>
        </w:pict>
      </w:r>
    </w:p>
    <w:p w14:paraId="79449111" w14:textId="77777777" w:rsidR="001337D8" w:rsidRPr="001337D8" w:rsidRDefault="001337D8" w:rsidP="00163288">
      <w:pPr>
        <w:pStyle w:val="Heading4"/>
        <w:spacing w:before="0"/>
        <w:rPr>
          <w:sz w:val="22"/>
          <w:szCs w:val="22"/>
        </w:rPr>
      </w:pPr>
      <w:r w:rsidRPr="001337D8">
        <w:rPr>
          <w:sz w:val="22"/>
          <w:szCs w:val="22"/>
        </w:rPr>
        <w:t>Overview of Existing Research</w:t>
      </w:r>
    </w:p>
    <w:p w14:paraId="567E273F"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Recent advances in Generative Artificial Intelligence (GenAI) and Large Language Models (LLMs) have significantly transformed software testing practices, particularly in automated test generation and requirements-driven black-box testing. Existing studies demonstrate that LLMs can generate test cases from natural language requirements, user stories, acceptance criteria, and bug reports with promising results [1], [5], [7], [17], [20].</w:t>
      </w:r>
    </w:p>
    <w:p w14:paraId="40B46F48"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 major research direction focuses on comparing AI-generated and human-authored test suites. Several studies reported that AI-generated tests achieve coverage levels comparable to human-generated tests and, in some cases, exceed human performance in identifying diverse test scenarios [3], [14], [15]. However, these studies also indicate that AI often struggles with complex reasoning tasks, boundary-value analysis, and semantically correct assertions [2], [3], [22].</w:t>
      </w:r>
    </w:p>
    <w:p w14:paraId="651DFD5D"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Another recurring theme is human–AI collaboration. Research suggests that combining human expertise with AI-generated suggestions leads to higher coverage and more comprehensive testing outcomes than either approach alone [3], [12], [23]. Human reviewers remain important for validating generated test cases and correcting logical inconsistencies or hallucinated outputs.</w:t>
      </w:r>
    </w:p>
    <w:p w14:paraId="4A8DBB5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Several studies also investigate the use of LLMs for transforming software requirements into test cases. Results indicate that LLMs can effectively analyze requirements documents and generate high-level testing scenarios, making them promising tools for requirements-driven testing activities [17], [20], [21], [22]. Nevertheless, the quality of generated tests remains highly dependent on the clarity and completeness of the input requirements [7], [17], [21].</w:t>
      </w:r>
    </w:p>
    <w:p w14:paraId="3A57E6CC" w14:textId="77777777" w:rsidR="001337D8" w:rsidRPr="001337D8" w:rsidRDefault="001337D8" w:rsidP="00163288">
      <w:pPr>
        <w:pStyle w:val="Heading4"/>
        <w:spacing w:before="0"/>
        <w:rPr>
          <w:sz w:val="22"/>
          <w:szCs w:val="22"/>
        </w:rPr>
      </w:pPr>
      <w:r w:rsidRPr="001337D8">
        <w:rPr>
          <w:sz w:val="22"/>
          <w:szCs w:val="22"/>
        </w:rPr>
        <w:lastRenderedPageBreak/>
        <w:t>Research Gaps</w:t>
      </w:r>
    </w:p>
    <w:p w14:paraId="593DE7D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Despite encouraging results, several important research gaps remain.</w:t>
      </w:r>
    </w:p>
    <w:p w14:paraId="36F3103F"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1: Lack of direct AI-versus-human comparison.</w:t>
      </w:r>
      <w:r w:rsidRPr="001337D8">
        <w:rPr>
          <w:rFonts w:ascii="Arial" w:hAnsi="Arial" w:cs="Arial"/>
          <w:sz w:val="22"/>
          <w:szCs w:val="22"/>
        </w:rPr>
        <w:t xml:space="preserve"> Although many studies evaluate AI-generated test cases, only a small number provide direct empirical comparisons between AI-generated and human-authored black-box test suites using consistent evaluation criteria [2], [3], [15].</w:t>
      </w:r>
    </w:p>
    <w:p w14:paraId="25C31A21"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2: Inconsistent evaluation metrics.</w:t>
      </w:r>
      <w:r w:rsidRPr="001337D8">
        <w:rPr>
          <w:rFonts w:ascii="Arial" w:hAnsi="Arial" w:cs="Arial"/>
          <w:sz w:val="22"/>
          <w:szCs w:val="22"/>
        </w:rPr>
        <w:t xml:space="preserve"> Existing studies use different measures such as code coverage, mutation score, viewpoint coverage, fault detection rate, and execution correctness [1], [9], [18]. This inconsistency makes cross-study comparison difficult and limits the ability to draw general conclusions.</w:t>
      </w:r>
    </w:p>
    <w:p w14:paraId="48CE2447"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3: Limited evidence on defect detection effectiveness.</w:t>
      </w:r>
      <w:r w:rsidRPr="001337D8">
        <w:rPr>
          <w:rFonts w:ascii="Arial" w:hAnsi="Arial" w:cs="Arial"/>
          <w:sz w:val="22"/>
          <w:szCs w:val="22"/>
        </w:rPr>
        <w:t xml:space="preserve"> Many papers focus on coverage metrics, while fewer studies evaluate whether AI-generated tests can detect real defects as effectively as human-designed test suites [1], [14], [18].</w:t>
      </w:r>
    </w:p>
    <w:p w14:paraId="27528BCA"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4: Persistent semantic and logical quality issues.</w:t>
      </w:r>
      <w:r w:rsidRPr="001337D8">
        <w:rPr>
          <w:rFonts w:ascii="Arial" w:hAnsi="Arial" w:cs="Arial"/>
          <w:sz w:val="22"/>
          <w:szCs w:val="22"/>
        </w:rPr>
        <w:t xml:space="preserve"> Multiple studies report hallucinations, invalid assertions, missed boundary-value scenarios, and logical inconsistencies in AI-generated test cases [5], [6], [12], [19], [22]. However, there is no widely accepted framework for measuring semantic correctness.</w:t>
      </w:r>
    </w:p>
    <w:p w14:paraId="24C98F9D" w14:textId="77777777" w:rsidR="00A15604"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5: Strong dependency on requirement quality.</w:t>
      </w:r>
      <w:r w:rsidRPr="001337D8">
        <w:rPr>
          <w:rFonts w:ascii="Arial" w:hAnsi="Arial" w:cs="Arial"/>
          <w:sz w:val="22"/>
          <w:szCs w:val="22"/>
        </w:rPr>
        <w:t xml:space="preserve"> Several studies indicate that AI-generated test quality is highly influenced by the quality, completeness, and clarity of requirements specifications [7], [11], [17], [21]. The extent of this impact remains insufficiently investigated.</w:t>
      </w:r>
    </w:p>
    <w:p w14:paraId="63973B98" w14:textId="77777777" w:rsidR="00A15604" w:rsidRPr="001337D8" w:rsidRDefault="00A15604">
      <w:pPr>
        <w:pBdr>
          <w:top w:val="nil"/>
          <w:left w:val="nil"/>
          <w:bottom w:val="nil"/>
          <w:right w:val="nil"/>
          <w:between w:val="nil"/>
        </w:pBdr>
        <w:rPr>
          <w:rFonts w:eastAsia="Times New Roman"/>
        </w:rPr>
      </w:pPr>
    </w:p>
    <w:p w14:paraId="3BD633F3" w14:textId="77777777" w:rsidR="00A15604" w:rsidRPr="001337D8" w:rsidRDefault="00163288">
      <w:pPr>
        <w:pStyle w:val="Heading2"/>
        <w:rPr>
          <w:rFonts w:eastAsia="Times New Roman"/>
          <w:color w:val="1E3A8A"/>
        </w:rPr>
      </w:pPr>
      <w:r w:rsidRPr="001337D8">
        <w:rPr>
          <w:rFonts w:eastAsia="Times New Roman"/>
          <w:color w:val="1E3A8A"/>
        </w:rPr>
        <w:t>3. Research Scope</w:t>
      </w:r>
    </w:p>
    <w:p w14:paraId="2393C32D" w14:textId="77777777" w:rsidR="00A15604" w:rsidRPr="001337D8" w:rsidRDefault="0021737F">
      <w:pPr>
        <w:pBdr>
          <w:top w:val="nil"/>
          <w:left w:val="nil"/>
          <w:bottom w:val="nil"/>
          <w:right w:val="nil"/>
          <w:between w:val="nil"/>
        </w:pBdr>
        <w:rPr>
          <w:rFonts w:eastAsia="Times New Roman"/>
        </w:rPr>
      </w:pPr>
      <w:r>
        <w:pict w14:anchorId="32604ACE">
          <v:rect id="_x0000_i1028" style="width:0;height:1.5pt" o:hralign="center" o:hrstd="t" o:hr="t" fillcolor="#a0a0a0" stroked="f"/>
        </w:pict>
      </w:r>
    </w:p>
    <w:p w14:paraId="76B35D47"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Research Question</w:t>
      </w:r>
    </w:p>
    <w:p w14:paraId="5A0E5504" w14:textId="77777777" w:rsidR="00A15604" w:rsidRPr="001337D8" w:rsidRDefault="00163288">
      <w:r w:rsidRPr="001337D8">
        <w:t xml:space="preserve">To what extent do GenAI-generated black-box test suites differ from human-authored test suites in terms of logical coverage quality and real-world defect detection effectiveness? </w:t>
      </w:r>
    </w:p>
    <w:p w14:paraId="72E06DC4" w14:textId="77777777" w:rsidR="00A15604" w:rsidRPr="001337D8" w:rsidRDefault="00A15604"/>
    <w:p w14:paraId="26DFE6F3"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Scope of the study</w:t>
      </w:r>
    </w:p>
    <w:p w14:paraId="76ABBDBC" w14:textId="77777777" w:rsidR="00A15604" w:rsidRPr="001337D8" w:rsidRDefault="00163288">
      <w:pPr>
        <w:spacing w:before="240" w:after="240"/>
      </w:pPr>
      <w:r w:rsidRPr="001337D8">
        <w:t xml:space="preserve">This study is a </w:t>
      </w:r>
      <w:r w:rsidRPr="001337D8">
        <w:rPr>
          <w:b/>
          <w:bCs/>
        </w:rPr>
        <w:t>Systematic Literature Review (SLR)</w:t>
      </w:r>
      <w:r w:rsidRPr="001337D8">
        <w:t xml:space="preserve"> that synthesizes empirical evidence from existing peer-reviewed papers, benchmark evaluations, and industry case studies published between </w:t>
      </w:r>
      <w:r w:rsidRPr="001337D8">
        <w:rPr>
          <w:b/>
          <w:bCs/>
        </w:rPr>
        <w:t>2019 and 2026</w:t>
      </w:r>
      <w:r w:rsidRPr="001337D8">
        <w:t xml:space="preserve"> (with a primary focus on the GPT-3.5/GPT-4 era from 2023–2026).</w:t>
      </w:r>
    </w:p>
    <w:p w14:paraId="359ABDBF" w14:textId="77777777" w:rsidR="00A15604" w:rsidRPr="001337D8" w:rsidRDefault="00163288">
      <w:pPr>
        <w:spacing w:before="240" w:after="240"/>
      </w:pPr>
      <w:r w:rsidRPr="001337D8">
        <w:t>The scope of this review is strictly bounded by the following criteria:</w:t>
      </w:r>
    </w:p>
    <w:p w14:paraId="0C6E2A52" w14:textId="77777777" w:rsidR="00A15604" w:rsidRPr="001337D8" w:rsidRDefault="00163288">
      <w:pPr>
        <w:numPr>
          <w:ilvl w:val="0"/>
          <w:numId w:val="23"/>
        </w:numPr>
        <w:spacing w:before="240"/>
      </w:pPr>
      <w:r w:rsidRPr="001337D8">
        <w:rPr>
          <w:b/>
          <w:bCs/>
        </w:rPr>
        <w:t>Target Artifacts:</w:t>
      </w:r>
      <w:r w:rsidRPr="001337D8">
        <w:t xml:space="preserve"> The study synthesizes findings from papers that evaluate black-box test suites generated by Large Language Models (LLMs) and those manually written by human testers.</w:t>
      </w:r>
    </w:p>
    <w:p w14:paraId="795A4EC6" w14:textId="77777777" w:rsidR="00A15604" w:rsidRPr="001337D8" w:rsidRDefault="00163288">
      <w:pPr>
        <w:numPr>
          <w:ilvl w:val="0"/>
          <w:numId w:val="23"/>
        </w:numPr>
      </w:pPr>
      <w:r w:rsidRPr="001337D8">
        <w:rPr>
          <w:b/>
          <w:bCs/>
        </w:rPr>
        <w:t>Evaluation Metrics Analyzed:</w:t>
      </w:r>
      <w:r w:rsidRPr="001337D8">
        <w:t xml:space="preserve"> We aggregate and analyze data regarding logical </w:t>
      </w:r>
      <w:r w:rsidRPr="001337D8">
        <w:lastRenderedPageBreak/>
        <w:t>coverage quality (including branch, statement, line, and boundary-value coverage achieved when running these test suites) and defect detection effectiveness (including mutation scores, fault detection rates, and false-positive rates) as reported in the selected literature.</w:t>
      </w:r>
    </w:p>
    <w:p w14:paraId="188CEA9B" w14:textId="77777777" w:rsidR="00A15604" w:rsidRPr="001337D8" w:rsidRDefault="00163288">
      <w:pPr>
        <w:numPr>
          <w:ilvl w:val="0"/>
          <w:numId w:val="23"/>
        </w:numPr>
      </w:pPr>
      <w:r w:rsidRPr="001337D8">
        <w:rPr>
          <w:b/>
          <w:bCs/>
        </w:rPr>
        <w:t>Subject Systems &amp; AI Models Covered:</w:t>
      </w:r>
      <w:r w:rsidRPr="001337D8">
        <w:t xml:space="preserve"> The reviewed literature covers software systems spanning web applications, RESTful APIs, mobile applications, FMU simulation models, competitive programming datasets, and open-source projects. The AI models examined in the source studies include commercial and open-source LLMs (e.g., GPT-4, GPT-4o-mini, GPT-3.5, Claude, Gemini, CodeT5, and StarCoder).</w:t>
      </w:r>
    </w:p>
    <w:p w14:paraId="71110CB4" w14:textId="77777777" w:rsidR="00A15604" w:rsidRPr="001337D8" w:rsidRDefault="00163288">
      <w:pPr>
        <w:numPr>
          <w:ilvl w:val="0"/>
          <w:numId w:val="23"/>
        </w:numPr>
      </w:pPr>
      <w:r w:rsidRPr="001337D8">
        <w:rPr>
          <w:b/>
          <w:bCs/>
        </w:rPr>
        <w:t>Human Baselines Covered:</w:t>
      </w:r>
      <w:r w:rsidRPr="001337D8">
        <w:t xml:space="preserve"> The human testers acting as baselines in the synthesized studies include programming students, QA engineers, professional testers, and senior domain experts.</w:t>
      </w:r>
    </w:p>
    <w:p w14:paraId="362151C6" w14:textId="77777777" w:rsidR="00A15604" w:rsidRPr="001337D8" w:rsidRDefault="00163288" w:rsidP="001337D8">
      <w:pPr>
        <w:numPr>
          <w:ilvl w:val="0"/>
          <w:numId w:val="23"/>
        </w:numPr>
        <w:spacing w:after="240"/>
      </w:pPr>
      <w:r w:rsidRPr="001337D8">
        <w:rPr>
          <w:b/>
          <w:bCs/>
        </w:rPr>
        <w:t>Exclusions:</w:t>
      </w:r>
      <w:r w:rsidRPr="001337D8">
        <w:t xml:space="preserve"> This study </w:t>
      </w:r>
      <w:r w:rsidRPr="001337D8">
        <w:rPr>
          <w:b/>
          <w:bCs/>
        </w:rPr>
        <w:t>does not directly execute software testing or interact with LLM APIs</w:t>
      </w:r>
      <w:r w:rsidRPr="001337D8">
        <w:t>. It excludes primary empirical experiments conducted by the authors. It also excludes papers focusing exclusively on white-box or grey-box test generation where source code is provided as prompt inputs, as well as AI applications in test maintenance or test result analysis.</w:t>
      </w:r>
    </w:p>
    <w:p w14:paraId="374AE07D" w14:textId="77777777" w:rsidR="00A15604" w:rsidRPr="001337D8" w:rsidRDefault="00163288">
      <w:pPr>
        <w:pStyle w:val="Heading2"/>
        <w:spacing w:after="240"/>
        <w:rPr>
          <w:rFonts w:eastAsia="Times New Roman"/>
          <w:color w:val="1E3A8A"/>
        </w:rPr>
      </w:pPr>
      <w:r w:rsidRPr="001337D8">
        <w:rPr>
          <w:rFonts w:eastAsia="Times New Roman"/>
          <w:color w:val="1E3A8A"/>
        </w:rPr>
        <w:t>4. Approach and Method</w:t>
      </w:r>
    </w:p>
    <w:p w14:paraId="4E92E0CB" w14:textId="77777777" w:rsidR="00A15604" w:rsidRPr="001337D8" w:rsidRDefault="0021737F">
      <w:pPr>
        <w:pStyle w:val="Heading3"/>
        <w:spacing w:before="0"/>
      </w:pPr>
      <w:r>
        <w:pict w14:anchorId="332292CF">
          <v:rect id="_x0000_i1029" style="width:0;height:1.5pt" o:hralign="center" o:hrstd="t" o:hr="t" fillcolor="#a0a0a0" stroked="f"/>
        </w:pict>
      </w:r>
      <w:r w:rsidR="00163288" w:rsidRPr="001337D8">
        <w:rPr>
          <w:rFonts w:eastAsia="Times New Roman"/>
          <w:color w:val="475569"/>
        </w:rPr>
        <w:t>4.1 Research Approach</w:t>
      </w:r>
    </w:p>
    <w:p w14:paraId="73C6AD3A" w14:textId="77777777" w:rsidR="00A15604" w:rsidRPr="001337D8" w:rsidRDefault="00163288">
      <w:pPr>
        <w:spacing w:before="240" w:after="240"/>
        <w:rPr>
          <w:rFonts w:eastAsia="Times New Roman"/>
        </w:rPr>
      </w:pPr>
      <w:r w:rsidRPr="001337D8">
        <w:rPr>
          <w:rFonts w:eastAsia="Times New Roman"/>
        </w:rPr>
        <w:t>This study adopts a Systematic Literature Review (SLR) approach to investigate the effectiveness of AI-generated black-box test suites compared with human-authored test suites. The review follows the PRISMA (Preferred Reporting Items for Systematic Reviews and Meta-Analyses) framework to ensure a transparent and reproducible paper selection process.</w:t>
      </w:r>
    </w:p>
    <w:p w14:paraId="27F06FF9" w14:textId="77777777" w:rsidR="00A15604" w:rsidRPr="001337D8" w:rsidRDefault="00163288">
      <w:pPr>
        <w:spacing w:before="240" w:after="240"/>
        <w:rPr>
          <w:rFonts w:eastAsia="Times New Roman"/>
        </w:rPr>
      </w:pPr>
      <w:r w:rsidRPr="001337D8">
        <w:rPr>
          <w:rFonts w:eastAsia="Times New Roman"/>
        </w:rPr>
        <w:t>The review focuses on empirical studies published between 2019 and 2026 that evaluate GenAI or LLM-based software testing approaches. Existing literature indicates promising results in automated test generation, requirement-based test design, and human–AI collaboration. However, the evidence remains fragmented due to inconsistent evaluation metrics, varying datasets, and limited direct comparisons between AI-generated and human-authored test suites. Therefore, a systematic synthesis is required to identify current findings, limitations, and research gaps.</w:t>
      </w:r>
    </w:p>
    <w:p w14:paraId="4E047E7F" w14:textId="77777777" w:rsidR="00A15604" w:rsidRPr="001337D8" w:rsidRDefault="00163288">
      <w:pPr>
        <w:pStyle w:val="Heading3"/>
        <w:spacing w:before="0" w:after="0"/>
        <w:rPr>
          <w:rFonts w:eastAsia="Times New Roman"/>
          <w:color w:val="475569"/>
        </w:rPr>
      </w:pPr>
      <w:r w:rsidRPr="001337D8">
        <w:rPr>
          <w:rFonts w:eastAsia="Times New Roman"/>
          <w:color w:val="475569"/>
        </w:rPr>
        <w:t>4.2 Data Preparation</w:t>
      </w:r>
    </w:p>
    <w:p w14:paraId="1D759C37" w14:textId="77777777" w:rsidR="00A15604" w:rsidRPr="001337D8" w:rsidRDefault="00163288">
      <w:pPr>
        <w:pStyle w:val="Heading3"/>
        <w:widowControl/>
        <w:spacing w:before="0" w:after="80"/>
        <w:rPr>
          <w:rFonts w:eastAsia="Times New Roman"/>
          <w:sz w:val="24"/>
          <w:szCs w:val="24"/>
        </w:rPr>
      </w:pPr>
      <w:bookmarkStart w:id="0" w:name="_4zgyt6oic322" w:colFirst="0" w:colLast="0"/>
      <w:bookmarkEnd w:id="0"/>
      <w:r w:rsidRPr="001337D8">
        <w:rPr>
          <w:rFonts w:eastAsia="Times New Roman"/>
          <w:sz w:val="24"/>
          <w:szCs w:val="24"/>
        </w:rPr>
        <w:t>Dataset Sources</w:t>
      </w:r>
    </w:p>
    <w:p w14:paraId="43F6A7CC" w14:textId="77777777" w:rsidR="00A15604" w:rsidRPr="001337D8" w:rsidRDefault="00163288">
      <w:pPr>
        <w:widowControl/>
        <w:spacing w:after="240"/>
        <w:rPr>
          <w:rFonts w:eastAsia="Times New Roman"/>
          <w:sz w:val="20"/>
          <w:szCs w:val="20"/>
        </w:rPr>
      </w:pPr>
      <w:r w:rsidRPr="001337D8">
        <w:rPr>
          <w:rFonts w:eastAsia="Times New Roman"/>
          <w:sz w:val="20"/>
          <w:szCs w:val="20"/>
        </w:rPr>
        <w:t>The primary data source for this study consists of published research papers collected from major digital libraries, including:</w:t>
      </w:r>
    </w:p>
    <w:p w14:paraId="68901154" w14:textId="77777777" w:rsidR="00A15604" w:rsidRPr="001337D8" w:rsidRDefault="00163288">
      <w:pPr>
        <w:widowControl/>
        <w:numPr>
          <w:ilvl w:val="0"/>
          <w:numId w:val="14"/>
        </w:numPr>
        <w:spacing w:before="240"/>
        <w:rPr>
          <w:rFonts w:eastAsia="Times New Roman"/>
          <w:sz w:val="20"/>
          <w:szCs w:val="20"/>
        </w:rPr>
      </w:pPr>
      <w:r w:rsidRPr="001337D8">
        <w:rPr>
          <w:rFonts w:eastAsia="Times New Roman"/>
          <w:sz w:val="20"/>
          <w:szCs w:val="20"/>
        </w:rPr>
        <w:t>IEEE Xplore</w:t>
      </w:r>
    </w:p>
    <w:p w14:paraId="79F5A3A5"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ACM Digital Library</w:t>
      </w:r>
    </w:p>
    <w:p w14:paraId="5F93F2DE"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arXiv</w:t>
      </w:r>
    </w:p>
    <w:p w14:paraId="49D9074A" w14:textId="77777777" w:rsidR="00A15604" w:rsidRPr="001337D8" w:rsidRDefault="00163288">
      <w:pPr>
        <w:widowControl/>
        <w:numPr>
          <w:ilvl w:val="0"/>
          <w:numId w:val="14"/>
        </w:numPr>
        <w:spacing w:after="240"/>
        <w:rPr>
          <w:rFonts w:eastAsia="Times New Roman"/>
          <w:sz w:val="20"/>
          <w:szCs w:val="20"/>
        </w:rPr>
      </w:pPr>
      <w:r w:rsidRPr="001337D8">
        <w:rPr>
          <w:rFonts w:eastAsia="Times New Roman"/>
          <w:sz w:val="20"/>
          <w:szCs w:val="20"/>
        </w:rPr>
        <w:t>Google Scholar</w:t>
      </w:r>
    </w:p>
    <w:p w14:paraId="25F97727" w14:textId="77777777" w:rsidR="00A15604" w:rsidRPr="001337D8" w:rsidRDefault="00163288">
      <w:pPr>
        <w:pStyle w:val="Heading3"/>
        <w:widowControl/>
        <w:spacing w:before="280" w:after="80"/>
        <w:rPr>
          <w:rFonts w:eastAsia="Times New Roman"/>
          <w:sz w:val="24"/>
          <w:szCs w:val="24"/>
        </w:rPr>
      </w:pPr>
      <w:bookmarkStart w:id="1" w:name="_2pgfhwh1q3sa" w:colFirst="0" w:colLast="0"/>
      <w:bookmarkEnd w:id="1"/>
      <w:r w:rsidRPr="001337D8">
        <w:rPr>
          <w:rFonts w:eastAsia="Times New Roman"/>
          <w:sz w:val="24"/>
          <w:szCs w:val="24"/>
        </w:rPr>
        <w:t>Search Strategy</w:t>
      </w:r>
    </w:p>
    <w:p w14:paraId="6E5CE1C4" w14:textId="77777777" w:rsidR="00A15604" w:rsidRPr="001337D8" w:rsidRDefault="00163288">
      <w:pPr>
        <w:widowControl/>
        <w:rPr>
          <w:rFonts w:eastAsia="Times New Roman"/>
          <w:sz w:val="20"/>
          <w:szCs w:val="20"/>
        </w:rPr>
      </w:pPr>
      <w:r w:rsidRPr="001337D8">
        <w:rPr>
          <w:rFonts w:eastAsia="Times New Roman"/>
          <w:sz w:val="20"/>
          <w:szCs w:val="20"/>
        </w:rPr>
        <w:t>The search process will use combinations of keywords related to:</w:t>
      </w:r>
    </w:p>
    <w:p w14:paraId="7C4E0ACB" w14:textId="77777777" w:rsidR="00A15604" w:rsidRPr="001337D8" w:rsidRDefault="00163288">
      <w:pPr>
        <w:widowControl/>
        <w:numPr>
          <w:ilvl w:val="0"/>
          <w:numId w:val="5"/>
        </w:numPr>
        <w:spacing w:before="240"/>
        <w:rPr>
          <w:rFonts w:eastAsia="Times New Roman"/>
          <w:sz w:val="20"/>
          <w:szCs w:val="20"/>
        </w:rPr>
      </w:pPr>
      <w:r w:rsidRPr="001337D8">
        <w:rPr>
          <w:rFonts w:eastAsia="Times New Roman"/>
          <w:sz w:val="20"/>
          <w:szCs w:val="20"/>
        </w:rPr>
        <w:lastRenderedPageBreak/>
        <w:t>"Generative AI"</w:t>
      </w:r>
    </w:p>
    <w:p w14:paraId="590111D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"Large Language Models"</w:t>
      </w:r>
    </w:p>
    <w:p w14:paraId="19166E4D"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"Software Testing"</w:t>
      </w:r>
    </w:p>
    <w:p w14:paraId="0C9249DB"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"Black-Box Testing"</w:t>
      </w:r>
    </w:p>
    <w:p w14:paraId="63280DC7"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"Test Case Generation"</w:t>
      </w:r>
    </w:p>
    <w:p w14:paraId="12A5867A"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"Requirements Engineering"</w:t>
      </w:r>
    </w:p>
    <w:p w14:paraId="7324C17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"GPT"</w:t>
      </w:r>
    </w:p>
    <w:p w14:paraId="641F1FEA" w14:textId="77777777" w:rsidR="00A15604" w:rsidRPr="001337D8" w:rsidRDefault="00163288">
      <w:pPr>
        <w:widowControl/>
        <w:numPr>
          <w:ilvl w:val="0"/>
          <w:numId w:val="5"/>
        </w:numPr>
        <w:spacing w:after="240"/>
        <w:rPr>
          <w:rFonts w:eastAsia="Times New Roman"/>
          <w:sz w:val="20"/>
          <w:szCs w:val="20"/>
        </w:rPr>
      </w:pPr>
      <w:r w:rsidRPr="001337D8">
        <w:rPr>
          <w:rFonts w:eastAsia="Times New Roman"/>
          <w:sz w:val="20"/>
          <w:szCs w:val="20"/>
        </w:rPr>
        <w:t>"ChatGPT"</w:t>
      </w:r>
    </w:p>
    <w:p w14:paraId="19182FA6" w14:textId="77777777" w:rsidR="00A15604" w:rsidRPr="001337D8" w:rsidRDefault="00163288">
      <w:pPr>
        <w:pStyle w:val="Heading3"/>
        <w:widowControl/>
        <w:spacing w:before="280" w:after="80"/>
        <w:rPr>
          <w:rFonts w:eastAsia="Times New Roman"/>
          <w:sz w:val="24"/>
          <w:szCs w:val="24"/>
        </w:rPr>
      </w:pPr>
      <w:bookmarkStart w:id="2" w:name="_ver00qv656j6" w:colFirst="0" w:colLast="0"/>
      <w:bookmarkEnd w:id="2"/>
      <w:r w:rsidRPr="001337D8">
        <w:rPr>
          <w:rFonts w:eastAsia="Times New Roman"/>
          <w:sz w:val="24"/>
          <w:szCs w:val="24"/>
        </w:rPr>
        <w:t>Inclusion Criteria</w:t>
      </w:r>
    </w:p>
    <w:p w14:paraId="4FE8AC66" w14:textId="77777777" w:rsidR="00A15604" w:rsidRPr="001337D8" w:rsidRDefault="00163288">
      <w:pPr>
        <w:widowControl/>
        <w:rPr>
          <w:rFonts w:eastAsia="Times New Roman"/>
          <w:sz w:val="20"/>
          <w:szCs w:val="20"/>
        </w:rPr>
      </w:pPr>
      <w:r w:rsidRPr="001337D8">
        <w:rPr>
          <w:rFonts w:eastAsia="Times New Roman"/>
          <w:sz w:val="20"/>
          <w:szCs w:val="20"/>
        </w:rPr>
        <w:t>Papers will be included if they:</w:t>
      </w:r>
    </w:p>
    <w:p w14:paraId="2C2AAEA1" w14:textId="77777777" w:rsidR="00A15604" w:rsidRPr="001337D8" w:rsidRDefault="00163288">
      <w:pPr>
        <w:widowControl/>
        <w:numPr>
          <w:ilvl w:val="0"/>
          <w:numId w:val="2"/>
        </w:numPr>
        <w:spacing w:before="240"/>
        <w:rPr>
          <w:rFonts w:eastAsia="Times New Roman"/>
          <w:sz w:val="20"/>
          <w:szCs w:val="20"/>
        </w:rPr>
      </w:pPr>
      <w:r w:rsidRPr="001337D8">
        <w:rPr>
          <w:rFonts w:eastAsia="Times New Roman"/>
          <w:sz w:val="20"/>
          <w:szCs w:val="20"/>
        </w:rPr>
        <w:t>Discuss AI, GenAI, or LLM applications in software testing.</w:t>
      </w:r>
    </w:p>
    <w:p w14:paraId="7C7A2DB4"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Focus on test generation, test design, or test evaluation.</w:t>
      </w:r>
    </w:p>
    <w:p w14:paraId="76383CB6"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Provide empirical evidence or experimental evaluation.</w:t>
      </w:r>
    </w:p>
    <w:p w14:paraId="667E08BA"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Are published between 2019 and 2026.</w:t>
      </w:r>
    </w:p>
    <w:p w14:paraId="0C21B618" w14:textId="77777777" w:rsidR="00A15604" w:rsidRPr="001337D8" w:rsidRDefault="00163288">
      <w:pPr>
        <w:widowControl/>
        <w:numPr>
          <w:ilvl w:val="0"/>
          <w:numId w:val="2"/>
        </w:numPr>
        <w:spacing w:after="240"/>
        <w:rPr>
          <w:rFonts w:eastAsia="Times New Roman"/>
          <w:sz w:val="20"/>
          <w:szCs w:val="20"/>
        </w:rPr>
      </w:pPr>
      <w:r w:rsidRPr="001337D8">
        <w:rPr>
          <w:rFonts w:eastAsia="Times New Roman"/>
          <w:sz w:val="20"/>
          <w:szCs w:val="20"/>
        </w:rPr>
        <w:t>Are available in full text.</w:t>
      </w:r>
    </w:p>
    <w:p w14:paraId="04536720" w14:textId="77777777" w:rsidR="00A15604" w:rsidRPr="001337D8" w:rsidRDefault="00163288">
      <w:pPr>
        <w:pStyle w:val="Heading3"/>
        <w:widowControl/>
        <w:spacing w:before="280" w:after="80"/>
        <w:rPr>
          <w:rFonts w:eastAsia="Times New Roman"/>
          <w:sz w:val="24"/>
          <w:szCs w:val="24"/>
        </w:rPr>
      </w:pPr>
      <w:bookmarkStart w:id="3" w:name="_mkmlr0f02tt7" w:colFirst="0" w:colLast="0"/>
      <w:bookmarkEnd w:id="3"/>
      <w:r w:rsidRPr="001337D8">
        <w:rPr>
          <w:rFonts w:eastAsia="Times New Roman"/>
          <w:sz w:val="24"/>
          <w:szCs w:val="24"/>
        </w:rPr>
        <w:t>Exclusion Criteria</w:t>
      </w:r>
    </w:p>
    <w:p w14:paraId="0EA7F724" w14:textId="77777777" w:rsidR="00A15604" w:rsidRPr="001337D8" w:rsidRDefault="00163288">
      <w:pPr>
        <w:widowControl/>
        <w:rPr>
          <w:rFonts w:eastAsia="Times New Roman"/>
          <w:sz w:val="20"/>
          <w:szCs w:val="20"/>
        </w:rPr>
      </w:pPr>
      <w:r w:rsidRPr="001337D8">
        <w:rPr>
          <w:rFonts w:eastAsia="Times New Roman"/>
          <w:sz w:val="20"/>
          <w:szCs w:val="20"/>
        </w:rPr>
        <w:t>Papers will be excluded if they:</w:t>
      </w:r>
    </w:p>
    <w:p w14:paraId="5CC0E29D" w14:textId="77777777" w:rsidR="00A15604" w:rsidRPr="001337D8" w:rsidRDefault="00163288">
      <w:pPr>
        <w:widowControl/>
        <w:numPr>
          <w:ilvl w:val="0"/>
          <w:numId w:val="11"/>
        </w:numPr>
        <w:spacing w:before="240"/>
        <w:rPr>
          <w:rFonts w:eastAsia="Times New Roman"/>
          <w:sz w:val="20"/>
          <w:szCs w:val="20"/>
        </w:rPr>
      </w:pPr>
      <w:r w:rsidRPr="001337D8">
        <w:rPr>
          <w:rFonts w:eastAsia="Times New Roman"/>
          <w:sz w:val="20"/>
          <w:szCs w:val="20"/>
        </w:rPr>
        <w:t>Do not involve software testing.</w:t>
      </w:r>
    </w:p>
    <w:p w14:paraId="6EC28643"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Focus solely on education or certification assessment.</w:t>
      </w:r>
    </w:p>
    <w:p w14:paraId="37A5A164"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Do not provide empirical results.</w:t>
      </w:r>
    </w:p>
    <w:p w14:paraId="682D4647"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Are duplicate studies.</w:t>
      </w:r>
    </w:p>
    <w:p w14:paraId="2BEE008A" w14:textId="77777777" w:rsidR="00A15604" w:rsidRPr="001337D8" w:rsidRDefault="00163288">
      <w:pPr>
        <w:widowControl/>
        <w:numPr>
          <w:ilvl w:val="0"/>
          <w:numId w:val="11"/>
        </w:numPr>
        <w:spacing w:after="240"/>
        <w:rPr>
          <w:rFonts w:eastAsia="Times New Roman"/>
          <w:sz w:val="20"/>
          <w:szCs w:val="20"/>
        </w:rPr>
      </w:pPr>
      <w:r w:rsidRPr="001337D8">
        <w:rPr>
          <w:rFonts w:eastAsia="Times New Roman"/>
          <w:sz w:val="20"/>
          <w:szCs w:val="20"/>
        </w:rPr>
        <w:t>Lack sufficient methodological details.</w:t>
      </w:r>
    </w:p>
    <w:p w14:paraId="64977371" w14:textId="77777777" w:rsidR="00A15604" w:rsidRPr="001337D8" w:rsidRDefault="00163288">
      <w:pPr>
        <w:pStyle w:val="Heading3"/>
        <w:widowControl/>
        <w:spacing w:before="280" w:after="80"/>
        <w:rPr>
          <w:rFonts w:eastAsia="Times New Roman"/>
          <w:sz w:val="24"/>
          <w:szCs w:val="24"/>
        </w:rPr>
      </w:pPr>
      <w:bookmarkStart w:id="4" w:name="_afluo8b56o2i" w:colFirst="0" w:colLast="0"/>
      <w:bookmarkEnd w:id="4"/>
      <w:r w:rsidRPr="001337D8">
        <w:rPr>
          <w:rFonts w:eastAsia="Times New Roman"/>
          <w:sz w:val="24"/>
          <w:szCs w:val="24"/>
        </w:rPr>
        <w:t>Data Extraction</w:t>
      </w:r>
    </w:p>
    <w:p w14:paraId="21349091" w14:textId="77777777" w:rsidR="00A15604" w:rsidRPr="001337D8" w:rsidRDefault="00163288">
      <w:pPr>
        <w:widowControl/>
        <w:spacing w:after="240"/>
        <w:rPr>
          <w:rFonts w:eastAsia="Times New Roman"/>
          <w:sz w:val="20"/>
          <w:szCs w:val="20"/>
        </w:rPr>
      </w:pPr>
      <w:r w:rsidRPr="001337D8">
        <w:rPr>
          <w:rFonts w:eastAsia="Times New Roman"/>
          <w:sz w:val="20"/>
          <w:szCs w:val="20"/>
        </w:rPr>
        <w:t>For each selected study, the following information will be extracted:</w:t>
      </w:r>
    </w:p>
    <w:p w14:paraId="789ACE55" w14:textId="77777777" w:rsidR="00A15604" w:rsidRPr="001337D8" w:rsidRDefault="00163288">
      <w:pPr>
        <w:widowControl/>
        <w:numPr>
          <w:ilvl w:val="0"/>
          <w:numId w:val="7"/>
        </w:numPr>
        <w:spacing w:before="240"/>
        <w:rPr>
          <w:rFonts w:eastAsia="Times New Roman"/>
          <w:sz w:val="20"/>
          <w:szCs w:val="20"/>
        </w:rPr>
      </w:pPr>
      <w:r w:rsidRPr="001337D8">
        <w:rPr>
          <w:rFonts w:eastAsia="Times New Roman"/>
          <w:sz w:val="20"/>
          <w:szCs w:val="20"/>
        </w:rPr>
        <w:t>Publication information</w:t>
      </w:r>
    </w:p>
    <w:p w14:paraId="65EA93E7"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AI/LLM technique</w:t>
      </w:r>
    </w:p>
    <w:p w14:paraId="7338FD0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Dataset or benchmark</w:t>
      </w:r>
    </w:p>
    <w:p w14:paraId="6C4FD5E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Testing task</w:t>
      </w:r>
    </w:p>
    <w:p w14:paraId="4DCDC92C"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Evaluation metrics</w:t>
      </w:r>
    </w:p>
    <w:p w14:paraId="6AAB771F"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Logic coverage results</w:t>
      </w:r>
    </w:p>
    <w:p w14:paraId="4F05CDCE"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Defect detection results</w:t>
      </w:r>
    </w:p>
    <w:p w14:paraId="2CB5471B"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Reported limitations</w:t>
      </w:r>
    </w:p>
    <w:p w14:paraId="4175A688"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 xml:space="preserve">Research contributions </w:t>
      </w:r>
    </w:p>
    <w:p w14:paraId="5982936F" w14:textId="77777777" w:rsidR="00A15604" w:rsidRPr="001337D8" w:rsidRDefault="00163288">
      <w:pPr>
        <w:pStyle w:val="Heading3"/>
        <w:numPr>
          <w:ilvl w:val="1"/>
          <w:numId w:val="19"/>
        </w:numPr>
        <w:spacing w:before="0" w:after="0"/>
        <w:rPr>
          <w:rFonts w:eastAsia="Times New Roman"/>
          <w:color w:val="475569"/>
        </w:rPr>
      </w:pPr>
      <w:r w:rsidRPr="001337D8">
        <w:rPr>
          <w:rFonts w:eastAsia="Times New Roman"/>
          <w:color w:val="475569"/>
        </w:rPr>
        <w:t>Proposed Framework / System Design</w:t>
      </w:r>
    </w:p>
    <w:p w14:paraId="015EF5F9" w14:textId="77777777" w:rsidR="00A15604" w:rsidRPr="001337D8" w:rsidRDefault="00163288">
      <w:pPr>
        <w:rPr>
          <w:rFonts w:eastAsia="Times New Roman"/>
        </w:rPr>
      </w:pPr>
      <w:r w:rsidRPr="001337D8">
        <w:rPr>
          <w:rFonts w:eastAsia="Times New Roman"/>
        </w:rPr>
        <w:t xml:space="preserve">The study will analyze the selected papers using a comparative evidence framework. </w:t>
      </w:r>
    </w:p>
    <w:p w14:paraId="330F1378" w14:textId="77777777" w:rsidR="00A15604" w:rsidRPr="001337D8" w:rsidRDefault="00163288">
      <w:pPr>
        <w:rPr>
          <w:rFonts w:eastAsia="Times New Roman"/>
        </w:rPr>
      </w:pPr>
      <w:r w:rsidRPr="001337D8">
        <w:rPr>
          <w:rFonts w:eastAsia="Times New Roman"/>
        </w:rPr>
        <w:t xml:space="preserve">The framework consists of four analysis dimensions: </w:t>
      </w:r>
    </w:p>
    <w:p w14:paraId="646ABD68" w14:textId="77777777" w:rsidR="00A15604" w:rsidRPr="001337D8" w:rsidRDefault="00163288">
      <w:pPr>
        <w:numPr>
          <w:ilvl w:val="0"/>
          <w:numId w:val="21"/>
        </w:numPr>
        <w:rPr>
          <w:rFonts w:eastAsia="Times New Roman"/>
        </w:rPr>
      </w:pPr>
      <w:r w:rsidRPr="001337D8">
        <w:rPr>
          <w:rFonts w:eastAsia="Times New Roman"/>
        </w:rPr>
        <w:t xml:space="preserve">Logic Coverage </w:t>
      </w:r>
    </w:p>
    <w:p w14:paraId="6DF129D0" w14:textId="77777777" w:rsidR="00A15604" w:rsidRPr="001337D8" w:rsidRDefault="00163288">
      <w:pPr>
        <w:numPr>
          <w:ilvl w:val="0"/>
          <w:numId w:val="25"/>
        </w:numPr>
        <w:rPr>
          <w:rFonts w:eastAsia="Times New Roman"/>
        </w:rPr>
      </w:pPr>
      <w:r w:rsidRPr="001337D8">
        <w:rPr>
          <w:rFonts w:eastAsia="Times New Roman"/>
        </w:rPr>
        <w:t>Code coverage</w:t>
      </w:r>
    </w:p>
    <w:p w14:paraId="57DE0FCA" w14:textId="77777777" w:rsidR="00A15604" w:rsidRPr="001337D8" w:rsidRDefault="00163288">
      <w:pPr>
        <w:numPr>
          <w:ilvl w:val="0"/>
          <w:numId w:val="25"/>
        </w:numPr>
        <w:rPr>
          <w:rFonts w:eastAsia="Times New Roman"/>
        </w:rPr>
      </w:pPr>
      <w:r w:rsidRPr="001337D8">
        <w:rPr>
          <w:rFonts w:eastAsia="Times New Roman"/>
        </w:rPr>
        <w:t>Branch coverage</w:t>
      </w:r>
    </w:p>
    <w:p w14:paraId="7D10A2B4" w14:textId="77777777" w:rsidR="00A15604" w:rsidRPr="001337D8" w:rsidRDefault="00163288">
      <w:pPr>
        <w:numPr>
          <w:ilvl w:val="0"/>
          <w:numId w:val="25"/>
        </w:numPr>
        <w:rPr>
          <w:rFonts w:eastAsia="Times New Roman"/>
        </w:rPr>
      </w:pPr>
      <w:r w:rsidRPr="001337D8">
        <w:rPr>
          <w:rFonts w:eastAsia="Times New Roman"/>
        </w:rPr>
        <w:t>Requirement coverage</w:t>
      </w:r>
    </w:p>
    <w:p w14:paraId="023EC9EE" w14:textId="77777777" w:rsidR="00A15604" w:rsidRPr="001337D8" w:rsidRDefault="00163288">
      <w:pPr>
        <w:numPr>
          <w:ilvl w:val="0"/>
          <w:numId w:val="25"/>
        </w:numPr>
        <w:rPr>
          <w:rFonts w:eastAsia="Times New Roman"/>
        </w:rPr>
      </w:pPr>
      <w:r w:rsidRPr="001337D8">
        <w:rPr>
          <w:rFonts w:eastAsia="Times New Roman"/>
        </w:rPr>
        <w:t>Viewpoint coverage</w:t>
      </w:r>
    </w:p>
    <w:p w14:paraId="3DD570B9" w14:textId="77777777" w:rsidR="00A15604" w:rsidRPr="001337D8" w:rsidRDefault="00163288">
      <w:pPr>
        <w:numPr>
          <w:ilvl w:val="0"/>
          <w:numId w:val="21"/>
        </w:numPr>
        <w:rPr>
          <w:rFonts w:eastAsia="Times New Roman"/>
        </w:rPr>
      </w:pPr>
      <w:r w:rsidRPr="001337D8">
        <w:rPr>
          <w:rFonts w:eastAsia="Times New Roman"/>
        </w:rPr>
        <w:t xml:space="preserve">Defect Detection Effectiveness </w:t>
      </w:r>
    </w:p>
    <w:p w14:paraId="40524B11" w14:textId="77777777" w:rsidR="00A15604" w:rsidRPr="001337D8" w:rsidRDefault="00163288">
      <w:pPr>
        <w:numPr>
          <w:ilvl w:val="0"/>
          <w:numId w:val="10"/>
        </w:numPr>
        <w:rPr>
          <w:rFonts w:eastAsia="Times New Roman"/>
        </w:rPr>
      </w:pPr>
      <w:r w:rsidRPr="001337D8">
        <w:rPr>
          <w:rFonts w:eastAsia="Times New Roman"/>
        </w:rPr>
        <w:t>Mutation score</w:t>
      </w:r>
    </w:p>
    <w:p w14:paraId="30169E33" w14:textId="77777777" w:rsidR="00A15604" w:rsidRPr="001337D8" w:rsidRDefault="00163288">
      <w:pPr>
        <w:numPr>
          <w:ilvl w:val="0"/>
          <w:numId w:val="10"/>
        </w:numPr>
        <w:rPr>
          <w:rFonts w:eastAsia="Times New Roman"/>
        </w:rPr>
      </w:pPr>
      <w:r w:rsidRPr="001337D8">
        <w:rPr>
          <w:rFonts w:eastAsia="Times New Roman"/>
        </w:rPr>
        <w:t>Fault detection rate</w:t>
      </w:r>
    </w:p>
    <w:p w14:paraId="6EBFC7E4" w14:textId="77777777" w:rsidR="00A15604" w:rsidRPr="001337D8" w:rsidRDefault="00163288">
      <w:pPr>
        <w:numPr>
          <w:ilvl w:val="0"/>
          <w:numId w:val="10"/>
        </w:numPr>
        <w:rPr>
          <w:rFonts w:eastAsia="Times New Roman"/>
        </w:rPr>
      </w:pPr>
      <w:r w:rsidRPr="001337D8">
        <w:rPr>
          <w:rFonts w:eastAsia="Times New Roman"/>
        </w:rPr>
        <w:t>Bug reproduction capability</w:t>
      </w:r>
    </w:p>
    <w:p w14:paraId="4E646CF7" w14:textId="77777777" w:rsidR="00A15604" w:rsidRPr="001337D8" w:rsidRDefault="00163288">
      <w:pPr>
        <w:numPr>
          <w:ilvl w:val="0"/>
          <w:numId w:val="21"/>
        </w:numPr>
        <w:rPr>
          <w:rFonts w:eastAsia="Times New Roman"/>
        </w:rPr>
      </w:pPr>
      <w:r w:rsidRPr="001337D8">
        <w:rPr>
          <w:rFonts w:eastAsia="Times New Roman"/>
        </w:rPr>
        <w:t xml:space="preserve">Test Quality </w:t>
      </w:r>
    </w:p>
    <w:p w14:paraId="7DB5125F" w14:textId="77777777" w:rsidR="00A15604" w:rsidRPr="001337D8" w:rsidRDefault="00163288">
      <w:pPr>
        <w:numPr>
          <w:ilvl w:val="0"/>
          <w:numId w:val="4"/>
        </w:numPr>
        <w:rPr>
          <w:rFonts w:eastAsia="Times New Roman"/>
        </w:rPr>
      </w:pPr>
      <w:r w:rsidRPr="001337D8">
        <w:rPr>
          <w:rFonts w:eastAsia="Times New Roman"/>
        </w:rPr>
        <w:lastRenderedPageBreak/>
        <w:t>Semantic correctness</w:t>
      </w:r>
    </w:p>
    <w:p w14:paraId="268ED421" w14:textId="77777777" w:rsidR="00A15604" w:rsidRPr="001337D8" w:rsidRDefault="00163288">
      <w:pPr>
        <w:numPr>
          <w:ilvl w:val="0"/>
          <w:numId w:val="4"/>
        </w:numPr>
        <w:rPr>
          <w:rFonts w:eastAsia="Times New Roman"/>
        </w:rPr>
      </w:pPr>
      <w:r w:rsidRPr="001337D8">
        <w:rPr>
          <w:rFonts w:eastAsia="Times New Roman"/>
        </w:rPr>
        <w:t>Boundary-value coverage</w:t>
      </w:r>
    </w:p>
    <w:p w14:paraId="506CB527" w14:textId="77777777" w:rsidR="00A15604" w:rsidRPr="001337D8" w:rsidRDefault="00163288">
      <w:pPr>
        <w:numPr>
          <w:ilvl w:val="0"/>
          <w:numId w:val="4"/>
        </w:numPr>
        <w:rPr>
          <w:rFonts w:eastAsia="Times New Roman"/>
        </w:rPr>
      </w:pPr>
      <w:r w:rsidRPr="001337D8">
        <w:rPr>
          <w:rFonts w:eastAsia="Times New Roman"/>
        </w:rPr>
        <w:t>Assertion quality</w:t>
      </w:r>
    </w:p>
    <w:p w14:paraId="756E77B9" w14:textId="77777777" w:rsidR="00A15604" w:rsidRPr="001337D8" w:rsidRDefault="00163288">
      <w:pPr>
        <w:numPr>
          <w:ilvl w:val="0"/>
          <w:numId w:val="21"/>
        </w:numPr>
        <w:rPr>
          <w:rFonts w:eastAsia="Times New Roman"/>
        </w:rPr>
      </w:pPr>
      <w:r w:rsidRPr="001337D8">
        <w:rPr>
          <w:rFonts w:eastAsia="Times New Roman"/>
        </w:rPr>
        <w:t xml:space="preserve">Human–AI Collaboration </w:t>
      </w:r>
    </w:p>
    <w:p w14:paraId="29F3FD41" w14:textId="77777777" w:rsidR="00A15604" w:rsidRPr="001337D8" w:rsidRDefault="00163288">
      <w:pPr>
        <w:numPr>
          <w:ilvl w:val="0"/>
          <w:numId w:val="12"/>
        </w:numPr>
        <w:rPr>
          <w:rFonts w:eastAsia="Times New Roman"/>
        </w:rPr>
      </w:pPr>
      <w:r w:rsidRPr="001337D8">
        <w:rPr>
          <w:rFonts w:eastAsia="Times New Roman"/>
        </w:rPr>
        <w:t>AI-only performance</w:t>
      </w:r>
    </w:p>
    <w:p w14:paraId="104762A2" w14:textId="77777777" w:rsidR="00A15604" w:rsidRPr="001337D8" w:rsidRDefault="00163288">
      <w:pPr>
        <w:numPr>
          <w:ilvl w:val="0"/>
          <w:numId w:val="12"/>
        </w:numPr>
        <w:rPr>
          <w:rFonts w:eastAsia="Times New Roman"/>
        </w:rPr>
      </w:pPr>
      <w:r w:rsidRPr="001337D8">
        <w:rPr>
          <w:rFonts w:eastAsia="Times New Roman"/>
        </w:rPr>
        <w:t>Human-only performance</w:t>
      </w:r>
    </w:p>
    <w:p w14:paraId="1D9FA749" w14:textId="77777777" w:rsidR="00A15604" w:rsidRPr="001337D8" w:rsidRDefault="00163288">
      <w:pPr>
        <w:numPr>
          <w:ilvl w:val="0"/>
          <w:numId w:val="12"/>
        </w:numPr>
        <w:rPr>
          <w:rFonts w:eastAsia="Times New Roman"/>
        </w:rPr>
      </w:pPr>
      <w:r w:rsidRPr="001337D8">
        <w:rPr>
          <w:rFonts w:eastAsia="Times New Roman"/>
        </w:rPr>
        <w:t>Human–AI combined performance</w:t>
      </w:r>
    </w:p>
    <w:p w14:paraId="10E16B79" w14:textId="77777777" w:rsidR="00A15604" w:rsidRPr="001337D8" w:rsidRDefault="00163288">
      <w:pPr>
        <w:rPr>
          <w:rFonts w:eastAsia="Times New Roman"/>
        </w:rPr>
      </w:pPr>
      <w:r w:rsidRPr="001337D8">
        <w:rPr>
          <w:rFonts w:eastAsia="Times New Roman"/>
        </w:rPr>
        <w:t xml:space="preserve">Findings from individual studies will be aggregated and compared to identify recurring patterns, strengths, weaknesses, and research gaps. </w:t>
      </w:r>
    </w:p>
    <w:p w14:paraId="32E4AD2A" w14:textId="77777777" w:rsidR="00A15604" w:rsidRPr="001337D8" w:rsidRDefault="00163288">
      <w:pPr>
        <w:pStyle w:val="Heading3"/>
        <w:numPr>
          <w:ilvl w:val="1"/>
          <w:numId w:val="18"/>
        </w:numPr>
        <w:rPr>
          <w:rFonts w:eastAsia="Times New Roman"/>
          <w:color w:val="475569"/>
        </w:rPr>
      </w:pPr>
      <w:r w:rsidRPr="001337D8">
        <w:rPr>
          <w:rFonts w:eastAsia="Times New Roman"/>
          <w:color w:val="475569"/>
        </w:rPr>
        <w:t>Evaluation Method</w:t>
      </w:r>
    </w:p>
    <w:p w14:paraId="09D4048B" w14:textId="77777777" w:rsidR="00A15604" w:rsidRPr="001337D8" w:rsidRDefault="00163288">
      <w:pPr>
        <w:rPr>
          <w:rFonts w:eastAsia="Times New Roman"/>
        </w:rPr>
      </w:pPr>
      <w:r w:rsidRPr="001337D8">
        <w:rPr>
          <w:rFonts w:eastAsia="Times New Roman"/>
        </w:rPr>
        <w:t xml:space="preserve">The quality of selected studies will be assessed using predefined quality assessment criteria, including: </w:t>
      </w:r>
    </w:p>
    <w:p w14:paraId="25BF0BA2" w14:textId="77777777" w:rsidR="00A15604" w:rsidRPr="001337D8" w:rsidRDefault="00163288">
      <w:pPr>
        <w:numPr>
          <w:ilvl w:val="0"/>
          <w:numId w:val="1"/>
        </w:numPr>
        <w:rPr>
          <w:rFonts w:eastAsia="Times New Roman"/>
        </w:rPr>
      </w:pPr>
      <w:r w:rsidRPr="001337D8">
        <w:rPr>
          <w:rFonts w:eastAsia="Times New Roman"/>
        </w:rPr>
        <w:t>Clarity of research objectives</w:t>
      </w:r>
    </w:p>
    <w:p w14:paraId="2D2E161A" w14:textId="77777777" w:rsidR="00A15604" w:rsidRPr="001337D8" w:rsidRDefault="00163288">
      <w:pPr>
        <w:numPr>
          <w:ilvl w:val="0"/>
          <w:numId w:val="1"/>
        </w:numPr>
        <w:rPr>
          <w:rFonts w:eastAsia="Times New Roman"/>
        </w:rPr>
      </w:pPr>
      <w:r w:rsidRPr="001337D8">
        <w:rPr>
          <w:rFonts w:eastAsia="Times New Roman"/>
        </w:rPr>
        <w:t>Experimental rigor</w:t>
      </w:r>
    </w:p>
    <w:p w14:paraId="5C12AB86" w14:textId="77777777" w:rsidR="00A15604" w:rsidRPr="001337D8" w:rsidRDefault="00163288">
      <w:pPr>
        <w:numPr>
          <w:ilvl w:val="0"/>
          <w:numId w:val="1"/>
        </w:numPr>
        <w:rPr>
          <w:rFonts w:eastAsia="Times New Roman"/>
        </w:rPr>
      </w:pPr>
      <w:r w:rsidRPr="001337D8">
        <w:rPr>
          <w:rFonts w:eastAsia="Times New Roman"/>
        </w:rPr>
        <w:t>Dataset transparency</w:t>
      </w:r>
    </w:p>
    <w:p w14:paraId="534B29D7" w14:textId="77777777" w:rsidR="00A15604" w:rsidRPr="001337D8" w:rsidRDefault="00163288">
      <w:pPr>
        <w:numPr>
          <w:ilvl w:val="0"/>
          <w:numId w:val="1"/>
        </w:numPr>
        <w:rPr>
          <w:rFonts w:eastAsia="Times New Roman"/>
        </w:rPr>
      </w:pPr>
      <w:r w:rsidRPr="001337D8">
        <w:rPr>
          <w:rFonts w:eastAsia="Times New Roman"/>
        </w:rPr>
        <w:t>Metric validity</w:t>
      </w:r>
    </w:p>
    <w:p w14:paraId="0591081B" w14:textId="77777777" w:rsidR="00A15604" w:rsidRPr="001337D8" w:rsidRDefault="00163288">
      <w:pPr>
        <w:numPr>
          <w:ilvl w:val="0"/>
          <w:numId w:val="1"/>
        </w:numPr>
        <w:rPr>
          <w:rFonts w:eastAsia="Times New Roman"/>
        </w:rPr>
      </w:pPr>
      <w:r w:rsidRPr="001337D8">
        <w:rPr>
          <w:rFonts w:eastAsia="Times New Roman"/>
        </w:rPr>
        <w:t>Reproducibility of results</w:t>
      </w:r>
    </w:p>
    <w:p w14:paraId="27F0B5F9" w14:textId="77777777" w:rsidR="00A15604" w:rsidRPr="001337D8" w:rsidRDefault="00163288">
      <w:pPr>
        <w:rPr>
          <w:rFonts w:eastAsia="Times New Roman"/>
        </w:rPr>
      </w:pPr>
      <w:r w:rsidRPr="001337D8">
        <w:rPr>
          <w:rFonts w:eastAsia="Times New Roman"/>
        </w:rPr>
        <w:t xml:space="preserve">The synthesized evidence will be evaluated through thematic analysis and cross-study comparison. </w:t>
      </w:r>
    </w:p>
    <w:p w14:paraId="5881D3D8" w14:textId="77777777" w:rsidR="00A15604" w:rsidRPr="001337D8" w:rsidRDefault="00163288">
      <w:pPr>
        <w:rPr>
          <w:rFonts w:eastAsia="Times New Roman"/>
        </w:rPr>
      </w:pPr>
      <w:r w:rsidRPr="001337D8">
        <w:rPr>
          <w:rFonts w:eastAsia="Times New Roman"/>
        </w:rPr>
        <w:t xml:space="preserve">The review will focus on answering the research questions by comparing reported outcomes related to logic coverage, defect detection effectiveness, and test quality. </w:t>
      </w:r>
    </w:p>
    <w:p w14:paraId="07A8DCC4" w14:textId="77777777" w:rsidR="00A15604" w:rsidRPr="001337D8" w:rsidRDefault="00163288">
      <w:pPr>
        <w:pStyle w:val="Heading3"/>
        <w:numPr>
          <w:ilvl w:val="1"/>
          <w:numId w:val="18"/>
        </w:numPr>
        <w:ind w:left="426" w:hanging="360"/>
        <w:rPr>
          <w:rFonts w:eastAsia="Times New Roman"/>
          <w:color w:val="475569"/>
        </w:rPr>
      </w:pPr>
      <w:r w:rsidRPr="001337D8">
        <w:rPr>
          <w:rFonts w:eastAsia="Times New Roman"/>
          <w:color w:val="475569"/>
        </w:rPr>
        <w:t>Ethical Considerations</w:t>
      </w:r>
    </w:p>
    <w:p w14:paraId="7429EFC4" w14:textId="77777777" w:rsidR="00A15604" w:rsidRPr="001337D8" w:rsidRDefault="00163288">
      <w:pPr>
        <w:rPr>
          <w:rFonts w:eastAsia="Times New Roman"/>
        </w:rPr>
      </w:pPr>
      <w:r w:rsidRPr="001337D8">
        <w:rPr>
          <w:rFonts w:eastAsia="Times New Roman"/>
        </w:rPr>
        <w:t xml:space="preserve">This study relies exclusively on publicly available academic publications and does not involve human participants, personal data, or sensitive information. Therefore, no significant ethical risks are anticipated. All sources will be properly cited and referenced according to IEEE citation standards. </w:t>
      </w:r>
    </w:p>
    <w:p w14:paraId="07E0249F" w14:textId="77777777" w:rsidR="00A15604" w:rsidRPr="001337D8" w:rsidRDefault="00163288">
      <w:pPr>
        <w:pStyle w:val="Heading2"/>
        <w:rPr>
          <w:rFonts w:eastAsia="Times New Roman"/>
          <w:color w:val="1E3A8A"/>
        </w:rPr>
      </w:pPr>
      <w:r w:rsidRPr="001337D8">
        <w:rPr>
          <w:rFonts w:eastAsia="Times New Roman"/>
          <w:color w:val="1E3A8A"/>
        </w:rPr>
        <w:t>5. Research Plan</w:t>
      </w:r>
    </w:p>
    <w:p w14:paraId="3CE9A953" w14:textId="77777777" w:rsidR="00A15604" w:rsidRPr="001337D8" w:rsidRDefault="0021737F">
      <w:pPr>
        <w:pBdr>
          <w:top w:val="nil"/>
          <w:left w:val="nil"/>
          <w:bottom w:val="nil"/>
          <w:right w:val="nil"/>
          <w:between w:val="nil"/>
        </w:pBdr>
        <w:spacing w:line="276" w:lineRule="auto"/>
        <w:rPr>
          <w:rFonts w:eastAsia="Times New Roman"/>
          <w:color w:val="1E3A8A"/>
        </w:rPr>
      </w:pPr>
      <w:r>
        <w:pict w14:anchorId="5066DE19">
          <v:rect id="_x0000_i1030" style="width:0;height:1.5pt" o:hralign="center" o:hrstd="t" o:hr="t" fillcolor="#a0a0a0" stroked="f"/>
        </w:pict>
      </w:r>
    </w:p>
    <w:tbl>
      <w:tblPr>
        <w:tblStyle w:val="a0"/>
        <w:tblW w:w="10256"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768"/>
        <w:gridCol w:w="3335"/>
        <w:gridCol w:w="2051"/>
        <w:gridCol w:w="2051"/>
        <w:gridCol w:w="2051"/>
      </w:tblGrid>
      <w:tr w:rsidR="00A15604" w:rsidRPr="001337D8" w14:paraId="79A87131" w14:textId="77777777" w:rsidTr="001337D8">
        <w:trPr>
          <w:trHeight w:val="553"/>
          <w:tblHeader/>
        </w:trPr>
        <w:tc>
          <w:tcPr>
            <w:tcW w:w="768"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B11AC84"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No.</w:t>
            </w:r>
          </w:p>
        </w:tc>
        <w:tc>
          <w:tcPr>
            <w:tcW w:w="3335"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20143C3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Date</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4356D1F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Task</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74C29FB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Expected Output</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97704C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In-charge</w:t>
            </w:r>
          </w:p>
          <w:p w14:paraId="15FF2E85" w14:textId="77777777" w:rsidR="00A15604" w:rsidRPr="001337D8" w:rsidRDefault="00163288">
            <w:pPr>
              <w:pBdr>
                <w:top w:val="nil"/>
                <w:left w:val="nil"/>
                <w:bottom w:val="nil"/>
                <w:right w:val="nil"/>
                <w:between w:val="nil"/>
              </w:pBdr>
              <w:rPr>
                <w:rFonts w:eastAsia="Times New Roman"/>
              </w:rPr>
            </w:pPr>
            <w:r w:rsidRPr="001337D8">
              <w:rPr>
                <w:rFonts w:eastAsia="Times New Roman"/>
              </w:rPr>
              <w:t xml:space="preserve"> </w:t>
            </w:r>
          </w:p>
        </w:tc>
      </w:tr>
      <w:tr w:rsidR="001337D8" w:rsidRPr="001337D8" w14:paraId="382DB6AC" w14:textId="77777777" w:rsidTr="001337D8">
        <w:trPr>
          <w:trHeight w:val="1294"/>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E0B4C93"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t>1</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2859346"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18/05/2026 – 24/05/2026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96F9F2C"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Identify research problem, define research scope, and formulate initial research questions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A3A4468"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D1. Problem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85F3980"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3A1D67FF" w14:textId="77777777" w:rsidTr="001337D8">
        <w:trPr>
          <w:trHeight w:val="1106"/>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CC5AFC9"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lastRenderedPageBreak/>
              <w:t>2</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6F5A0EA"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25/05/2026 – 31/05/2026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82B044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Search and collect relevant studies, perform preliminary screening</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4F03E3"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D2. Initial Paper Collection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54DFE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71182ECB"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2B7064"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3</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E835C22" w14:textId="77777777" w:rsidR="001337D8" w:rsidRDefault="001337D8" w:rsidP="001337D8">
            <w:pPr>
              <w:pBdr>
                <w:top w:val="nil"/>
                <w:left w:val="nil"/>
                <w:bottom w:val="nil"/>
                <w:right w:val="nil"/>
                <w:between w:val="nil"/>
              </w:pBdr>
              <w:spacing w:before="120" w:after="120"/>
            </w:pPr>
            <w:r>
              <w:t>01/06/2026 – 02/06/2026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259D8" w14:textId="77777777" w:rsidR="001337D8" w:rsidRDefault="001337D8" w:rsidP="001337D8">
            <w:pPr>
              <w:pBdr>
                <w:top w:val="nil"/>
                <w:left w:val="nil"/>
                <w:bottom w:val="nil"/>
                <w:right w:val="nil"/>
                <w:between w:val="nil"/>
              </w:pBdr>
              <w:spacing w:before="120" w:after="120"/>
            </w:pPr>
            <w:r>
              <w:t>Develop research proposal, define PICOC, research gap, and research methodology</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DED96F9" w14:textId="77777777" w:rsidR="001337D8" w:rsidRDefault="001337D8" w:rsidP="001337D8">
            <w:pPr>
              <w:pBdr>
                <w:top w:val="nil"/>
                <w:left w:val="nil"/>
                <w:bottom w:val="nil"/>
                <w:right w:val="nil"/>
                <w:between w:val="nil"/>
              </w:pBdr>
              <w:spacing w:before="120" w:after="120"/>
            </w:pPr>
            <w:r>
              <w:t>D3. Research Proposal v1</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C5B0B0"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337D8" w:rsidRPr="001337D8" w14:paraId="5E92EE65"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7C8204D"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4</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38BFBDE" w14:textId="77777777" w:rsidR="001337D8" w:rsidRDefault="001337D8" w:rsidP="001337D8">
            <w:pPr>
              <w:pBdr>
                <w:top w:val="nil"/>
                <w:left w:val="nil"/>
                <w:bottom w:val="nil"/>
                <w:right w:val="nil"/>
                <w:between w:val="nil"/>
              </w:pBdr>
              <w:spacing w:before="120" w:after="120"/>
            </w:pPr>
            <w:r>
              <w:t>03/06/2026 – 14/06/2026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C4A61F2" w14:textId="77777777" w:rsidR="001337D8" w:rsidRDefault="001337D8" w:rsidP="001337D8">
            <w:pPr>
              <w:pBdr>
                <w:top w:val="nil"/>
                <w:left w:val="nil"/>
                <w:bottom w:val="nil"/>
                <w:right w:val="nil"/>
                <w:between w:val="nil"/>
              </w:pBdr>
              <w:spacing w:before="120" w:after="120"/>
            </w:pPr>
            <w:r>
              <w:t>Apply inclusion and exclusion criteria using PRISMA</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9C42C7" w14:textId="77777777" w:rsidR="001337D8" w:rsidRDefault="001337D8" w:rsidP="001337D8">
            <w:pPr>
              <w:pBdr>
                <w:top w:val="nil"/>
                <w:left w:val="nil"/>
                <w:bottom w:val="nil"/>
                <w:right w:val="nil"/>
                <w:between w:val="nil"/>
              </w:pBdr>
              <w:spacing w:before="120" w:after="120"/>
            </w:pPr>
            <w:r>
              <w:t>D4. PRISMA Screening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1BA992C"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2D79444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5D0887C"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5</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C10D72F" w14:textId="77777777" w:rsidR="001337D8" w:rsidRDefault="001337D8" w:rsidP="001337D8">
            <w:pPr>
              <w:pBdr>
                <w:top w:val="nil"/>
                <w:left w:val="nil"/>
                <w:bottom w:val="nil"/>
                <w:right w:val="nil"/>
                <w:between w:val="nil"/>
              </w:pBdr>
              <w:spacing w:before="120" w:after="120"/>
            </w:pPr>
            <w:r>
              <w:t>15/06/2026 – 21/06/2026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D1C139E" w14:textId="77777777" w:rsidR="001337D8" w:rsidRDefault="001337D8" w:rsidP="001337D8">
            <w:pPr>
              <w:pBdr>
                <w:top w:val="nil"/>
                <w:left w:val="nil"/>
                <w:bottom w:val="nil"/>
                <w:right w:val="nil"/>
                <w:between w:val="nil"/>
              </w:pBdr>
              <w:spacing w:before="120" w:after="120"/>
            </w:pPr>
            <w:r>
              <w:t>Extract study information and build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92983D2" w14:textId="77777777" w:rsidR="001337D8" w:rsidRDefault="001337D8" w:rsidP="001337D8">
            <w:pPr>
              <w:pBdr>
                <w:top w:val="nil"/>
                <w:left w:val="nil"/>
                <w:bottom w:val="nil"/>
                <w:right w:val="nil"/>
                <w:between w:val="nil"/>
              </w:pBdr>
              <w:spacing w:before="120" w:after="120"/>
            </w:pPr>
            <w:r>
              <w:t>D5.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8B2C696"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54D6F66F"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3D4531"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6</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99423C4" w14:textId="77777777" w:rsidR="001337D8" w:rsidRDefault="001337D8" w:rsidP="001337D8">
            <w:pPr>
              <w:pBdr>
                <w:top w:val="nil"/>
                <w:left w:val="nil"/>
                <w:bottom w:val="nil"/>
                <w:right w:val="nil"/>
                <w:between w:val="nil"/>
              </w:pBdr>
              <w:spacing w:before="120" w:after="120"/>
            </w:pPr>
            <w:r>
              <w:t>22/06/2026 – 05/07/2026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32D1488" w14:textId="77777777" w:rsidR="001337D8" w:rsidRDefault="001337D8" w:rsidP="001337D8">
            <w:pPr>
              <w:pBdr>
                <w:top w:val="nil"/>
                <w:left w:val="nil"/>
                <w:bottom w:val="nil"/>
                <w:right w:val="nil"/>
                <w:between w:val="nil"/>
              </w:pBdr>
              <w:spacing w:before="120" w:after="120"/>
            </w:pPr>
            <w:r>
              <w:t>Perform thematic synthesis and identify research gaps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37988B0" w14:textId="77777777" w:rsidR="001337D8" w:rsidRDefault="001337D8" w:rsidP="001337D8">
            <w:pPr>
              <w:pBdr>
                <w:top w:val="nil"/>
                <w:left w:val="nil"/>
                <w:bottom w:val="nil"/>
                <w:right w:val="nil"/>
                <w:between w:val="nil"/>
              </w:pBdr>
              <w:spacing w:before="120" w:after="120"/>
            </w:pPr>
            <w:r>
              <w:t>D6. Literature Review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7D9558"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6780BA7E"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5B8D345"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7</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8DDAD4" w14:textId="77777777" w:rsidR="001337D8" w:rsidRDefault="001337D8" w:rsidP="001337D8">
            <w:pPr>
              <w:pBdr>
                <w:top w:val="nil"/>
                <w:left w:val="nil"/>
                <w:bottom w:val="nil"/>
                <w:right w:val="nil"/>
                <w:between w:val="nil"/>
              </w:pBdr>
              <w:spacing w:before="120" w:after="120"/>
            </w:pPr>
            <w:r>
              <w:t>06/07/2026 – 12/07/2026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10CBEA" w14:textId="77777777" w:rsidR="001337D8" w:rsidRDefault="001337D8" w:rsidP="001337D8">
            <w:pPr>
              <w:pBdr>
                <w:top w:val="nil"/>
                <w:left w:val="nil"/>
                <w:bottom w:val="nil"/>
                <w:right w:val="nil"/>
                <w:between w:val="nil"/>
              </w:pBdr>
              <w:spacing w:before="120" w:after="120"/>
            </w:pPr>
            <w:r>
              <w:t>Define variables and operational definitions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66B7BC5" w14:textId="77777777" w:rsidR="001337D8" w:rsidRDefault="001337D8" w:rsidP="001337D8">
            <w:pPr>
              <w:pBdr>
                <w:top w:val="nil"/>
                <w:left w:val="nil"/>
                <w:bottom w:val="nil"/>
                <w:right w:val="nil"/>
                <w:between w:val="nil"/>
              </w:pBdr>
              <w:spacing w:before="120" w:after="120"/>
            </w:pPr>
            <w:r>
              <w:t>D7. Variable Definition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477EB0A"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1B5A5FFA"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F6823"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lastRenderedPageBreak/>
              <w:t>8</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2CAE3ED" w14:textId="77777777" w:rsidR="001337D8" w:rsidRDefault="001337D8" w:rsidP="001337D8">
            <w:pPr>
              <w:pBdr>
                <w:top w:val="nil"/>
                <w:left w:val="nil"/>
                <w:bottom w:val="nil"/>
                <w:right w:val="nil"/>
                <w:between w:val="nil"/>
              </w:pBdr>
              <w:spacing w:before="120" w:after="120"/>
            </w:pPr>
            <w:r>
              <w:t>13/07/2026 – 19/07/2026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C96D36F" w14:textId="77777777" w:rsidR="001337D8" w:rsidRDefault="001337D8" w:rsidP="001337D8">
            <w:pPr>
              <w:pBdr>
                <w:top w:val="nil"/>
                <w:left w:val="nil"/>
                <w:bottom w:val="nil"/>
                <w:right w:val="nil"/>
                <w:between w:val="nil"/>
              </w:pBdr>
              <w:spacing w:before="120" w:after="120"/>
            </w:pPr>
            <w:r>
              <w:t>Formulate hypotheses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13A4F72" w14:textId="77777777" w:rsidR="001337D8" w:rsidRDefault="001337D8" w:rsidP="001337D8">
            <w:pPr>
              <w:pBdr>
                <w:top w:val="nil"/>
                <w:left w:val="nil"/>
                <w:bottom w:val="nil"/>
                <w:right w:val="nil"/>
                <w:between w:val="nil"/>
              </w:pBdr>
              <w:spacing w:before="120" w:after="120"/>
            </w:pPr>
            <w:r>
              <w:t>D8. Hypothesis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06A7A5"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404DCCB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20B72F"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9</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3207D37" w14:textId="77777777" w:rsidR="001337D8" w:rsidRDefault="001337D8" w:rsidP="001337D8">
            <w:pPr>
              <w:pBdr>
                <w:top w:val="nil"/>
                <w:left w:val="nil"/>
                <w:bottom w:val="nil"/>
                <w:right w:val="nil"/>
                <w:between w:val="nil"/>
              </w:pBdr>
              <w:spacing w:before="120" w:after="120"/>
            </w:pPr>
            <w:r>
              <w:t>20/07/2026 – 23/07/2026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0705344" w14:textId="77777777" w:rsidR="001337D8" w:rsidRDefault="001337D8" w:rsidP="001337D8">
            <w:pPr>
              <w:pBdr>
                <w:top w:val="nil"/>
                <w:left w:val="nil"/>
                <w:bottom w:val="nil"/>
                <w:right w:val="nil"/>
                <w:between w:val="nil"/>
              </w:pBdr>
              <w:spacing w:before="120" w:after="120"/>
            </w:pPr>
            <w:r>
              <w:t>Design experiment methodology and evaluation metrics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0371898" w14:textId="77777777" w:rsidR="001337D8" w:rsidRDefault="001337D8" w:rsidP="001337D8">
            <w:pPr>
              <w:pBdr>
                <w:top w:val="nil"/>
                <w:left w:val="nil"/>
                <w:bottom w:val="nil"/>
                <w:right w:val="nil"/>
                <w:between w:val="nil"/>
              </w:pBdr>
              <w:spacing w:before="120" w:after="120"/>
            </w:pPr>
            <w:r>
              <w:t>D9. Research Proposal v2</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B7553D" w14:textId="77777777" w:rsidR="001337D8" w:rsidRPr="001337D8" w:rsidRDefault="001337D8" w:rsidP="001337D8">
            <w:pPr>
              <w:pBdr>
                <w:top w:val="nil"/>
                <w:left w:val="nil"/>
                <w:bottom w:val="nil"/>
                <w:right w:val="nil"/>
                <w:between w:val="nil"/>
              </w:pBdr>
              <w:spacing w:before="120" w:after="120"/>
              <w:rPr>
                <w:rFonts w:eastAsia="Times New Roman"/>
              </w:rPr>
            </w:pPr>
          </w:p>
        </w:tc>
      </w:tr>
    </w:tbl>
    <w:p w14:paraId="03B3743B" w14:textId="77777777" w:rsidR="00A15604" w:rsidRPr="001337D8" w:rsidRDefault="00163288">
      <w:pPr>
        <w:pStyle w:val="Heading2"/>
        <w:spacing w:before="300" w:after="240"/>
        <w:rPr>
          <w:rFonts w:eastAsia="Times New Roman"/>
          <w:color w:val="1E3A8A"/>
        </w:rPr>
      </w:pPr>
      <w:r w:rsidRPr="001337D8">
        <w:rPr>
          <w:rFonts w:eastAsia="Times New Roman"/>
          <w:color w:val="1E3A8A"/>
        </w:rPr>
        <w:t>6. Expected Outcomes</w:t>
      </w:r>
    </w:p>
    <w:p w14:paraId="167EB68E" w14:textId="77777777" w:rsidR="00A15604" w:rsidRPr="001337D8" w:rsidRDefault="0021737F">
      <w:pPr>
        <w:pStyle w:val="Heading3"/>
        <w:spacing w:before="0"/>
        <w:rPr>
          <w:rFonts w:eastAsia="Times New Roman"/>
        </w:rPr>
      </w:pPr>
      <w:r>
        <w:pict w14:anchorId="15634930">
          <v:rect id="_x0000_i1031" style="width:0;height:1.5pt" o:hralign="center" o:hrstd="t" o:hr="t" fillcolor="#a0a0a0" stroked="f"/>
        </w:pict>
      </w:r>
    </w:p>
    <w:p w14:paraId="162E2521" w14:textId="77777777" w:rsidR="00A15604" w:rsidRPr="001337D8" w:rsidRDefault="00163288">
      <w:pPr>
        <w:widowControl/>
        <w:spacing w:line="276" w:lineRule="auto"/>
        <w:rPr>
          <w:b/>
          <w:bCs/>
          <w:color w:val="1F1F1F"/>
        </w:rPr>
      </w:pPr>
      <w:r w:rsidRPr="001337D8">
        <w:rPr>
          <w:b/>
          <w:bCs/>
          <w:color w:val="1F1F1F"/>
        </w:rPr>
        <w:t>Expected Findings:</w:t>
      </w:r>
    </w:p>
    <w:p w14:paraId="035317AB" w14:textId="77777777" w:rsidR="00A15604" w:rsidRPr="001337D8" w:rsidRDefault="00163288">
      <w:pPr>
        <w:widowControl/>
        <w:numPr>
          <w:ilvl w:val="0"/>
          <w:numId w:val="3"/>
        </w:numPr>
        <w:spacing w:line="276" w:lineRule="auto"/>
        <w:rPr>
          <w:color w:val="1F1F1F"/>
        </w:rPr>
      </w:pPr>
      <w:r w:rsidRPr="001337D8">
        <w:rPr>
          <w:b/>
          <w:bCs/>
          <w:color w:val="1F1F1F"/>
        </w:rPr>
        <w:t>The Synergy Delta:</w:t>
      </w:r>
      <w:r w:rsidRPr="001337D8">
        <w:rPr>
          <w:color w:val="1F1F1F"/>
        </w:rPr>
        <w:t xml:space="preserve"> We expect to demonstrate that GenAI-generated suites provide superior </w:t>
      </w:r>
      <w:r w:rsidRPr="001337D8">
        <w:rPr>
          <w:b/>
          <w:bCs/>
          <w:color w:val="1F1F1F"/>
        </w:rPr>
        <w:t>horizontal functional coverage</w:t>
      </w:r>
      <w:r w:rsidRPr="001337D8">
        <w:rPr>
          <w:color w:val="1F1F1F"/>
        </w:rPr>
        <w:t xml:space="preserve">, while human-authored suites provide superior </w:t>
      </w:r>
      <w:r w:rsidRPr="001337D8">
        <w:rPr>
          <w:b/>
          <w:bCs/>
          <w:color w:val="1F1F1F"/>
        </w:rPr>
        <w:t>depth in boundary logic</w:t>
      </w:r>
      <w:r w:rsidRPr="001337D8">
        <w:rPr>
          <w:color w:val="1F1F1F"/>
        </w:rPr>
        <w:t>, confirming that their combination yields a fault detection rate higher than any single source[cite: 18, 5].</w:t>
      </w:r>
    </w:p>
    <w:p w14:paraId="25BFA2D6" w14:textId="77777777" w:rsidR="00A15604" w:rsidRPr="001337D8" w:rsidRDefault="00163288">
      <w:pPr>
        <w:widowControl/>
        <w:numPr>
          <w:ilvl w:val="0"/>
          <w:numId w:val="3"/>
        </w:numPr>
        <w:spacing w:line="276" w:lineRule="auto"/>
        <w:rPr>
          <w:color w:val="1F1F1F"/>
        </w:rPr>
      </w:pPr>
      <w:r w:rsidRPr="001337D8">
        <w:rPr>
          <w:b/>
          <w:bCs/>
          <w:color w:val="1F1F1F"/>
        </w:rPr>
        <w:t>Optimization Efficiency:</w:t>
      </w:r>
      <w:r w:rsidRPr="001337D8">
        <w:rPr>
          <w:color w:val="1F1F1F"/>
        </w:rPr>
        <w:t xml:space="preserve"> The study is expected to prove that a multi-stage prompt-chaining pipeline can reduce </w:t>
      </w:r>
      <w:r w:rsidRPr="001337D8">
        <w:rPr>
          <w:b/>
          <w:bCs/>
          <w:color w:val="1F1F1F"/>
        </w:rPr>
        <w:t>test suite redundancy by at least 13-20%</w:t>
      </w:r>
      <w:r w:rsidRPr="001337D8">
        <w:rPr>
          <w:color w:val="1F1F1F"/>
        </w:rPr>
        <w:t xml:space="preserve"> compared to standard single-shot prompting[cite: 5, 15].</w:t>
      </w:r>
    </w:p>
    <w:p w14:paraId="43D6A98F" w14:textId="77777777" w:rsidR="00A15604" w:rsidRPr="001337D8" w:rsidRDefault="00163288">
      <w:pPr>
        <w:widowControl/>
        <w:spacing w:line="276" w:lineRule="auto"/>
        <w:rPr>
          <w:b/>
          <w:bCs/>
          <w:color w:val="1F1F1F"/>
        </w:rPr>
      </w:pPr>
      <w:r w:rsidRPr="001337D8">
        <w:rPr>
          <w:b/>
          <w:bCs/>
          <w:color w:val="1F1F1F"/>
        </w:rPr>
        <w:t>Expected System/Model Performance:</w:t>
      </w:r>
    </w:p>
    <w:p w14:paraId="1D33BE2D" w14:textId="77777777" w:rsidR="00A15604" w:rsidRPr="001337D8" w:rsidRDefault="00163288">
      <w:pPr>
        <w:widowControl/>
        <w:numPr>
          <w:ilvl w:val="0"/>
          <w:numId w:val="13"/>
        </w:numPr>
        <w:spacing w:line="276" w:lineRule="auto"/>
        <w:rPr>
          <w:color w:val="1F1F1F"/>
        </w:rPr>
      </w:pPr>
      <w:r w:rsidRPr="001337D8">
        <w:rPr>
          <w:b/>
          <w:bCs/>
          <w:color w:val="1F1F1F"/>
        </w:rPr>
        <w:t>Reduction in Script Flakiness:</w:t>
      </w:r>
      <w:r w:rsidRPr="001337D8">
        <w:rPr>
          <w:color w:val="1F1F1F"/>
        </w:rPr>
        <w:t xml:space="preserve"> By providing the model with pruned HTML DOM context alongside functional requirements, we anticipate a measurable </w:t>
      </w:r>
      <w:r w:rsidRPr="001337D8">
        <w:rPr>
          <w:b/>
          <w:bCs/>
          <w:color w:val="1F1F1F"/>
        </w:rPr>
        <w:t>increase in the successful execution rate</w:t>
      </w:r>
      <w:r w:rsidRPr="001337D8">
        <w:rPr>
          <w:color w:val="1F1F1F"/>
        </w:rPr>
        <w:t xml:space="preserve"> (Pass@1) of automated black-box scripts[cite: 2, 12].</w:t>
      </w:r>
    </w:p>
    <w:p w14:paraId="6513750D" w14:textId="77777777" w:rsidR="00A15604" w:rsidRPr="001337D8" w:rsidRDefault="00163288">
      <w:pPr>
        <w:widowControl/>
        <w:numPr>
          <w:ilvl w:val="0"/>
          <w:numId w:val="13"/>
        </w:numPr>
        <w:spacing w:line="276" w:lineRule="auto"/>
        <w:rPr>
          <w:color w:val="1F1F1F"/>
        </w:rPr>
      </w:pPr>
      <w:r w:rsidRPr="001337D8">
        <w:rPr>
          <w:b/>
          <w:bCs/>
          <w:color w:val="1F1F1F"/>
        </w:rPr>
        <w:t>High Functional Validity:</w:t>
      </w:r>
      <w:r w:rsidRPr="001337D8">
        <w:rPr>
          <w:color w:val="1F1F1F"/>
        </w:rPr>
        <w:t xml:space="preserve"> We aim to achieve a </w:t>
      </w:r>
      <w:r w:rsidRPr="001337D8">
        <w:rPr>
          <w:b/>
          <w:bCs/>
          <w:color w:val="1F1F1F"/>
        </w:rPr>
        <w:t>functional validity rate exceeding 85%</w:t>
      </w:r>
      <w:r w:rsidRPr="001337D8">
        <w:rPr>
          <w:color w:val="1F1F1F"/>
        </w:rPr>
        <w:t xml:space="preserve"> for all generated scenarios, identifying complex kịch bản that senior human testers often overlook due to time constraints[cite: 5, 13].</w:t>
      </w:r>
    </w:p>
    <w:p w14:paraId="367E501C" w14:textId="77777777" w:rsidR="00A15604" w:rsidRPr="001337D8" w:rsidRDefault="00163288">
      <w:pPr>
        <w:widowControl/>
        <w:spacing w:line="276" w:lineRule="auto"/>
        <w:rPr>
          <w:b/>
          <w:bCs/>
          <w:color w:val="1F1F1F"/>
        </w:rPr>
      </w:pPr>
      <w:r w:rsidRPr="001337D8">
        <w:rPr>
          <w:b/>
          <w:bCs/>
          <w:color w:val="1F1F1F"/>
        </w:rPr>
        <w:t>Anticipated Contributions:</w:t>
      </w:r>
    </w:p>
    <w:p w14:paraId="26D41A97" w14:textId="77777777" w:rsidR="00A15604" w:rsidRPr="001337D8" w:rsidRDefault="00163288">
      <w:pPr>
        <w:widowControl/>
        <w:numPr>
          <w:ilvl w:val="0"/>
          <w:numId w:val="22"/>
        </w:numPr>
        <w:spacing w:line="276" w:lineRule="auto"/>
        <w:rPr>
          <w:color w:val="1F1F1F"/>
        </w:rPr>
      </w:pPr>
      <w:r w:rsidRPr="001337D8">
        <w:rPr>
          <w:b/>
          <w:bCs/>
          <w:color w:val="1F1F1F"/>
        </w:rPr>
        <w:t>Comparative Roadmap:</w:t>
      </w:r>
      <w:r w:rsidRPr="001337D8">
        <w:rPr>
          <w:color w:val="1F1F1F"/>
        </w:rPr>
        <w:t xml:space="preserve"> A detailed performance matrix that maps the specific strengths and weaknesses of GenAI vs. Humans in </w:t>
      </w:r>
      <w:r w:rsidRPr="001337D8">
        <w:rPr>
          <w:b/>
          <w:bCs/>
          <w:color w:val="1F1F1F"/>
        </w:rPr>
        <w:t>Black-Box system testing</w:t>
      </w:r>
      <w:r w:rsidRPr="001337D8">
        <w:rPr>
          <w:color w:val="1F1F1F"/>
        </w:rPr>
        <w:t>.</w:t>
      </w:r>
    </w:p>
    <w:p w14:paraId="320CD338" w14:textId="77777777" w:rsidR="00A15604" w:rsidRPr="001337D8" w:rsidRDefault="00163288">
      <w:pPr>
        <w:widowControl/>
        <w:numPr>
          <w:ilvl w:val="0"/>
          <w:numId w:val="22"/>
        </w:numPr>
        <w:spacing w:line="276" w:lineRule="auto"/>
        <w:rPr>
          <w:color w:val="1F1F1F"/>
        </w:rPr>
      </w:pPr>
      <w:r w:rsidRPr="001337D8">
        <w:rPr>
          <w:b/>
          <w:bCs/>
          <w:color w:val="1F1F1F"/>
        </w:rPr>
        <w:t>Integrated Framework:</w:t>
      </w:r>
      <w:r w:rsidRPr="001337D8">
        <w:rPr>
          <w:color w:val="1F1F1F"/>
        </w:rPr>
        <w:t xml:space="preserve"> A validated methodology for integrating functional requirements with UI structural data to produce </w:t>
      </w:r>
      <w:r w:rsidRPr="001337D8">
        <w:rPr>
          <w:b/>
          <w:bCs/>
          <w:color w:val="1F1F1F"/>
        </w:rPr>
        <w:t>executable and reliable</w:t>
      </w:r>
      <w:r w:rsidRPr="001337D8">
        <w:rPr>
          <w:color w:val="1F1F1F"/>
        </w:rPr>
        <w:t xml:space="preserve"> automated test suites[cite: 2, 19].</w:t>
      </w:r>
    </w:p>
    <w:p w14:paraId="310FE64F" w14:textId="77777777" w:rsidR="00A15604" w:rsidRPr="00163288" w:rsidRDefault="00163288" w:rsidP="00163288">
      <w:pPr>
        <w:widowControl/>
        <w:numPr>
          <w:ilvl w:val="0"/>
          <w:numId w:val="22"/>
        </w:numPr>
        <w:spacing w:line="276" w:lineRule="auto"/>
        <w:rPr>
          <w:color w:val="1F1F1F"/>
        </w:rPr>
      </w:pPr>
      <w:r w:rsidRPr="001337D8">
        <w:rPr>
          <w:b/>
          <w:bCs/>
          <w:color w:val="1F1F1F"/>
        </w:rPr>
        <w:t>Practitioner-Informed Guidelines:</w:t>
      </w:r>
      <w:r w:rsidRPr="001337D8">
        <w:rPr>
          <w:color w:val="1F1F1F"/>
        </w:rPr>
        <w:t xml:space="preserve"> A set of best practices for QA teams to safely adopt GenAI, focusing on </w:t>
      </w:r>
      <w:r w:rsidRPr="001337D8">
        <w:rPr>
          <w:b/>
          <w:bCs/>
          <w:color w:val="1F1F1F"/>
        </w:rPr>
        <w:t>prompt engineering patterns</w:t>
      </w:r>
      <w:r w:rsidRPr="001337D8">
        <w:rPr>
          <w:color w:val="1F1F1F"/>
        </w:rPr>
        <w:t xml:space="preserve"> that minimize hallucinations in critical system logic.</w:t>
      </w:r>
    </w:p>
    <w:p w14:paraId="4A032BCE" w14:textId="77777777" w:rsidR="00A15604" w:rsidRPr="001337D8" w:rsidRDefault="00163288">
      <w:pPr>
        <w:pStyle w:val="Heading2"/>
        <w:spacing w:before="300" w:after="240"/>
        <w:rPr>
          <w:rFonts w:eastAsia="Times New Roman"/>
          <w:color w:val="1E3A8A"/>
        </w:rPr>
      </w:pPr>
      <w:r w:rsidRPr="001337D8">
        <w:rPr>
          <w:rFonts w:eastAsia="Times New Roman"/>
          <w:color w:val="1E3A8A"/>
        </w:rPr>
        <w:lastRenderedPageBreak/>
        <w:t>7. Limitations and Risk</w:t>
      </w:r>
    </w:p>
    <w:p w14:paraId="76B46622" w14:textId="77777777" w:rsidR="00A15604" w:rsidRPr="001337D8" w:rsidRDefault="0021737F">
      <w:pPr>
        <w:pStyle w:val="Heading3"/>
        <w:spacing w:before="0"/>
        <w:rPr>
          <w:rFonts w:eastAsia="Times New Roman"/>
        </w:rPr>
      </w:pPr>
      <w:r>
        <w:pict w14:anchorId="1CFB83B1">
          <v:rect id="_x0000_i1032" style="width:0;height:1.5pt" o:hralign="center" o:hrstd="t" o:hr="t" fillcolor="#a0a0a0" stroked="f"/>
        </w:pict>
      </w:r>
    </w:p>
    <w:p w14:paraId="01BF2090" w14:textId="77777777" w:rsidR="00A15604" w:rsidRPr="001337D8" w:rsidRDefault="00163288">
      <w:pPr>
        <w:pStyle w:val="Heading3"/>
        <w:spacing w:before="280" w:after="80"/>
      </w:pPr>
      <w:bookmarkStart w:id="5" w:name="_8rr2mqpd6l8q" w:colFirst="0" w:colLast="0"/>
      <w:bookmarkEnd w:id="5"/>
      <w:r w:rsidRPr="001337D8">
        <w:t>7.1 Limitations</w:t>
      </w:r>
    </w:p>
    <w:p w14:paraId="1C50F1AE" w14:textId="77777777" w:rsidR="00A15604" w:rsidRPr="001337D8" w:rsidRDefault="00163288">
      <w:pPr>
        <w:numPr>
          <w:ilvl w:val="0"/>
          <w:numId w:val="15"/>
        </w:numPr>
        <w:spacing w:before="240"/>
      </w:pPr>
      <w:r w:rsidRPr="001337D8">
        <w:rPr>
          <w:b/>
          <w:bCs/>
        </w:rPr>
        <w:t>Publication Bias and Reporting Heterogeneity:</w:t>
      </w:r>
      <w:r w:rsidRPr="001337D8">
        <w:t xml:space="preserve"> The findings of this review depend heavily on the data provided in the selected literature. Variations in how original authors reported their setups, incomplete metrics, or the tendency to publish only positive results (publication bias) may limit the comprehensiveness of our synthesis.</w:t>
      </w:r>
    </w:p>
    <w:p w14:paraId="685470FC" w14:textId="77777777" w:rsidR="00A15604" w:rsidRPr="001337D8" w:rsidRDefault="00163288">
      <w:pPr>
        <w:numPr>
          <w:ilvl w:val="0"/>
          <w:numId w:val="15"/>
        </w:numPr>
      </w:pPr>
      <w:r w:rsidRPr="001337D8">
        <w:rPr>
          <w:b/>
          <w:bCs/>
        </w:rPr>
        <w:t>Rapid Horizon Shifts (Model Constraints):</w:t>
      </w:r>
      <w:r w:rsidRPr="001337D8">
        <w:t xml:space="preserve"> This review is bounded by academic literature available up to early 2026. Because GenAI capabilities evolve faster than the academic publishing cycle, newly released models or prompting paradigms might not be fully represented in the synthesized data.</w:t>
      </w:r>
    </w:p>
    <w:p w14:paraId="0A7F5D0D" w14:textId="77777777" w:rsidR="00A15604" w:rsidRPr="001337D8" w:rsidRDefault="00163288">
      <w:pPr>
        <w:numPr>
          <w:ilvl w:val="0"/>
          <w:numId w:val="15"/>
        </w:numPr>
        <w:spacing w:after="240"/>
      </w:pPr>
      <w:r w:rsidRPr="001337D8">
        <w:rPr>
          <w:b/>
          <w:bCs/>
        </w:rPr>
        <w:t>Metric Inconsistency:</w:t>
      </w:r>
      <w:r w:rsidRPr="001337D8">
        <w:t xml:space="preserve"> Different studies use different benchmarks and definitions for "logical coverage" and "defect detection effectiveness," which restricts our ability to perform a statistical meta-analysis and limits us to a qualitative thematic synthesis.</w:t>
      </w:r>
    </w:p>
    <w:p w14:paraId="5321659B" w14:textId="77777777" w:rsidR="00A15604" w:rsidRPr="001337D8" w:rsidRDefault="00163288">
      <w:pPr>
        <w:pStyle w:val="Heading3"/>
        <w:spacing w:before="280" w:after="80"/>
      </w:pPr>
      <w:bookmarkStart w:id="6" w:name="_it3jejhtik5a" w:colFirst="0" w:colLast="0"/>
      <w:bookmarkEnd w:id="6"/>
      <w:r w:rsidRPr="001337D8">
        <w:t>7.2 Risk and Mitigation Strategies</w:t>
      </w:r>
    </w:p>
    <w:p w14:paraId="4343D9C1" w14:textId="77777777" w:rsidR="00A15604" w:rsidRPr="001337D8" w:rsidRDefault="00163288">
      <w:pPr>
        <w:spacing w:before="240" w:after="240"/>
      </w:pPr>
      <w:r w:rsidRPr="001337D8">
        <w:t>When navigating this Systematic Literature Review (SLR), the research team must structurally identify and mitigate several integrated operational and conceptual risks inherent to the nature of software engineering literature synthesis and the volatile trajectory of artificial intelligence.</w:t>
      </w:r>
    </w:p>
    <w:p w14:paraId="1D0590EA" w14:textId="77777777" w:rsidR="00A15604" w:rsidRPr="001337D8" w:rsidRDefault="00163288">
      <w:pPr>
        <w:numPr>
          <w:ilvl w:val="0"/>
          <w:numId w:val="9"/>
        </w:numPr>
        <w:spacing w:before="240"/>
        <w:rPr>
          <w:b/>
          <w:bCs/>
        </w:rPr>
      </w:pPr>
      <w:r w:rsidRPr="001337D8">
        <w:rPr>
          <w:b/>
          <w:bCs/>
        </w:rPr>
        <w:t>Empirical Baseline Skewness and Over-Optimism in Synthesized Performance:</w:t>
      </w:r>
    </w:p>
    <w:p w14:paraId="799525A4" w14:textId="77777777" w:rsidR="00A15604" w:rsidRPr="001337D8" w:rsidRDefault="00163288">
      <w:pPr>
        <w:numPr>
          <w:ilvl w:val="1"/>
          <w:numId w:val="9"/>
        </w:numPr>
      </w:pPr>
      <w:r w:rsidRPr="001337D8">
        <w:rPr>
          <w:i/>
          <w:iCs/>
        </w:rPr>
        <w:t>Analysis of Threats:</w:t>
      </w:r>
      <w:r w:rsidRPr="001337D8">
        <w:t xml:space="preserve"> A primary risk to the validity of this review is that the final synthesized benchmarks will present an artificially inflated and overly optimistic view of GenAI’s autonomous capabilities. This vulnerability is driven directly by publication bias within current automated software engineering literature, where primary studies heavily favor reporting positive empirical breakthroughs—such as high structural test coverage or accelerated test case generation velocities—while underreporting execution failures, non-executable scripts, or defective assertions. This skewness is severely compounded by the rapid evolution of LLM technology. Benchmarks published in the early GPT-3.5/4 era (2023–2024) [5], [6] often report high functional pass rates or optimistic usability metrics [1], but they fail to account for the systemic failure modes, logical hallucinations, and boundary-value omissions that have only recently been uncovered in hidden, contamination-free industrial evaluations [3], [12], [22].</w:t>
      </w:r>
    </w:p>
    <w:p w14:paraId="69D1ED1A" w14:textId="77777777" w:rsidR="00A15604" w:rsidRPr="001337D8" w:rsidRDefault="00163288">
      <w:pPr>
        <w:numPr>
          <w:ilvl w:val="1"/>
          <w:numId w:val="9"/>
        </w:numPr>
      </w:pPr>
      <w:r w:rsidRPr="001337D8">
        <w:rPr>
          <w:i/>
          <w:iCs/>
        </w:rPr>
        <w:t>Mitigation Framework:</w:t>
      </w:r>
      <w:r w:rsidRPr="001337D8">
        <w:t xml:space="preserve"> To counteract this imbalance, the team will actively expand its search perimeter beyond formal journals to deeply mine open repositories like arXiv to capture unindexed preprints and technical white papers. Data extraction matrices will be strictly configured to isolate qualitative discussions of model failures. Furthermore, the analysis will consciously pivot from volatile, version-specific performance scores to enduring architectural patterns and structural prompting strategies—such as Behavior-Driven Development [20] or semantic feedback loops [24]—ensuring the resulting taxonomies remain methodologically sound despite temporal technological shifts.</w:t>
      </w:r>
    </w:p>
    <w:p w14:paraId="3581E745" w14:textId="77777777" w:rsidR="00A15604" w:rsidRPr="001337D8" w:rsidRDefault="00163288">
      <w:pPr>
        <w:numPr>
          <w:ilvl w:val="0"/>
          <w:numId w:val="9"/>
        </w:numPr>
        <w:rPr>
          <w:b/>
          <w:bCs/>
        </w:rPr>
      </w:pPr>
      <w:r w:rsidRPr="001337D8">
        <w:rPr>
          <w:b/>
          <w:bCs/>
        </w:rPr>
        <w:t>Incompatibility and Inconclusive Synthesis of Fragmented Primary Data:</w:t>
      </w:r>
    </w:p>
    <w:p w14:paraId="53922053" w14:textId="77777777" w:rsidR="00A15604" w:rsidRPr="001337D8" w:rsidRDefault="00163288">
      <w:pPr>
        <w:numPr>
          <w:ilvl w:val="1"/>
          <w:numId w:val="9"/>
        </w:numPr>
      </w:pPr>
      <w:r w:rsidRPr="001337D8">
        <w:rPr>
          <w:i/>
          <w:iCs/>
        </w:rPr>
        <w:t>Analysis of Threats:</w:t>
      </w:r>
      <w:r w:rsidRPr="001337D8">
        <w:t xml:space="preserve"> The operational execution of this SLR faces a severe risk of </w:t>
      </w:r>
      <w:r w:rsidRPr="001337D8">
        <w:lastRenderedPageBreak/>
        <w:t>becoming inconclusive, superficial, or scientifically invalid due to the extreme structural heterogeneity embedded within the primary literature. This operational barrier emerges because the selected primary studies evaluate black-box test suite quality using highly different metrics and datasets. For instance, while some studies rely strictly on structural white-box indicators (like branch or line coverage) applied to generated black-box outputs [1], [13], others measure testing maturity through mutation scores, fault detection rates [9], [18], or qualitative practitioner perception interviews [19]. Attempting to mechanically aggregate or cross-compare these mismatched numerical benchmarks under a rigid statistical meta-analysis would induce data contamination and lead to flawed cross-study conclusions.</w:t>
      </w:r>
    </w:p>
    <w:p w14:paraId="27EEFD53" w14:textId="77777777" w:rsidR="00A15604" w:rsidRPr="001337D8" w:rsidRDefault="00163288">
      <w:pPr>
        <w:numPr>
          <w:ilvl w:val="1"/>
          <w:numId w:val="9"/>
        </w:numPr>
        <w:rPr>
          <w:b/>
          <w:bCs/>
        </w:rPr>
      </w:pPr>
      <w:r w:rsidRPr="001337D8">
        <w:rPr>
          <w:i/>
          <w:iCs/>
        </w:rPr>
        <w:t>Mitigation Framework:</w:t>
      </w:r>
      <w:r w:rsidRPr="001337D8">
        <w:t xml:space="preserve"> The team will completely circumvent quantitative aggregation in favor of a rigorous qualitative thematic synthesis. Raw empirical data points extracted from the 23 primary studies will be systematically deconstructed and mapped into a standardized four-dimensional evidence framework covering </w:t>
      </w:r>
      <w:r w:rsidRPr="001337D8">
        <w:rPr>
          <w:i/>
          <w:iCs/>
        </w:rPr>
        <w:t>Logic Coverage, Defect Detection, Test Quality,</w:t>
      </w:r>
      <w:r w:rsidRPr="001337D8">
        <w:t xml:space="preserve"> and </w:t>
      </w:r>
      <w:r w:rsidRPr="001337D8">
        <w:rPr>
          <w:i/>
          <w:iCs/>
        </w:rPr>
        <w:t>Human-AI Collaboration</w:t>
      </w:r>
      <w:r w:rsidRPr="001337D8">
        <w:t>. This allows the team to aggregate overarching qualitative behavioral archetypes and core quality boundaries of GenAI testing without relying on mismatched or non-standardized numerical data.</w:t>
      </w:r>
    </w:p>
    <w:p w14:paraId="16792595" w14:textId="77777777" w:rsidR="00A15604" w:rsidRPr="001337D8" w:rsidRDefault="00163288">
      <w:pPr>
        <w:numPr>
          <w:ilvl w:val="0"/>
          <w:numId w:val="9"/>
        </w:numPr>
        <w:rPr>
          <w:b/>
          <w:bCs/>
        </w:rPr>
      </w:pPr>
      <w:r w:rsidRPr="001337D8">
        <w:rPr>
          <w:b/>
          <w:bCs/>
        </w:rPr>
        <w:t>Methodological Subjectivity and Scope Drift in the Study Selection Trail:</w:t>
      </w:r>
    </w:p>
    <w:p w14:paraId="40A38318" w14:textId="77777777" w:rsidR="00A15604" w:rsidRPr="001337D8" w:rsidRDefault="00163288">
      <w:pPr>
        <w:numPr>
          <w:ilvl w:val="1"/>
          <w:numId w:val="9"/>
        </w:numPr>
      </w:pPr>
      <w:r w:rsidRPr="001337D8">
        <w:rPr>
          <w:i/>
          <w:iCs/>
        </w:rPr>
        <w:t>Analysis of Threats:</w:t>
      </w:r>
      <w:r w:rsidRPr="001337D8">
        <w:t xml:space="preserve"> The reproducibility, objectivity, and academic rigor of the final paper pool represent a critical internal risk. Subjective interpretations of the predefined inclusion and exclusion criteria driven by researcher selection bias during the multi-stage title, abstract, and full-text screening phases could lead to the erroneous omission of vital evidence or the accidental inclusion of irrelevant papers. This selection threat is continuously amplified by the rapid evolution of LLM technology, which constantly blurs the boundaries of software engineering domains. As language models rapidly transition from basic test generation to complex multi-agent reasoning, it becomes increasingly difficult for human reviewers to maintain a strict, consistent line between specification-driven black-box testing and unrelated white-box or code-to-code test maintenance contexts. This boundary confusion is highly evident across studies evaluating industry applications [23], requirements analysis [21], and practitioner experiences [19], where the line between manual specification alignment and automated code interaction is frequently blurred over a multi-year span of literature (2019–2026).</w:t>
      </w:r>
    </w:p>
    <w:p w14:paraId="04AB3149" w14:textId="00498A7D" w:rsidR="00B769B6" w:rsidRDefault="00163288" w:rsidP="0021737F">
      <w:pPr>
        <w:numPr>
          <w:ilvl w:val="1"/>
          <w:numId w:val="9"/>
        </w:numPr>
        <w:spacing w:after="240"/>
      </w:pPr>
      <w:r w:rsidRPr="001337D8">
        <w:rPr>
          <w:i/>
          <w:iCs/>
        </w:rPr>
        <w:t>Mitigation Framework:</w:t>
      </w:r>
      <w:r w:rsidRPr="001337D8">
        <w:t xml:space="preserve"> The study selection process will strictly operationalize the parallel verification paths dictated by the PRISMA framework. Multiple researchers within the team will execute independent, parallel screenings of the initial paper pool at both the title/abstract level and the full-text level. In instances where conflicting classifications or semantic ambiguities emerge regarding a paper's eligibility, a strict internal arbitration process will be triggered to perform a meticulous full-text assessment and deliver the final consensus, establishing a completely transparent, objective, and auditable selection trail.</w:t>
      </w:r>
    </w:p>
    <w:p w14:paraId="46A3785B" w14:textId="77777777" w:rsidR="00A15604" w:rsidRPr="001337D8" w:rsidRDefault="00163288">
      <w:pPr>
        <w:pStyle w:val="Heading2"/>
        <w:spacing w:before="0"/>
        <w:rPr>
          <w:rFonts w:eastAsia="Times New Roman"/>
          <w:color w:val="1E3A8A"/>
        </w:rPr>
      </w:pPr>
      <w:r w:rsidRPr="001337D8">
        <w:rPr>
          <w:rFonts w:eastAsia="Times New Roman"/>
          <w:color w:val="1E3A8A"/>
        </w:rPr>
        <w:t>References</w:t>
      </w:r>
    </w:p>
    <w:p w14:paraId="084D119B" w14:textId="77777777" w:rsidR="00A15604" w:rsidRPr="001337D8" w:rsidRDefault="00163288">
      <w:pPr>
        <w:rPr>
          <w:rFonts w:eastAsia="Times New Roman"/>
        </w:rPr>
      </w:pPr>
      <w:r w:rsidRPr="001337D8">
        <w:rPr>
          <w:rFonts w:eastAsia="Times New Roman"/>
        </w:rPr>
        <w:t>[1] K. Jain, G. Synnaeve, and B. Rozière, “TestGenEval: A Real World Unit Test Generation and Test Completion Benchmark,” arXiv preprint arXiv:2410.00752, 2024.</w:t>
      </w:r>
    </w:p>
    <w:p w14:paraId="0FA912EC" w14:textId="77777777" w:rsidR="00A15604" w:rsidRPr="001337D8" w:rsidRDefault="00A15604">
      <w:pPr>
        <w:rPr>
          <w:rFonts w:eastAsia="Times New Roman"/>
        </w:rPr>
      </w:pPr>
    </w:p>
    <w:p w14:paraId="64479045" w14:textId="77777777" w:rsidR="00A15604" w:rsidRPr="001337D8" w:rsidRDefault="00163288">
      <w:pPr>
        <w:rPr>
          <w:rFonts w:eastAsia="Times New Roman"/>
        </w:rPr>
      </w:pPr>
      <w:bookmarkStart w:id="7" w:name="re1"/>
      <w:r w:rsidRPr="001337D8">
        <w:rPr>
          <w:rFonts w:eastAsia="Times New Roman"/>
        </w:rPr>
        <w:t xml:space="preserve">[2] S. A. Licorish, A. Bajpai, C. Arora, F. Wang, and K. Tantithamthavorn, “Comparing Human </w:t>
      </w:r>
      <w:r w:rsidRPr="001337D8">
        <w:rPr>
          <w:rFonts w:eastAsia="Times New Roman"/>
        </w:rPr>
        <w:lastRenderedPageBreak/>
        <w:t>and LLM Generated Code: The Jury is Still Out!,” 2025</w:t>
      </w:r>
      <w:bookmarkEnd w:id="7"/>
      <w:r w:rsidRPr="001337D8">
        <w:rPr>
          <w:rFonts w:eastAsia="Times New Roman"/>
        </w:rPr>
        <w:t>.</w:t>
      </w:r>
    </w:p>
    <w:p w14:paraId="28768B2C" w14:textId="77777777" w:rsidR="00A15604" w:rsidRPr="001337D8" w:rsidRDefault="00A15604">
      <w:pPr>
        <w:rPr>
          <w:rFonts w:eastAsia="Times New Roman"/>
        </w:rPr>
      </w:pPr>
    </w:p>
    <w:p w14:paraId="66C5E43C" w14:textId="77777777" w:rsidR="00A15604" w:rsidRPr="001337D8" w:rsidRDefault="00163288">
      <w:pPr>
        <w:rPr>
          <w:rFonts w:eastAsia="Times New Roman"/>
        </w:rPr>
      </w:pPr>
      <w:r w:rsidRPr="001337D8">
        <w:rPr>
          <w:rFonts w:eastAsia="Times New Roman"/>
        </w:rPr>
        <w:t>[3] H. Kirinuki and H. Tanno, “ChatGPT and Human Synergy in Black-Box Testing: A Comparative Analysis,” arXiv preprint arXiv:2401.13924, 2024.</w:t>
      </w:r>
    </w:p>
    <w:p w14:paraId="50D1B60D" w14:textId="77777777" w:rsidR="00A15604" w:rsidRPr="001337D8" w:rsidRDefault="00A15604">
      <w:pPr>
        <w:rPr>
          <w:rFonts w:eastAsia="Times New Roman"/>
        </w:rPr>
      </w:pPr>
    </w:p>
    <w:p w14:paraId="1841EBEA" w14:textId="77777777" w:rsidR="00A15604" w:rsidRPr="001337D8" w:rsidRDefault="00163288">
      <w:pPr>
        <w:rPr>
          <w:rFonts w:eastAsia="Times New Roman"/>
        </w:rPr>
      </w:pPr>
      <w:r w:rsidRPr="001337D8">
        <w:rPr>
          <w:rFonts w:eastAsia="Times New Roman"/>
        </w:rPr>
        <w:t>[4] A. Adham, H. Omar, and M. Hesham, “Comparative Study on Test Case Generation Using Generative AI,” in Proc. IEEE Conference, 2025.</w:t>
      </w:r>
    </w:p>
    <w:p w14:paraId="340425A8" w14:textId="77777777" w:rsidR="00A15604" w:rsidRPr="001337D8" w:rsidRDefault="00A15604">
      <w:pPr>
        <w:rPr>
          <w:rFonts w:eastAsia="Times New Roman"/>
        </w:rPr>
      </w:pPr>
    </w:p>
    <w:p w14:paraId="1E2579F8" w14:textId="77777777" w:rsidR="00A15604" w:rsidRPr="001337D8" w:rsidRDefault="00163288">
      <w:pPr>
        <w:rPr>
          <w:rFonts w:eastAsia="Times New Roman"/>
        </w:rPr>
      </w:pPr>
      <w:r w:rsidRPr="001337D8">
        <w:rPr>
          <w:rFonts w:eastAsia="Times New Roman"/>
        </w:rPr>
        <w:t>[5] Z. Yuan, Y. Lou, M. Liu, S. Ding, K. Wang, Y. Chen, and X. Peng, “No More Manual Tests? Evaluating and Improving ChatGPT for Unit Test Generation,” arXiv preprint arXiv:2305.04207, 2024.</w:t>
      </w:r>
    </w:p>
    <w:p w14:paraId="1EC4F411" w14:textId="77777777" w:rsidR="00A15604" w:rsidRPr="001337D8" w:rsidRDefault="00A15604">
      <w:pPr>
        <w:rPr>
          <w:rFonts w:eastAsia="Times New Roman"/>
        </w:rPr>
      </w:pPr>
    </w:p>
    <w:p w14:paraId="04D3E2E8" w14:textId="77777777" w:rsidR="00A15604" w:rsidRPr="001337D8" w:rsidRDefault="00163288">
      <w:pPr>
        <w:rPr>
          <w:rFonts w:eastAsia="Times New Roman"/>
        </w:rPr>
      </w:pPr>
      <w:r w:rsidRPr="001337D8">
        <w:rPr>
          <w:rFonts w:eastAsia="Times New Roman"/>
        </w:rPr>
        <w:t>[6] S. Bhatia, T. Gandhi, D. Kumar, and P. Jalote, “Unit Test Generation Using Generative AI: A Comparative Performance Analysis of Autogeneration Tools,” arXiv preprint arXiv:2312.10622, 2024.</w:t>
      </w:r>
    </w:p>
    <w:p w14:paraId="4FB490A2" w14:textId="77777777" w:rsidR="00A15604" w:rsidRPr="001337D8" w:rsidRDefault="00A15604">
      <w:pPr>
        <w:rPr>
          <w:rFonts w:eastAsia="Times New Roman"/>
        </w:rPr>
      </w:pPr>
    </w:p>
    <w:p w14:paraId="5D1D7316" w14:textId="77777777" w:rsidR="00A15604" w:rsidRPr="001337D8" w:rsidRDefault="00163288">
      <w:pPr>
        <w:rPr>
          <w:rFonts w:eastAsia="Times New Roman"/>
        </w:rPr>
      </w:pPr>
      <w:r w:rsidRPr="001337D8">
        <w:rPr>
          <w:rFonts w:eastAsia="Times New Roman"/>
        </w:rPr>
        <w:t>[7] L. Plein, W. C. Ouédraogo, J. Klein, and T. F. Bissyandé, “Automatic Generation of Test Cases Based on Bug Reports: A Feasibility Study with Large Language Models,” arXiv preprint arXiv:2310.06320, 2023.</w:t>
      </w:r>
    </w:p>
    <w:p w14:paraId="4DD503D5" w14:textId="77777777" w:rsidR="00A15604" w:rsidRPr="001337D8" w:rsidRDefault="00A15604">
      <w:pPr>
        <w:rPr>
          <w:rFonts w:eastAsia="Times New Roman"/>
        </w:rPr>
      </w:pPr>
    </w:p>
    <w:p w14:paraId="0000F15A" w14:textId="77777777" w:rsidR="00A15604" w:rsidRPr="001337D8" w:rsidRDefault="00163288">
      <w:pPr>
        <w:rPr>
          <w:rFonts w:eastAsia="Times New Roman"/>
        </w:rPr>
      </w:pPr>
      <w:r w:rsidRPr="001337D8">
        <w:rPr>
          <w:rFonts w:eastAsia="Times New Roman"/>
        </w:rPr>
        <w:t>[8] E. Viglianisi, M. Dallago, and M. Ceccato, “RESTTESTGEN: Automated Black-Box Testing of RESTful APIs,” 2023.</w:t>
      </w:r>
    </w:p>
    <w:p w14:paraId="3F37BD8C" w14:textId="77777777" w:rsidR="00A15604" w:rsidRPr="001337D8" w:rsidRDefault="00A15604">
      <w:pPr>
        <w:rPr>
          <w:rFonts w:eastAsia="Times New Roman"/>
        </w:rPr>
      </w:pPr>
    </w:p>
    <w:p w14:paraId="586F7203" w14:textId="77777777" w:rsidR="00A15604" w:rsidRPr="001337D8" w:rsidRDefault="00163288">
      <w:pPr>
        <w:rPr>
          <w:rFonts w:eastAsia="Times New Roman"/>
        </w:rPr>
      </w:pPr>
      <w:r w:rsidRPr="001337D8">
        <w:rPr>
          <w:rFonts w:eastAsia="Times New Roman"/>
        </w:rPr>
        <w:t>[9] J. M. Zhang, L. Zhang, D. Hao, M. Wang, and L. Zhang, “Do Pseudo Test Suites Lead to Inflated Correlation in Measuring Test Effectiveness?,” 2019.</w:t>
      </w:r>
    </w:p>
    <w:p w14:paraId="4675AFA9" w14:textId="77777777" w:rsidR="00A15604" w:rsidRPr="001337D8" w:rsidRDefault="00A15604">
      <w:pPr>
        <w:rPr>
          <w:rFonts w:eastAsia="Times New Roman"/>
        </w:rPr>
      </w:pPr>
    </w:p>
    <w:p w14:paraId="2BE0C6AE" w14:textId="77777777" w:rsidR="00A15604" w:rsidRPr="001337D8" w:rsidRDefault="00163288">
      <w:pPr>
        <w:rPr>
          <w:rFonts w:eastAsia="Times New Roman"/>
        </w:rPr>
      </w:pPr>
      <w:r w:rsidRPr="001337D8">
        <w:rPr>
          <w:rFonts w:eastAsia="Times New Roman"/>
        </w:rPr>
        <w:t>[10] R. Pan, T. A. Ghaleb, and L. Briand, “ATM: Black-Box Test Case Minimization Based on Test Code Similarity and Evolutionary Search,” arXiv preprint arXiv:2210.16269, 2022.</w:t>
      </w:r>
    </w:p>
    <w:p w14:paraId="6932C458" w14:textId="77777777" w:rsidR="00A15604" w:rsidRPr="001337D8" w:rsidRDefault="00A15604">
      <w:pPr>
        <w:rPr>
          <w:rFonts w:eastAsia="Times New Roman"/>
        </w:rPr>
      </w:pPr>
    </w:p>
    <w:p w14:paraId="5BA35A94" w14:textId="77777777" w:rsidR="00A15604" w:rsidRPr="001337D8" w:rsidRDefault="00163288">
      <w:pPr>
        <w:rPr>
          <w:rFonts w:eastAsia="Times New Roman"/>
        </w:rPr>
      </w:pPr>
      <w:r w:rsidRPr="001337D8">
        <w:rPr>
          <w:rFonts w:eastAsia="Times New Roman"/>
        </w:rPr>
        <w:t>[11] A. Mughees et al., “Using Large Language Models for Black-Box Testing of FMU-Based Simulations,” arXiv preprint arXiv:2604.25650, 2026.</w:t>
      </w:r>
    </w:p>
    <w:p w14:paraId="24D6CE36" w14:textId="77777777" w:rsidR="00A15604" w:rsidRPr="001337D8" w:rsidRDefault="00A15604">
      <w:pPr>
        <w:rPr>
          <w:rFonts w:eastAsia="Times New Roman"/>
        </w:rPr>
      </w:pPr>
    </w:p>
    <w:p w14:paraId="5FB1BD6A" w14:textId="77777777" w:rsidR="00A15604" w:rsidRPr="001337D8" w:rsidRDefault="00163288">
      <w:pPr>
        <w:rPr>
          <w:rFonts w:eastAsia="Times New Roman"/>
        </w:rPr>
      </w:pPr>
      <w:r w:rsidRPr="001337D8">
        <w:rPr>
          <w:rFonts w:eastAsia="Times New Roman"/>
        </w:rPr>
        <w:t>[12] M. Neelapu, “Enhancing Software Testing Efficiency with Generative AI and Large Language Models,” International Journal of Latest Research in Science and Technology, 2024.</w:t>
      </w:r>
    </w:p>
    <w:p w14:paraId="40BC7681" w14:textId="77777777" w:rsidR="00A15604" w:rsidRPr="001337D8" w:rsidRDefault="00A15604">
      <w:pPr>
        <w:rPr>
          <w:rFonts w:eastAsia="Times New Roman"/>
        </w:rPr>
      </w:pPr>
    </w:p>
    <w:p w14:paraId="191B1B64" w14:textId="77777777" w:rsidR="00A15604" w:rsidRPr="001337D8" w:rsidRDefault="00163288">
      <w:pPr>
        <w:rPr>
          <w:rFonts w:eastAsia="Times New Roman"/>
        </w:rPr>
      </w:pPr>
      <w:r w:rsidRPr="001337D8">
        <w:rPr>
          <w:rFonts w:eastAsia="Times New Roman"/>
        </w:rPr>
        <w:t>[13] S. Yoshimoto, S. Fujita, K. Horikawa, D. Feitosa, Y. Kashiwa, and H. Iida, “Testing with AI Agents: An Empirical Study of Test Generation Frequency, Quality, and Coverage,” arXiv preprint arXiv:2603.13724, 2026.</w:t>
      </w:r>
    </w:p>
    <w:p w14:paraId="3FF68DB7" w14:textId="77777777" w:rsidR="00A15604" w:rsidRPr="001337D8" w:rsidRDefault="00A15604">
      <w:pPr>
        <w:rPr>
          <w:rFonts w:eastAsia="Times New Roman"/>
        </w:rPr>
      </w:pPr>
    </w:p>
    <w:p w14:paraId="70A77CC5" w14:textId="77777777" w:rsidR="00A15604" w:rsidRPr="001337D8" w:rsidRDefault="00163288">
      <w:pPr>
        <w:rPr>
          <w:rFonts w:eastAsia="Times New Roman"/>
        </w:rPr>
      </w:pPr>
      <w:r w:rsidRPr="001337D8">
        <w:rPr>
          <w:rFonts w:eastAsia="Times New Roman"/>
        </w:rPr>
        <w:t>[14] A. Mishra, “Generative AI in Automated Software Testing: A Comparative Study,” International Journal of Science and Technology, 2024.</w:t>
      </w:r>
    </w:p>
    <w:p w14:paraId="646A82DB" w14:textId="77777777" w:rsidR="00A15604" w:rsidRPr="001337D8" w:rsidRDefault="00A15604">
      <w:pPr>
        <w:rPr>
          <w:rFonts w:eastAsia="Times New Roman"/>
        </w:rPr>
      </w:pPr>
    </w:p>
    <w:p w14:paraId="652AFDF9" w14:textId="77777777" w:rsidR="00A15604" w:rsidRPr="001337D8" w:rsidRDefault="00163288">
      <w:pPr>
        <w:rPr>
          <w:rFonts w:eastAsia="Times New Roman"/>
        </w:rPr>
      </w:pPr>
      <w:r w:rsidRPr="001337D8">
        <w:rPr>
          <w:rFonts w:eastAsia="Times New Roman"/>
        </w:rPr>
        <w:t>[15] S. Dascalescu, D. A. Marius, and M. A. Vasiluta, “Leveraging Generative AI for Enhancing Automated Assessment in Programming Education Contests,” arXiv preprint arXiv:2506.05990, 2025.</w:t>
      </w:r>
    </w:p>
    <w:p w14:paraId="3D5E214F" w14:textId="77777777" w:rsidR="00A15604" w:rsidRPr="001337D8" w:rsidRDefault="00A15604">
      <w:pPr>
        <w:rPr>
          <w:rFonts w:eastAsia="Times New Roman"/>
        </w:rPr>
      </w:pPr>
    </w:p>
    <w:p w14:paraId="5F30A418" w14:textId="77777777" w:rsidR="00A15604" w:rsidRPr="001337D8" w:rsidRDefault="00163288">
      <w:pPr>
        <w:rPr>
          <w:rFonts w:eastAsia="Times New Roman"/>
        </w:rPr>
      </w:pPr>
      <w:r w:rsidRPr="001337D8">
        <w:rPr>
          <w:rFonts w:eastAsia="Times New Roman"/>
        </w:rPr>
        <w:t>[16] S. Shankar, J. D. Zamfirescu-Pereira, B. Hartmann, A. G. Parameswaran, and I. Arawjo, “Who Validates the Validators? Aligning LLM-Assisted Evaluation of LLM Outputs with Human Preferences,” arXiv preprint arXiv:2404.12272, 2024.</w:t>
      </w:r>
    </w:p>
    <w:p w14:paraId="68142919" w14:textId="77777777" w:rsidR="00A15604" w:rsidRPr="001337D8" w:rsidRDefault="00A15604">
      <w:pPr>
        <w:rPr>
          <w:rFonts w:eastAsia="Times New Roman"/>
        </w:rPr>
      </w:pPr>
    </w:p>
    <w:p w14:paraId="68799200" w14:textId="77777777" w:rsidR="00A15604" w:rsidRPr="001337D8" w:rsidRDefault="00163288">
      <w:pPr>
        <w:rPr>
          <w:rFonts w:eastAsia="Times New Roman"/>
        </w:rPr>
      </w:pPr>
      <w:r w:rsidRPr="001337D8">
        <w:rPr>
          <w:rFonts w:eastAsia="Times New Roman"/>
        </w:rPr>
        <w:t xml:space="preserve">[17] S. Masuda et al., “Generating High-Level Test Cases from Requirements Using LLM: An </w:t>
      </w:r>
      <w:r w:rsidRPr="001337D8">
        <w:rPr>
          <w:rFonts w:eastAsia="Times New Roman"/>
        </w:rPr>
        <w:lastRenderedPageBreak/>
        <w:t>Industry Study,” arXiv preprint arXiv:2510.03641, 2025.</w:t>
      </w:r>
    </w:p>
    <w:p w14:paraId="1AE2F5C0" w14:textId="77777777" w:rsidR="00A15604" w:rsidRPr="001337D8" w:rsidRDefault="00A15604">
      <w:pPr>
        <w:rPr>
          <w:rFonts w:eastAsia="Times New Roman"/>
        </w:rPr>
      </w:pPr>
    </w:p>
    <w:p w14:paraId="0FFA81DF" w14:textId="77777777" w:rsidR="00A15604" w:rsidRPr="001337D8" w:rsidRDefault="00163288">
      <w:pPr>
        <w:rPr>
          <w:rFonts w:eastAsia="Times New Roman"/>
        </w:rPr>
      </w:pPr>
      <w:r w:rsidRPr="001337D8">
        <w:rPr>
          <w:rFonts w:eastAsia="Times New Roman"/>
        </w:rPr>
        <w:t>[18] W. Wang et al., “TESTEVAL: Benchmarking Large Language Models for Test Case Generation,” in Findings of NAACL, 2025.</w:t>
      </w:r>
    </w:p>
    <w:p w14:paraId="1855078E" w14:textId="77777777" w:rsidR="00A15604" w:rsidRPr="001337D8" w:rsidRDefault="00A15604">
      <w:pPr>
        <w:rPr>
          <w:rFonts w:eastAsia="Times New Roman"/>
        </w:rPr>
      </w:pPr>
    </w:p>
    <w:p w14:paraId="110F8744" w14:textId="77777777" w:rsidR="00A15604" w:rsidRPr="001337D8" w:rsidRDefault="00163288">
      <w:pPr>
        <w:rPr>
          <w:rFonts w:eastAsia="Times New Roman"/>
        </w:rPr>
      </w:pPr>
      <w:r w:rsidRPr="001337D8">
        <w:rPr>
          <w:rFonts w:eastAsia="Times New Roman"/>
        </w:rPr>
        <w:t>[19] M. D. Santana, C. Magalhaes, and R. de Souza Santos, “Software Testing with Large Language Models: An Interview Study with Practitioners,” arXiv preprint arXiv:2510.17164, 2025.</w:t>
      </w:r>
    </w:p>
    <w:p w14:paraId="1BC4E36B" w14:textId="77777777" w:rsidR="00A15604" w:rsidRPr="001337D8" w:rsidRDefault="00A15604">
      <w:pPr>
        <w:rPr>
          <w:rFonts w:eastAsia="Times New Roman"/>
        </w:rPr>
      </w:pPr>
    </w:p>
    <w:p w14:paraId="6B553DAF" w14:textId="77777777" w:rsidR="00A15604" w:rsidRPr="001337D8" w:rsidRDefault="00163288">
      <w:pPr>
        <w:rPr>
          <w:rFonts w:eastAsia="Times New Roman"/>
        </w:rPr>
      </w:pPr>
      <w:r w:rsidRPr="001337D8">
        <w:rPr>
          <w:rFonts w:eastAsia="Times New Roman"/>
        </w:rPr>
        <w:t>[20] S. R. R. dos Santos et al., “Automated Test Generation Using LLM Based on BDD: A Comparative Study,” in Proc. ICEIS, 2025.</w:t>
      </w:r>
    </w:p>
    <w:p w14:paraId="402C5D28" w14:textId="77777777" w:rsidR="00A15604" w:rsidRPr="001337D8" w:rsidRDefault="00A15604">
      <w:pPr>
        <w:rPr>
          <w:rFonts w:eastAsia="Times New Roman"/>
        </w:rPr>
      </w:pPr>
    </w:p>
    <w:p w14:paraId="00FEA7AB" w14:textId="77777777" w:rsidR="00A15604" w:rsidRPr="001337D8" w:rsidRDefault="00163288">
      <w:pPr>
        <w:rPr>
          <w:rFonts w:eastAsia="Times New Roman"/>
        </w:rPr>
      </w:pPr>
      <w:r w:rsidRPr="001337D8">
        <w:rPr>
          <w:rFonts w:eastAsia="Times New Roman"/>
        </w:rPr>
        <w:t>[21] M. Boukhlif, N. Kharmoum, M. Hanine, and S. N. Lagmiri, “Using LLMs to Analyze Software Requirements for Software Testing: A Comparative Study,” 2025.</w:t>
      </w:r>
    </w:p>
    <w:p w14:paraId="44730052" w14:textId="77777777" w:rsidR="00A15604" w:rsidRPr="001337D8" w:rsidRDefault="00A15604">
      <w:pPr>
        <w:rPr>
          <w:rFonts w:eastAsia="Times New Roman"/>
        </w:rPr>
      </w:pPr>
    </w:p>
    <w:p w14:paraId="0AE02249" w14:textId="77777777" w:rsidR="00A15604" w:rsidRPr="001337D8" w:rsidRDefault="00163288">
      <w:pPr>
        <w:rPr>
          <w:rFonts w:eastAsia="Times New Roman"/>
        </w:rPr>
      </w:pPr>
      <w:r w:rsidRPr="001337D8">
        <w:rPr>
          <w:rFonts w:eastAsia="Times New Roman"/>
        </w:rPr>
        <w:t>[22] A. Guzu, G. Nicolae, H. Cucu, and C. Burileanu, “Large Language Models for C Test Case Generation: A Comparative Analysis,” Electronics, vol. 14, no. 11, 2025.</w:t>
      </w:r>
    </w:p>
    <w:p w14:paraId="538FF6F3" w14:textId="77777777" w:rsidR="00A15604" w:rsidRPr="001337D8" w:rsidRDefault="00A15604">
      <w:pPr>
        <w:rPr>
          <w:rFonts w:eastAsia="Times New Roman"/>
        </w:rPr>
      </w:pPr>
    </w:p>
    <w:p w14:paraId="5501BD77" w14:textId="77777777" w:rsidR="00A15604" w:rsidRPr="001337D8" w:rsidRDefault="00163288">
      <w:pPr>
        <w:rPr>
          <w:rFonts w:eastAsia="Times New Roman"/>
        </w:rPr>
      </w:pPr>
      <w:r w:rsidRPr="001337D8">
        <w:rPr>
          <w:rFonts w:eastAsia="Times New Roman"/>
        </w:rPr>
        <w:t>[23] R. Santos, I. Santos, C. Magalhaes, and R. de Souza Santos, “Are We Testing or Being Tested? Exploring Practical Applications of LLMs in Software Testing,” arXiv preprint arXiv:2312.04860, 2023.</w:t>
      </w:r>
    </w:p>
    <w:p w14:paraId="3ECE5B5E" w14:textId="77777777" w:rsidR="00A15604" w:rsidRPr="001337D8" w:rsidRDefault="00A15604">
      <w:pPr>
        <w:rPr>
          <w:rFonts w:eastAsia="Times New Roman"/>
        </w:rPr>
      </w:pPr>
    </w:p>
    <w:p w14:paraId="0D93F686" w14:textId="77777777" w:rsidR="00A15604" w:rsidRPr="001337D8" w:rsidRDefault="00163288">
      <w:pPr>
        <w:rPr>
          <w:rFonts w:eastAsia="Times New Roman"/>
        </w:rPr>
      </w:pPr>
      <w:r w:rsidRPr="001337D8">
        <w:rPr>
          <w:rFonts w:eastAsia="Times New Roman"/>
        </w:rPr>
        <w:t>[24] P. Han, Y. Chen, and J. Wang, “TriGen: A Semantic-Feedback Collaborative LLM Test Case Generation Model,” IEEE, 2025.</w:t>
      </w:r>
    </w:p>
    <w:p w14:paraId="00653033" w14:textId="77777777" w:rsidR="00A15604" w:rsidRPr="001337D8" w:rsidRDefault="00A15604">
      <w:pPr>
        <w:rPr>
          <w:rFonts w:eastAsia="Times New Roman"/>
        </w:rPr>
      </w:pPr>
    </w:p>
    <w:p w14:paraId="44F6CCE0" w14:textId="77777777" w:rsidR="00A15604" w:rsidRPr="001337D8" w:rsidRDefault="00163288">
      <w:pPr>
        <w:rPr>
          <w:rFonts w:eastAsia="Times New Roman"/>
        </w:rPr>
      </w:pPr>
      <w:r w:rsidRPr="001337D8">
        <w:rPr>
          <w:rFonts w:eastAsia="Times New Roman"/>
        </w:rPr>
        <w:t>[25] Suhas and C. Hegde, “A Comparative Analysis of AI-Driven Black-Box Testing Techniques,” International Journal of Research in Engineering and Science, vol. 13, no. 10, 2025.</w:t>
      </w:r>
    </w:p>
    <w:p w14:paraId="4B1E77A1" w14:textId="77777777" w:rsidR="00A15604" w:rsidRPr="001337D8" w:rsidRDefault="00A15604">
      <w:pPr>
        <w:rPr>
          <w:rFonts w:eastAsia="Times New Roman"/>
        </w:rPr>
      </w:pPr>
    </w:p>
    <w:p w14:paraId="6AE043F0" w14:textId="77777777" w:rsidR="00A15604" w:rsidRPr="001337D8" w:rsidRDefault="00A15604">
      <w:pPr>
        <w:pBdr>
          <w:top w:val="nil"/>
          <w:left w:val="nil"/>
          <w:bottom w:val="nil"/>
          <w:right w:val="nil"/>
          <w:between w:val="nil"/>
        </w:pBdr>
        <w:spacing w:line="276" w:lineRule="auto"/>
        <w:rPr>
          <w:rFonts w:eastAsia="Times New Roman"/>
        </w:rPr>
      </w:pPr>
    </w:p>
    <w:p w14:paraId="389B2FF8" w14:textId="77777777" w:rsidR="00A15604" w:rsidRPr="001337D8" w:rsidRDefault="00A15604">
      <w:pPr>
        <w:rPr>
          <w:rFonts w:eastAsia="Times New Roman"/>
        </w:rPr>
      </w:pPr>
    </w:p>
    <w:sectPr w:rsidR="00A15604" w:rsidRPr="001337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5BBE70F-3A27-4113-83E4-E9CA801D998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5F6BB2B-A2F7-455F-92B3-2C87E66FC295}"/>
  </w:font>
  <w:font w:name="Calibri">
    <w:panose1 w:val="020F0502020204030204"/>
    <w:charset w:val="00"/>
    <w:family w:val="swiss"/>
    <w:pitch w:val="variable"/>
    <w:sig w:usb0="E4002EFF" w:usb1="C200247B" w:usb2="00000009" w:usb3="00000000" w:csb0="000001FF" w:csb1="00000000"/>
    <w:embedRegular r:id="rId3" w:fontKey="{7331C12A-60C1-45AF-B5F1-882E5E8323E2}"/>
  </w:font>
  <w:font w:name="Cambria">
    <w:panose1 w:val="02040503050406030204"/>
    <w:charset w:val="00"/>
    <w:family w:val="roman"/>
    <w:pitch w:val="variable"/>
    <w:sig w:usb0="E00006FF" w:usb1="420024FF" w:usb2="02000000" w:usb3="00000000" w:csb0="0000019F" w:csb1="00000000"/>
    <w:embedRegular r:id="rId4" w:fontKey="{0C7468D2-2BAD-49E5-B0D3-3E963EEE2D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F98"/>
    <w:multiLevelType w:val="multilevel"/>
    <w:tmpl w:val="9516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217704"/>
    <w:multiLevelType w:val="multilevel"/>
    <w:tmpl w:val="6922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F4D5F"/>
    <w:multiLevelType w:val="multilevel"/>
    <w:tmpl w:val="0B3A2C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48698F"/>
    <w:multiLevelType w:val="multilevel"/>
    <w:tmpl w:val="A7BA058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8384C72"/>
    <w:multiLevelType w:val="multilevel"/>
    <w:tmpl w:val="EAD4671C"/>
    <w:lvl w:ilvl="0">
      <w:start w:val="1"/>
      <w:numFmt w:val="decimal"/>
      <w:lvlText w:val="%1"/>
      <w:lvlJc w:val="left"/>
      <w:pPr>
        <w:ind w:left="390" w:hanging="390"/>
      </w:pPr>
    </w:lvl>
    <w:lvl w:ilvl="1">
      <w:start w:val="2"/>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9602B5B"/>
    <w:multiLevelType w:val="multilevel"/>
    <w:tmpl w:val="D6FAD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410A7B"/>
    <w:multiLevelType w:val="multilevel"/>
    <w:tmpl w:val="7E5E5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8659CB"/>
    <w:multiLevelType w:val="multilevel"/>
    <w:tmpl w:val="0A70C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1405A"/>
    <w:multiLevelType w:val="multilevel"/>
    <w:tmpl w:val="1928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785A3B"/>
    <w:multiLevelType w:val="multilevel"/>
    <w:tmpl w:val="AD38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047741"/>
    <w:multiLevelType w:val="multilevel"/>
    <w:tmpl w:val="9D58B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93D26"/>
    <w:multiLevelType w:val="multilevel"/>
    <w:tmpl w:val="2AFC69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BD5950"/>
    <w:multiLevelType w:val="multilevel"/>
    <w:tmpl w:val="27EE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F11AE0"/>
    <w:multiLevelType w:val="multilevel"/>
    <w:tmpl w:val="5E30F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A16A0"/>
    <w:multiLevelType w:val="multilevel"/>
    <w:tmpl w:val="587AC32A"/>
    <w:lvl w:ilvl="0">
      <w:start w:val="4"/>
      <w:numFmt w:val="decimal"/>
      <w:lvlText w:val="%1"/>
      <w:lvlJc w:val="left"/>
      <w:pPr>
        <w:ind w:left="390" w:hanging="390"/>
      </w:pPr>
    </w:lvl>
    <w:lvl w:ilvl="1">
      <w:start w:val="4"/>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FC35134"/>
    <w:multiLevelType w:val="multilevel"/>
    <w:tmpl w:val="F6828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E4200C"/>
    <w:multiLevelType w:val="multilevel"/>
    <w:tmpl w:val="601C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85AFA"/>
    <w:multiLevelType w:val="multilevel"/>
    <w:tmpl w:val="F8E2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BE6F36"/>
    <w:multiLevelType w:val="multilevel"/>
    <w:tmpl w:val="8FB49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85825FB"/>
    <w:multiLevelType w:val="multilevel"/>
    <w:tmpl w:val="82D8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18768B"/>
    <w:multiLevelType w:val="multilevel"/>
    <w:tmpl w:val="F8B8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C043FA"/>
    <w:multiLevelType w:val="multilevel"/>
    <w:tmpl w:val="27BCB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B16062"/>
    <w:multiLevelType w:val="multilevel"/>
    <w:tmpl w:val="A988717C"/>
    <w:lvl w:ilvl="0">
      <w:start w:val="4"/>
      <w:numFmt w:val="decimal"/>
      <w:lvlText w:val="%1"/>
      <w:lvlJc w:val="left"/>
      <w:pPr>
        <w:ind w:left="390" w:hanging="390"/>
      </w:pPr>
    </w:lvl>
    <w:lvl w:ilvl="1">
      <w:start w:val="3"/>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AE40866"/>
    <w:multiLevelType w:val="multilevel"/>
    <w:tmpl w:val="A156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A625F9"/>
    <w:multiLevelType w:val="multilevel"/>
    <w:tmpl w:val="FDE0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0"/>
  </w:num>
  <w:num w:numId="3">
    <w:abstractNumId w:val="16"/>
  </w:num>
  <w:num w:numId="4">
    <w:abstractNumId w:val="2"/>
  </w:num>
  <w:num w:numId="5">
    <w:abstractNumId w:val="10"/>
  </w:num>
  <w:num w:numId="6">
    <w:abstractNumId w:val="0"/>
  </w:num>
  <w:num w:numId="7">
    <w:abstractNumId w:val="23"/>
  </w:num>
  <w:num w:numId="8">
    <w:abstractNumId w:val="17"/>
  </w:num>
  <w:num w:numId="9">
    <w:abstractNumId w:val="24"/>
  </w:num>
  <w:num w:numId="10">
    <w:abstractNumId w:val="18"/>
  </w:num>
  <w:num w:numId="11">
    <w:abstractNumId w:val="21"/>
  </w:num>
  <w:num w:numId="12">
    <w:abstractNumId w:val="6"/>
  </w:num>
  <w:num w:numId="13">
    <w:abstractNumId w:val="15"/>
  </w:num>
  <w:num w:numId="14">
    <w:abstractNumId w:val="7"/>
  </w:num>
  <w:num w:numId="15">
    <w:abstractNumId w:val="12"/>
  </w:num>
  <w:num w:numId="16">
    <w:abstractNumId w:val="11"/>
  </w:num>
  <w:num w:numId="17">
    <w:abstractNumId w:val="3"/>
  </w:num>
  <w:num w:numId="18">
    <w:abstractNumId w:val="14"/>
  </w:num>
  <w:num w:numId="19">
    <w:abstractNumId w:val="22"/>
  </w:num>
  <w:num w:numId="20">
    <w:abstractNumId w:val="4"/>
  </w:num>
  <w:num w:numId="21">
    <w:abstractNumId w:val="5"/>
  </w:num>
  <w:num w:numId="22">
    <w:abstractNumId w:val="8"/>
  </w:num>
  <w:num w:numId="23">
    <w:abstractNumId w:val="9"/>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04"/>
    <w:rsid w:val="001337D8"/>
    <w:rsid w:val="00163288"/>
    <w:rsid w:val="001771E9"/>
    <w:rsid w:val="0021737F"/>
    <w:rsid w:val="00A15604"/>
    <w:rsid w:val="00B76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C1FC"/>
  <w15:docId w15:val="{FBA6E5A5-666F-4507-9A67-D3C1F739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337D8"/>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37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2844">
      <w:bodyDiv w:val="1"/>
      <w:marLeft w:val="0"/>
      <w:marRight w:val="0"/>
      <w:marTop w:val="0"/>
      <w:marBottom w:val="0"/>
      <w:divBdr>
        <w:top w:val="none" w:sz="0" w:space="0" w:color="auto"/>
        <w:left w:val="none" w:sz="0" w:space="0" w:color="auto"/>
        <w:bottom w:val="none" w:sz="0" w:space="0" w:color="auto"/>
        <w:right w:val="none" w:sz="0" w:space="0" w:color="auto"/>
      </w:divBdr>
    </w:div>
    <w:div w:id="820535507">
      <w:bodyDiv w:val="1"/>
      <w:marLeft w:val="0"/>
      <w:marRight w:val="0"/>
      <w:marTop w:val="0"/>
      <w:marBottom w:val="0"/>
      <w:divBdr>
        <w:top w:val="none" w:sz="0" w:space="0" w:color="auto"/>
        <w:left w:val="none" w:sz="0" w:space="0" w:color="auto"/>
        <w:bottom w:val="none" w:sz="0" w:space="0" w:color="auto"/>
        <w:right w:val="none" w:sz="0" w:space="0" w:color="auto"/>
      </w:divBdr>
    </w:div>
    <w:div w:id="1924489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4178</Words>
  <Characters>23817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Phước Vinh Đặng</cp:lastModifiedBy>
  <cp:revision>5</cp:revision>
  <dcterms:created xsi:type="dcterms:W3CDTF">2026-06-02T02:55:00Z</dcterms:created>
  <dcterms:modified xsi:type="dcterms:W3CDTF">2026-06-09T02:59:00Z</dcterms:modified>
</cp:coreProperties>
</file>