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E579B0" w14:textId="77777777" w:rsidR="00A15604" w:rsidRPr="001337D8" w:rsidRDefault="00163288">
      <w:pPr>
        <w:pStyle w:val="Heading1"/>
        <w:jc w:val="center"/>
        <w:rPr>
          <w:rFonts w:eastAsia="Times New Roman"/>
          <w:color w:val="1E3A8A"/>
        </w:rPr>
      </w:pPr>
      <w:r w:rsidRPr="001337D8">
        <w:rPr>
          <w:rFonts w:eastAsia="Times New Roman"/>
          <w:color w:val="1E3A8A"/>
        </w:rPr>
        <w:t>RESEARCH PROPOSAL</w:t>
      </w:r>
    </w:p>
    <w:tbl>
      <w:tblPr>
        <w:tblStyle w:val="a"/>
        <w:tblW w:w="9315" w:type="dxa"/>
        <w:tblInd w:w="0" w:type="dxa"/>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ayout w:type="fixed"/>
        <w:tblLook w:val="0600" w:firstRow="0" w:lastRow="0" w:firstColumn="0" w:lastColumn="0" w:noHBand="1" w:noVBand="1"/>
      </w:tblPr>
      <w:tblGrid>
        <w:gridCol w:w="2340"/>
        <w:gridCol w:w="6975"/>
      </w:tblGrid>
      <w:tr w:rsidR="00A15604" w:rsidRPr="001337D8" w14:paraId="587AF590" w14:textId="77777777">
        <w:tc>
          <w:tcPr>
            <w:tcW w:w="2340"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617A3CDC" w14:textId="77777777" w:rsidR="00A15604" w:rsidRPr="001337D8" w:rsidRDefault="00163288">
            <w:pPr>
              <w:pBdr>
                <w:top w:val="nil"/>
                <w:left w:val="nil"/>
                <w:bottom w:val="nil"/>
                <w:right w:val="nil"/>
                <w:between w:val="nil"/>
              </w:pBdr>
              <w:spacing w:before="120" w:after="120"/>
              <w:rPr>
                <w:rFonts w:eastAsia="Times New Roman"/>
                <w:b/>
                <w:bCs/>
              </w:rPr>
            </w:pPr>
            <w:r w:rsidRPr="001337D8">
              <w:rPr>
                <w:rFonts w:eastAsia="Times New Roman"/>
                <w:b/>
                <w:bCs/>
              </w:rPr>
              <w:t>Research title</w:t>
            </w:r>
          </w:p>
        </w:tc>
        <w:tc>
          <w:tcPr>
            <w:tcW w:w="6975"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297DC1A7" w14:textId="77777777" w:rsidR="00A15604" w:rsidRPr="00163288" w:rsidRDefault="00163288">
            <w:pPr>
              <w:pBdr>
                <w:top w:val="nil"/>
                <w:left w:val="nil"/>
                <w:bottom w:val="nil"/>
                <w:right w:val="nil"/>
                <w:between w:val="nil"/>
              </w:pBdr>
              <w:spacing w:before="120" w:after="120"/>
              <w:rPr>
                <w:rFonts w:eastAsia="Times New Roman"/>
                <w:b/>
                <w:bCs/>
                <w:i/>
                <w:iCs/>
                <w:sz w:val="20"/>
                <w:szCs w:val="20"/>
              </w:rPr>
            </w:pPr>
            <w:r w:rsidRPr="00163288">
              <w:rPr>
                <w:rFonts w:eastAsia="Times New Roman"/>
                <w:b/>
                <w:bCs/>
                <w:color w:val="222222"/>
                <w:highlight w:val="white"/>
              </w:rPr>
              <w:t>A Comparative Study of GenAI-Generated and Human-Authored Black-Box Test Suites</w:t>
            </w:r>
            <w:r w:rsidRPr="00163288">
              <w:rPr>
                <w:rFonts w:eastAsia="Times New Roman"/>
                <w:b/>
                <w:bCs/>
                <w:i/>
                <w:iCs/>
                <w:sz w:val="20"/>
                <w:szCs w:val="20"/>
              </w:rPr>
              <w:t xml:space="preserve"> </w:t>
            </w:r>
          </w:p>
        </w:tc>
      </w:tr>
      <w:tr w:rsidR="00A15604" w:rsidRPr="001337D8" w14:paraId="532E89A6" w14:textId="77777777">
        <w:tc>
          <w:tcPr>
            <w:tcW w:w="2340"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002B839C" w14:textId="77777777" w:rsidR="00A15604" w:rsidRPr="001337D8" w:rsidRDefault="00163288">
            <w:pPr>
              <w:pBdr>
                <w:top w:val="nil"/>
                <w:left w:val="nil"/>
                <w:bottom w:val="nil"/>
                <w:right w:val="nil"/>
                <w:between w:val="nil"/>
              </w:pBdr>
              <w:spacing w:before="120" w:after="120"/>
              <w:rPr>
                <w:rFonts w:eastAsia="Times New Roman"/>
                <w:b/>
                <w:bCs/>
              </w:rPr>
            </w:pPr>
            <w:r w:rsidRPr="001337D8">
              <w:rPr>
                <w:rFonts w:eastAsia="Times New Roman"/>
                <w:b/>
                <w:bCs/>
              </w:rPr>
              <w:t>Sub-committee</w:t>
            </w:r>
          </w:p>
        </w:tc>
        <w:tc>
          <w:tcPr>
            <w:tcW w:w="6975"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2064B989" w14:textId="77777777" w:rsidR="00A15604" w:rsidRPr="001337D8" w:rsidRDefault="00163288">
            <w:pPr>
              <w:pBdr>
                <w:top w:val="nil"/>
                <w:left w:val="nil"/>
                <w:bottom w:val="nil"/>
                <w:right w:val="nil"/>
                <w:between w:val="nil"/>
              </w:pBdr>
              <w:spacing w:before="120" w:after="120"/>
              <w:rPr>
                <w:rFonts w:eastAsia="Times New Roman"/>
              </w:rPr>
            </w:pPr>
            <w:r w:rsidRPr="00163288">
              <w:rPr>
                <w:rFonts w:eastAsia="Times New Roman"/>
              </w:rPr>
              <w:t>Software Testing</w:t>
            </w:r>
          </w:p>
        </w:tc>
      </w:tr>
      <w:tr w:rsidR="00A15604" w:rsidRPr="001337D8" w14:paraId="48914493" w14:textId="77777777">
        <w:tc>
          <w:tcPr>
            <w:tcW w:w="2340"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3B63751B" w14:textId="77777777" w:rsidR="00A15604" w:rsidRPr="001337D8" w:rsidRDefault="00163288">
            <w:pPr>
              <w:pBdr>
                <w:top w:val="nil"/>
                <w:left w:val="nil"/>
                <w:bottom w:val="nil"/>
                <w:right w:val="nil"/>
                <w:between w:val="nil"/>
              </w:pBdr>
              <w:spacing w:before="120" w:after="120"/>
              <w:rPr>
                <w:rFonts w:eastAsia="Times New Roman"/>
                <w:b/>
                <w:bCs/>
              </w:rPr>
            </w:pPr>
            <w:r w:rsidRPr="001337D8">
              <w:rPr>
                <w:rFonts w:eastAsia="Times New Roman"/>
                <w:b/>
                <w:bCs/>
              </w:rPr>
              <w:t>Group name</w:t>
            </w:r>
          </w:p>
        </w:tc>
        <w:tc>
          <w:tcPr>
            <w:tcW w:w="6975"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71905171" w14:textId="77777777" w:rsidR="00A15604" w:rsidRPr="001337D8" w:rsidRDefault="00163288">
            <w:pPr>
              <w:pBdr>
                <w:top w:val="nil"/>
                <w:left w:val="nil"/>
                <w:bottom w:val="nil"/>
                <w:right w:val="nil"/>
                <w:between w:val="nil"/>
              </w:pBdr>
              <w:spacing w:before="120" w:after="120"/>
              <w:rPr>
                <w:rFonts w:eastAsia="Times New Roman"/>
              </w:rPr>
            </w:pPr>
            <w:r w:rsidRPr="001337D8">
              <w:rPr>
                <w:rFonts w:eastAsia="Times New Roman"/>
              </w:rPr>
              <w:t>SE1907 _ Group 1</w:t>
            </w:r>
          </w:p>
        </w:tc>
      </w:tr>
      <w:tr w:rsidR="00A15604" w:rsidRPr="001337D8" w14:paraId="42BD3AB0" w14:textId="77777777">
        <w:tc>
          <w:tcPr>
            <w:tcW w:w="2340"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0800A43B" w14:textId="77777777" w:rsidR="00A15604" w:rsidRPr="001337D8" w:rsidRDefault="00163288">
            <w:pPr>
              <w:pBdr>
                <w:top w:val="nil"/>
                <w:left w:val="nil"/>
                <w:bottom w:val="nil"/>
                <w:right w:val="nil"/>
                <w:between w:val="nil"/>
              </w:pBdr>
              <w:spacing w:before="120" w:after="120"/>
              <w:rPr>
                <w:rFonts w:eastAsia="Times New Roman"/>
                <w:b/>
                <w:bCs/>
              </w:rPr>
            </w:pPr>
            <w:r w:rsidRPr="001337D8">
              <w:rPr>
                <w:rFonts w:eastAsia="Times New Roman"/>
                <w:b/>
                <w:bCs/>
              </w:rPr>
              <w:t>Authors</w:t>
            </w:r>
          </w:p>
        </w:tc>
        <w:tc>
          <w:tcPr>
            <w:tcW w:w="6975"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1BA92355" w14:textId="77777777" w:rsidR="00A15604" w:rsidRPr="001337D8" w:rsidRDefault="00163288">
            <w:pPr>
              <w:pBdr>
                <w:top w:val="nil"/>
                <w:left w:val="nil"/>
                <w:bottom w:val="nil"/>
                <w:right w:val="nil"/>
                <w:between w:val="nil"/>
              </w:pBdr>
              <w:spacing w:before="120" w:after="120"/>
              <w:rPr>
                <w:rFonts w:eastAsia="Times New Roman"/>
              </w:rPr>
            </w:pPr>
            <w:r w:rsidRPr="001337D8">
              <w:rPr>
                <w:rFonts w:eastAsia="Times New Roman"/>
              </w:rPr>
              <w:t>Đặng Phước Vinh, Vũ Hà Ngọc Huyền, Phạm Nguyễn Quyền</w:t>
            </w:r>
          </w:p>
        </w:tc>
      </w:tr>
      <w:tr w:rsidR="00163288" w:rsidRPr="001337D8" w14:paraId="7187ECC3" w14:textId="77777777">
        <w:tc>
          <w:tcPr>
            <w:tcW w:w="2340"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70813E5D" w14:textId="77777777" w:rsidR="00163288" w:rsidRPr="001337D8" w:rsidRDefault="00163288" w:rsidP="00163288">
            <w:pPr>
              <w:pBdr>
                <w:top w:val="nil"/>
                <w:left w:val="nil"/>
                <w:bottom w:val="nil"/>
                <w:right w:val="nil"/>
                <w:between w:val="nil"/>
              </w:pBdr>
              <w:spacing w:before="120" w:after="120"/>
              <w:rPr>
                <w:rFonts w:eastAsia="Times New Roman"/>
                <w:b/>
                <w:bCs/>
              </w:rPr>
            </w:pPr>
            <w:r w:rsidRPr="001337D8">
              <w:rPr>
                <w:rFonts w:eastAsia="Times New Roman"/>
                <w:b/>
                <w:bCs/>
              </w:rPr>
              <w:t>Mentor</w:t>
            </w:r>
          </w:p>
        </w:tc>
        <w:tc>
          <w:tcPr>
            <w:tcW w:w="6975"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29425A1E" w14:textId="77777777" w:rsidR="00163288" w:rsidRPr="001337D8" w:rsidRDefault="00163288" w:rsidP="00163288">
            <w:pPr>
              <w:pBdr>
                <w:top w:val="nil"/>
                <w:left w:val="nil"/>
                <w:bottom w:val="nil"/>
                <w:right w:val="nil"/>
                <w:between w:val="nil"/>
              </w:pBdr>
              <w:spacing w:before="120" w:after="120"/>
              <w:rPr>
                <w:rFonts w:eastAsia="Times New Roman"/>
              </w:rPr>
            </w:pPr>
            <w:r>
              <w:rPr>
                <w:rFonts w:ascii="Times New Roman" w:hAnsi="Times New Roman"/>
                <w:sz w:val="24"/>
              </w:rPr>
              <w:t>Nguyễn Nguyên Bình</w:t>
            </w:r>
          </w:p>
        </w:tc>
      </w:tr>
    </w:tbl>
    <w:p w14:paraId="0692FA11" w14:textId="77777777" w:rsidR="00A15604" w:rsidRPr="001337D8" w:rsidRDefault="00163288">
      <w:pPr>
        <w:pStyle w:val="Heading2"/>
        <w:spacing w:before="300"/>
        <w:rPr>
          <w:rFonts w:eastAsia="Times New Roman"/>
          <w:color w:val="1E3A8A"/>
        </w:rPr>
      </w:pPr>
      <w:r w:rsidRPr="001337D8">
        <w:rPr>
          <w:rFonts w:eastAsia="Times New Roman"/>
          <w:color w:val="1E3A8A"/>
        </w:rPr>
        <w:t>Abstract</w:t>
      </w:r>
    </w:p>
    <w:p w14:paraId="4F901027" w14:textId="77777777" w:rsidR="00A15604" w:rsidRPr="001337D8" w:rsidRDefault="00104275">
      <w:pPr>
        <w:pBdr>
          <w:top w:val="nil"/>
          <w:left w:val="nil"/>
          <w:bottom w:val="nil"/>
          <w:right w:val="nil"/>
          <w:between w:val="nil"/>
        </w:pBdr>
        <w:jc w:val="both"/>
        <w:rPr>
          <w:i/>
          <w:iCs/>
          <w:color w:val="2E75B5"/>
          <w:sz w:val="20"/>
          <w:szCs w:val="20"/>
        </w:rPr>
      </w:pPr>
      <w:r>
        <w:pict w14:anchorId="348C1895">
          <v:rect id="_x0000_i1025" style="width:0;height:1.5pt" o:hralign="center" o:hrstd="t" o:hr="t" fillcolor="#a0a0a0" stroked="f"/>
        </w:pict>
      </w:r>
      <w:r w:rsidR="00163288" w:rsidRPr="001337D8">
        <w:rPr>
          <w:rFonts w:eastAsia="Times New Roman"/>
          <w:i/>
          <w:iCs/>
          <w:color w:val="2E75B5"/>
          <w:sz w:val="20"/>
          <w:szCs w:val="20"/>
        </w:rPr>
        <w:t>&lt;&lt;</w:t>
      </w:r>
      <w:r w:rsidR="00163288" w:rsidRPr="001337D8">
        <w:rPr>
          <w:i/>
          <w:iCs/>
          <w:color w:val="2E75B5"/>
          <w:sz w:val="20"/>
          <w:szCs w:val="20"/>
        </w:rPr>
        <w:t xml:space="preserve"> </w:t>
      </w:r>
      <w:r w:rsidR="00163288" w:rsidRPr="001337D8">
        <w:rPr>
          <w:rFonts w:eastAsia="Times New Roman"/>
          <w:i/>
          <w:iCs/>
          <w:color w:val="2E75B5"/>
          <w:sz w:val="20"/>
          <w:szCs w:val="20"/>
        </w:rPr>
        <w:t>(150–250 words)</w:t>
      </w:r>
    </w:p>
    <w:p w14:paraId="64C887ED" w14:textId="77777777" w:rsidR="00A15604" w:rsidRPr="001337D8" w:rsidRDefault="00163288">
      <w:pPr>
        <w:pBdr>
          <w:top w:val="nil"/>
          <w:left w:val="nil"/>
          <w:bottom w:val="nil"/>
          <w:right w:val="nil"/>
          <w:between w:val="nil"/>
        </w:pBdr>
        <w:jc w:val="both"/>
        <w:rPr>
          <w:rFonts w:eastAsia="Times New Roman"/>
          <w:i/>
          <w:iCs/>
          <w:color w:val="2E75B5"/>
          <w:sz w:val="20"/>
          <w:szCs w:val="20"/>
        </w:rPr>
      </w:pPr>
      <w:r w:rsidRPr="001337D8">
        <w:rPr>
          <w:rFonts w:eastAsia="Times New Roman"/>
          <w:i/>
          <w:iCs/>
          <w:color w:val="2E75B5"/>
          <w:sz w:val="20"/>
          <w:szCs w:val="20"/>
        </w:rPr>
        <w:t>Include:</w:t>
      </w:r>
    </w:p>
    <w:p w14:paraId="7C136E2E" w14:textId="77777777" w:rsidR="00A15604" w:rsidRPr="001337D8" w:rsidRDefault="00A15604">
      <w:pPr>
        <w:pBdr>
          <w:top w:val="nil"/>
          <w:left w:val="nil"/>
          <w:bottom w:val="nil"/>
          <w:right w:val="nil"/>
          <w:between w:val="nil"/>
        </w:pBdr>
        <w:jc w:val="both"/>
        <w:rPr>
          <w:rFonts w:eastAsia="Times New Roman"/>
          <w:i/>
          <w:iCs/>
          <w:color w:val="2E75B5"/>
          <w:sz w:val="20"/>
          <w:szCs w:val="20"/>
        </w:rPr>
      </w:pPr>
    </w:p>
    <w:p w14:paraId="1076C7CF" w14:textId="77777777" w:rsidR="00A15604" w:rsidRPr="001337D8" w:rsidRDefault="00163288">
      <w:pPr>
        <w:numPr>
          <w:ilvl w:val="0"/>
          <w:numId w:val="16"/>
        </w:numPr>
        <w:pBdr>
          <w:top w:val="nil"/>
          <w:left w:val="nil"/>
          <w:bottom w:val="nil"/>
          <w:right w:val="nil"/>
          <w:between w:val="nil"/>
        </w:pBdr>
        <w:jc w:val="both"/>
        <w:rPr>
          <w:i/>
          <w:iCs/>
          <w:color w:val="2E75B5"/>
          <w:sz w:val="20"/>
          <w:szCs w:val="20"/>
        </w:rPr>
      </w:pPr>
      <w:r w:rsidRPr="001337D8">
        <w:rPr>
          <w:rFonts w:eastAsia="Times New Roman"/>
          <w:i/>
          <w:iCs/>
          <w:color w:val="2E75B5"/>
          <w:sz w:val="20"/>
          <w:szCs w:val="20"/>
        </w:rPr>
        <w:t>Research problem</w:t>
      </w:r>
    </w:p>
    <w:p w14:paraId="37DC15A9" w14:textId="77777777" w:rsidR="00A15604" w:rsidRPr="001337D8" w:rsidRDefault="00163288">
      <w:pPr>
        <w:numPr>
          <w:ilvl w:val="0"/>
          <w:numId w:val="16"/>
        </w:numPr>
        <w:pBdr>
          <w:top w:val="nil"/>
          <w:left w:val="nil"/>
          <w:bottom w:val="nil"/>
          <w:right w:val="nil"/>
          <w:between w:val="nil"/>
        </w:pBdr>
        <w:jc w:val="both"/>
        <w:rPr>
          <w:i/>
          <w:iCs/>
          <w:color w:val="2E75B5"/>
          <w:sz w:val="20"/>
          <w:szCs w:val="20"/>
        </w:rPr>
      </w:pPr>
      <w:r w:rsidRPr="001337D8">
        <w:rPr>
          <w:rFonts w:eastAsia="Times New Roman"/>
          <w:i/>
          <w:iCs/>
          <w:color w:val="2E75B5"/>
          <w:sz w:val="20"/>
          <w:szCs w:val="20"/>
        </w:rPr>
        <w:t>Objective</w:t>
      </w:r>
    </w:p>
    <w:p w14:paraId="1137B67C" w14:textId="77777777" w:rsidR="00A15604" w:rsidRPr="001337D8" w:rsidRDefault="00163288">
      <w:pPr>
        <w:numPr>
          <w:ilvl w:val="0"/>
          <w:numId w:val="16"/>
        </w:numPr>
        <w:pBdr>
          <w:top w:val="nil"/>
          <w:left w:val="nil"/>
          <w:bottom w:val="nil"/>
          <w:right w:val="nil"/>
          <w:between w:val="nil"/>
        </w:pBdr>
        <w:jc w:val="both"/>
        <w:rPr>
          <w:i/>
          <w:iCs/>
          <w:color w:val="2E75B5"/>
          <w:sz w:val="20"/>
          <w:szCs w:val="20"/>
        </w:rPr>
      </w:pPr>
      <w:r w:rsidRPr="001337D8">
        <w:rPr>
          <w:rFonts w:eastAsia="Times New Roman"/>
          <w:i/>
          <w:iCs/>
          <w:color w:val="2E75B5"/>
          <w:sz w:val="20"/>
          <w:szCs w:val="20"/>
        </w:rPr>
        <w:t>Methodology</w:t>
      </w:r>
    </w:p>
    <w:p w14:paraId="21606E78" w14:textId="77777777" w:rsidR="00A15604" w:rsidRPr="001337D8" w:rsidRDefault="00163288">
      <w:pPr>
        <w:numPr>
          <w:ilvl w:val="0"/>
          <w:numId w:val="16"/>
        </w:numPr>
        <w:pBdr>
          <w:top w:val="nil"/>
          <w:left w:val="nil"/>
          <w:bottom w:val="nil"/>
          <w:right w:val="nil"/>
          <w:between w:val="nil"/>
        </w:pBdr>
        <w:jc w:val="both"/>
        <w:rPr>
          <w:i/>
          <w:iCs/>
          <w:color w:val="2E75B5"/>
          <w:sz w:val="20"/>
          <w:szCs w:val="20"/>
        </w:rPr>
      </w:pPr>
      <w:r w:rsidRPr="001337D8">
        <w:rPr>
          <w:rFonts w:eastAsia="Times New Roman"/>
          <w:i/>
          <w:iCs/>
          <w:color w:val="2E75B5"/>
          <w:sz w:val="20"/>
          <w:szCs w:val="20"/>
        </w:rPr>
        <w:t>Key findings</w:t>
      </w:r>
    </w:p>
    <w:p w14:paraId="0B7AA6A6" w14:textId="77777777" w:rsidR="00A15604" w:rsidRPr="001337D8" w:rsidRDefault="00163288">
      <w:pPr>
        <w:numPr>
          <w:ilvl w:val="0"/>
          <w:numId w:val="16"/>
        </w:numPr>
        <w:pBdr>
          <w:top w:val="nil"/>
          <w:left w:val="nil"/>
          <w:bottom w:val="nil"/>
          <w:right w:val="nil"/>
          <w:between w:val="nil"/>
        </w:pBdr>
        <w:jc w:val="both"/>
        <w:rPr>
          <w:i/>
          <w:iCs/>
          <w:color w:val="2E75B5"/>
          <w:sz w:val="20"/>
          <w:szCs w:val="20"/>
        </w:rPr>
      </w:pPr>
      <w:r w:rsidRPr="001337D8">
        <w:rPr>
          <w:rFonts w:eastAsia="Times New Roman"/>
          <w:i/>
          <w:iCs/>
          <w:color w:val="2E75B5"/>
          <w:sz w:val="20"/>
          <w:szCs w:val="20"/>
        </w:rPr>
        <w:t>Main contribution</w:t>
      </w:r>
    </w:p>
    <w:p w14:paraId="7B57D27E" w14:textId="77777777" w:rsidR="00A15604" w:rsidRPr="001337D8" w:rsidRDefault="00163288">
      <w:pPr>
        <w:pBdr>
          <w:top w:val="nil"/>
          <w:left w:val="nil"/>
          <w:bottom w:val="nil"/>
          <w:right w:val="nil"/>
          <w:between w:val="nil"/>
        </w:pBdr>
        <w:jc w:val="both"/>
        <w:rPr>
          <w:rFonts w:eastAsia="Times New Roman"/>
          <w:i/>
          <w:iCs/>
          <w:color w:val="2E75B5"/>
          <w:sz w:val="20"/>
          <w:szCs w:val="20"/>
        </w:rPr>
      </w:pPr>
      <w:r w:rsidRPr="001337D8">
        <w:rPr>
          <w:rFonts w:eastAsia="Times New Roman"/>
          <w:i/>
          <w:iCs/>
          <w:color w:val="2E75B5"/>
          <w:sz w:val="20"/>
          <w:szCs w:val="20"/>
        </w:rPr>
        <w:t>&gt;&gt;</w:t>
      </w:r>
    </w:p>
    <w:p w14:paraId="733321B5" w14:textId="77777777" w:rsidR="00A15604" w:rsidRPr="001337D8" w:rsidRDefault="00A15604">
      <w:pPr>
        <w:pBdr>
          <w:top w:val="nil"/>
          <w:left w:val="nil"/>
          <w:bottom w:val="nil"/>
          <w:right w:val="nil"/>
          <w:between w:val="nil"/>
        </w:pBdr>
        <w:jc w:val="both"/>
        <w:rPr>
          <w:rFonts w:eastAsia="Times New Roman"/>
        </w:rPr>
      </w:pPr>
    </w:p>
    <w:p w14:paraId="0BA1195D" w14:textId="77777777" w:rsidR="00A15604" w:rsidRPr="001337D8" w:rsidRDefault="00163288">
      <w:pPr>
        <w:pStyle w:val="Heading2"/>
        <w:spacing w:before="0" w:after="240"/>
        <w:rPr>
          <w:rFonts w:eastAsia="Times New Roman"/>
          <w:color w:val="1E3A8A"/>
        </w:rPr>
      </w:pPr>
      <w:r w:rsidRPr="001337D8">
        <w:rPr>
          <w:rFonts w:eastAsia="Times New Roman"/>
          <w:color w:val="1E3A8A"/>
        </w:rPr>
        <w:t>1. Introduction</w:t>
      </w:r>
    </w:p>
    <w:p w14:paraId="3E56BAF5" w14:textId="77777777" w:rsidR="00A15604" w:rsidRPr="001337D8" w:rsidRDefault="00104275">
      <w:pPr>
        <w:pStyle w:val="Heading3"/>
        <w:spacing w:before="0"/>
        <w:rPr>
          <w:rFonts w:eastAsia="Times New Roman"/>
          <w:color w:val="475569"/>
        </w:rPr>
      </w:pPr>
      <w:r>
        <w:pict w14:anchorId="7D97DDA6">
          <v:rect id="_x0000_i1026" style="width:0;height:1.5pt" o:hralign="center" o:hrstd="t" o:hr="t" fillcolor="#a0a0a0" stroked="f"/>
        </w:pict>
      </w:r>
      <w:r w:rsidR="00163288" w:rsidRPr="001337D8">
        <w:rPr>
          <w:rFonts w:eastAsia="Times New Roman"/>
          <w:color w:val="475569"/>
        </w:rPr>
        <w:t>1.1 Background</w:t>
      </w:r>
    </w:p>
    <w:p w14:paraId="204F2F5C" w14:textId="77777777" w:rsidR="00A15604" w:rsidRPr="001337D8" w:rsidRDefault="00163288">
      <w:pPr>
        <w:spacing w:before="240" w:after="240"/>
        <w:rPr>
          <w:rFonts w:eastAsia="Times New Roman"/>
        </w:rPr>
      </w:pPr>
      <w:r w:rsidRPr="001337D8">
        <w:rPr>
          <w:rFonts w:eastAsia="Times New Roman"/>
        </w:rPr>
        <w:t>Software testing is a critical activity in software engineering that ensures software systems satisfy their specified requirements and function correctly. Among various testing approaches, black-box testing is widely used because it evaluates software behavior from requirements and user perspectives without requiring access to source code. Traditionally, creating black-box test cases from requirements, user stories, and functional specifications has been a manual and time-consuming process that depends heavily on tester expertise.</w:t>
      </w:r>
    </w:p>
    <w:p w14:paraId="18D8948C" w14:textId="77777777" w:rsidR="00A15604" w:rsidRPr="001337D8" w:rsidRDefault="00163288">
      <w:pPr>
        <w:spacing w:before="240" w:after="240"/>
        <w:rPr>
          <w:rFonts w:eastAsia="Times New Roman"/>
        </w:rPr>
      </w:pPr>
      <w:r w:rsidRPr="001337D8">
        <w:rPr>
          <w:rFonts w:eastAsia="Times New Roman"/>
        </w:rPr>
        <w:t xml:space="preserve">Recent advances in Generative Artificial Intelligence (GenAI) and Large Language Models (LLMs), such as GPT-4, Claude, and Gemini, have created new opportunities for automating software testing activities. Recent studies have shown that LLMs can generate unit tests, black-box test cases, and requirement-based testing scenarios with promising results [1], [5], [6], [17], </w:t>
      </w:r>
      <w:r w:rsidRPr="001337D8">
        <w:rPr>
          <w:rFonts w:eastAsia="Times New Roman"/>
        </w:rPr>
        <w:lastRenderedPageBreak/>
        <w:t>[20]. Some studies reported functional pass rates above 70% and test coverage levels reaching up to 92% in specific testing environments [1], [2], [14].</w:t>
      </w:r>
    </w:p>
    <w:p w14:paraId="47C77435" w14:textId="77777777" w:rsidR="00A15604" w:rsidRPr="001337D8" w:rsidRDefault="00163288">
      <w:pPr>
        <w:spacing w:before="240" w:after="240"/>
        <w:rPr>
          <w:rFonts w:eastAsia="Times New Roman"/>
        </w:rPr>
      </w:pPr>
      <w:r w:rsidRPr="001337D8">
        <w:rPr>
          <w:rFonts w:eastAsia="Times New Roman"/>
        </w:rPr>
        <w:t>At the same time, the increasing adoption of AI-generated testing has raised concerns regarding test quality, reliability, and practical effectiveness. While AI-generated tests can reduce manual effort and improve testing efficiency, researchers continue to investigate whether such tests can achieve the same level of logical coverage and defect detection effectiveness as human-authored test suites [2], [3], [12], [23]. This issue has become an important research topic for both academia and industry</w:t>
      </w:r>
    </w:p>
    <w:p w14:paraId="49C1FBAE" w14:textId="77777777" w:rsidR="00A15604" w:rsidRPr="001337D8" w:rsidRDefault="00163288">
      <w:pPr>
        <w:pStyle w:val="Heading3"/>
        <w:numPr>
          <w:ilvl w:val="1"/>
          <w:numId w:val="20"/>
        </w:numPr>
        <w:spacing w:before="0"/>
        <w:rPr>
          <w:rFonts w:eastAsia="Times New Roman"/>
          <w:color w:val="475569"/>
        </w:rPr>
      </w:pPr>
      <w:r w:rsidRPr="001337D8">
        <w:rPr>
          <w:rFonts w:eastAsia="Times New Roman"/>
          <w:color w:val="475569"/>
        </w:rPr>
        <w:t>Problem statement</w:t>
      </w:r>
    </w:p>
    <w:p w14:paraId="31E127AA" w14:textId="77777777" w:rsidR="00A15604" w:rsidRPr="001337D8" w:rsidRDefault="00163288">
      <w:pPr>
        <w:spacing w:before="240" w:after="240"/>
        <w:rPr>
          <w:rFonts w:eastAsia="Times New Roman"/>
        </w:rPr>
      </w:pPr>
      <w:r w:rsidRPr="001337D8">
        <w:rPr>
          <w:rFonts w:eastAsia="Times New Roman"/>
        </w:rPr>
        <w:t>Although recent studies have demonstrated the potential of GenAI for software testing, the effectiveness of AI-generated test suites remains unclear.</w:t>
      </w:r>
    </w:p>
    <w:p w14:paraId="25BB7C5A" w14:textId="77777777" w:rsidR="00A15604" w:rsidRPr="001337D8" w:rsidRDefault="00163288">
      <w:pPr>
        <w:spacing w:before="240" w:after="240"/>
        <w:rPr>
          <w:rFonts w:eastAsia="Times New Roman"/>
        </w:rPr>
      </w:pPr>
      <w:r w:rsidRPr="001337D8">
        <w:rPr>
          <w:rFonts w:eastAsia="Times New Roman"/>
        </w:rPr>
        <w:t>A major concern is that commonly reported metrics such as coverage and execution success do not necessarily reflect actual defect detection capability. TestGenEval reported that although 73.1% of generated tests were usable, only 26.8% of generated test suites were entirely correct [1]. Similarly, studies comparing human-authored and AI-generated artifacts found that higher functional pass rates do not always correspond to better software quality or security outcomes [2].</w:t>
      </w:r>
    </w:p>
    <w:p w14:paraId="249E4923" w14:textId="77777777" w:rsidR="00A15604" w:rsidRPr="001337D8" w:rsidRDefault="00163288">
      <w:pPr>
        <w:spacing w:before="240" w:after="240"/>
        <w:rPr>
          <w:rFonts w:eastAsia="Times New Roman"/>
        </w:rPr>
      </w:pPr>
      <w:r w:rsidRPr="001337D8">
        <w:rPr>
          <w:rFonts w:eastAsia="Times New Roman"/>
        </w:rPr>
        <w:t>Another challenge involves the quality of generated test logic. Multiple studies reported issues such as missing boundary-value scenarios, logically incorrect assertions, hallucinated behaviors, and semantically invalid test cases [3], [5], [6], [12], [19], [22]. These issues may reduce the practical usefulness of AI-generated tests even when coverage metrics appear satisfactory.</w:t>
      </w:r>
    </w:p>
    <w:p w14:paraId="67687F48" w14:textId="77777777" w:rsidR="00A15604" w:rsidRPr="001337D8" w:rsidRDefault="00163288">
      <w:pPr>
        <w:spacing w:before="240" w:after="240"/>
        <w:rPr>
          <w:rFonts w:eastAsia="Times New Roman"/>
        </w:rPr>
      </w:pPr>
      <w:r w:rsidRPr="001337D8">
        <w:rPr>
          <w:rFonts w:eastAsia="Times New Roman"/>
        </w:rPr>
        <w:t>In addition, the current literature lacks consistency in evaluating testing effectiveness. Existing studies employ different metrics, including code coverage, mutation scores, defect detection rates, viewpoint coverage, execution correctness, and practitioner perceptions [1], [3], [9], [18]. As a result, direct comparison between AI-generated and human-authored test suites remains difficult.</w:t>
      </w:r>
    </w:p>
    <w:p w14:paraId="2EE7D682" w14:textId="77777777" w:rsidR="00A15604" w:rsidRPr="001337D8" w:rsidRDefault="00163288">
      <w:pPr>
        <w:spacing w:before="240" w:after="240"/>
        <w:rPr>
          <w:rFonts w:eastAsia="Times New Roman"/>
        </w:rPr>
      </w:pPr>
      <w:r w:rsidRPr="001337D8">
        <w:rPr>
          <w:rFonts w:eastAsia="Times New Roman"/>
        </w:rPr>
        <w:t>Furthermore, while many studies investigate AI-assisted test generation, relatively few provide direct empirical comparisons between AI-generated and human-authored black-box test suites using comparable evaluation criteria. This makes it difficult for practitioners to determine whether AI-generated testing can reliably replace or complement traditional human-authored testing approaches.</w:t>
      </w:r>
    </w:p>
    <w:p w14:paraId="0F1CFB8B" w14:textId="77777777" w:rsidR="00A15604" w:rsidRPr="001337D8" w:rsidRDefault="00163288">
      <w:pPr>
        <w:spacing w:before="240" w:after="240"/>
      </w:pPr>
      <w:r w:rsidRPr="001337D8">
        <w:rPr>
          <w:rFonts w:eastAsia="Times New Roman"/>
        </w:rPr>
        <w:t>Therefore, a systematic synthesis of existing evidence is needed to better understand the actual effectiveness of AI-generated black-box test suites, their limitations, and the remaining research gaps in the field.</w:t>
      </w:r>
    </w:p>
    <w:p w14:paraId="65EAAD74" w14:textId="77777777" w:rsidR="00A15604" w:rsidRPr="001337D8" w:rsidRDefault="00163288">
      <w:pPr>
        <w:pStyle w:val="Heading3"/>
        <w:numPr>
          <w:ilvl w:val="1"/>
          <w:numId w:val="20"/>
        </w:numPr>
        <w:spacing w:before="0"/>
        <w:rPr>
          <w:rFonts w:eastAsia="Times New Roman"/>
          <w:color w:val="475569"/>
        </w:rPr>
      </w:pPr>
      <w:r w:rsidRPr="001337D8">
        <w:rPr>
          <w:rFonts w:eastAsia="Times New Roman"/>
          <w:color w:val="475569"/>
        </w:rPr>
        <w:t>Research Aim</w:t>
      </w:r>
    </w:p>
    <w:p w14:paraId="770D308D" w14:textId="77777777" w:rsidR="00A15604" w:rsidRPr="001337D8" w:rsidRDefault="00163288">
      <w:pPr>
        <w:rPr>
          <w:rFonts w:eastAsia="Times New Roman"/>
        </w:rPr>
      </w:pPr>
      <w:r w:rsidRPr="001337D8">
        <w:rPr>
          <w:rFonts w:eastAsia="Times New Roman"/>
        </w:rPr>
        <w:t xml:space="preserve">This study aims to systematically review and synthesize existing research on AI-generated black-box test suites in order to evaluate their effectiveness compared with human-authored test suites. Specifically, the study seeks to examine evidence related to logical coverage, defect detection capability, test quality, and reported limitations, while identifying research gaps and opportunities for future investigation. </w:t>
      </w:r>
    </w:p>
    <w:p w14:paraId="500C8343" w14:textId="77777777" w:rsidR="00A15604" w:rsidRPr="001337D8" w:rsidRDefault="00A15604"/>
    <w:p w14:paraId="0B148CDE" w14:textId="77777777" w:rsidR="00A15604" w:rsidRPr="001337D8" w:rsidRDefault="00163288" w:rsidP="001337D8">
      <w:pPr>
        <w:pStyle w:val="Heading3"/>
        <w:numPr>
          <w:ilvl w:val="1"/>
          <w:numId w:val="20"/>
        </w:numPr>
        <w:spacing w:before="0"/>
        <w:ind w:left="426" w:hanging="360"/>
        <w:rPr>
          <w:rFonts w:eastAsia="Times New Roman"/>
          <w:color w:val="475569"/>
        </w:rPr>
      </w:pPr>
      <w:r w:rsidRPr="001337D8">
        <w:rPr>
          <w:rFonts w:eastAsia="Times New Roman"/>
          <w:color w:val="475569"/>
        </w:rPr>
        <w:t>Research Objective</w:t>
      </w:r>
    </w:p>
    <w:p w14:paraId="2E6CC6DD" w14:textId="77777777" w:rsidR="00A15604" w:rsidRPr="001337D8" w:rsidRDefault="00163288">
      <w:pPr>
        <w:numPr>
          <w:ilvl w:val="0"/>
          <w:numId w:val="6"/>
        </w:numPr>
      </w:pPr>
      <w:r w:rsidRPr="001337D8">
        <w:t>To systematically identify, screen, and analyze empirical studies on GenAI-based software test generation and evaluation.</w:t>
      </w:r>
    </w:p>
    <w:p w14:paraId="1E15D831" w14:textId="77777777" w:rsidR="00A15604" w:rsidRPr="001337D8" w:rsidRDefault="00163288">
      <w:pPr>
        <w:numPr>
          <w:ilvl w:val="0"/>
          <w:numId w:val="6"/>
        </w:numPr>
      </w:pPr>
      <w:r w:rsidRPr="001337D8">
        <w:t>To synthesize evidence regarding logic coverage achieved by AI-generated and human-authored test suites.</w:t>
      </w:r>
    </w:p>
    <w:p w14:paraId="4713835A" w14:textId="77777777" w:rsidR="00A15604" w:rsidRPr="001337D8" w:rsidRDefault="00163288">
      <w:pPr>
        <w:numPr>
          <w:ilvl w:val="0"/>
          <w:numId w:val="6"/>
        </w:numPr>
      </w:pPr>
      <w:r w:rsidRPr="001337D8">
        <w:t>To examine and compare defect detection effectiveness reported across existing studies.</w:t>
      </w:r>
    </w:p>
    <w:p w14:paraId="52A2EC56" w14:textId="77777777" w:rsidR="00A15604" w:rsidRPr="001337D8" w:rsidRDefault="00163288">
      <w:pPr>
        <w:numPr>
          <w:ilvl w:val="0"/>
          <w:numId w:val="6"/>
        </w:numPr>
      </w:pPr>
      <w:r w:rsidRPr="001337D8">
        <w:t>To identify common quality issues in AI-generated test suites, including semantic errors, logical inconsistencies, boundary-value omissions, and hallucinations.</w:t>
      </w:r>
    </w:p>
    <w:p w14:paraId="4F517483" w14:textId="77777777" w:rsidR="00A15604" w:rsidRPr="001337D8" w:rsidRDefault="00163288">
      <w:pPr>
        <w:numPr>
          <w:ilvl w:val="0"/>
          <w:numId w:val="6"/>
        </w:numPr>
      </w:pPr>
      <w:r w:rsidRPr="001337D8">
        <w:t>To compare the performance of different LLM families, prompting strategies, and human–AI collaboration approaches reported in the literature.</w:t>
      </w:r>
    </w:p>
    <w:p w14:paraId="02EF9432" w14:textId="77777777" w:rsidR="00A15604" w:rsidRPr="001337D8" w:rsidRDefault="00163288">
      <w:pPr>
        <w:numPr>
          <w:ilvl w:val="0"/>
          <w:numId w:val="6"/>
        </w:numPr>
      </w:pPr>
      <w:r w:rsidRPr="001337D8">
        <w:t>To identify and characterize major research gaps concerning AI-generated black-box testing.</w:t>
      </w:r>
    </w:p>
    <w:p w14:paraId="3C14E408" w14:textId="77777777" w:rsidR="00A15604" w:rsidRPr="001337D8" w:rsidRDefault="00163288">
      <w:pPr>
        <w:numPr>
          <w:ilvl w:val="0"/>
          <w:numId w:val="6"/>
        </w:numPr>
      </w:pPr>
      <w:r w:rsidRPr="001337D8">
        <w:t>To propose a set of evaluation criteria and recommendations for assessing AI-generated test quality beyond simple coverage metrics.</w:t>
      </w:r>
    </w:p>
    <w:p w14:paraId="087CE4A6" w14:textId="77777777" w:rsidR="00A15604" w:rsidRPr="001337D8" w:rsidRDefault="00163288">
      <w:pPr>
        <w:numPr>
          <w:ilvl w:val="0"/>
          <w:numId w:val="6"/>
        </w:numPr>
      </w:pPr>
      <w:r w:rsidRPr="001337D8">
        <w:t>To provide evidence-based recommendations for practitioners regarding the effective and safe adoption of AI-assisted software testing techniques.</w:t>
      </w:r>
    </w:p>
    <w:p w14:paraId="3A5C6156" w14:textId="77777777" w:rsidR="00A15604" w:rsidRPr="001337D8" w:rsidRDefault="00A15604"/>
    <w:p w14:paraId="050F0074" w14:textId="77777777" w:rsidR="00A15604" w:rsidRPr="001337D8" w:rsidRDefault="00163288">
      <w:pPr>
        <w:pStyle w:val="Heading2"/>
        <w:spacing w:before="0"/>
        <w:rPr>
          <w:rFonts w:eastAsia="Times New Roman"/>
          <w:color w:val="1E3A8A"/>
        </w:rPr>
      </w:pPr>
      <w:r w:rsidRPr="001337D8">
        <w:rPr>
          <w:rFonts w:eastAsia="Times New Roman"/>
          <w:color w:val="1E3A8A"/>
        </w:rPr>
        <w:t>2. Literature Review</w:t>
      </w:r>
    </w:p>
    <w:p w14:paraId="2B911E4F" w14:textId="77777777" w:rsidR="00A15604" w:rsidRPr="001337D8" w:rsidRDefault="00104275">
      <w:pPr>
        <w:pBdr>
          <w:top w:val="nil"/>
          <w:left w:val="nil"/>
          <w:bottom w:val="nil"/>
          <w:right w:val="nil"/>
          <w:between w:val="nil"/>
        </w:pBdr>
        <w:jc w:val="both"/>
        <w:rPr>
          <w:rFonts w:eastAsia="Times New Roman"/>
          <w:i/>
          <w:iCs/>
          <w:color w:val="2E75B5"/>
          <w:sz w:val="20"/>
          <w:szCs w:val="20"/>
        </w:rPr>
      </w:pPr>
      <w:r>
        <w:pict w14:anchorId="461F1B1F">
          <v:rect id="_x0000_i1027" style="width:0;height:1.5pt" o:hralign="center" o:hrstd="t" o:hr="t" fillcolor="#a0a0a0" stroked="f"/>
        </w:pict>
      </w:r>
    </w:p>
    <w:p w14:paraId="79449111" w14:textId="77777777" w:rsidR="001337D8" w:rsidRPr="001337D8" w:rsidRDefault="001337D8" w:rsidP="00163288">
      <w:pPr>
        <w:pStyle w:val="Heading4"/>
        <w:spacing w:before="0"/>
        <w:rPr>
          <w:sz w:val="22"/>
          <w:szCs w:val="22"/>
        </w:rPr>
      </w:pPr>
      <w:r w:rsidRPr="001337D8">
        <w:rPr>
          <w:sz w:val="22"/>
          <w:szCs w:val="22"/>
        </w:rPr>
        <w:t>Overview of Existing Research</w:t>
      </w:r>
    </w:p>
    <w:p w14:paraId="567E273F" w14:textId="77777777" w:rsidR="001337D8" w:rsidRPr="001337D8" w:rsidRDefault="001337D8" w:rsidP="00163288">
      <w:pPr>
        <w:pStyle w:val="NormalWeb"/>
        <w:spacing w:before="0" w:beforeAutospacing="0"/>
        <w:rPr>
          <w:rFonts w:ascii="Arial" w:hAnsi="Arial" w:cs="Arial"/>
          <w:sz w:val="22"/>
          <w:szCs w:val="22"/>
        </w:rPr>
      </w:pPr>
      <w:r w:rsidRPr="001337D8">
        <w:rPr>
          <w:rFonts w:ascii="Arial" w:hAnsi="Arial" w:cs="Arial"/>
          <w:sz w:val="22"/>
          <w:szCs w:val="22"/>
        </w:rPr>
        <w:t>Recent advances in Generative Artificial Intelligence (GenAI) and Large Language Models (LLMs) have significantly transformed software testing practices, particularly in automated test generation and requirements-driven black-box testing. Existing studies demonstrate that LLMs can generate test cases from natural language requirements, user stories, acceptance criteria, and bug reports with promising results [1], [5], [7], [17], [20].</w:t>
      </w:r>
    </w:p>
    <w:p w14:paraId="40B46F48" w14:textId="77777777" w:rsidR="001337D8" w:rsidRPr="001337D8" w:rsidRDefault="001337D8" w:rsidP="00163288">
      <w:pPr>
        <w:pStyle w:val="NormalWeb"/>
        <w:spacing w:before="0" w:beforeAutospacing="0"/>
        <w:rPr>
          <w:rFonts w:ascii="Arial" w:hAnsi="Arial" w:cs="Arial"/>
          <w:sz w:val="22"/>
          <w:szCs w:val="22"/>
        </w:rPr>
      </w:pPr>
      <w:r w:rsidRPr="001337D8">
        <w:rPr>
          <w:rFonts w:ascii="Arial" w:hAnsi="Arial" w:cs="Arial"/>
          <w:sz w:val="22"/>
          <w:szCs w:val="22"/>
        </w:rPr>
        <w:t>A major research direction focuses on comparing AI-generated and human-authored test suites. Several studies reported that AI-generated tests achieve coverage levels comparable to human-generated tests and, in some cases, exceed human performance in identifying diverse test scenarios [3], [14], [15]. However, these studies also indicate that AI often struggles with complex reasoning tasks, boundary-value analysis, and semantically correct assertions [2], [3], [22].</w:t>
      </w:r>
    </w:p>
    <w:p w14:paraId="651DFD5D" w14:textId="77777777" w:rsidR="001337D8" w:rsidRPr="001337D8" w:rsidRDefault="001337D8" w:rsidP="00163288">
      <w:pPr>
        <w:pStyle w:val="NormalWeb"/>
        <w:spacing w:before="0" w:beforeAutospacing="0"/>
        <w:rPr>
          <w:rFonts w:ascii="Arial" w:hAnsi="Arial" w:cs="Arial"/>
          <w:sz w:val="22"/>
          <w:szCs w:val="22"/>
        </w:rPr>
      </w:pPr>
      <w:r w:rsidRPr="001337D8">
        <w:rPr>
          <w:rFonts w:ascii="Arial" w:hAnsi="Arial" w:cs="Arial"/>
          <w:sz w:val="22"/>
          <w:szCs w:val="22"/>
        </w:rPr>
        <w:t>Another recurring theme is human–AI collaboration. Research suggests that combining human expertise with AI-generated suggestions leads to higher coverage and more comprehensive testing outcomes than either approach alone [3], [12], [23]. Human reviewers remain important for validating generated test cases and correcting logical inconsistencies or hallucinated outputs.</w:t>
      </w:r>
    </w:p>
    <w:p w14:paraId="4A8DBB51" w14:textId="77777777" w:rsidR="001337D8" w:rsidRPr="001337D8" w:rsidRDefault="001337D8" w:rsidP="00163288">
      <w:pPr>
        <w:pStyle w:val="NormalWeb"/>
        <w:spacing w:before="0" w:beforeAutospacing="0"/>
        <w:rPr>
          <w:rFonts w:ascii="Arial" w:hAnsi="Arial" w:cs="Arial"/>
          <w:sz w:val="22"/>
          <w:szCs w:val="22"/>
        </w:rPr>
      </w:pPr>
      <w:r w:rsidRPr="001337D8">
        <w:rPr>
          <w:rFonts w:ascii="Arial" w:hAnsi="Arial" w:cs="Arial"/>
          <w:sz w:val="22"/>
          <w:szCs w:val="22"/>
        </w:rPr>
        <w:t>Several studies also investigate the use of LLMs for transforming software requirements into test cases. Results indicate that LLMs can effectively analyze requirements documents and generate high-level testing scenarios, making them promising tools for requirements-driven testing activities [17], [20], [21], [22]. Nevertheless, the quality of generated tests remains highly dependent on the clarity and completeness of the input requirements [7], [17], [21].</w:t>
      </w:r>
    </w:p>
    <w:p w14:paraId="3A57E6CC" w14:textId="77777777" w:rsidR="001337D8" w:rsidRPr="001337D8" w:rsidRDefault="001337D8" w:rsidP="00163288">
      <w:pPr>
        <w:pStyle w:val="Heading4"/>
        <w:spacing w:before="0"/>
        <w:rPr>
          <w:sz w:val="22"/>
          <w:szCs w:val="22"/>
        </w:rPr>
      </w:pPr>
      <w:r w:rsidRPr="001337D8">
        <w:rPr>
          <w:sz w:val="22"/>
          <w:szCs w:val="22"/>
        </w:rPr>
        <w:lastRenderedPageBreak/>
        <w:t>Research Gaps</w:t>
      </w:r>
    </w:p>
    <w:p w14:paraId="593DE7D1" w14:textId="77777777" w:rsidR="001337D8" w:rsidRPr="001337D8" w:rsidRDefault="001337D8" w:rsidP="00163288">
      <w:pPr>
        <w:pStyle w:val="NormalWeb"/>
        <w:spacing w:before="0" w:beforeAutospacing="0"/>
        <w:rPr>
          <w:rFonts w:ascii="Arial" w:hAnsi="Arial" w:cs="Arial"/>
          <w:sz w:val="22"/>
          <w:szCs w:val="22"/>
        </w:rPr>
      </w:pPr>
      <w:r w:rsidRPr="001337D8">
        <w:rPr>
          <w:rFonts w:ascii="Arial" w:hAnsi="Arial" w:cs="Arial"/>
          <w:sz w:val="22"/>
          <w:szCs w:val="22"/>
        </w:rPr>
        <w:t>Despite encouraging results, several important research gaps remain.</w:t>
      </w:r>
    </w:p>
    <w:p w14:paraId="36F3103F" w14:textId="77777777" w:rsidR="001337D8" w:rsidRPr="001337D8" w:rsidRDefault="001337D8" w:rsidP="00163288">
      <w:pPr>
        <w:pStyle w:val="NormalWeb"/>
        <w:spacing w:before="0" w:beforeAutospacing="0"/>
        <w:rPr>
          <w:rFonts w:ascii="Arial" w:hAnsi="Arial" w:cs="Arial"/>
          <w:sz w:val="22"/>
          <w:szCs w:val="22"/>
        </w:rPr>
      </w:pPr>
      <w:r w:rsidRPr="001337D8">
        <w:rPr>
          <w:rStyle w:val="Strong"/>
          <w:rFonts w:ascii="Arial" w:hAnsi="Arial" w:cs="Arial"/>
          <w:sz w:val="22"/>
          <w:szCs w:val="22"/>
        </w:rPr>
        <w:t>Gap 1: Lack of direct AI-versus-human comparison.</w:t>
      </w:r>
      <w:r w:rsidRPr="001337D8">
        <w:rPr>
          <w:rFonts w:ascii="Arial" w:hAnsi="Arial" w:cs="Arial"/>
          <w:sz w:val="22"/>
          <w:szCs w:val="22"/>
        </w:rPr>
        <w:t xml:space="preserve"> Although many studies evaluate AI-generated test cases, only a small number provide direct empirical comparisons between AI-generated and human-authored black-box test suites using consistent evaluation criteria [2], [3], [15].</w:t>
      </w:r>
    </w:p>
    <w:p w14:paraId="25C31A21" w14:textId="77777777" w:rsidR="001337D8" w:rsidRPr="001337D8" w:rsidRDefault="001337D8" w:rsidP="00163288">
      <w:pPr>
        <w:pStyle w:val="NormalWeb"/>
        <w:spacing w:before="0" w:beforeAutospacing="0"/>
        <w:rPr>
          <w:rFonts w:ascii="Arial" w:hAnsi="Arial" w:cs="Arial"/>
          <w:sz w:val="22"/>
          <w:szCs w:val="22"/>
        </w:rPr>
      </w:pPr>
      <w:r w:rsidRPr="001337D8">
        <w:rPr>
          <w:rStyle w:val="Strong"/>
          <w:rFonts w:ascii="Arial" w:hAnsi="Arial" w:cs="Arial"/>
          <w:sz w:val="22"/>
          <w:szCs w:val="22"/>
        </w:rPr>
        <w:t>Gap 2: Inconsistent evaluation metrics.</w:t>
      </w:r>
      <w:r w:rsidRPr="001337D8">
        <w:rPr>
          <w:rFonts w:ascii="Arial" w:hAnsi="Arial" w:cs="Arial"/>
          <w:sz w:val="22"/>
          <w:szCs w:val="22"/>
        </w:rPr>
        <w:t xml:space="preserve"> Existing studies use different measures such as code coverage, mutation score, viewpoint coverage, fault detection rate, and execution correctness [1], [9], [18]. This inconsistency makes cross-study comparison difficult and limits the ability to draw general conclusions.</w:t>
      </w:r>
    </w:p>
    <w:p w14:paraId="48CE2447" w14:textId="77777777" w:rsidR="001337D8" w:rsidRPr="001337D8" w:rsidRDefault="001337D8" w:rsidP="00163288">
      <w:pPr>
        <w:pStyle w:val="NormalWeb"/>
        <w:spacing w:before="0" w:beforeAutospacing="0"/>
        <w:rPr>
          <w:rFonts w:ascii="Arial" w:hAnsi="Arial" w:cs="Arial"/>
          <w:sz w:val="22"/>
          <w:szCs w:val="22"/>
        </w:rPr>
      </w:pPr>
      <w:r w:rsidRPr="001337D8">
        <w:rPr>
          <w:rStyle w:val="Strong"/>
          <w:rFonts w:ascii="Arial" w:hAnsi="Arial" w:cs="Arial"/>
          <w:sz w:val="22"/>
          <w:szCs w:val="22"/>
        </w:rPr>
        <w:t>Gap 3: Limited evidence on defect detection effectiveness.</w:t>
      </w:r>
      <w:r w:rsidRPr="001337D8">
        <w:rPr>
          <w:rFonts w:ascii="Arial" w:hAnsi="Arial" w:cs="Arial"/>
          <w:sz w:val="22"/>
          <w:szCs w:val="22"/>
        </w:rPr>
        <w:t xml:space="preserve"> Many papers focus on coverage metrics, while fewer studies evaluate whether AI-generated tests can detect real defects as effectively as human-designed test suites [1], [14], [18].</w:t>
      </w:r>
    </w:p>
    <w:p w14:paraId="27528BCA" w14:textId="77777777" w:rsidR="001337D8" w:rsidRPr="001337D8" w:rsidRDefault="001337D8" w:rsidP="00163288">
      <w:pPr>
        <w:pStyle w:val="NormalWeb"/>
        <w:spacing w:before="0" w:beforeAutospacing="0"/>
        <w:rPr>
          <w:rFonts w:ascii="Arial" w:hAnsi="Arial" w:cs="Arial"/>
          <w:sz w:val="22"/>
          <w:szCs w:val="22"/>
        </w:rPr>
      </w:pPr>
      <w:r w:rsidRPr="001337D8">
        <w:rPr>
          <w:rStyle w:val="Strong"/>
          <w:rFonts w:ascii="Arial" w:hAnsi="Arial" w:cs="Arial"/>
          <w:sz w:val="22"/>
          <w:szCs w:val="22"/>
        </w:rPr>
        <w:t>Gap 4: Persistent semantic and logical quality issues.</w:t>
      </w:r>
      <w:r w:rsidRPr="001337D8">
        <w:rPr>
          <w:rFonts w:ascii="Arial" w:hAnsi="Arial" w:cs="Arial"/>
          <w:sz w:val="22"/>
          <w:szCs w:val="22"/>
        </w:rPr>
        <w:t xml:space="preserve"> Multiple studies report hallucinations, invalid assertions, missed boundary-value scenarios, and logical inconsistencies in AI-generated test cases [5], [6], [12], [19], [22]. However, there is no widely accepted framework for measuring semantic correctness.</w:t>
      </w:r>
    </w:p>
    <w:p w14:paraId="24C98F9D" w14:textId="77777777" w:rsidR="00A15604" w:rsidRPr="001337D8" w:rsidRDefault="001337D8" w:rsidP="00163288">
      <w:pPr>
        <w:pStyle w:val="NormalWeb"/>
        <w:spacing w:before="0" w:beforeAutospacing="0"/>
        <w:rPr>
          <w:rFonts w:ascii="Arial" w:hAnsi="Arial" w:cs="Arial"/>
          <w:sz w:val="22"/>
          <w:szCs w:val="22"/>
        </w:rPr>
      </w:pPr>
      <w:r w:rsidRPr="001337D8">
        <w:rPr>
          <w:rStyle w:val="Strong"/>
          <w:rFonts w:ascii="Arial" w:hAnsi="Arial" w:cs="Arial"/>
          <w:sz w:val="22"/>
          <w:szCs w:val="22"/>
        </w:rPr>
        <w:t>Gap 5: Strong dependency on requirement quality.</w:t>
      </w:r>
      <w:r w:rsidRPr="001337D8">
        <w:rPr>
          <w:rFonts w:ascii="Arial" w:hAnsi="Arial" w:cs="Arial"/>
          <w:sz w:val="22"/>
          <w:szCs w:val="22"/>
        </w:rPr>
        <w:t xml:space="preserve"> Several studies indicate that AI-generated test quality is highly influenced by the quality, completeness, and clarity of requirements specifications [7], [11], [17], [21]. The extent of this impact remains insufficiently investigated.</w:t>
      </w:r>
    </w:p>
    <w:p w14:paraId="63973B98" w14:textId="77777777" w:rsidR="00A15604" w:rsidRPr="001337D8" w:rsidRDefault="00A15604">
      <w:pPr>
        <w:pBdr>
          <w:top w:val="nil"/>
          <w:left w:val="nil"/>
          <w:bottom w:val="nil"/>
          <w:right w:val="nil"/>
          <w:between w:val="nil"/>
        </w:pBdr>
        <w:rPr>
          <w:rFonts w:eastAsia="Times New Roman"/>
        </w:rPr>
      </w:pPr>
    </w:p>
    <w:p w14:paraId="3BD633F3" w14:textId="77777777" w:rsidR="00A15604" w:rsidRPr="001337D8" w:rsidRDefault="00163288">
      <w:pPr>
        <w:pStyle w:val="Heading2"/>
        <w:rPr>
          <w:rFonts w:eastAsia="Times New Roman"/>
          <w:color w:val="1E3A8A"/>
        </w:rPr>
      </w:pPr>
      <w:r w:rsidRPr="001337D8">
        <w:rPr>
          <w:rFonts w:eastAsia="Times New Roman"/>
          <w:color w:val="1E3A8A"/>
        </w:rPr>
        <w:t>3. Research Scope</w:t>
      </w:r>
    </w:p>
    <w:p w14:paraId="2393C32D" w14:textId="77777777" w:rsidR="00A15604" w:rsidRPr="001337D8" w:rsidRDefault="00104275">
      <w:pPr>
        <w:pBdr>
          <w:top w:val="nil"/>
          <w:left w:val="nil"/>
          <w:bottom w:val="nil"/>
          <w:right w:val="nil"/>
          <w:between w:val="nil"/>
        </w:pBdr>
        <w:rPr>
          <w:rFonts w:eastAsia="Times New Roman"/>
        </w:rPr>
      </w:pPr>
      <w:r>
        <w:pict w14:anchorId="32604ACE">
          <v:rect id="_x0000_i1028" style="width:0;height:1.5pt" o:hralign="center" o:hrstd="t" o:hr="t" fillcolor="#a0a0a0" stroked="f"/>
        </w:pict>
      </w:r>
    </w:p>
    <w:p w14:paraId="76B35D47" w14:textId="77777777" w:rsidR="00A15604" w:rsidRPr="001337D8" w:rsidRDefault="00163288">
      <w:pPr>
        <w:pStyle w:val="Heading3"/>
        <w:numPr>
          <w:ilvl w:val="1"/>
          <w:numId w:val="17"/>
        </w:numPr>
        <w:spacing w:before="0"/>
        <w:rPr>
          <w:rFonts w:eastAsia="Times New Roman"/>
          <w:color w:val="475569"/>
        </w:rPr>
      </w:pPr>
      <w:r w:rsidRPr="001337D8">
        <w:rPr>
          <w:rFonts w:eastAsia="Times New Roman"/>
          <w:color w:val="475569"/>
        </w:rPr>
        <w:t>Research Question</w:t>
      </w:r>
    </w:p>
    <w:p w14:paraId="5A0E5504" w14:textId="77777777" w:rsidR="00A15604" w:rsidRPr="001337D8" w:rsidRDefault="00163288">
      <w:r w:rsidRPr="001337D8">
        <w:t xml:space="preserve">To what extent do GenAI-generated black-box test suites differ from human-authored test suites in terms of logical coverage quality and real-world defect detection effectiveness? </w:t>
      </w:r>
    </w:p>
    <w:p w14:paraId="72E06DC4" w14:textId="77777777" w:rsidR="00A15604" w:rsidRPr="001337D8" w:rsidRDefault="00A15604"/>
    <w:p w14:paraId="26DFE6F3" w14:textId="77777777" w:rsidR="00A15604" w:rsidRPr="001337D8" w:rsidRDefault="00163288">
      <w:pPr>
        <w:pStyle w:val="Heading3"/>
        <w:numPr>
          <w:ilvl w:val="1"/>
          <w:numId w:val="17"/>
        </w:numPr>
        <w:spacing w:before="0"/>
        <w:rPr>
          <w:rFonts w:eastAsia="Times New Roman"/>
          <w:color w:val="475569"/>
        </w:rPr>
      </w:pPr>
      <w:r w:rsidRPr="001337D8">
        <w:rPr>
          <w:rFonts w:eastAsia="Times New Roman"/>
          <w:color w:val="475569"/>
        </w:rPr>
        <w:t>Scope of the study</w:t>
      </w:r>
    </w:p>
    <w:p w14:paraId="76ABBDBC" w14:textId="77777777" w:rsidR="00A15604" w:rsidRPr="001337D8" w:rsidRDefault="00163288">
      <w:pPr>
        <w:spacing w:before="240" w:after="240"/>
      </w:pPr>
      <w:r w:rsidRPr="001337D8">
        <w:t xml:space="preserve">This study is a </w:t>
      </w:r>
      <w:r w:rsidRPr="001337D8">
        <w:rPr>
          <w:b/>
          <w:bCs/>
        </w:rPr>
        <w:t>Systematic Literature Review (SLR)</w:t>
      </w:r>
      <w:r w:rsidRPr="001337D8">
        <w:t xml:space="preserve"> that synthesizes empirical evidence from existing peer-reviewed papers, benchmark evaluations, and industry case studies published between </w:t>
      </w:r>
      <w:r w:rsidRPr="001337D8">
        <w:rPr>
          <w:b/>
          <w:bCs/>
        </w:rPr>
        <w:t>2019 and 2026</w:t>
      </w:r>
      <w:r w:rsidRPr="001337D8">
        <w:t xml:space="preserve"> (with a primary focus on the GPT-3.5/GPT-4 era from 2023–2026).</w:t>
      </w:r>
    </w:p>
    <w:p w14:paraId="359ABDBF" w14:textId="77777777" w:rsidR="00A15604" w:rsidRPr="001337D8" w:rsidRDefault="00163288">
      <w:pPr>
        <w:spacing w:before="240" w:after="240"/>
      </w:pPr>
      <w:r w:rsidRPr="001337D8">
        <w:t>The scope of this review is strictly bounded by the following criteria:</w:t>
      </w:r>
    </w:p>
    <w:p w14:paraId="0C6E2A52" w14:textId="77777777" w:rsidR="00A15604" w:rsidRPr="001337D8" w:rsidRDefault="00163288">
      <w:pPr>
        <w:numPr>
          <w:ilvl w:val="0"/>
          <w:numId w:val="23"/>
        </w:numPr>
        <w:spacing w:before="240"/>
      </w:pPr>
      <w:r w:rsidRPr="001337D8">
        <w:rPr>
          <w:b/>
          <w:bCs/>
        </w:rPr>
        <w:t>Target Artifacts:</w:t>
      </w:r>
      <w:r w:rsidRPr="001337D8">
        <w:t xml:space="preserve"> The study synthesizes findings from papers that evaluate black-box test suites generated by Large Language Models (LLMs) and those manually written by human testers.</w:t>
      </w:r>
    </w:p>
    <w:p w14:paraId="795A4EC6" w14:textId="77777777" w:rsidR="00A15604" w:rsidRPr="001337D8" w:rsidRDefault="00163288">
      <w:pPr>
        <w:numPr>
          <w:ilvl w:val="0"/>
          <w:numId w:val="23"/>
        </w:numPr>
      </w:pPr>
      <w:r w:rsidRPr="001337D8">
        <w:rPr>
          <w:b/>
          <w:bCs/>
        </w:rPr>
        <w:t>Evaluation Metrics Analyzed:</w:t>
      </w:r>
      <w:r w:rsidRPr="001337D8">
        <w:t xml:space="preserve"> We aggregate and analyze data regarding logical </w:t>
      </w:r>
      <w:r w:rsidRPr="001337D8">
        <w:lastRenderedPageBreak/>
        <w:t>coverage quality (including branch, statement, line, and boundary-value coverage achieved when running these test suites) and defect detection effectiveness (including mutation scores, fault detection rates, and false-positive rates) as reported in the selected literature.</w:t>
      </w:r>
    </w:p>
    <w:p w14:paraId="188CEA9B" w14:textId="77777777" w:rsidR="00A15604" w:rsidRPr="001337D8" w:rsidRDefault="00163288">
      <w:pPr>
        <w:numPr>
          <w:ilvl w:val="0"/>
          <w:numId w:val="23"/>
        </w:numPr>
      </w:pPr>
      <w:r w:rsidRPr="001337D8">
        <w:rPr>
          <w:b/>
          <w:bCs/>
        </w:rPr>
        <w:t>Subject Systems &amp; AI Models Covered:</w:t>
      </w:r>
      <w:r w:rsidRPr="001337D8">
        <w:t xml:space="preserve"> The reviewed literature covers software systems spanning web applications, RESTful APIs, mobile applications, FMU simulation models, competitive programming datasets, and open-source projects. The AI models examined in the source studies include commercial and open-source LLMs (e.g., GPT-4, GPT-4o-mini, GPT-3.5, Claude, Gemini, CodeT5, and StarCoder).</w:t>
      </w:r>
    </w:p>
    <w:p w14:paraId="71110CB4" w14:textId="77777777" w:rsidR="00A15604" w:rsidRPr="001337D8" w:rsidRDefault="00163288">
      <w:pPr>
        <w:numPr>
          <w:ilvl w:val="0"/>
          <w:numId w:val="23"/>
        </w:numPr>
      </w:pPr>
      <w:r w:rsidRPr="001337D8">
        <w:rPr>
          <w:b/>
          <w:bCs/>
        </w:rPr>
        <w:t>Human Baselines Covered:</w:t>
      </w:r>
      <w:r w:rsidRPr="001337D8">
        <w:t xml:space="preserve"> The human testers acting as baselines in the synthesized studies include programming students, QA engineers, professional testers, and senior domain experts.</w:t>
      </w:r>
    </w:p>
    <w:p w14:paraId="362151C6" w14:textId="77777777" w:rsidR="00A15604" w:rsidRPr="001337D8" w:rsidRDefault="00163288" w:rsidP="001337D8">
      <w:pPr>
        <w:numPr>
          <w:ilvl w:val="0"/>
          <w:numId w:val="23"/>
        </w:numPr>
        <w:spacing w:after="240"/>
      </w:pPr>
      <w:r w:rsidRPr="001337D8">
        <w:rPr>
          <w:b/>
          <w:bCs/>
        </w:rPr>
        <w:t>Exclusions:</w:t>
      </w:r>
      <w:r w:rsidRPr="001337D8">
        <w:t xml:space="preserve"> This study </w:t>
      </w:r>
      <w:r w:rsidRPr="001337D8">
        <w:rPr>
          <w:b/>
          <w:bCs/>
        </w:rPr>
        <w:t>does not directly execute software testing or interact with LLM APIs</w:t>
      </w:r>
      <w:r w:rsidRPr="001337D8">
        <w:t>. It excludes primary empirical experiments conducted by the authors. It also excludes papers focusing exclusively on white-box or grey-box test generation where source code is provided as prompt inputs, as well as AI applications in test maintenance or test result analysis.</w:t>
      </w:r>
    </w:p>
    <w:p w14:paraId="374AE07D" w14:textId="77777777" w:rsidR="00A15604" w:rsidRPr="001337D8" w:rsidRDefault="00163288">
      <w:pPr>
        <w:pStyle w:val="Heading2"/>
        <w:spacing w:after="240"/>
        <w:rPr>
          <w:rFonts w:eastAsia="Times New Roman"/>
          <w:color w:val="1E3A8A"/>
        </w:rPr>
      </w:pPr>
      <w:r w:rsidRPr="001337D8">
        <w:rPr>
          <w:rFonts w:eastAsia="Times New Roman"/>
          <w:color w:val="1E3A8A"/>
        </w:rPr>
        <w:t>4. Approach and Method</w:t>
      </w:r>
    </w:p>
    <w:p w14:paraId="4E92E0CB" w14:textId="77777777" w:rsidR="00A15604" w:rsidRPr="001337D8" w:rsidRDefault="00104275">
      <w:pPr>
        <w:pStyle w:val="Heading3"/>
        <w:spacing w:before="0"/>
      </w:pPr>
      <w:r>
        <w:pict w14:anchorId="332292CF">
          <v:rect id="_x0000_i1029" style="width:0;height:1.5pt" o:hralign="center" o:hrstd="t" o:hr="t" fillcolor="#a0a0a0" stroked="f"/>
        </w:pict>
      </w:r>
      <w:r w:rsidR="00163288" w:rsidRPr="001337D8">
        <w:rPr>
          <w:rFonts w:eastAsia="Times New Roman"/>
          <w:color w:val="475569"/>
        </w:rPr>
        <w:t>4.1 Research Approach</w:t>
      </w:r>
    </w:p>
    <w:p w14:paraId="73C6AD3A" w14:textId="77777777" w:rsidR="00A15604" w:rsidRPr="001337D8" w:rsidRDefault="00163288">
      <w:pPr>
        <w:spacing w:before="240" w:after="240"/>
        <w:rPr>
          <w:rFonts w:eastAsia="Times New Roman"/>
        </w:rPr>
      </w:pPr>
      <w:r w:rsidRPr="001337D8">
        <w:rPr>
          <w:rFonts w:eastAsia="Times New Roman"/>
        </w:rPr>
        <w:t>This study adopts a Systematic Literature Review (SLR) approach to investigate the effectiveness of AI-generated black-box test suites compared with human-authored test suites. The review follows the PRISMA (Preferred Reporting Items for Systematic Reviews and Meta-Analyses) framework to ensure a transparent and reproducible paper selection process.</w:t>
      </w:r>
    </w:p>
    <w:p w14:paraId="27F06FF9" w14:textId="77777777" w:rsidR="00A15604" w:rsidRPr="001337D8" w:rsidRDefault="00163288">
      <w:pPr>
        <w:spacing w:before="240" w:after="240"/>
        <w:rPr>
          <w:rFonts w:eastAsia="Times New Roman"/>
        </w:rPr>
      </w:pPr>
      <w:r w:rsidRPr="001337D8">
        <w:rPr>
          <w:rFonts w:eastAsia="Times New Roman"/>
        </w:rPr>
        <w:t>The review focuses on empirical studies published between 2019 and 2026 that evaluate GenAI or LLM-based software testing approaches. Existing literature indicates promising results in automated test generation, requirement-based test design, and human–AI collaboration. However, the evidence remains fragmented due to inconsistent evaluation metrics, varying datasets, and limited direct comparisons between AI-generated and human-authored test suites. Therefore, a systematic synthesis is required to identify current findings, limitations, and research gaps.</w:t>
      </w:r>
    </w:p>
    <w:p w14:paraId="4E047E7F" w14:textId="77777777" w:rsidR="00A15604" w:rsidRPr="001337D8" w:rsidRDefault="00163288">
      <w:pPr>
        <w:pStyle w:val="Heading3"/>
        <w:spacing w:before="0" w:after="0"/>
        <w:rPr>
          <w:rFonts w:eastAsia="Times New Roman"/>
          <w:color w:val="475569"/>
        </w:rPr>
      </w:pPr>
      <w:r w:rsidRPr="001337D8">
        <w:rPr>
          <w:rFonts w:eastAsia="Times New Roman"/>
          <w:color w:val="475569"/>
        </w:rPr>
        <w:t>4.2 Data Preparation</w:t>
      </w:r>
    </w:p>
    <w:p w14:paraId="1D759C37" w14:textId="77777777" w:rsidR="00A15604" w:rsidRPr="001337D8" w:rsidRDefault="00163288">
      <w:pPr>
        <w:pStyle w:val="Heading3"/>
        <w:widowControl/>
        <w:spacing w:before="0" w:after="80"/>
        <w:rPr>
          <w:rFonts w:eastAsia="Times New Roman"/>
          <w:sz w:val="24"/>
          <w:szCs w:val="24"/>
        </w:rPr>
      </w:pPr>
      <w:bookmarkStart w:id="0" w:name="_4zgyt6oic322" w:colFirst="0" w:colLast="0"/>
      <w:bookmarkEnd w:id="0"/>
      <w:r w:rsidRPr="001337D8">
        <w:rPr>
          <w:rFonts w:eastAsia="Times New Roman"/>
          <w:sz w:val="24"/>
          <w:szCs w:val="24"/>
        </w:rPr>
        <w:t>Dataset Sources</w:t>
      </w:r>
    </w:p>
    <w:p w14:paraId="43F6A7CC" w14:textId="77777777" w:rsidR="00A15604" w:rsidRPr="001337D8" w:rsidRDefault="00163288">
      <w:pPr>
        <w:widowControl/>
        <w:spacing w:after="240"/>
        <w:rPr>
          <w:rFonts w:eastAsia="Times New Roman"/>
          <w:sz w:val="20"/>
          <w:szCs w:val="20"/>
        </w:rPr>
      </w:pPr>
      <w:r w:rsidRPr="001337D8">
        <w:rPr>
          <w:rFonts w:eastAsia="Times New Roman"/>
          <w:sz w:val="20"/>
          <w:szCs w:val="20"/>
        </w:rPr>
        <w:t>The primary data source for this study consists of published research papers collected from major digital libraries, including:</w:t>
      </w:r>
    </w:p>
    <w:p w14:paraId="68901154" w14:textId="77777777" w:rsidR="00A15604" w:rsidRPr="001337D8" w:rsidRDefault="00163288">
      <w:pPr>
        <w:widowControl/>
        <w:numPr>
          <w:ilvl w:val="0"/>
          <w:numId w:val="14"/>
        </w:numPr>
        <w:spacing w:before="240"/>
        <w:rPr>
          <w:rFonts w:eastAsia="Times New Roman"/>
          <w:sz w:val="20"/>
          <w:szCs w:val="20"/>
        </w:rPr>
      </w:pPr>
      <w:r w:rsidRPr="001337D8">
        <w:rPr>
          <w:rFonts w:eastAsia="Times New Roman"/>
          <w:sz w:val="20"/>
          <w:szCs w:val="20"/>
        </w:rPr>
        <w:t>IEEE Xplore</w:t>
      </w:r>
    </w:p>
    <w:p w14:paraId="79F5A3A5" w14:textId="77777777" w:rsidR="00A15604" w:rsidRPr="001337D8" w:rsidRDefault="00163288">
      <w:pPr>
        <w:widowControl/>
        <w:numPr>
          <w:ilvl w:val="0"/>
          <w:numId w:val="14"/>
        </w:numPr>
        <w:rPr>
          <w:rFonts w:eastAsia="Times New Roman"/>
          <w:sz w:val="20"/>
          <w:szCs w:val="20"/>
        </w:rPr>
      </w:pPr>
      <w:r w:rsidRPr="001337D8">
        <w:rPr>
          <w:rFonts w:eastAsia="Times New Roman"/>
          <w:sz w:val="20"/>
          <w:szCs w:val="20"/>
        </w:rPr>
        <w:t>ACM Digital Library</w:t>
      </w:r>
    </w:p>
    <w:p w14:paraId="5F93F2DE" w14:textId="77777777" w:rsidR="00A15604" w:rsidRPr="001337D8" w:rsidRDefault="00163288">
      <w:pPr>
        <w:widowControl/>
        <w:numPr>
          <w:ilvl w:val="0"/>
          <w:numId w:val="14"/>
        </w:numPr>
        <w:rPr>
          <w:rFonts w:eastAsia="Times New Roman"/>
          <w:sz w:val="20"/>
          <w:szCs w:val="20"/>
        </w:rPr>
      </w:pPr>
      <w:r w:rsidRPr="001337D8">
        <w:rPr>
          <w:rFonts w:eastAsia="Times New Roman"/>
          <w:sz w:val="20"/>
          <w:szCs w:val="20"/>
        </w:rPr>
        <w:t>arXiv</w:t>
      </w:r>
    </w:p>
    <w:p w14:paraId="49D9074A" w14:textId="77777777" w:rsidR="00A15604" w:rsidRPr="001337D8" w:rsidRDefault="00163288">
      <w:pPr>
        <w:widowControl/>
        <w:numPr>
          <w:ilvl w:val="0"/>
          <w:numId w:val="14"/>
        </w:numPr>
        <w:spacing w:after="240"/>
        <w:rPr>
          <w:rFonts w:eastAsia="Times New Roman"/>
          <w:sz w:val="20"/>
          <w:szCs w:val="20"/>
        </w:rPr>
      </w:pPr>
      <w:r w:rsidRPr="001337D8">
        <w:rPr>
          <w:rFonts w:eastAsia="Times New Roman"/>
          <w:sz w:val="20"/>
          <w:szCs w:val="20"/>
        </w:rPr>
        <w:t>Google Scholar</w:t>
      </w:r>
    </w:p>
    <w:p w14:paraId="25F97727" w14:textId="77777777" w:rsidR="00A15604" w:rsidRPr="001337D8" w:rsidRDefault="00163288">
      <w:pPr>
        <w:pStyle w:val="Heading3"/>
        <w:widowControl/>
        <w:spacing w:before="280" w:after="80"/>
        <w:rPr>
          <w:rFonts w:eastAsia="Times New Roman"/>
          <w:sz w:val="24"/>
          <w:szCs w:val="24"/>
        </w:rPr>
      </w:pPr>
      <w:bookmarkStart w:id="1" w:name="_2pgfhwh1q3sa" w:colFirst="0" w:colLast="0"/>
      <w:bookmarkEnd w:id="1"/>
      <w:r w:rsidRPr="001337D8">
        <w:rPr>
          <w:rFonts w:eastAsia="Times New Roman"/>
          <w:sz w:val="24"/>
          <w:szCs w:val="24"/>
        </w:rPr>
        <w:t>Search Strategy</w:t>
      </w:r>
    </w:p>
    <w:p w14:paraId="6E5CE1C4" w14:textId="77777777" w:rsidR="00A15604" w:rsidRPr="001337D8" w:rsidRDefault="00163288">
      <w:pPr>
        <w:widowControl/>
        <w:rPr>
          <w:rFonts w:eastAsia="Times New Roman"/>
          <w:sz w:val="20"/>
          <w:szCs w:val="20"/>
        </w:rPr>
      </w:pPr>
      <w:r w:rsidRPr="001337D8">
        <w:rPr>
          <w:rFonts w:eastAsia="Times New Roman"/>
          <w:sz w:val="20"/>
          <w:szCs w:val="20"/>
        </w:rPr>
        <w:t>The search process will use combinations of keywords related to:</w:t>
      </w:r>
    </w:p>
    <w:p w14:paraId="7C4E0ACB" w14:textId="77777777" w:rsidR="00A15604" w:rsidRPr="001337D8" w:rsidRDefault="00163288">
      <w:pPr>
        <w:widowControl/>
        <w:numPr>
          <w:ilvl w:val="0"/>
          <w:numId w:val="5"/>
        </w:numPr>
        <w:spacing w:before="240"/>
        <w:rPr>
          <w:rFonts w:eastAsia="Times New Roman"/>
          <w:sz w:val="20"/>
          <w:szCs w:val="20"/>
        </w:rPr>
      </w:pPr>
      <w:r w:rsidRPr="001337D8">
        <w:rPr>
          <w:rFonts w:eastAsia="Times New Roman"/>
          <w:sz w:val="20"/>
          <w:szCs w:val="20"/>
        </w:rPr>
        <w:lastRenderedPageBreak/>
        <w:t>"Generative AI"</w:t>
      </w:r>
    </w:p>
    <w:p w14:paraId="590111D8" w14:textId="77777777" w:rsidR="00A15604" w:rsidRPr="001337D8" w:rsidRDefault="00163288">
      <w:pPr>
        <w:widowControl/>
        <w:numPr>
          <w:ilvl w:val="0"/>
          <w:numId w:val="5"/>
        </w:numPr>
        <w:rPr>
          <w:rFonts w:eastAsia="Times New Roman"/>
          <w:sz w:val="20"/>
          <w:szCs w:val="20"/>
        </w:rPr>
      </w:pPr>
      <w:r w:rsidRPr="001337D8">
        <w:rPr>
          <w:rFonts w:eastAsia="Times New Roman"/>
          <w:sz w:val="20"/>
          <w:szCs w:val="20"/>
        </w:rPr>
        <w:t>"Large Language Models"</w:t>
      </w:r>
    </w:p>
    <w:p w14:paraId="19166E4D" w14:textId="77777777" w:rsidR="00A15604" w:rsidRPr="001337D8" w:rsidRDefault="00163288">
      <w:pPr>
        <w:widowControl/>
        <w:numPr>
          <w:ilvl w:val="0"/>
          <w:numId w:val="5"/>
        </w:numPr>
        <w:rPr>
          <w:rFonts w:eastAsia="Times New Roman"/>
          <w:sz w:val="20"/>
          <w:szCs w:val="20"/>
        </w:rPr>
      </w:pPr>
      <w:r w:rsidRPr="001337D8">
        <w:rPr>
          <w:rFonts w:eastAsia="Times New Roman"/>
          <w:sz w:val="20"/>
          <w:szCs w:val="20"/>
        </w:rPr>
        <w:t>"Software Testing"</w:t>
      </w:r>
    </w:p>
    <w:p w14:paraId="0C9249DB" w14:textId="77777777" w:rsidR="00A15604" w:rsidRPr="001337D8" w:rsidRDefault="00163288">
      <w:pPr>
        <w:widowControl/>
        <w:numPr>
          <w:ilvl w:val="0"/>
          <w:numId w:val="5"/>
        </w:numPr>
        <w:rPr>
          <w:rFonts w:eastAsia="Times New Roman"/>
          <w:sz w:val="20"/>
          <w:szCs w:val="20"/>
        </w:rPr>
      </w:pPr>
      <w:r w:rsidRPr="001337D8">
        <w:rPr>
          <w:rFonts w:eastAsia="Times New Roman"/>
          <w:sz w:val="20"/>
          <w:szCs w:val="20"/>
        </w:rPr>
        <w:t>"Black-Box Testing"</w:t>
      </w:r>
    </w:p>
    <w:p w14:paraId="63280DC7" w14:textId="77777777" w:rsidR="00A15604" w:rsidRPr="001337D8" w:rsidRDefault="00163288">
      <w:pPr>
        <w:widowControl/>
        <w:numPr>
          <w:ilvl w:val="0"/>
          <w:numId w:val="5"/>
        </w:numPr>
        <w:rPr>
          <w:rFonts w:eastAsia="Times New Roman"/>
          <w:sz w:val="20"/>
          <w:szCs w:val="20"/>
        </w:rPr>
      </w:pPr>
      <w:r w:rsidRPr="001337D8">
        <w:rPr>
          <w:rFonts w:eastAsia="Times New Roman"/>
          <w:sz w:val="20"/>
          <w:szCs w:val="20"/>
        </w:rPr>
        <w:t>"Test Case Generation"</w:t>
      </w:r>
    </w:p>
    <w:p w14:paraId="12A5867A" w14:textId="77777777" w:rsidR="00A15604" w:rsidRPr="001337D8" w:rsidRDefault="00163288">
      <w:pPr>
        <w:widowControl/>
        <w:numPr>
          <w:ilvl w:val="0"/>
          <w:numId w:val="5"/>
        </w:numPr>
        <w:rPr>
          <w:rFonts w:eastAsia="Times New Roman"/>
          <w:sz w:val="20"/>
          <w:szCs w:val="20"/>
        </w:rPr>
      </w:pPr>
      <w:r w:rsidRPr="001337D8">
        <w:rPr>
          <w:rFonts w:eastAsia="Times New Roman"/>
          <w:sz w:val="20"/>
          <w:szCs w:val="20"/>
        </w:rPr>
        <w:t>"Requirements Engineering"</w:t>
      </w:r>
    </w:p>
    <w:p w14:paraId="7324C178" w14:textId="77777777" w:rsidR="00A15604" w:rsidRPr="001337D8" w:rsidRDefault="00163288">
      <w:pPr>
        <w:widowControl/>
        <w:numPr>
          <w:ilvl w:val="0"/>
          <w:numId w:val="5"/>
        </w:numPr>
        <w:rPr>
          <w:rFonts w:eastAsia="Times New Roman"/>
          <w:sz w:val="20"/>
          <w:szCs w:val="20"/>
        </w:rPr>
      </w:pPr>
      <w:r w:rsidRPr="001337D8">
        <w:rPr>
          <w:rFonts w:eastAsia="Times New Roman"/>
          <w:sz w:val="20"/>
          <w:szCs w:val="20"/>
        </w:rPr>
        <w:t>"GPT"</w:t>
      </w:r>
    </w:p>
    <w:p w14:paraId="641F1FEA" w14:textId="77777777" w:rsidR="00A15604" w:rsidRPr="001337D8" w:rsidRDefault="00163288">
      <w:pPr>
        <w:widowControl/>
        <w:numPr>
          <w:ilvl w:val="0"/>
          <w:numId w:val="5"/>
        </w:numPr>
        <w:spacing w:after="240"/>
        <w:rPr>
          <w:rFonts w:eastAsia="Times New Roman"/>
          <w:sz w:val="20"/>
          <w:szCs w:val="20"/>
        </w:rPr>
      </w:pPr>
      <w:r w:rsidRPr="001337D8">
        <w:rPr>
          <w:rFonts w:eastAsia="Times New Roman"/>
          <w:sz w:val="20"/>
          <w:szCs w:val="20"/>
        </w:rPr>
        <w:t>"ChatGPT"</w:t>
      </w:r>
    </w:p>
    <w:p w14:paraId="19182FA6" w14:textId="77777777" w:rsidR="00A15604" w:rsidRPr="001337D8" w:rsidRDefault="00163288">
      <w:pPr>
        <w:pStyle w:val="Heading3"/>
        <w:widowControl/>
        <w:spacing w:before="280" w:after="80"/>
        <w:rPr>
          <w:rFonts w:eastAsia="Times New Roman"/>
          <w:sz w:val="24"/>
          <w:szCs w:val="24"/>
        </w:rPr>
      </w:pPr>
      <w:bookmarkStart w:id="2" w:name="_ver00qv656j6" w:colFirst="0" w:colLast="0"/>
      <w:bookmarkEnd w:id="2"/>
      <w:r w:rsidRPr="001337D8">
        <w:rPr>
          <w:rFonts w:eastAsia="Times New Roman"/>
          <w:sz w:val="24"/>
          <w:szCs w:val="24"/>
        </w:rPr>
        <w:t>Inclusion Criteria</w:t>
      </w:r>
    </w:p>
    <w:p w14:paraId="4FE8AC66" w14:textId="77777777" w:rsidR="00A15604" w:rsidRPr="001337D8" w:rsidRDefault="00163288">
      <w:pPr>
        <w:widowControl/>
        <w:rPr>
          <w:rFonts w:eastAsia="Times New Roman"/>
          <w:sz w:val="20"/>
          <w:szCs w:val="20"/>
        </w:rPr>
      </w:pPr>
      <w:r w:rsidRPr="001337D8">
        <w:rPr>
          <w:rFonts w:eastAsia="Times New Roman"/>
          <w:sz w:val="20"/>
          <w:szCs w:val="20"/>
        </w:rPr>
        <w:t>Papers will be included if they:</w:t>
      </w:r>
    </w:p>
    <w:p w14:paraId="2C2AAEA1" w14:textId="77777777" w:rsidR="00A15604" w:rsidRPr="001337D8" w:rsidRDefault="00163288">
      <w:pPr>
        <w:widowControl/>
        <w:numPr>
          <w:ilvl w:val="0"/>
          <w:numId w:val="2"/>
        </w:numPr>
        <w:spacing w:before="240"/>
        <w:rPr>
          <w:rFonts w:eastAsia="Times New Roman"/>
          <w:sz w:val="20"/>
          <w:szCs w:val="20"/>
        </w:rPr>
      </w:pPr>
      <w:r w:rsidRPr="001337D8">
        <w:rPr>
          <w:rFonts w:eastAsia="Times New Roman"/>
          <w:sz w:val="20"/>
          <w:szCs w:val="20"/>
        </w:rPr>
        <w:t>Discuss AI, GenAI, or LLM applications in software testing.</w:t>
      </w:r>
    </w:p>
    <w:p w14:paraId="7C7A2DB4" w14:textId="77777777" w:rsidR="00A15604" w:rsidRPr="001337D8" w:rsidRDefault="00163288">
      <w:pPr>
        <w:widowControl/>
        <w:numPr>
          <w:ilvl w:val="0"/>
          <w:numId w:val="2"/>
        </w:numPr>
        <w:rPr>
          <w:rFonts w:eastAsia="Times New Roman"/>
          <w:sz w:val="20"/>
          <w:szCs w:val="20"/>
        </w:rPr>
      </w:pPr>
      <w:r w:rsidRPr="001337D8">
        <w:rPr>
          <w:rFonts w:eastAsia="Times New Roman"/>
          <w:sz w:val="20"/>
          <w:szCs w:val="20"/>
        </w:rPr>
        <w:t>Focus on test generation, test design, or test evaluation.</w:t>
      </w:r>
    </w:p>
    <w:p w14:paraId="76383CB6" w14:textId="77777777" w:rsidR="00A15604" w:rsidRPr="001337D8" w:rsidRDefault="00163288">
      <w:pPr>
        <w:widowControl/>
        <w:numPr>
          <w:ilvl w:val="0"/>
          <w:numId w:val="2"/>
        </w:numPr>
        <w:rPr>
          <w:rFonts w:eastAsia="Times New Roman"/>
          <w:sz w:val="20"/>
          <w:szCs w:val="20"/>
        </w:rPr>
      </w:pPr>
      <w:r w:rsidRPr="001337D8">
        <w:rPr>
          <w:rFonts w:eastAsia="Times New Roman"/>
          <w:sz w:val="20"/>
          <w:szCs w:val="20"/>
        </w:rPr>
        <w:t>Provide empirical evidence or experimental evaluation.</w:t>
      </w:r>
    </w:p>
    <w:p w14:paraId="667E08BA" w14:textId="77777777" w:rsidR="00A15604" w:rsidRPr="001337D8" w:rsidRDefault="00163288">
      <w:pPr>
        <w:widowControl/>
        <w:numPr>
          <w:ilvl w:val="0"/>
          <w:numId w:val="2"/>
        </w:numPr>
        <w:rPr>
          <w:rFonts w:eastAsia="Times New Roman"/>
          <w:sz w:val="20"/>
          <w:szCs w:val="20"/>
        </w:rPr>
      </w:pPr>
      <w:r w:rsidRPr="001337D8">
        <w:rPr>
          <w:rFonts w:eastAsia="Times New Roman"/>
          <w:sz w:val="20"/>
          <w:szCs w:val="20"/>
        </w:rPr>
        <w:t>Are published between 2019 and 2026.</w:t>
      </w:r>
    </w:p>
    <w:p w14:paraId="0C21B618" w14:textId="77777777" w:rsidR="00A15604" w:rsidRPr="001337D8" w:rsidRDefault="00163288">
      <w:pPr>
        <w:widowControl/>
        <w:numPr>
          <w:ilvl w:val="0"/>
          <w:numId w:val="2"/>
        </w:numPr>
        <w:spacing w:after="240"/>
        <w:rPr>
          <w:rFonts w:eastAsia="Times New Roman"/>
          <w:sz w:val="20"/>
          <w:szCs w:val="20"/>
        </w:rPr>
      </w:pPr>
      <w:r w:rsidRPr="001337D8">
        <w:rPr>
          <w:rFonts w:eastAsia="Times New Roman"/>
          <w:sz w:val="20"/>
          <w:szCs w:val="20"/>
        </w:rPr>
        <w:t>Are available in full text.</w:t>
      </w:r>
    </w:p>
    <w:p w14:paraId="04536720" w14:textId="77777777" w:rsidR="00A15604" w:rsidRPr="001337D8" w:rsidRDefault="00163288">
      <w:pPr>
        <w:pStyle w:val="Heading3"/>
        <w:widowControl/>
        <w:spacing w:before="280" w:after="80"/>
        <w:rPr>
          <w:rFonts w:eastAsia="Times New Roman"/>
          <w:sz w:val="24"/>
          <w:szCs w:val="24"/>
        </w:rPr>
      </w:pPr>
      <w:bookmarkStart w:id="3" w:name="_mkmlr0f02tt7" w:colFirst="0" w:colLast="0"/>
      <w:bookmarkEnd w:id="3"/>
      <w:r w:rsidRPr="001337D8">
        <w:rPr>
          <w:rFonts w:eastAsia="Times New Roman"/>
          <w:sz w:val="24"/>
          <w:szCs w:val="24"/>
        </w:rPr>
        <w:t>Exclusion Criteria</w:t>
      </w:r>
    </w:p>
    <w:p w14:paraId="0EA7F724" w14:textId="77777777" w:rsidR="00A15604" w:rsidRPr="001337D8" w:rsidRDefault="00163288">
      <w:pPr>
        <w:widowControl/>
        <w:rPr>
          <w:rFonts w:eastAsia="Times New Roman"/>
          <w:sz w:val="20"/>
          <w:szCs w:val="20"/>
        </w:rPr>
      </w:pPr>
      <w:r w:rsidRPr="001337D8">
        <w:rPr>
          <w:rFonts w:eastAsia="Times New Roman"/>
          <w:sz w:val="20"/>
          <w:szCs w:val="20"/>
        </w:rPr>
        <w:t>Papers will be excluded if they:</w:t>
      </w:r>
    </w:p>
    <w:p w14:paraId="5CC0E29D" w14:textId="77777777" w:rsidR="00A15604" w:rsidRPr="001337D8" w:rsidRDefault="00163288">
      <w:pPr>
        <w:widowControl/>
        <w:numPr>
          <w:ilvl w:val="0"/>
          <w:numId w:val="11"/>
        </w:numPr>
        <w:spacing w:before="240"/>
        <w:rPr>
          <w:rFonts w:eastAsia="Times New Roman"/>
          <w:sz w:val="20"/>
          <w:szCs w:val="20"/>
        </w:rPr>
      </w:pPr>
      <w:r w:rsidRPr="001337D8">
        <w:rPr>
          <w:rFonts w:eastAsia="Times New Roman"/>
          <w:sz w:val="20"/>
          <w:szCs w:val="20"/>
        </w:rPr>
        <w:t>Do not involve software testing.</w:t>
      </w:r>
    </w:p>
    <w:p w14:paraId="6EC28643" w14:textId="77777777" w:rsidR="00A15604" w:rsidRPr="001337D8" w:rsidRDefault="00163288">
      <w:pPr>
        <w:widowControl/>
        <w:numPr>
          <w:ilvl w:val="0"/>
          <w:numId w:val="11"/>
        </w:numPr>
        <w:rPr>
          <w:rFonts w:eastAsia="Times New Roman"/>
          <w:sz w:val="20"/>
          <w:szCs w:val="20"/>
        </w:rPr>
      </w:pPr>
      <w:r w:rsidRPr="001337D8">
        <w:rPr>
          <w:rFonts w:eastAsia="Times New Roman"/>
          <w:sz w:val="20"/>
          <w:szCs w:val="20"/>
        </w:rPr>
        <w:t>Focus solely on education or certification assessment.</w:t>
      </w:r>
    </w:p>
    <w:p w14:paraId="37A5A164" w14:textId="77777777" w:rsidR="00A15604" w:rsidRPr="001337D8" w:rsidRDefault="00163288">
      <w:pPr>
        <w:widowControl/>
        <w:numPr>
          <w:ilvl w:val="0"/>
          <w:numId w:val="11"/>
        </w:numPr>
        <w:rPr>
          <w:rFonts w:eastAsia="Times New Roman"/>
          <w:sz w:val="20"/>
          <w:szCs w:val="20"/>
        </w:rPr>
      </w:pPr>
      <w:r w:rsidRPr="001337D8">
        <w:rPr>
          <w:rFonts w:eastAsia="Times New Roman"/>
          <w:sz w:val="20"/>
          <w:szCs w:val="20"/>
        </w:rPr>
        <w:t>Do not provide empirical results.</w:t>
      </w:r>
    </w:p>
    <w:p w14:paraId="682D4647" w14:textId="77777777" w:rsidR="00A15604" w:rsidRPr="001337D8" w:rsidRDefault="00163288">
      <w:pPr>
        <w:widowControl/>
        <w:numPr>
          <w:ilvl w:val="0"/>
          <w:numId w:val="11"/>
        </w:numPr>
        <w:rPr>
          <w:rFonts w:eastAsia="Times New Roman"/>
          <w:sz w:val="20"/>
          <w:szCs w:val="20"/>
        </w:rPr>
      </w:pPr>
      <w:r w:rsidRPr="001337D8">
        <w:rPr>
          <w:rFonts w:eastAsia="Times New Roman"/>
          <w:sz w:val="20"/>
          <w:szCs w:val="20"/>
        </w:rPr>
        <w:t>Are duplicate studies.</w:t>
      </w:r>
    </w:p>
    <w:p w14:paraId="2BEE008A" w14:textId="77777777" w:rsidR="00A15604" w:rsidRPr="001337D8" w:rsidRDefault="00163288">
      <w:pPr>
        <w:widowControl/>
        <w:numPr>
          <w:ilvl w:val="0"/>
          <w:numId w:val="11"/>
        </w:numPr>
        <w:spacing w:after="240"/>
        <w:rPr>
          <w:rFonts w:eastAsia="Times New Roman"/>
          <w:sz w:val="20"/>
          <w:szCs w:val="20"/>
        </w:rPr>
      </w:pPr>
      <w:r w:rsidRPr="001337D8">
        <w:rPr>
          <w:rFonts w:eastAsia="Times New Roman"/>
          <w:sz w:val="20"/>
          <w:szCs w:val="20"/>
        </w:rPr>
        <w:t>Lack sufficient methodological details.</w:t>
      </w:r>
    </w:p>
    <w:p w14:paraId="64977371" w14:textId="77777777" w:rsidR="00A15604" w:rsidRPr="001337D8" w:rsidRDefault="00163288">
      <w:pPr>
        <w:pStyle w:val="Heading3"/>
        <w:widowControl/>
        <w:spacing w:before="280" w:after="80"/>
        <w:rPr>
          <w:rFonts w:eastAsia="Times New Roman"/>
          <w:sz w:val="24"/>
          <w:szCs w:val="24"/>
        </w:rPr>
      </w:pPr>
      <w:bookmarkStart w:id="4" w:name="_afluo8b56o2i" w:colFirst="0" w:colLast="0"/>
      <w:bookmarkEnd w:id="4"/>
      <w:r w:rsidRPr="001337D8">
        <w:rPr>
          <w:rFonts w:eastAsia="Times New Roman"/>
          <w:sz w:val="24"/>
          <w:szCs w:val="24"/>
        </w:rPr>
        <w:t>Data Extraction</w:t>
      </w:r>
    </w:p>
    <w:p w14:paraId="21349091" w14:textId="77777777" w:rsidR="00A15604" w:rsidRPr="001337D8" w:rsidRDefault="00163288">
      <w:pPr>
        <w:widowControl/>
        <w:spacing w:after="240"/>
        <w:rPr>
          <w:rFonts w:eastAsia="Times New Roman"/>
          <w:sz w:val="20"/>
          <w:szCs w:val="20"/>
        </w:rPr>
      </w:pPr>
      <w:r w:rsidRPr="001337D8">
        <w:rPr>
          <w:rFonts w:eastAsia="Times New Roman"/>
          <w:sz w:val="20"/>
          <w:szCs w:val="20"/>
        </w:rPr>
        <w:t>For each selected study, the following information will be extracted:</w:t>
      </w:r>
    </w:p>
    <w:p w14:paraId="789ACE55" w14:textId="77777777" w:rsidR="00A15604" w:rsidRPr="001337D8" w:rsidRDefault="00163288">
      <w:pPr>
        <w:widowControl/>
        <w:numPr>
          <w:ilvl w:val="0"/>
          <w:numId w:val="7"/>
        </w:numPr>
        <w:spacing w:before="240"/>
        <w:rPr>
          <w:rFonts w:eastAsia="Times New Roman"/>
          <w:sz w:val="20"/>
          <w:szCs w:val="20"/>
        </w:rPr>
      </w:pPr>
      <w:r w:rsidRPr="001337D8">
        <w:rPr>
          <w:rFonts w:eastAsia="Times New Roman"/>
          <w:sz w:val="20"/>
          <w:szCs w:val="20"/>
        </w:rPr>
        <w:t>Publication information</w:t>
      </w:r>
    </w:p>
    <w:p w14:paraId="65EA93E7" w14:textId="77777777" w:rsidR="00A15604" w:rsidRPr="001337D8" w:rsidRDefault="00163288">
      <w:pPr>
        <w:widowControl/>
        <w:numPr>
          <w:ilvl w:val="0"/>
          <w:numId w:val="7"/>
        </w:numPr>
        <w:rPr>
          <w:rFonts w:eastAsia="Times New Roman"/>
          <w:sz w:val="20"/>
          <w:szCs w:val="20"/>
        </w:rPr>
      </w:pPr>
      <w:r w:rsidRPr="001337D8">
        <w:rPr>
          <w:rFonts w:eastAsia="Times New Roman"/>
          <w:sz w:val="20"/>
          <w:szCs w:val="20"/>
        </w:rPr>
        <w:t>AI/LLM technique</w:t>
      </w:r>
    </w:p>
    <w:p w14:paraId="7338FD06" w14:textId="77777777" w:rsidR="00A15604" w:rsidRPr="001337D8" w:rsidRDefault="00163288">
      <w:pPr>
        <w:widowControl/>
        <w:numPr>
          <w:ilvl w:val="0"/>
          <w:numId w:val="7"/>
        </w:numPr>
        <w:rPr>
          <w:rFonts w:eastAsia="Times New Roman"/>
          <w:sz w:val="20"/>
          <w:szCs w:val="20"/>
        </w:rPr>
      </w:pPr>
      <w:r w:rsidRPr="001337D8">
        <w:rPr>
          <w:rFonts w:eastAsia="Times New Roman"/>
          <w:sz w:val="20"/>
          <w:szCs w:val="20"/>
        </w:rPr>
        <w:t>Dataset or benchmark</w:t>
      </w:r>
    </w:p>
    <w:p w14:paraId="6C4FD5E6" w14:textId="77777777" w:rsidR="00A15604" w:rsidRPr="001337D8" w:rsidRDefault="00163288">
      <w:pPr>
        <w:widowControl/>
        <w:numPr>
          <w:ilvl w:val="0"/>
          <w:numId w:val="7"/>
        </w:numPr>
        <w:rPr>
          <w:rFonts w:eastAsia="Times New Roman"/>
          <w:sz w:val="20"/>
          <w:szCs w:val="20"/>
        </w:rPr>
      </w:pPr>
      <w:r w:rsidRPr="001337D8">
        <w:rPr>
          <w:rFonts w:eastAsia="Times New Roman"/>
          <w:sz w:val="20"/>
          <w:szCs w:val="20"/>
        </w:rPr>
        <w:t>Testing task</w:t>
      </w:r>
    </w:p>
    <w:p w14:paraId="4DCDC92C" w14:textId="77777777" w:rsidR="00A15604" w:rsidRPr="001337D8" w:rsidRDefault="00163288">
      <w:pPr>
        <w:widowControl/>
        <w:numPr>
          <w:ilvl w:val="0"/>
          <w:numId w:val="7"/>
        </w:numPr>
        <w:rPr>
          <w:rFonts w:eastAsia="Times New Roman"/>
          <w:sz w:val="20"/>
          <w:szCs w:val="20"/>
        </w:rPr>
      </w:pPr>
      <w:r w:rsidRPr="001337D8">
        <w:rPr>
          <w:rFonts w:eastAsia="Times New Roman"/>
          <w:sz w:val="20"/>
          <w:szCs w:val="20"/>
        </w:rPr>
        <w:t>Evaluation metrics</w:t>
      </w:r>
    </w:p>
    <w:p w14:paraId="6AAB771F" w14:textId="77777777" w:rsidR="00A15604" w:rsidRPr="001337D8" w:rsidRDefault="00163288">
      <w:pPr>
        <w:widowControl/>
        <w:numPr>
          <w:ilvl w:val="0"/>
          <w:numId w:val="7"/>
        </w:numPr>
        <w:rPr>
          <w:rFonts w:eastAsia="Times New Roman"/>
          <w:sz w:val="20"/>
          <w:szCs w:val="20"/>
        </w:rPr>
      </w:pPr>
      <w:r w:rsidRPr="001337D8">
        <w:rPr>
          <w:rFonts w:eastAsia="Times New Roman"/>
          <w:sz w:val="20"/>
          <w:szCs w:val="20"/>
        </w:rPr>
        <w:t>Logic coverage results</w:t>
      </w:r>
    </w:p>
    <w:p w14:paraId="4F05CDCE" w14:textId="77777777" w:rsidR="00A15604" w:rsidRPr="001337D8" w:rsidRDefault="00163288">
      <w:pPr>
        <w:widowControl/>
        <w:numPr>
          <w:ilvl w:val="0"/>
          <w:numId w:val="7"/>
        </w:numPr>
        <w:rPr>
          <w:rFonts w:eastAsia="Times New Roman"/>
          <w:sz w:val="20"/>
          <w:szCs w:val="20"/>
        </w:rPr>
      </w:pPr>
      <w:r w:rsidRPr="001337D8">
        <w:rPr>
          <w:rFonts w:eastAsia="Times New Roman"/>
          <w:sz w:val="20"/>
          <w:szCs w:val="20"/>
        </w:rPr>
        <w:t>Defect detection results</w:t>
      </w:r>
    </w:p>
    <w:p w14:paraId="2CB5471B" w14:textId="77777777" w:rsidR="00A15604" w:rsidRPr="001337D8" w:rsidRDefault="00163288">
      <w:pPr>
        <w:widowControl/>
        <w:numPr>
          <w:ilvl w:val="0"/>
          <w:numId w:val="7"/>
        </w:numPr>
        <w:rPr>
          <w:rFonts w:eastAsia="Times New Roman"/>
          <w:sz w:val="20"/>
          <w:szCs w:val="20"/>
        </w:rPr>
      </w:pPr>
      <w:r w:rsidRPr="001337D8">
        <w:rPr>
          <w:rFonts w:eastAsia="Times New Roman"/>
          <w:sz w:val="20"/>
          <w:szCs w:val="20"/>
        </w:rPr>
        <w:t>Reported limitations</w:t>
      </w:r>
    </w:p>
    <w:p w14:paraId="4175A688" w14:textId="77777777" w:rsidR="00A15604" w:rsidRPr="001337D8" w:rsidRDefault="00163288">
      <w:pPr>
        <w:widowControl/>
        <w:numPr>
          <w:ilvl w:val="0"/>
          <w:numId w:val="7"/>
        </w:numPr>
        <w:rPr>
          <w:rFonts w:eastAsia="Times New Roman"/>
          <w:sz w:val="20"/>
          <w:szCs w:val="20"/>
        </w:rPr>
      </w:pPr>
      <w:r w:rsidRPr="001337D8">
        <w:rPr>
          <w:rFonts w:eastAsia="Times New Roman"/>
          <w:sz w:val="20"/>
          <w:szCs w:val="20"/>
        </w:rPr>
        <w:t xml:space="preserve">Research contributions </w:t>
      </w:r>
    </w:p>
    <w:p w14:paraId="5982936F" w14:textId="77777777" w:rsidR="00A15604" w:rsidRPr="001337D8" w:rsidRDefault="00163288">
      <w:pPr>
        <w:pStyle w:val="Heading3"/>
        <w:numPr>
          <w:ilvl w:val="1"/>
          <w:numId w:val="19"/>
        </w:numPr>
        <w:spacing w:before="0" w:after="0"/>
        <w:rPr>
          <w:rFonts w:eastAsia="Times New Roman"/>
          <w:color w:val="475569"/>
        </w:rPr>
      </w:pPr>
      <w:r w:rsidRPr="001337D8">
        <w:rPr>
          <w:rFonts w:eastAsia="Times New Roman"/>
          <w:color w:val="475569"/>
        </w:rPr>
        <w:t>Proposed Framework / System Design</w:t>
      </w:r>
    </w:p>
    <w:p w14:paraId="015EF5F9" w14:textId="77777777" w:rsidR="00A15604" w:rsidRPr="001337D8" w:rsidRDefault="00163288">
      <w:pPr>
        <w:rPr>
          <w:rFonts w:eastAsia="Times New Roman"/>
        </w:rPr>
      </w:pPr>
      <w:r w:rsidRPr="001337D8">
        <w:rPr>
          <w:rFonts w:eastAsia="Times New Roman"/>
        </w:rPr>
        <w:t xml:space="preserve">The study will analyze the selected papers using a comparative evidence framework. </w:t>
      </w:r>
    </w:p>
    <w:p w14:paraId="330F1378" w14:textId="77777777" w:rsidR="00A15604" w:rsidRPr="001337D8" w:rsidRDefault="00163288">
      <w:pPr>
        <w:rPr>
          <w:rFonts w:eastAsia="Times New Roman"/>
        </w:rPr>
      </w:pPr>
      <w:r w:rsidRPr="001337D8">
        <w:rPr>
          <w:rFonts w:eastAsia="Times New Roman"/>
        </w:rPr>
        <w:t xml:space="preserve">The framework consists of four analysis dimensions: </w:t>
      </w:r>
    </w:p>
    <w:p w14:paraId="646ABD68" w14:textId="77777777" w:rsidR="00A15604" w:rsidRPr="001337D8" w:rsidRDefault="00163288">
      <w:pPr>
        <w:numPr>
          <w:ilvl w:val="0"/>
          <w:numId w:val="21"/>
        </w:numPr>
        <w:rPr>
          <w:rFonts w:eastAsia="Times New Roman"/>
        </w:rPr>
      </w:pPr>
      <w:r w:rsidRPr="001337D8">
        <w:rPr>
          <w:rFonts w:eastAsia="Times New Roman"/>
        </w:rPr>
        <w:t xml:space="preserve">Logic Coverage </w:t>
      </w:r>
    </w:p>
    <w:p w14:paraId="6DF129D0" w14:textId="77777777" w:rsidR="00A15604" w:rsidRPr="001337D8" w:rsidRDefault="00163288">
      <w:pPr>
        <w:numPr>
          <w:ilvl w:val="0"/>
          <w:numId w:val="25"/>
        </w:numPr>
        <w:rPr>
          <w:rFonts w:eastAsia="Times New Roman"/>
        </w:rPr>
      </w:pPr>
      <w:r w:rsidRPr="001337D8">
        <w:rPr>
          <w:rFonts w:eastAsia="Times New Roman"/>
        </w:rPr>
        <w:t>Code coverage</w:t>
      </w:r>
    </w:p>
    <w:p w14:paraId="57DE0FCA" w14:textId="77777777" w:rsidR="00A15604" w:rsidRPr="001337D8" w:rsidRDefault="00163288">
      <w:pPr>
        <w:numPr>
          <w:ilvl w:val="0"/>
          <w:numId w:val="25"/>
        </w:numPr>
        <w:rPr>
          <w:rFonts w:eastAsia="Times New Roman"/>
        </w:rPr>
      </w:pPr>
      <w:r w:rsidRPr="001337D8">
        <w:rPr>
          <w:rFonts w:eastAsia="Times New Roman"/>
        </w:rPr>
        <w:t>Branch coverage</w:t>
      </w:r>
    </w:p>
    <w:p w14:paraId="7D10A2B4" w14:textId="77777777" w:rsidR="00A15604" w:rsidRPr="001337D8" w:rsidRDefault="00163288">
      <w:pPr>
        <w:numPr>
          <w:ilvl w:val="0"/>
          <w:numId w:val="25"/>
        </w:numPr>
        <w:rPr>
          <w:rFonts w:eastAsia="Times New Roman"/>
        </w:rPr>
      </w:pPr>
      <w:r w:rsidRPr="001337D8">
        <w:rPr>
          <w:rFonts w:eastAsia="Times New Roman"/>
        </w:rPr>
        <w:t>Requirement coverage</w:t>
      </w:r>
    </w:p>
    <w:p w14:paraId="023EC9EE" w14:textId="77777777" w:rsidR="00A15604" w:rsidRPr="001337D8" w:rsidRDefault="00163288">
      <w:pPr>
        <w:numPr>
          <w:ilvl w:val="0"/>
          <w:numId w:val="25"/>
        </w:numPr>
        <w:rPr>
          <w:rFonts w:eastAsia="Times New Roman"/>
        </w:rPr>
      </w:pPr>
      <w:r w:rsidRPr="001337D8">
        <w:rPr>
          <w:rFonts w:eastAsia="Times New Roman"/>
        </w:rPr>
        <w:t>Viewpoint coverage</w:t>
      </w:r>
    </w:p>
    <w:p w14:paraId="3DD570B9" w14:textId="77777777" w:rsidR="00A15604" w:rsidRPr="001337D8" w:rsidRDefault="00163288">
      <w:pPr>
        <w:numPr>
          <w:ilvl w:val="0"/>
          <w:numId w:val="21"/>
        </w:numPr>
        <w:rPr>
          <w:rFonts w:eastAsia="Times New Roman"/>
        </w:rPr>
      </w:pPr>
      <w:r w:rsidRPr="001337D8">
        <w:rPr>
          <w:rFonts w:eastAsia="Times New Roman"/>
        </w:rPr>
        <w:t xml:space="preserve">Defect Detection Effectiveness </w:t>
      </w:r>
    </w:p>
    <w:p w14:paraId="40524B11" w14:textId="77777777" w:rsidR="00A15604" w:rsidRPr="001337D8" w:rsidRDefault="00163288">
      <w:pPr>
        <w:numPr>
          <w:ilvl w:val="0"/>
          <w:numId w:val="10"/>
        </w:numPr>
        <w:rPr>
          <w:rFonts w:eastAsia="Times New Roman"/>
        </w:rPr>
      </w:pPr>
      <w:r w:rsidRPr="001337D8">
        <w:rPr>
          <w:rFonts w:eastAsia="Times New Roman"/>
        </w:rPr>
        <w:t>Mutation score</w:t>
      </w:r>
    </w:p>
    <w:p w14:paraId="30169E33" w14:textId="77777777" w:rsidR="00A15604" w:rsidRPr="001337D8" w:rsidRDefault="00163288">
      <w:pPr>
        <w:numPr>
          <w:ilvl w:val="0"/>
          <w:numId w:val="10"/>
        </w:numPr>
        <w:rPr>
          <w:rFonts w:eastAsia="Times New Roman"/>
        </w:rPr>
      </w:pPr>
      <w:r w:rsidRPr="001337D8">
        <w:rPr>
          <w:rFonts w:eastAsia="Times New Roman"/>
        </w:rPr>
        <w:t>Fault detection rate</w:t>
      </w:r>
    </w:p>
    <w:p w14:paraId="6EBFC7E4" w14:textId="77777777" w:rsidR="00A15604" w:rsidRPr="001337D8" w:rsidRDefault="00163288">
      <w:pPr>
        <w:numPr>
          <w:ilvl w:val="0"/>
          <w:numId w:val="10"/>
        </w:numPr>
        <w:rPr>
          <w:rFonts w:eastAsia="Times New Roman"/>
        </w:rPr>
      </w:pPr>
      <w:r w:rsidRPr="001337D8">
        <w:rPr>
          <w:rFonts w:eastAsia="Times New Roman"/>
        </w:rPr>
        <w:t>Bug reproduction capability</w:t>
      </w:r>
    </w:p>
    <w:p w14:paraId="4E646CF7" w14:textId="77777777" w:rsidR="00A15604" w:rsidRPr="001337D8" w:rsidRDefault="00163288">
      <w:pPr>
        <w:numPr>
          <w:ilvl w:val="0"/>
          <w:numId w:val="21"/>
        </w:numPr>
        <w:rPr>
          <w:rFonts w:eastAsia="Times New Roman"/>
        </w:rPr>
      </w:pPr>
      <w:r w:rsidRPr="001337D8">
        <w:rPr>
          <w:rFonts w:eastAsia="Times New Roman"/>
        </w:rPr>
        <w:t xml:space="preserve">Test Quality </w:t>
      </w:r>
    </w:p>
    <w:p w14:paraId="7DB5125F" w14:textId="77777777" w:rsidR="00A15604" w:rsidRPr="001337D8" w:rsidRDefault="00163288">
      <w:pPr>
        <w:numPr>
          <w:ilvl w:val="0"/>
          <w:numId w:val="4"/>
        </w:numPr>
        <w:rPr>
          <w:rFonts w:eastAsia="Times New Roman"/>
        </w:rPr>
      </w:pPr>
      <w:r w:rsidRPr="001337D8">
        <w:rPr>
          <w:rFonts w:eastAsia="Times New Roman"/>
        </w:rPr>
        <w:lastRenderedPageBreak/>
        <w:t>Semantic correctness</w:t>
      </w:r>
    </w:p>
    <w:p w14:paraId="268ED421" w14:textId="77777777" w:rsidR="00A15604" w:rsidRPr="001337D8" w:rsidRDefault="00163288">
      <w:pPr>
        <w:numPr>
          <w:ilvl w:val="0"/>
          <w:numId w:val="4"/>
        </w:numPr>
        <w:rPr>
          <w:rFonts w:eastAsia="Times New Roman"/>
        </w:rPr>
      </w:pPr>
      <w:r w:rsidRPr="001337D8">
        <w:rPr>
          <w:rFonts w:eastAsia="Times New Roman"/>
        </w:rPr>
        <w:t>Boundary-value coverage</w:t>
      </w:r>
    </w:p>
    <w:p w14:paraId="506CB527" w14:textId="77777777" w:rsidR="00A15604" w:rsidRPr="001337D8" w:rsidRDefault="00163288">
      <w:pPr>
        <w:numPr>
          <w:ilvl w:val="0"/>
          <w:numId w:val="4"/>
        </w:numPr>
        <w:rPr>
          <w:rFonts w:eastAsia="Times New Roman"/>
        </w:rPr>
      </w:pPr>
      <w:r w:rsidRPr="001337D8">
        <w:rPr>
          <w:rFonts w:eastAsia="Times New Roman"/>
        </w:rPr>
        <w:t>Assertion quality</w:t>
      </w:r>
    </w:p>
    <w:p w14:paraId="756E77B9" w14:textId="77777777" w:rsidR="00A15604" w:rsidRPr="001337D8" w:rsidRDefault="00163288">
      <w:pPr>
        <w:numPr>
          <w:ilvl w:val="0"/>
          <w:numId w:val="21"/>
        </w:numPr>
        <w:rPr>
          <w:rFonts w:eastAsia="Times New Roman"/>
        </w:rPr>
      </w:pPr>
      <w:r w:rsidRPr="001337D8">
        <w:rPr>
          <w:rFonts w:eastAsia="Times New Roman"/>
        </w:rPr>
        <w:t xml:space="preserve">Human–AI Collaboration </w:t>
      </w:r>
    </w:p>
    <w:p w14:paraId="29F3FD41" w14:textId="77777777" w:rsidR="00A15604" w:rsidRPr="001337D8" w:rsidRDefault="00163288">
      <w:pPr>
        <w:numPr>
          <w:ilvl w:val="0"/>
          <w:numId w:val="12"/>
        </w:numPr>
        <w:rPr>
          <w:rFonts w:eastAsia="Times New Roman"/>
        </w:rPr>
      </w:pPr>
      <w:r w:rsidRPr="001337D8">
        <w:rPr>
          <w:rFonts w:eastAsia="Times New Roman"/>
        </w:rPr>
        <w:t>AI-only performance</w:t>
      </w:r>
    </w:p>
    <w:p w14:paraId="104762A2" w14:textId="77777777" w:rsidR="00A15604" w:rsidRPr="001337D8" w:rsidRDefault="00163288">
      <w:pPr>
        <w:numPr>
          <w:ilvl w:val="0"/>
          <w:numId w:val="12"/>
        </w:numPr>
        <w:rPr>
          <w:rFonts w:eastAsia="Times New Roman"/>
        </w:rPr>
      </w:pPr>
      <w:r w:rsidRPr="001337D8">
        <w:rPr>
          <w:rFonts w:eastAsia="Times New Roman"/>
        </w:rPr>
        <w:t>Human-only performance</w:t>
      </w:r>
    </w:p>
    <w:p w14:paraId="1D9FA749" w14:textId="77777777" w:rsidR="00A15604" w:rsidRPr="001337D8" w:rsidRDefault="00163288">
      <w:pPr>
        <w:numPr>
          <w:ilvl w:val="0"/>
          <w:numId w:val="12"/>
        </w:numPr>
        <w:rPr>
          <w:rFonts w:eastAsia="Times New Roman"/>
        </w:rPr>
      </w:pPr>
      <w:r w:rsidRPr="001337D8">
        <w:rPr>
          <w:rFonts w:eastAsia="Times New Roman"/>
        </w:rPr>
        <w:t>Human–AI combined performance</w:t>
      </w:r>
    </w:p>
    <w:p w14:paraId="10E16B79" w14:textId="77777777" w:rsidR="00A15604" w:rsidRPr="001337D8" w:rsidRDefault="00163288">
      <w:pPr>
        <w:rPr>
          <w:rFonts w:eastAsia="Times New Roman"/>
        </w:rPr>
      </w:pPr>
      <w:r w:rsidRPr="001337D8">
        <w:rPr>
          <w:rFonts w:eastAsia="Times New Roman"/>
        </w:rPr>
        <w:t xml:space="preserve">Findings from individual studies will be aggregated and compared to identify recurring patterns, strengths, weaknesses, and research gaps. </w:t>
      </w:r>
    </w:p>
    <w:p w14:paraId="32E4AD2A" w14:textId="77777777" w:rsidR="00A15604" w:rsidRPr="001337D8" w:rsidRDefault="00163288">
      <w:pPr>
        <w:pStyle w:val="Heading3"/>
        <w:numPr>
          <w:ilvl w:val="1"/>
          <w:numId w:val="18"/>
        </w:numPr>
        <w:rPr>
          <w:rFonts w:eastAsia="Times New Roman"/>
          <w:color w:val="475569"/>
        </w:rPr>
      </w:pPr>
      <w:r w:rsidRPr="001337D8">
        <w:rPr>
          <w:rFonts w:eastAsia="Times New Roman"/>
          <w:color w:val="475569"/>
        </w:rPr>
        <w:t>Evaluation Method</w:t>
      </w:r>
    </w:p>
    <w:p w14:paraId="09D4048B" w14:textId="77777777" w:rsidR="00A15604" w:rsidRPr="001337D8" w:rsidRDefault="00163288">
      <w:pPr>
        <w:rPr>
          <w:rFonts w:eastAsia="Times New Roman"/>
        </w:rPr>
      </w:pPr>
      <w:r w:rsidRPr="001337D8">
        <w:rPr>
          <w:rFonts w:eastAsia="Times New Roman"/>
        </w:rPr>
        <w:t xml:space="preserve">The quality of selected studies will be assessed using predefined quality assessment criteria, including: </w:t>
      </w:r>
    </w:p>
    <w:p w14:paraId="25BF0BA2" w14:textId="77777777" w:rsidR="00A15604" w:rsidRPr="001337D8" w:rsidRDefault="00163288">
      <w:pPr>
        <w:numPr>
          <w:ilvl w:val="0"/>
          <w:numId w:val="1"/>
        </w:numPr>
        <w:rPr>
          <w:rFonts w:eastAsia="Times New Roman"/>
        </w:rPr>
      </w:pPr>
      <w:r w:rsidRPr="001337D8">
        <w:rPr>
          <w:rFonts w:eastAsia="Times New Roman"/>
        </w:rPr>
        <w:t>Clarity of research objectives</w:t>
      </w:r>
    </w:p>
    <w:p w14:paraId="2D2E161A" w14:textId="77777777" w:rsidR="00A15604" w:rsidRPr="001337D8" w:rsidRDefault="00163288">
      <w:pPr>
        <w:numPr>
          <w:ilvl w:val="0"/>
          <w:numId w:val="1"/>
        </w:numPr>
        <w:rPr>
          <w:rFonts w:eastAsia="Times New Roman"/>
        </w:rPr>
      </w:pPr>
      <w:r w:rsidRPr="001337D8">
        <w:rPr>
          <w:rFonts w:eastAsia="Times New Roman"/>
        </w:rPr>
        <w:t>Experimental rigor</w:t>
      </w:r>
    </w:p>
    <w:p w14:paraId="5C12AB86" w14:textId="77777777" w:rsidR="00A15604" w:rsidRPr="001337D8" w:rsidRDefault="00163288">
      <w:pPr>
        <w:numPr>
          <w:ilvl w:val="0"/>
          <w:numId w:val="1"/>
        </w:numPr>
        <w:rPr>
          <w:rFonts w:eastAsia="Times New Roman"/>
        </w:rPr>
      </w:pPr>
      <w:r w:rsidRPr="001337D8">
        <w:rPr>
          <w:rFonts w:eastAsia="Times New Roman"/>
        </w:rPr>
        <w:t>Dataset transparency</w:t>
      </w:r>
    </w:p>
    <w:p w14:paraId="534B29D7" w14:textId="77777777" w:rsidR="00A15604" w:rsidRPr="001337D8" w:rsidRDefault="00163288">
      <w:pPr>
        <w:numPr>
          <w:ilvl w:val="0"/>
          <w:numId w:val="1"/>
        </w:numPr>
        <w:rPr>
          <w:rFonts w:eastAsia="Times New Roman"/>
        </w:rPr>
      </w:pPr>
      <w:r w:rsidRPr="001337D8">
        <w:rPr>
          <w:rFonts w:eastAsia="Times New Roman"/>
        </w:rPr>
        <w:t>Metric validity</w:t>
      </w:r>
    </w:p>
    <w:p w14:paraId="0591081B" w14:textId="77777777" w:rsidR="00A15604" w:rsidRPr="001337D8" w:rsidRDefault="00163288">
      <w:pPr>
        <w:numPr>
          <w:ilvl w:val="0"/>
          <w:numId w:val="1"/>
        </w:numPr>
        <w:rPr>
          <w:rFonts w:eastAsia="Times New Roman"/>
        </w:rPr>
      </w:pPr>
      <w:r w:rsidRPr="001337D8">
        <w:rPr>
          <w:rFonts w:eastAsia="Times New Roman"/>
        </w:rPr>
        <w:t>Reproducibility of results</w:t>
      </w:r>
    </w:p>
    <w:p w14:paraId="27F0B5F9" w14:textId="77777777" w:rsidR="00A15604" w:rsidRPr="001337D8" w:rsidRDefault="00163288">
      <w:pPr>
        <w:rPr>
          <w:rFonts w:eastAsia="Times New Roman"/>
        </w:rPr>
      </w:pPr>
      <w:r w:rsidRPr="001337D8">
        <w:rPr>
          <w:rFonts w:eastAsia="Times New Roman"/>
        </w:rPr>
        <w:t xml:space="preserve">The synthesized evidence will be evaluated through thematic analysis and cross-study comparison. </w:t>
      </w:r>
    </w:p>
    <w:p w14:paraId="5881D3D8" w14:textId="77777777" w:rsidR="00A15604" w:rsidRPr="001337D8" w:rsidRDefault="00163288">
      <w:pPr>
        <w:rPr>
          <w:rFonts w:eastAsia="Times New Roman"/>
        </w:rPr>
      </w:pPr>
      <w:r w:rsidRPr="001337D8">
        <w:rPr>
          <w:rFonts w:eastAsia="Times New Roman"/>
        </w:rPr>
        <w:t xml:space="preserve">The review will focus on answering the research questions by comparing reported outcomes related to logic coverage, defect detection effectiveness, and test quality. </w:t>
      </w:r>
    </w:p>
    <w:p w14:paraId="07A8DCC4" w14:textId="77777777" w:rsidR="00A15604" w:rsidRPr="001337D8" w:rsidRDefault="00163288">
      <w:pPr>
        <w:pStyle w:val="Heading3"/>
        <w:numPr>
          <w:ilvl w:val="1"/>
          <w:numId w:val="18"/>
        </w:numPr>
        <w:ind w:left="426" w:hanging="360"/>
        <w:rPr>
          <w:rFonts w:eastAsia="Times New Roman"/>
          <w:color w:val="475569"/>
        </w:rPr>
      </w:pPr>
      <w:r w:rsidRPr="001337D8">
        <w:rPr>
          <w:rFonts w:eastAsia="Times New Roman"/>
          <w:color w:val="475569"/>
        </w:rPr>
        <w:t>Ethical Considerations</w:t>
      </w:r>
    </w:p>
    <w:p w14:paraId="7429EFC4" w14:textId="77777777" w:rsidR="00A15604" w:rsidRPr="001337D8" w:rsidRDefault="00163288">
      <w:pPr>
        <w:rPr>
          <w:rFonts w:eastAsia="Times New Roman"/>
        </w:rPr>
      </w:pPr>
      <w:r w:rsidRPr="001337D8">
        <w:rPr>
          <w:rFonts w:eastAsia="Times New Roman"/>
        </w:rPr>
        <w:t xml:space="preserve">This study relies exclusively on publicly available academic publications and does not involve human participants, personal data, or sensitive information. Therefore, no significant ethical risks are anticipated. All sources will be properly cited and referenced according to IEEE citation standards. </w:t>
      </w:r>
    </w:p>
    <w:p w14:paraId="07E0249F" w14:textId="77777777" w:rsidR="00A15604" w:rsidRPr="001337D8" w:rsidRDefault="00163288">
      <w:pPr>
        <w:pStyle w:val="Heading2"/>
        <w:rPr>
          <w:rFonts w:eastAsia="Times New Roman"/>
          <w:color w:val="1E3A8A"/>
        </w:rPr>
      </w:pPr>
      <w:r w:rsidRPr="001337D8">
        <w:rPr>
          <w:rFonts w:eastAsia="Times New Roman"/>
          <w:color w:val="1E3A8A"/>
        </w:rPr>
        <w:t>5. Research Plan</w:t>
      </w:r>
    </w:p>
    <w:p w14:paraId="3CE9A953" w14:textId="77777777" w:rsidR="00A15604" w:rsidRPr="001337D8" w:rsidRDefault="00104275">
      <w:pPr>
        <w:pBdr>
          <w:top w:val="nil"/>
          <w:left w:val="nil"/>
          <w:bottom w:val="nil"/>
          <w:right w:val="nil"/>
          <w:between w:val="nil"/>
        </w:pBdr>
        <w:spacing w:line="276" w:lineRule="auto"/>
        <w:rPr>
          <w:rFonts w:eastAsia="Times New Roman"/>
          <w:color w:val="1E3A8A"/>
        </w:rPr>
      </w:pPr>
      <w:r>
        <w:pict w14:anchorId="5066DE19">
          <v:rect id="_x0000_i1030" style="width:0;height:1.5pt" o:hralign="center" o:hrstd="t" o:hr="t" fillcolor="#a0a0a0" stroked="f"/>
        </w:pict>
      </w:r>
    </w:p>
    <w:tbl>
      <w:tblPr>
        <w:tblStyle w:val="a0"/>
        <w:tblW w:w="10256" w:type="dxa"/>
        <w:tblInd w:w="0" w:type="dxa"/>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Layout w:type="fixed"/>
        <w:tblLook w:val="0600" w:firstRow="0" w:lastRow="0" w:firstColumn="0" w:lastColumn="0" w:noHBand="1" w:noVBand="1"/>
      </w:tblPr>
      <w:tblGrid>
        <w:gridCol w:w="768"/>
        <w:gridCol w:w="3335"/>
        <w:gridCol w:w="2051"/>
        <w:gridCol w:w="2051"/>
        <w:gridCol w:w="2051"/>
      </w:tblGrid>
      <w:tr w:rsidR="00A15604" w:rsidRPr="001337D8" w14:paraId="79A87131" w14:textId="77777777" w:rsidTr="001337D8">
        <w:trPr>
          <w:trHeight w:val="553"/>
          <w:tblHeader/>
        </w:trPr>
        <w:tc>
          <w:tcPr>
            <w:tcW w:w="768" w:type="dxa"/>
            <w:tcBorders>
              <w:top w:val="single" w:sz="6" w:space="0" w:color="94A3B8"/>
              <w:left w:val="single" w:sz="6" w:space="0" w:color="94A3B8"/>
              <w:bottom w:val="single" w:sz="6" w:space="0" w:color="94A3B8"/>
              <w:right w:val="single" w:sz="6" w:space="0" w:color="94A3B8"/>
            </w:tcBorders>
            <w:shd w:val="clear" w:color="auto" w:fill="1E3A8A"/>
            <w:tcMar>
              <w:top w:w="120" w:type="dxa"/>
              <w:left w:w="120" w:type="dxa"/>
              <w:bottom w:w="120" w:type="dxa"/>
              <w:right w:w="120" w:type="dxa"/>
            </w:tcMar>
          </w:tcPr>
          <w:p w14:paraId="6B11AC84" w14:textId="77777777" w:rsidR="00A15604" w:rsidRPr="001337D8" w:rsidRDefault="00163288">
            <w:pPr>
              <w:pBdr>
                <w:top w:val="nil"/>
                <w:left w:val="nil"/>
                <w:bottom w:val="nil"/>
                <w:right w:val="nil"/>
                <w:between w:val="nil"/>
              </w:pBdr>
              <w:spacing w:before="120" w:after="120"/>
              <w:rPr>
                <w:rFonts w:eastAsia="Times New Roman"/>
                <w:color w:val="FFFFFF"/>
              </w:rPr>
            </w:pPr>
            <w:r w:rsidRPr="001337D8">
              <w:rPr>
                <w:rFonts w:eastAsia="Times New Roman"/>
                <w:color w:val="FFFFFF"/>
              </w:rPr>
              <w:t>No.</w:t>
            </w:r>
          </w:p>
        </w:tc>
        <w:tc>
          <w:tcPr>
            <w:tcW w:w="3335" w:type="dxa"/>
            <w:tcBorders>
              <w:top w:val="single" w:sz="6" w:space="0" w:color="94A3B8"/>
              <w:left w:val="single" w:sz="6" w:space="0" w:color="94A3B8"/>
              <w:bottom w:val="single" w:sz="6" w:space="0" w:color="94A3B8"/>
              <w:right w:val="single" w:sz="6" w:space="0" w:color="94A3B8"/>
            </w:tcBorders>
            <w:shd w:val="clear" w:color="auto" w:fill="1E3A8A"/>
            <w:tcMar>
              <w:top w:w="120" w:type="dxa"/>
              <w:left w:w="120" w:type="dxa"/>
              <w:bottom w:w="120" w:type="dxa"/>
              <w:right w:w="120" w:type="dxa"/>
            </w:tcMar>
          </w:tcPr>
          <w:p w14:paraId="20143C37" w14:textId="77777777" w:rsidR="00A15604" w:rsidRPr="001337D8" w:rsidRDefault="00163288">
            <w:pPr>
              <w:pBdr>
                <w:top w:val="nil"/>
                <w:left w:val="nil"/>
                <w:bottom w:val="nil"/>
                <w:right w:val="nil"/>
                <w:between w:val="nil"/>
              </w:pBdr>
              <w:spacing w:before="120" w:after="120"/>
              <w:rPr>
                <w:rFonts w:eastAsia="Times New Roman"/>
                <w:color w:val="FFFFFF"/>
              </w:rPr>
            </w:pPr>
            <w:r w:rsidRPr="001337D8">
              <w:rPr>
                <w:rFonts w:eastAsia="Times New Roman"/>
                <w:color w:val="FFFFFF"/>
              </w:rPr>
              <w:t>Date</w:t>
            </w:r>
          </w:p>
        </w:tc>
        <w:tc>
          <w:tcPr>
            <w:tcW w:w="2051" w:type="dxa"/>
            <w:tcBorders>
              <w:top w:val="single" w:sz="6" w:space="0" w:color="94A3B8"/>
              <w:left w:val="single" w:sz="6" w:space="0" w:color="94A3B8"/>
              <w:bottom w:val="single" w:sz="6" w:space="0" w:color="94A3B8"/>
              <w:right w:val="single" w:sz="6" w:space="0" w:color="94A3B8"/>
            </w:tcBorders>
            <w:shd w:val="clear" w:color="auto" w:fill="1E3A8A"/>
            <w:tcMar>
              <w:top w:w="120" w:type="dxa"/>
              <w:left w:w="120" w:type="dxa"/>
              <w:bottom w:w="120" w:type="dxa"/>
              <w:right w:w="120" w:type="dxa"/>
            </w:tcMar>
          </w:tcPr>
          <w:p w14:paraId="4356D1FD" w14:textId="77777777" w:rsidR="00A15604" w:rsidRPr="001337D8" w:rsidRDefault="00163288">
            <w:pPr>
              <w:pBdr>
                <w:top w:val="nil"/>
                <w:left w:val="nil"/>
                <w:bottom w:val="nil"/>
                <w:right w:val="nil"/>
                <w:between w:val="nil"/>
              </w:pBdr>
              <w:spacing w:before="120" w:after="120"/>
              <w:rPr>
                <w:rFonts w:eastAsia="Times New Roman"/>
                <w:color w:val="FFFFFF"/>
              </w:rPr>
            </w:pPr>
            <w:r w:rsidRPr="001337D8">
              <w:rPr>
                <w:rFonts w:eastAsia="Times New Roman"/>
                <w:color w:val="FFFFFF"/>
              </w:rPr>
              <w:t>Task</w:t>
            </w:r>
          </w:p>
        </w:tc>
        <w:tc>
          <w:tcPr>
            <w:tcW w:w="2051" w:type="dxa"/>
            <w:tcBorders>
              <w:top w:val="single" w:sz="6" w:space="0" w:color="94A3B8"/>
              <w:left w:val="single" w:sz="6" w:space="0" w:color="94A3B8"/>
              <w:bottom w:val="single" w:sz="6" w:space="0" w:color="94A3B8"/>
              <w:right w:val="single" w:sz="6" w:space="0" w:color="94A3B8"/>
            </w:tcBorders>
            <w:shd w:val="clear" w:color="auto" w:fill="1E3A8A"/>
            <w:tcMar>
              <w:top w:w="120" w:type="dxa"/>
              <w:left w:w="120" w:type="dxa"/>
              <w:bottom w:w="120" w:type="dxa"/>
              <w:right w:w="120" w:type="dxa"/>
            </w:tcMar>
          </w:tcPr>
          <w:p w14:paraId="74C29FBD" w14:textId="77777777" w:rsidR="00A15604" w:rsidRPr="001337D8" w:rsidRDefault="00163288">
            <w:pPr>
              <w:pBdr>
                <w:top w:val="nil"/>
                <w:left w:val="nil"/>
                <w:bottom w:val="nil"/>
                <w:right w:val="nil"/>
                <w:between w:val="nil"/>
              </w:pBdr>
              <w:spacing w:before="120" w:after="120"/>
              <w:rPr>
                <w:rFonts w:eastAsia="Times New Roman"/>
                <w:color w:val="FFFFFF"/>
              </w:rPr>
            </w:pPr>
            <w:r w:rsidRPr="001337D8">
              <w:rPr>
                <w:rFonts w:eastAsia="Times New Roman"/>
                <w:color w:val="FFFFFF"/>
              </w:rPr>
              <w:t>Expected Output</w:t>
            </w:r>
          </w:p>
        </w:tc>
        <w:tc>
          <w:tcPr>
            <w:tcW w:w="2051" w:type="dxa"/>
            <w:tcBorders>
              <w:top w:val="single" w:sz="6" w:space="0" w:color="94A3B8"/>
              <w:left w:val="single" w:sz="6" w:space="0" w:color="94A3B8"/>
              <w:bottom w:val="single" w:sz="6" w:space="0" w:color="94A3B8"/>
              <w:right w:val="single" w:sz="6" w:space="0" w:color="94A3B8"/>
            </w:tcBorders>
            <w:shd w:val="clear" w:color="auto" w:fill="1E3A8A"/>
            <w:tcMar>
              <w:top w:w="120" w:type="dxa"/>
              <w:left w:w="120" w:type="dxa"/>
              <w:bottom w:w="120" w:type="dxa"/>
              <w:right w:w="120" w:type="dxa"/>
            </w:tcMar>
          </w:tcPr>
          <w:p w14:paraId="697704C7" w14:textId="77777777" w:rsidR="00A15604" w:rsidRPr="001337D8" w:rsidRDefault="00163288">
            <w:pPr>
              <w:pBdr>
                <w:top w:val="nil"/>
                <w:left w:val="nil"/>
                <w:bottom w:val="nil"/>
                <w:right w:val="nil"/>
                <w:between w:val="nil"/>
              </w:pBdr>
              <w:spacing w:before="120" w:after="120"/>
              <w:rPr>
                <w:rFonts w:eastAsia="Times New Roman"/>
                <w:color w:val="FFFFFF"/>
              </w:rPr>
            </w:pPr>
            <w:r w:rsidRPr="001337D8">
              <w:rPr>
                <w:rFonts w:eastAsia="Times New Roman"/>
                <w:color w:val="FFFFFF"/>
              </w:rPr>
              <w:t>In-charge</w:t>
            </w:r>
          </w:p>
          <w:p w14:paraId="15FF2E85" w14:textId="77777777" w:rsidR="00A15604" w:rsidRPr="001337D8" w:rsidRDefault="00163288">
            <w:pPr>
              <w:pBdr>
                <w:top w:val="nil"/>
                <w:left w:val="nil"/>
                <w:bottom w:val="nil"/>
                <w:right w:val="nil"/>
                <w:between w:val="nil"/>
              </w:pBdr>
              <w:rPr>
                <w:rFonts w:eastAsia="Times New Roman"/>
              </w:rPr>
            </w:pPr>
            <w:r w:rsidRPr="001337D8">
              <w:rPr>
                <w:rFonts w:eastAsia="Times New Roman"/>
              </w:rPr>
              <w:t xml:space="preserve"> </w:t>
            </w:r>
          </w:p>
        </w:tc>
      </w:tr>
      <w:tr w:rsidR="001337D8" w:rsidRPr="001337D8" w14:paraId="382DB6AC" w14:textId="77777777" w:rsidTr="001337D8">
        <w:trPr>
          <w:trHeight w:val="1294"/>
        </w:trPr>
        <w:tc>
          <w:tcPr>
            <w:tcW w:w="768"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4E0B4C93" w14:textId="77777777" w:rsidR="001337D8" w:rsidRPr="001337D8" w:rsidRDefault="001337D8" w:rsidP="001337D8">
            <w:pPr>
              <w:pBdr>
                <w:top w:val="nil"/>
                <w:left w:val="nil"/>
                <w:bottom w:val="nil"/>
                <w:right w:val="nil"/>
                <w:between w:val="nil"/>
              </w:pBdr>
              <w:spacing w:before="120" w:after="120"/>
              <w:jc w:val="center"/>
              <w:rPr>
                <w:rFonts w:eastAsia="Times New Roman"/>
                <w:i/>
                <w:iCs/>
                <w:color w:val="2E75B5"/>
              </w:rPr>
            </w:pPr>
            <w:r w:rsidRPr="001337D8">
              <w:rPr>
                <w:rFonts w:eastAsia="Times New Roman"/>
                <w:i/>
                <w:iCs/>
                <w:color w:val="2E75B5"/>
              </w:rPr>
              <w:t>1</w:t>
            </w:r>
          </w:p>
        </w:tc>
        <w:tc>
          <w:tcPr>
            <w:tcW w:w="3335"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22859346" w14:textId="77777777" w:rsidR="001337D8" w:rsidRPr="001337D8" w:rsidRDefault="001337D8" w:rsidP="001337D8">
            <w:pPr>
              <w:pBdr>
                <w:top w:val="nil"/>
                <w:left w:val="nil"/>
                <w:bottom w:val="nil"/>
                <w:right w:val="nil"/>
                <w:between w:val="nil"/>
              </w:pBdr>
              <w:spacing w:before="120" w:after="120"/>
              <w:rPr>
                <w:rFonts w:eastAsia="Times New Roman"/>
                <w:i/>
                <w:iCs/>
                <w:color w:val="2E75B5"/>
              </w:rPr>
            </w:pPr>
            <w:r>
              <w:t>18/05/2026 – 24/05/2026</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796F9F2C" w14:textId="77777777" w:rsidR="001337D8" w:rsidRPr="001337D8" w:rsidRDefault="001337D8" w:rsidP="001337D8">
            <w:pPr>
              <w:pBdr>
                <w:top w:val="nil"/>
                <w:left w:val="nil"/>
                <w:bottom w:val="nil"/>
                <w:right w:val="nil"/>
                <w:between w:val="nil"/>
              </w:pBdr>
              <w:spacing w:before="120" w:after="120"/>
              <w:rPr>
                <w:rFonts w:eastAsia="Times New Roman"/>
              </w:rPr>
            </w:pPr>
            <w:r w:rsidRPr="001337D8">
              <w:rPr>
                <w:rFonts w:eastAsia="Times New Roman"/>
              </w:rPr>
              <w:t>Identify research problem, define research scope, and formulate initial research questions</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4A3A4468" w14:textId="77777777" w:rsidR="001337D8" w:rsidRPr="001337D8" w:rsidRDefault="001337D8" w:rsidP="001337D8">
            <w:pPr>
              <w:pBdr>
                <w:top w:val="nil"/>
                <w:left w:val="nil"/>
                <w:bottom w:val="nil"/>
                <w:right w:val="nil"/>
                <w:between w:val="nil"/>
              </w:pBdr>
              <w:spacing w:before="120" w:after="120"/>
              <w:rPr>
                <w:rFonts w:eastAsia="Times New Roman"/>
                <w:i/>
                <w:iCs/>
                <w:color w:val="2E75B5"/>
              </w:rPr>
            </w:pPr>
            <w:r>
              <w:t>D1. Problem Statement</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385F3980" w14:textId="77777777" w:rsidR="001337D8" w:rsidRPr="001337D8" w:rsidRDefault="001337D8" w:rsidP="001337D8">
            <w:pPr>
              <w:pBdr>
                <w:top w:val="nil"/>
                <w:left w:val="nil"/>
                <w:bottom w:val="nil"/>
                <w:right w:val="nil"/>
                <w:between w:val="nil"/>
              </w:pBdr>
              <w:spacing w:before="120" w:after="120"/>
              <w:rPr>
                <w:rFonts w:eastAsia="Times New Roman"/>
                <w:i/>
                <w:iCs/>
                <w:color w:val="2E75B5"/>
              </w:rPr>
            </w:pPr>
            <w:r w:rsidRPr="001337D8">
              <w:rPr>
                <w:rFonts w:eastAsia="Times New Roman"/>
              </w:rPr>
              <w:t>Đặng Phước Vinh, Vũ Hà Ngọc Huyền, Phạm Nguyễn Quyền</w:t>
            </w:r>
          </w:p>
        </w:tc>
      </w:tr>
      <w:tr w:rsidR="001337D8" w:rsidRPr="001337D8" w14:paraId="3A1D67FF" w14:textId="77777777" w:rsidTr="001337D8">
        <w:trPr>
          <w:trHeight w:val="1106"/>
        </w:trPr>
        <w:tc>
          <w:tcPr>
            <w:tcW w:w="768"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4CC5AFC9" w14:textId="77777777" w:rsidR="001337D8" w:rsidRPr="001337D8" w:rsidRDefault="001337D8" w:rsidP="001337D8">
            <w:pPr>
              <w:pBdr>
                <w:top w:val="nil"/>
                <w:left w:val="nil"/>
                <w:bottom w:val="nil"/>
                <w:right w:val="nil"/>
                <w:between w:val="nil"/>
              </w:pBdr>
              <w:spacing w:before="120" w:after="120"/>
              <w:jc w:val="center"/>
              <w:rPr>
                <w:rFonts w:eastAsia="Times New Roman"/>
                <w:i/>
                <w:iCs/>
                <w:color w:val="2E75B5"/>
              </w:rPr>
            </w:pPr>
            <w:r w:rsidRPr="001337D8">
              <w:rPr>
                <w:rFonts w:eastAsia="Times New Roman"/>
                <w:i/>
                <w:iCs/>
                <w:color w:val="2E75B5"/>
              </w:rPr>
              <w:lastRenderedPageBreak/>
              <w:t>2</w:t>
            </w:r>
          </w:p>
        </w:tc>
        <w:tc>
          <w:tcPr>
            <w:tcW w:w="3335"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56F5A0EA" w14:textId="77777777" w:rsidR="001337D8" w:rsidRPr="001337D8" w:rsidRDefault="001337D8" w:rsidP="001337D8">
            <w:pPr>
              <w:pBdr>
                <w:top w:val="nil"/>
                <w:left w:val="nil"/>
                <w:bottom w:val="nil"/>
                <w:right w:val="nil"/>
                <w:between w:val="nil"/>
              </w:pBdr>
              <w:spacing w:before="120" w:after="120"/>
              <w:rPr>
                <w:rFonts w:eastAsia="Times New Roman"/>
                <w:i/>
                <w:iCs/>
                <w:color w:val="2E75B5"/>
              </w:rPr>
            </w:pPr>
            <w:r>
              <w:t>25/05/2026 – 31/05/2026</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282B0441" w14:textId="77777777" w:rsidR="001337D8" w:rsidRPr="001337D8" w:rsidRDefault="001337D8" w:rsidP="001337D8">
            <w:pPr>
              <w:pBdr>
                <w:top w:val="nil"/>
                <w:left w:val="nil"/>
                <w:bottom w:val="nil"/>
                <w:right w:val="nil"/>
                <w:between w:val="nil"/>
              </w:pBdr>
              <w:spacing w:before="120" w:after="120"/>
              <w:rPr>
                <w:rFonts w:eastAsia="Times New Roman"/>
                <w:i/>
                <w:iCs/>
                <w:color w:val="2E75B5"/>
              </w:rPr>
            </w:pPr>
            <w:r>
              <w:t>Search and collect relevant studies, perform preliminary screening</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154F03E3" w14:textId="77777777" w:rsidR="001337D8" w:rsidRPr="001337D8" w:rsidRDefault="001337D8" w:rsidP="001337D8">
            <w:pPr>
              <w:pBdr>
                <w:top w:val="nil"/>
                <w:left w:val="nil"/>
                <w:bottom w:val="nil"/>
                <w:right w:val="nil"/>
                <w:between w:val="nil"/>
              </w:pBdr>
              <w:spacing w:before="120" w:after="120"/>
              <w:rPr>
                <w:rFonts w:eastAsia="Times New Roman"/>
                <w:i/>
                <w:iCs/>
                <w:color w:val="2E75B5"/>
              </w:rPr>
            </w:pPr>
            <w:r>
              <w:t>D2. Initial Paper Collection Sheet</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1354DFE1" w14:textId="77777777" w:rsidR="001337D8" w:rsidRPr="001337D8" w:rsidRDefault="001337D8" w:rsidP="001337D8">
            <w:pPr>
              <w:pBdr>
                <w:top w:val="nil"/>
                <w:left w:val="nil"/>
                <w:bottom w:val="nil"/>
                <w:right w:val="nil"/>
                <w:between w:val="nil"/>
              </w:pBdr>
              <w:spacing w:before="120" w:after="120"/>
              <w:rPr>
                <w:rFonts w:eastAsia="Times New Roman"/>
                <w:i/>
                <w:iCs/>
                <w:color w:val="2E75B5"/>
              </w:rPr>
            </w:pPr>
            <w:r w:rsidRPr="001337D8">
              <w:rPr>
                <w:rFonts w:eastAsia="Times New Roman"/>
              </w:rPr>
              <w:t>Đặng Phước Vinh, Vũ Hà Ngọc Huyền, Phạm Nguyễn Quyền</w:t>
            </w:r>
          </w:p>
        </w:tc>
      </w:tr>
      <w:tr w:rsidR="001337D8" w:rsidRPr="001337D8" w14:paraId="71182ECB" w14:textId="77777777" w:rsidTr="001337D8">
        <w:trPr>
          <w:trHeight w:val="1482"/>
        </w:trPr>
        <w:tc>
          <w:tcPr>
            <w:tcW w:w="768"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152B7064" w14:textId="77777777" w:rsidR="001337D8" w:rsidRPr="001337D8" w:rsidRDefault="001337D8" w:rsidP="001337D8">
            <w:pPr>
              <w:pBdr>
                <w:top w:val="nil"/>
                <w:left w:val="nil"/>
                <w:bottom w:val="nil"/>
                <w:right w:val="nil"/>
                <w:between w:val="nil"/>
              </w:pBdr>
              <w:spacing w:before="120" w:after="120"/>
              <w:jc w:val="center"/>
              <w:rPr>
                <w:rFonts w:eastAsia="Times New Roman"/>
                <w:i/>
                <w:iCs/>
                <w:color w:val="2E75B5"/>
              </w:rPr>
            </w:pPr>
            <w:r>
              <w:rPr>
                <w:rFonts w:eastAsia="Times New Roman"/>
                <w:i/>
                <w:iCs/>
                <w:color w:val="2E75B5"/>
              </w:rPr>
              <w:t>3</w:t>
            </w:r>
          </w:p>
        </w:tc>
        <w:tc>
          <w:tcPr>
            <w:tcW w:w="3335"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3E835C22" w14:textId="77777777" w:rsidR="001337D8" w:rsidRDefault="001337D8" w:rsidP="001337D8">
            <w:pPr>
              <w:pBdr>
                <w:top w:val="nil"/>
                <w:left w:val="nil"/>
                <w:bottom w:val="nil"/>
                <w:right w:val="nil"/>
                <w:between w:val="nil"/>
              </w:pBdr>
              <w:spacing w:before="120" w:after="120"/>
            </w:pPr>
            <w:r>
              <w:t>01/06/2026 – 02/06/2026</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507259D8" w14:textId="77777777" w:rsidR="001337D8" w:rsidRDefault="001337D8" w:rsidP="001337D8">
            <w:pPr>
              <w:pBdr>
                <w:top w:val="nil"/>
                <w:left w:val="nil"/>
                <w:bottom w:val="nil"/>
                <w:right w:val="nil"/>
                <w:between w:val="nil"/>
              </w:pBdr>
              <w:spacing w:before="120" w:after="120"/>
            </w:pPr>
            <w:r>
              <w:t>Develop research proposal, define PICOC, research gap, and research methodology</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4DED96F9" w14:textId="77777777" w:rsidR="001337D8" w:rsidRDefault="001337D8" w:rsidP="001337D8">
            <w:pPr>
              <w:pBdr>
                <w:top w:val="nil"/>
                <w:left w:val="nil"/>
                <w:bottom w:val="nil"/>
                <w:right w:val="nil"/>
                <w:between w:val="nil"/>
              </w:pBdr>
              <w:spacing w:before="120" w:after="120"/>
            </w:pPr>
            <w:r>
              <w:t>D3. Research Proposal v1</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2EC5B0B0" w14:textId="77777777" w:rsidR="001337D8" w:rsidRPr="001337D8" w:rsidRDefault="001337D8" w:rsidP="001337D8">
            <w:pPr>
              <w:pBdr>
                <w:top w:val="nil"/>
                <w:left w:val="nil"/>
                <w:bottom w:val="nil"/>
                <w:right w:val="nil"/>
                <w:between w:val="nil"/>
              </w:pBdr>
              <w:spacing w:before="120" w:after="120"/>
              <w:rPr>
                <w:rFonts w:eastAsia="Times New Roman"/>
              </w:rPr>
            </w:pPr>
            <w:r w:rsidRPr="001337D8">
              <w:rPr>
                <w:rFonts w:eastAsia="Times New Roman"/>
              </w:rPr>
              <w:t>Đặng Phước Vinh, Vũ Hà Ngọc Huyền, Phạm Nguyễn Quyền</w:t>
            </w:r>
          </w:p>
        </w:tc>
      </w:tr>
      <w:tr w:rsidR="001337D8" w:rsidRPr="001337D8" w14:paraId="5E92EE65" w14:textId="77777777" w:rsidTr="001337D8">
        <w:trPr>
          <w:trHeight w:val="1482"/>
        </w:trPr>
        <w:tc>
          <w:tcPr>
            <w:tcW w:w="768"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47C8204D" w14:textId="77777777" w:rsidR="001337D8" w:rsidRDefault="001337D8" w:rsidP="001337D8">
            <w:pPr>
              <w:pBdr>
                <w:top w:val="nil"/>
                <w:left w:val="nil"/>
                <w:bottom w:val="nil"/>
                <w:right w:val="nil"/>
                <w:between w:val="nil"/>
              </w:pBdr>
              <w:spacing w:before="120" w:after="120"/>
              <w:jc w:val="center"/>
              <w:rPr>
                <w:rFonts w:eastAsia="Times New Roman"/>
                <w:i/>
                <w:iCs/>
                <w:color w:val="2E75B5"/>
              </w:rPr>
            </w:pPr>
            <w:r>
              <w:rPr>
                <w:rFonts w:eastAsia="Times New Roman"/>
                <w:i/>
                <w:iCs/>
                <w:color w:val="2E75B5"/>
              </w:rPr>
              <w:t>4</w:t>
            </w:r>
          </w:p>
        </w:tc>
        <w:tc>
          <w:tcPr>
            <w:tcW w:w="3335"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638BFBDE" w14:textId="77777777" w:rsidR="001337D8" w:rsidRDefault="001337D8" w:rsidP="001337D8">
            <w:pPr>
              <w:pBdr>
                <w:top w:val="nil"/>
                <w:left w:val="nil"/>
                <w:bottom w:val="nil"/>
                <w:right w:val="nil"/>
                <w:between w:val="nil"/>
              </w:pBdr>
              <w:spacing w:before="120" w:after="120"/>
            </w:pPr>
            <w:r>
              <w:t>03/06/2026 – 14/06/2026</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0C4A61F2" w14:textId="77777777" w:rsidR="001337D8" w:rsidRDefault="001337D8" w:rsidP="001337D8">
            <w:pPr>
              <w:pBdr>
                <w:top w:val="nil"/>
                <w:left w:val="nil"/>
                <w:bottom w:val="nil"/>
                <w:right w:val="nil"/>
                <w:between w:val="nil"/>
              </w:pBdr>
              <w:spacing w:before="120" w:after="120"/>
            </w:pPr>
            <w:r>
              <w:t>Apply inclusion and exclusion criteria using PRISMA</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1C9C42C7" w14:textId="77777777" w:rsidR="001337D8" w:rsidRDefault="001337D8" w:rsidP="001337D8">
            <w:pPr>
              <w:pBdr>
                <w:top w:val="nil"/>
                <w:left w:val="nil"/>
                <w:bottom w:val="nil"/>
                <w:right w:val="nil"/>
                <w:between w:val="nil"/>
              </w:pBdr>
              <w:spacing w:before="120" w:after="120"/>
            </w:pPr>
            <w:r>
              <w:t>D4. PRISMA Screening Report</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31BA992C" w14:textId="77777777" w:rsidR="001337D8" w:rsidRPr="001337D8" w:rsidRDefault="001337D8" w:rsidP="001337D8">
            <w:pPr>
              <w:pBdr>
                <w:top w:val="nil"/>
                <w:left w:val="nil"/>
                <w:bottom w:val="nil"/>
                <w:right w:val="nil"/>
                <w:between w:val="nil"/>
              </w:pBdr>
              <w:spacing w:before="120" w:after="120"/>
              <w:rPr>
                <w:rFonts w:eastAsia="Times New Roman"/>
              </w:rPr>
            </w:pPr>
          </w:p>
        </w:tc>
      </w:tr>
      <w:tr w:rsidR="001337D8" w:rsidRPr="001337D8" w14:paraId="2D794448" w14:textId="77777777" w:rsidTr="001337D8">
        <w:trPr>
          <w:trHeight w:val="1482"/>
        </w:trPr>
        <w:tc>
          <w:tcPr>
            <w:tcW w:w="768"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45D0887C" w14:textId="77777777" w:rsidR="001337D8" w:rsidRDefault="001337D8" w:rsidP="001337D8">
            <w:pPr>
              <w:pBdr>
                <w:top w:val="nil"/>
                <w:left w:val="nil"/>
                <w:bottom w:val="nil"/>
                <w:right w:val="nil"/>
                <w:between w:val="nil"/>
              </w:pBdr>
              <w:spacing w:before="120" w:after="120"/>
              <w:jc w:val="center"/>
              <w:rPr>
                <w:rFonts w:eastAsia="Times New Roman"/>
                <w:i/>
                <w:iCs/>
                <w:color w:val="2E75B5"/>
              </w:rPr>
            </w:pPr>
            <w:r>
              <w:rPr>
                <w:rFonts w:eastAsia="Times New Roman"/>
                <w:i/>
                <w:iCs/>
                <w:color w:val="2E75B5"/>
              </w:rPr>
              <w:t>5</w:t>
            </w:r>
          </w:p>
        </w:tc>
        <w:tc>
          <w:tcPr>
            <w:tcW w:w="3335"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6C10D72F" w14:textId="77777777" w:rsidR="001337D8" w:rsidRDefault="001337D8" w:rsidP="001337D8">
            <w:pPr>
              <w:pBdr>
                <w:top w:val="nil"/>
                <w:left w:val="nil"/>
                <w:bottom w:val="nil"/>
                <w:right w:val="nil"/>
                <w:between w:val="nil"/>
              </w:pBdr>
              <w:spacing w:before="120" w:after="120"/>
            </w:pPr>
            <w:r>
              <w:t>15/06/2026 – 21/06/2026</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5D1C139E" w14:textId="77777777" w:rsidR="001337D8" w:rsidRDefault="001337D8" w:rsidP="001337D8">
            <w:pPr>
              <w:pBdr>
                <w:top w:val="nil"/>
                <w:left w:val="nil"/>
                <w:bottom w:val="nil"/>
                <w:right w:val="nil"/>
                <w:between w:val="nil"/>
              </w:pBdr>
              <w:spacing w:before="120" w:after="120"/>
            </w:pPr>
            <w:r>
              <w:t>Extract study information and build literature matrix</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192983D2" w14:textId="77777777" w:rsidR="001337D8" w:rsidRDefault="001337D8" w:rsidP="001337D8">
            <w:pPr>
              <w:pBdr>
                <w:top w:val="nil"/>
                <w:left w:val="nil"/>
                <w:bottom w:val="nil"/>
                <w:right w:val="nil"/>
                <w:between w:val="nil"/>
              </w:pBdr>
              <w:spacing w:before="120" w:after="120"/>
            </w:pPr>
            <w:r>
              <w:t>D5. Literature Matrix</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68B2C696" w14:textId="77777777" w:rsidR="001337D8" w:rsidRPr="001337D8" w:rsidRDefault="001337D8" w:rsidP="001337D8">
            <w:pPr>
              <w:pBdr>
                <w:top w:val="nil"/>
                <w:left w:val="nil"/>
                <w:bottom w:val="nil"/>
                <w:right w:val="nil"/>
                <w:between w:val="nil"/>
              </w:pBdr>
              <w:spacing w:before="120" w:after="120"/>
              <w:rPr>
                <w:rFonts w:eastAsia="Times New Roman"/>
              </w:rPr>
            </w:pPr>
          </w:p>
        </w:tc>
      </w:tr>
      <w:tr w:rsidR="001337D8" w:rsidRPr="001337D8" w14:paraId="54D6F66F" w14:textId="77777777" w:rsidTr="001337D8">
        <w:trPr>
          <w:trHeight w:val="1482"/>
        </w:trPr>
        <w:tc>
          <w:tcPr>
            <w:tcW w:w="768"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203D4531" w14:textId="77777777" w:rsidR="001337D8" w:rsidRDefault="001337D8" w:rsidP="001337D8">
            <w:pPr>
              <w:pBdr>
                <w:top w:val="nil"/>
                <w:left w:val="nil"/>
                <w:bottom w:val="nil"/>
                <w:right w:val="nil"/>
                <w:between w:val="nil"/>
              </w:pBdr>
              <w:spacing w:before="120" w:after="120"/>
              <w:jc w:val="center"/>
              <w:rPr>
                <w:rFonts w:eastAsia="Times New Roman"/>
                <w:i/>
                <w:iCs/>
                <w:color w:val="2E75B5"/>
              </w:rPr>
            </w:pPr>
            <w:r>
              <w:rPr>
                <w:rFonts w:eastAsia="Times New Roman"/>
                <w:i/>
                <w:iCs/>
                <w:color w:val="2E75B5"/>
              </w:rPr>
              <w:t>6</w:t>
            </w:r>
          </w:p>
        </w:tc>
        <w:tc>
          <w:tcPr>
            <w:tcW w:w="3335"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699423C4" w14:textId="77777777" w:rsidR="001337D8" w:rsidRDefault="001337D8" w:rsidP="001337D8">
            <w:pPr>
              <w:pBdr>
                <w:top w:val="nil"/>
                <w:left w:val="nil"/>
                <w:bottom w:val="nil"/>
                <w:right w:val="nil"/>
                <w:between w:val="nil"/>
              </w:pBdr>
              <w:spacing w:before="120" w:after="120"/>
            </w:pPr>
            <w:r>
              <w:t>22/06/2026 – 05/07/2026</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732D1488" w14:textId="77777777" w:rsidR="001337D8" w:rsidRDefault="001337D8" w:rsidP="001337D8">
            <w:pPr>
              <w:pBdr>
                <w:top w:val="nil"/>
                <w:left w:val="nil"/>
                <w:bottom w:val="nil"/>
                <w:right w:val="nil"/>
                <w:between w:val="nil"/>
              </w:pBdr>
              <w:spacing w:before="120" w:after="120"/>
            </w:pPr>
            <w:r>
              <w:t>Perform thematic synthesis and identify research gaps</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237988B0" w14:textId="77777777" w:rsidR="001337D8" w:rsidRDefault="001337D8" w:rsidP="001337D8">
            <w:pPr>
              <w:pBdr>
                <w:top w:val="nil"/>
                <w:left w:val="nil"/>
                <w:bottom w:val="nil"/>
                <w:right w:val="nil"/>
                <w:between w:val="nil"/>
              </w:pBdr>
              <w:spacing w:before="120" w:after="120"/>
            </w:pPr>
            <w:r>
              <w:t>D6. Literature Review Report</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087D9558" w14:textId="77777777" w:rsidR="001337D8" w:rsidRPr="001337D8" w:rsidRDefault="001337D8" w:rsidP="001337D8">
            <w:pPr>
              <w:pBdr>
                <w:top w:val="nil"/>
                <w:left w:val="nil"/>
                <w:bottom w:val="nil"/>
                <w:right w:val="nil"/>
                <w:between w:val="nil"/>
              </w:pBdr>
              <w:spacing w:before="120" w:after="120"/>
              <w:rPr>
                <w:rFonts w:eastAsia="Times New Roman"/>
              </w:rPr>
            </w:pPr>
          </w:p>
        </w:tc>
      </w:tr>
      <w:tr w:rsidR="001337D8" w:rsidRPr="001337D8" w14:paraId="6780BA7E" w14:textId="77777777" w:rsidTr="001337D8">
        <w:trPr>
          <w:trHeight w:val="1482"/>
        </w:trPr>
        <w:tc>
          <w:tcPr>
            <w:tcW w:w="768"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55B8D345" w14:textId="77777777" w:rsidR="001337D8" w:rsidRDefault="001337D8" w:rsidP="001337D8">
            <w:pPr>
              <w:pBdr>
                <w:top w:val="nil"/>
                <w:left w:val="nil"/>
                <w:bottom w:val="nil"/>
                <w:right w:val="nil"/>
                <w:between w:val="nil"/>
              </w:pBdr>
              <w:spacing w:before="120" w:after="120"/>
              <w:jc w:val="center"/>
              <w:rPr>
                <w:rFonts w:eastAsia="Times New Roman"/>
                <w:i/>
                <w:iCs/>
                <w:color w:val="2E75B5"/>
              </w:rPr>
            </w:pPr>
            <w:r>
              <w:rPr>
                <w:rFonts w:eastAsia="Times New Roman"/>
                <w:i/>
                <w:iCs/>
                <w:color w:val="2E75B5"/>
              </w:rPr>
              <w:t>7</w:t>
            </w:r>
          </w:p>
        </w:tc>
        <w:tc>
          <w:tcPr>
            <w:tcW w:w="3335"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2E8DDAD4" w14:textId="77777777" w:rsidR="001337D8" w:rsidRDefault="001337D8" w:rsidP="001337D8">
            <w:pPr>
              <w:pBdr>
                <w:top w:val="nil"/>
                <w:left w:val="nil"/>
                <w:bottom w:val="nil"/>
                <w:right w:val="nil"/>
                <w:between w:val="nil"/>
              </w:pBdr>
              <w:spacing w:before="120" w:after="120"/>
            </w:pPr>
            <w:r>
              <w:t>06/07/2026 – 12/07/2026</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1310CBEA" w14:textId="77777777" w:rsidR="001337D8" w:rsidRDefault="001337D8" w:rsidP="001337D8">
            <w:pPr>
              <w:pBdr>
                <w:top w:val="nil"/>
                <w:left w:val="nil"/>
                <w:bottom w:val="nil"/>
                <w:right w:val="nil"/>
                <w:between w:val="nil"/>
              </w:pBdr>
              <w:spacing w:before="120" w:after="120"/>
            </w:pPr>
            <w:r>
              <w:t>Define variables and operational definitions</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066B7BC5" w14:textId="77777777" w:rsidR="001337D8" w:rsidRDefault="001337D8" w:rsidP="001337D8">
            <w:pPr>
              <w:pBdr>
                <w:top w:val="nil"/>
                <w:left w:val="nil"/>
                <w:bottom w:val="nil"/>
                <w:right w:val="nil"/>
                <w:between w:val="nil"/>
              </w:pBdr>
              <w:spacing w:before="120" w:after="120"/>
            </w:pPr>
            <w:r>
              <w:t>D7. Variable Definition Sheet</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6477EB0A" w14:textId="77777777" w:rsidR="001337D8" w:rsidRPr="001337D8" w:rsidRDefault="001337D8" w:rsidP="001337D8">
            <w:pPr>
              <w:pBdr>
                <w:top w:val="nil"/>
                <w:left w:val="nil"/>
                <w:bottom w:val="nil"/>
                <w:right w:val="nil"/>
                <w:between w:val="nil"/>
              </w:pBdr>
              <w:spacing w:before="120" w:after="120"/>
              <w:rPr>
                <w:rFonts w:eastAsia="Times New Roman"/>
              </w:rPr>
            </w:pPr>
          </w:p>
        </w:tc>
      </w:tr>
      <w:tr w:rsidR="001337D8" w:rsidRPr="001337D8" w14:paraId="1B5A5FFA" w14:textId="77777777" w:rsidTr="001337D8">
        <w:trPr>
          <w:trHeight w:val="1482"/>
        </w:trPr>
        <w:tc>
          <w:tcPr>
            <w:tcW w:w="768"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507F6823" w14:textId="77777777" w:rsidR="001337D8" w:rsidRDefault="001337D8" w:rsidP="001337D8">
            <w:pPr>
              <w:pBdr>
                <w:top w:val="nil"/>
                <w:left w:val="nil"/>
                <w:bottom w:val="nil"/>
                <w:right w:val="nil"/>
                <w:between w:val="nil"/>
              </w:pBdr>
              <w:spacing w:before="120" w:after="120"/>
              <w:jc w:val="center"/>
              <w:rPr>
                <w:rFonts w:eastAsia="Times New Roman"/>
                <w:i/>
                <w:iCs/>
                <w:color w:val="2E75B5"/>
              </w:rPr>
            </w:pPr>
            <w:r>
              <w:rPr>
                <w:rFonts w:eastAsia="Times New Roman"/>
                <w:i/>
                <w:iCs/>
                <w:color w:val="2E75B5"/>
              </w:rPr>
              <w:lastRenderedPageBreak/>
              <w:t>8</w:t>
            </w:r>
          </w:p>
        </w:tc>
        <w:tc>
          <w:tcPr>
            <w:tcW w:w="3335"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42CAE3ED" w14:textId="77777777" w:rsidR="001337D8" w:rsidRDefault="001337D8" w:rsidP="001337D8">
            <w:pPr>
              <w:pBdr>
                <w:top w:val="nil"/>
                <w:left w:val="nil"/>
                <w:bottom w:val="nil"/>
                <w:right w:val="nil"/>
                <w:between w:val="nil"/>
              </w:pBdr>
              <w:spacing w:before="120" w:after="120"/>
            </w:pPr>
            <w:r>
              <w:t>13/07/2026 – 19/07/2026</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7C96D36F" w14:textId="77777777" w:rsidR="001337D8" w:rsidRDefault="001337D8" w:rsidP="001337D8">
            <w:pPr>
              <w:pBdr>
                <w:top w:val="nil"/>
                <w:left w:val="nil"/>
                <w:bottom w:val="nil"/>
                <w:right w:val="nil"/>
                <w:between w:val="nil"/>
              </w:pBdr>
              <w:spacing w:before="120" w:after="120"/>
            </w:pPr>
            <w:r>
              <w:t>Formulate hypotheses</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413A4F72" w14:textId="77777777" w:rsidR="001337D8" w:rsidRDefault="001337D8" w:rsidP="001337D8">
            <w:pPr>
              <w:pBdr>
                <w:top w:val="nil"/>
                <w:left w:val="nil"/>
                <w:bottom w:val="nil"/>
                <w:right w:val="nil"/>
                <w:between w:val="nil"/>
              </w:pBdr>
              <w:spacing w:before="120" w:after="120"/>
            </w:pPr>
            <w:r>
              <w:t>D8. Hypothesis Statement</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7506A7A5" w14:textId="77777777" w:rsidR="001337D8" w:rsidRPr="001337D8" w:rsidRDefault="001337D8" w:rsidP="001337D8">
            <w:pPr>
              <w:pBdr>
                <w:top w:val="nil"/>
                <w:left w:val="nil"/>
                <w:bottom w:val="nil"/>
                <w:right w:val="nil"/>
                <w:between w:val="nil"/>
              </w:pBdr>
              <w:spacing w:before="120" w:after="120"/>
              <w:rPr>
                <w:rFonts w:eastAsia="Times New Roman"/>
              </w:rPr>
            </w:pPr>
          </w:p>
        </w:tc>
      </w:tr>
      <w:tr w:rsidR="001337D8" w:rsidRPr="001337D8" w14:paraId="404DCCB8" w14:textId="77777777" w:rsidTr="001337D8">
        <w:trPr>
          <w:trHeight w:val="1482"/>
        </w:trPr>
        <w:tc>
          <w:tcPr>
            <w:tcW w:w="768"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7520B72F" w14:textId="77777777" w:rsidR="001337D8" w:rsidRDefault="001337D8" w:rsidP="001337D8">
            <w:pPr>
              <w:pBdr>
                <w:top w:val="nil"/>
                <w:left w:val="nil"/>
                <w:bottom w:val="nil"/>
                <w:right w:val="nil"/>
                <w:between w:val="nil"/>
              </w:pBdr>
              <w:spacing w:before="120" w:after="120"/>
              <w:jc w:val="center"/>
              <w:rPr>
                <w:rFonts w:eastAsia="Times New Roman"/>
                <w:i/>
                <w:iCs/>
                <w:color w:val="2E75B5"/>
              </w:rPr>
            </w:pPr>
            <w:r>
              <w:rPr>
                <w:rFonts w:eastAsia="Times New Roman"/>
                <w:i/>
                <w:iCs/>
                <w:color w:val="2E75B5"/>
              </w:rPr>
              <w:t>9</w:t>
            </w:r>
          </w:p>
        </w:tc>
        <w:tc>
          <w:tcPr>
            <w:tcW w:w="3335"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03207D37" w14:textId="77777777" w:rsidR="001337D8" w:rsidRDefault="001337D8" w:rsidP="001337D8">
            <w:pPr>
              <w:pBdr>
                <w:top w:val="nil"/>
                <w:left w:val="nil"/>
                <w:bottom w:val="nil"/>
                <w:right w:val="nil"/>
                <w:between w:val="nil"/>
              </w:pBdr>
              <w:spacing w:before="120" w:after="120"/>
            </w:pPr>
            <w:r>
              <w:t>20/07/2026 – 23/07/2026</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10705344" w14:textId="77777777" w:rsidR="001337D8" w:rsidRDefault="001337D8" w:rsidP="001337D8">
            <w:pPr>
              <w:pBdr>
                <w:top w:val="nil"/>
                <w:left w:val="nil"/>
                <w:bottom w:val="nil"/>
                <w:right w:val="nil"/>
                <w:between w:val="nil"/>
              </w:pBdr>
              <w:spacing w:before="120" w:after="120"/>
            </w:pPr>
            <w:r>
              <w:t>Design experiment methodology and evaluation metrics</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40371898" w14:textId="77777777" w:rsidR="001337D8" w:rsidRDefault="001337D8" w:rsidP="001337D8">
            <w:pPr>
              <w:pBdr>
                <w:top w:val="nil"/>
                <w:left w:val="nil"/>
                <w:bottom w:val="nil"/>
                <w:right w:val="nil"/>
                <w:between w:val="nil"/>
              </w:pBdr>
              <w:spacing w:before="120" w:after="120"/>
            </w:pPr>
            <w:r>
              <w:t>D9. Research Proposal v2</w:t>
            </w:r>
          </w:p>
        </w:tc>
        <w:tc>
          <w:tcPr>
            <w:tcW w:w="2051" w:type="dxa"/>
            <w:tcBorders>
              <w:top w:val="single" w:sz="6" w:space="0" w:color="94A3B8"/>
              <w:left w:val="single" w:sz="6" w:space="0" w:color="94A3B8"/>
              <w:bottom w:val="single" w:sz="6" w:space="0" w:color="94A3B8"/>
              <w:right w:val="single" w:sz="6" w:space="0" w:color="94A3B8"/>
            </w:tcBorders>
            <w:tcMar>
              <w:top w:w="120" w:type="dxa"/>
              <w:left w:w="120" w:type="dxa"/>
              <w:bottom w:w="120" w:type="dxa"/>
              <w:right w:w="120" w:type="dxa"/>
            </w:tcMar>
          </w:tcPr>
          <w:p w14:paraId="1CB7553D" w14:textId="77777777" w:rsidR="001337D8" w:rsidRPr="001337D8" w:rsidRDefault="001337D8" w:rsidP="001337D8">
            <w:pPr>
              <w:pBdr>
                <w:top w:val="nil"/>
                <w:left w:val="nil"/>
                <w:bottom w:val="nil"/>
                <w:right w:val="nil"/>
                <w:between w:val="nil"/>
              </w:pBdr>
              <w:spacing w:before="120" w:after="120"/>
              <w:rPr>
                <w:rFonts w:eastAsia="Times New Roman"/>
              </w:rPr>
            </w:pPr>
          </w:p>
        </w:tc>
      </w:tr>
    </w:tbl>
    <w:p w14:paraId="03B3743B" w14:textId="77777777" w:rsidR="00A15604" w:rsidRPr="001337D8" w:rsidRDefault="00163288">
      <w:pPr>
        <w:pStyle w:val="Heading2"/>
        <w:spacing w:before="300" w:after="240"/>
        <w:rPr>
          <w:rFonts w:eastAsia="Times New Roman"/>
          <w:color w:val="1E3A8A"/>
        </w:rPr>
      </w:pPr>
      <w:r w:rsidRPr="001337D8">
        <w:rPr>
          <w:rFonts w:eastAsia="Times New Roman"/>
          <w:color w:val="1E3A8A"/>
        </w:rPr>
        <w:t>6. Expected Outcomes</w:t>
      </w:r>
    </w:p>
    <w:p w14:paraId="167EB68E" w14:textId="77777777" w:rsidR="00A15604" w:rsidRPr="001337D8" w:rsidRDefault="00104275">
      <w:pPr>
        <w:pStyle w:val="Heading3"/>
        <w:spacing w:before="0"/>
        <w:rPr>
          <w:rFonts w:eastAsia="Times New Roman"/>
        </w:rPr>
      </w:pPr>
      <w:r>
        <w:pict w14:anchorId="15634930">
          <v:rect id="_x0000_i1031" style="width:0;height:1.5pt" o:hralign="center" o:hrstd="t" o:hr="t" fillcolor="#a0a0a0" stroked="f"/>
        </w:pict>
      </w:r>
    </w:p>
    <w:p w14:paraId="162E2521" w14:textId="77777777" w:rsidR="00A15604" w:rsidRPr="001337D8" w:rsidRDefault="00163288">
      <w:pPr>
        <w:widowControl/>
        <w:spacing w:line="276" w:lineRule="auto"/>
        <w:rPr>
          <w:b/>
          <w:bCs/>
          <w:color w:val="1F1F1F"/>
        </w:rPr>
      </w:pPr>
      <w:r w:rsidRPr="001337D8">
        <w:rPr>
          <w:b/>
          <w:bCs/>
          <w:color w:val="1F1F1F"/>
        </w:rPr>
        <w:t>Expected Findings:</w:t>
      </w:r>
    </w:p>
    <w:p w14:paraId="035317AB" w14:textId="77777777" w:rsidR="00A15604" w:rsidRPr="001337D8" w:rsidRDefault="00163288">
      <w:pPr>
        <w:widowControl/>
        <w:numPr>
          <w:ilvl w:val="0"/>
          <w:numId w:val="3"/>
        </w:numPr>
        <w:spacing w:line="276" w:lineRule="auto"/>
        <w:rPr>
          <w:color w:val="1F1F1F"/>
        </w:rPr>
      </w:pPr>
      <w:r w:rsidRPr="001337D8">
        <w:rPr>
          <w:b/>
          <w:bCs/>
          <w:color w:val="1F1F1F"/>
        </w:rPr>
        <w:t>The Synergy Delta:</w:t>
      </w:r>
      <w:r w:rsidRPr="001337D8">
        <w:rPr>
          <w:color w:val="1F1F1F"/>
        </w:rPr>
        <w:t xml:space="preserve"> We expect to demonstrate that GenAI-generated suites provide superior </w:t>
      </w:r>
      <w:r w:rsidRPr="001337D8">
        <w:rPr>
          <w:b/>
          <w:bCs/>
          <w:color w:val="1F1F1F"/>
        </w:rPr>
        <w:t>horizontal functional coverage</w:t>
      </w:r>
      <w:r w:rsidRPr="001337D8">
        <w:rPr>
          <w:color w:val="1F1F1F"/>
        </w:rPr>
        <w:t xml:space="preserve">, while human-authored suites provide superior </w:t>
      </w:r>
      <w:r w:rsidRPr="001337D8">
        <w:rPr>
          <w:b/>
          <w:bCs/>
          <w:color w:val="1F1F1F"/>
        </w:rPr>
        <w:t>depth in boundary logic</w:t>
      </w:r>
      <w:r w:rsidRPr="001337D8">
        <w:rPr>
          <w:color w:val="1F1F1F"/>
        </w:rPr>
        <w:t>, confirming that their combination yields a fault detection rate higher than any single source[cite: 18, 5].</w:t>
      </w:r>
    </w:p>
    <w:p w14:paraId="25BFA2D6" w14:textId="77777777" w:rsidR="00A15604" w:rsidRPr="001337D8" w:rsidRDefault="00163288">
      <w:pPr>
        <w:widowControl/>
        <w:numPr>
          <w:ilvl w:val="0"/>
          <w:numId w:val="3"/>
        </w:numPr>
        <w:spacing w:line="276" w:lineRule="auto"/>
        <w:rPr>
          <w:color w:val="1F1F1F"/>
        </w:rPr>
      </w:pPr>
      <w:r w:rsidRPr="001337D8">
        <w:rPr>
          <w:b/>
          <w:bCs/>
          <w:color w:val="1F1F1F"/>
        </w:rPr>
        <w:t>Optimization Efficiency:</w:t>
      </w:r>
      <w:r w:rsidRPr="001337D8">
        <w:rPr>
          <w:color w:val="1F1F1F"/>
        </w:rPr>
        <w:t xml:space="preserve"> The study is expected to prove that a multi-stage prompt-chaining pipeline can reduce </w:t>
      </w:r>
      <w:r w:rsidRPr="001337D8">
        <w:rPr>
          <w:b/>
          <w:bCs/>
          <w:color w:val="1F1F1F"/>
        </w:rPr>
        <w:t>test suite redundancy by at least 13-20%</w:t>
      </w:r>
      <w:r w:rsidRPr="001337D8">
        <w:rPr>
          <w:color w:val="1F1F1F"/>
        </w:rPr>
        <w:t xml:space="preserve"> compared to standard single-shot prompting[cite: 5, 15].</w:t>
      </w:r>
    </w:p>
    <w:p w14:paraId="43D6A98F" w14:textId="77777777" w:rsidR="00A15604" w:rsidRPr="001337D8" w:rsidRDefault="00163288">
      <w:pPr>
        <w:widowControl/>
        <w:spacing w:line="276" w:lineRule="auto"/>
        <w:rPr>
          <w:b/>
          <w:bCs/>
          <w:color w:val="1F1F1F"/>
        </w:rPr>
      </w:pPr>
      <w:r w:rsidRPr="001337D8">
        <w:rPr>
          <w:b/>
          <w:bCs/>
          <w:color w:val="1F1F1F"/>
        </w:rPr>
        <w:t>Expected System/Model Performance:</w:t>
      </w:r>
    </w:p>
    <w:p w14:paraId="1D33BE2D" w14:textId="77777777" w:rsidR="00A15604" w:rsidRPr="001337D8" w:rsidRDefault="00163288">
      <w:pPr>
        <w:widowControl/>
        <w:numPr>
          <w:ilvl w:val="0"/>
          <w:numId w:val="13"/>
        </w:numPr>
        <w:spacing w:line="276" w:lineRule="auto"/>
        <w:rPr>
          <w:color w:val="1F1F1F"/>
        </w:rPr>
      </w:pPr>
      <w:r w:rsidRPr="001337D8">
        <w:rPr>
          <w:b/>
          <w:bCs/>
          <w:color w:val="1F1F1F"/>
        </w:rPr>
        <w:t>Reduction in Script Flakiness:</w:t>
      </w:r>
      <w:r w:rsidRPr="001337D8">
        <w:rPr>
          <w:color w:val="1F1F1F"/>
        </w:rPr>
        <w:t xml:space="preserve"> By providing the model with pruned HTML DOM context alongside functional requirements, we anticipate a measurable </w:t>
      </w:r>
      <w:r w:rsidRPr="001337D8">
        <w:rPr>
          <w:b/>
          <w:bCs/>
          <w:color w:val="1F1F1F"/>
        </w:rPr>
        <w:t>increase in the successful execution rate</w:t>
      </w:r>
      <w:r w:rsidRPr="001337D8">
        <w:rPr>
          <w:color w:val="1F1F1F"/>
        </w:rPr>
        <w:t xml:space="preserve"> (Pass@1) of automated black-box scripts[cite: 2, 12].</w:t>
      </w:r>
    </w:p>
    <w:p w14:paraId="6513750D" w14:textId="77777777" w:rsidR="00A15604" w:rsidRPr="001337D8" w:rsidRDefault="00163288">
      <w:pPr>
        <w:widowControl/>
        <w:numPr>
          <w:ilvl w:val="0"/>
          <w:numId w:val="13"/>
        </w:numPr>
        <w:spacing w:line="276" w:lineRule="auto"/>
        <w:rPr>
          <w:color w:val="1F1F1F"/>
        </w:rPr>
      </w:pPr>
      <w:r w:rsidRPr="001337D8">
        <w:rPr>
          <w:b/>
          <w:bCs/>
          <w:color w:val="1F1F1F"/>
        </w:rPr>
        <w:t>High Functional Validity:</w:t>
      </w:r>
      <w:r w:rsidRPr="001337D8">
        <w:rPr>
          <w:color w:val="1F1F1F"/>
        </w:rPr>
        <w:t xml:space="preserve"> We aim to achieve a </w:t>
      </w:r>
      <w:r w:rsidRPr="001337D8">
        <w:rPr>
          <w:b/>
          <w:bCs/>
          <w:color w:val="1F1F1F"/>
        </w:rPr>
        <w:t>functional validity rate exceeding 85%</w:t>
      </w:r>
      <w:r w:rsidRPr="001337D8">
        <w:rPr>
          <w:color w:val="1F1F1F"/>
        </w:rPr>
        <w:t xml:space="preserve"> for all generated scenarios, identifying complex kịch bản that senior human testers often overlook due to time constraints[cite: 5, 13].</w:t>
      </w:r>
    </w:p>
    <w:p w14:paraId="367E501C" w14:textId="77777777" w:rsidR="00A15604" w:rsidRPr="001337D8" w:rsidRDefault="00163288">
      <w:pPr>
        <w:widowControl/>
        <w:spacing w:line="276" w:lineRule="auto"/>
        <w:rPr>
          <w:b/>
          <w:bCs/>
          <w:color w:val="1F1F1F"/>
        </w:rPr>
      </w:pPr>
      <w:r w:rsidRPr="001337D8">
        <w:rPr>
          <w:b/>
          <w:bCs/>
          <w:color w:val="1F1F1F"/>
        </w:rPr>
        <w:t>Anticipated Contributions:</w:t>
      </w:r>
    </w:p>
    <w:p w14:paraId="26D41A97" w14:textId="77777777" w:rsidR="00A15604" w:rsidRPr="001337D8" w:rsidRDefault="00163288">
      <w:pPr>
        <w:widowControl/>
        <w:numPr>
          <w:ilvl w:val="0"/>
          <w:numId w:val="22"/>
        </w:numPr>
        <w:spacing w:line="276" w:lineRule="auto"/>
        <w:rPr>
          <w:color w:val="1F1F1F"/>
        </w:rPr>
      </w:pPr>
      <w:r w:rsidRPr="001337D8">
        <w:rPr>
          <w:b/>
          <w:bCs/>
          <w:color w:val="1F1F1F"/>
        </w:rPr>
        <w:t>Comparative Roadmap:</w:t>
      </w:r>
      <w:r w:rsidRPr="001337D8">
        <w:rPr>
          <w:color w:val="1F1F1F"/>
        </w:rPr>
        <w:t xml:space="preserve"> A detailed performance matrix that maps the specific strengths and weaknesses of GenAI vs. Humans in </w:t>
      </w:r>
      <w:r w:rsidRPr="001337D8">
        <w:rPr>
          <w:b/>
          <w:bCs/>
          <w:color w:val="1F1F1F"/>
        </w:rPr>
        <w:t>Black-Box system testing</w:t>
      </w:r>
      <w:r w:rsidRPr="001337D8">
        <w:rPr>
          <w:color w:val="1F1F1F"/>
        </w:rPr>
        <w:t>.</w:t>
      </w:r>
    </w:p>
    <w:p w14:paraId="320CD338" w14:textId="77777777" w:rsidR="00A15604" w:rsidRPr="001337D8" w:rsidRDefault="00163288">
      <w:pPr>
        <w:widowControl/>
        <w:numPr>
          <w:ilvl w:val="0"/>
          <w:numId w:val="22"/>
        </w:numPr>
        <w:spacing w:line="276" w:lineRule="auto"/>
        <w:rPr>
          <w:color w:val="1F1F1F"/>
        </w:rPr>
      </w:pPr>
      <w:r w:rsidRPr="001337D8">
        <w:rPr>
          <w:b/>
          <w:bCs/>
          <w:color w:val="1F1F1F"/>
        </w:rPr>
        <w:t>Integrated Framework:</w:t>
      </w:r>
      <w:r w:rsidRPr="001337D8">
        <w:rPr>
          <w:color w:val="1F1F1F"/>
        </w:rPr>
        <w:t xml:space="preserve"> A validated methodology for integrating functional requirements with UI structural data to produce </w:t>
      </w:r>
      <w:r w:rsidRPr="001337D8">
        <w:rPr>
          <w:b/>
          <w:bCs/>
          <w:color w:val="1F1F1F"/>
        </w:rPr>
        <w:t>executable and reliable</w:t>
      </w:r>
      <w:r w:rsidRPr="001337D8">
        <w:rPr>
          <w:color w:val="1F1F1F"/>
        </w:rPr>
        <w:t xml:space="preserve"> automated test suites[cite: 2, 19].</w:t>
      </w:r>
    </w:p>
    <w:p w14:paraId="310FE64F" w14:textId="77777777" w:rsidR="00A15604" w:rsidRPr="00163288" w:rsidRDefault="00163288" w:rsidP="00163288">
      <w:pPr>
        <w:widowControl/>
        <w:numPr>
          <w:ilvl w:val="0"/>
          <w:numId w:val="22"/>
        </w:numPr>
        <w:spacing w:line="276" w:lineRule="auto"/>
        <w:rPr>
          <w:color w:val="1F1F1F"/>
        </w:rPr>
      </w:pPr>
      <w:r w:rsidRPr="001337D8">
        <w:rPr>
          <w:b/>
          <w:bCs/>
          <w:color w:val="1F1F1F"/>
        </w:rPr>
        <w:t>Practitioner-Informed Guidelines:</w:t>
      </w:r>
      <w:r w:rsidRPr="001337D8">
        <w:rPr>
          <w:color w:val="1F1F1F"/>
        </w:rPr>
        <w:t xml:space="preserve"> A set of best practices for QA teams to safely adopt GenAI, focusing on </w:t>
      </w:r>
      <w:r w:rsidRPr="001337D8">
        <w:rPr>
          <w:b/>
          <w:bCs/>
          <w:color w:val="1F1F1F"/>
        </w:rPr>
        <w:t>prompt engineering patterns</w:t>
      </w:r>
      <w:r w:rsidRPr="001337D8">
        <w:rPr>
          <w:color w:val="1F1F1F"/>
        </w:rPr>
        <w:t xml:space="preserve"> that minimize hallucinations in critical system logic.</w:t>
      </w:r>
    </w:p>
    <w:p w14:paraId="4A032BCE" w14:textId="77777777" w:rsidR="00A15604" w:rsidRPr="001337D8" w:rsidRDefault="00163288">
      <w:pPr>
        <w:pStyle w:val="Heading2"/>
        <w:spacing w:before="300" w:after="240"/>
        <w:rPr>
          <w:rFonts w:eastAsia="Times New Roman"/>
          <w:color w:val="1E3A8A"/>
        </w:rPr>
      </w:pPr>
      <w:r w:rsidRPr="001337D8">
        <w:rPr>
          <w:rFonts w:eastAsia="Times New Roman"/>
          <w:color w:val="1E3A8A"/>
        </w:rPr>
        <w:lastRenderedPageBreak/>
        <w:t>7. Limitations and Risk</w:t>
      </w:r>
    </w:p>
    <w:p w14:paraId="76B46622" w14:textId="77777777" w:rsidR="00A15604" w:rsidRPr="001337D8" w:rsidRDefault="00104275">
      <w:pPr>
        <w:pStyle w:val="Heading3"/>
        <w:spacing w:before="0"/>
        <w:rPr>
          <w:rFonts w:eastAsia="Times New Roman"/>
        </w:rPr>
      </w:pPr>
      <w:r>
        <w:pict w14:anchorId="1CFB83B1">
          <v:rect id="_x0000_i1032" style="width:0;height:1.5pt" o:hralign="center" o:hrstd="t" o:hr="t" fillcolor="#a0a0a0" stroked="f"/>
        </w:pict>
      </w:r>
    </w:p>
    <w:p w14:paraId="01BF2090" w14:textId="77777777" w:rsidR="00A15604" w:rsidRPr="001337D8" w:rsidRDefault="00163288">
      <w:pPr>
        <w:pStyle w:val="Heading3"/>
        <w:spacing w:before="280" w:after="80"/>
      </w:pPr>
      <w:bookmarkStart w:id="5" w:name="_8rr2mqpd6l8q" w:colFirst="0" w:colLast="0"/>
      <w:bookmarkEnd w:id="5"/>
      <w:r w:rsidRPr="001337D8">
        <w:t>7.1 Limitations</w:t>
      </w:r>
    </w:p>
    <w:p w14:paraId="1C50F1AE" w14:textId="77777777" w:rsidR="00A15604" w:rsidRPr="001337D8" w:rsidRDefault="00163288">
      <w:pPr>
        <w:numPr>
          <w:ilvl w:val="0"/>
          <w:numId w:val="15"/>
        </w:numPr>
        <w:spacing w:before="240"/>
      </w:pPr>
      <w:r w:rsidRPr="001337D8">
        <w:rPr>
          <w:b/>
          <w:bCs/>
        </w:rPr>
        <w:t>Publication Bias and Reporting Heterogeneity:</w:t>
      </w:r>
      <w:r w:rsidRPr="001337D8">
        <w:t xml:space="preserve"> The findings of this review depend heavily on the data provided in the selected literature. Variations in how original authors reported their setups, incomplete metrics, or the tendency to publish only positive results (publication bias) may limit the comprehensiveness of our synthesis.</w:t>
      </w:r>
    </w:p>
    <w:p w14:paraId="685470FC" w14:textId="77777777" w:rsidR="00A15604" w:rsidRPr="001337D8" w:rsidRDefault="00163288">
      <w:pPr>
        <w:numPr>
          <w:ilvl w:val="0"/>
          <w:numId w:val="15"/>
        </w:numPr>
      </w:pPr>
      <w:r w:rsidRPr="001337D8">
        <w:rPr>
          <w:b/>
          <w:bCs/>
        </w:rPr>
        <w:t>Rapid Horizon Shifts (Model Constraints):</w:t>
      </w:r>
      <w:r w:rsidRPr="001337D8">
        <w:t xml:space="preserve"> This review is bounded by academic literature available up to early 2026. Because GenAI capabilities evolve faster than the academic publishing cycle, newly released models or prompting paradigms might not be fully represented in the synthesized data.</w:t>
      </w:r>
    </w:p>
    <w:p w14:paraId="0A7F5D0D" w14:textId="77777777" w:rsidR="00A15604" w:rsidRPr="001337D8" w:rsidRDefault="00163288">
      <w:pPr>
        <w:numPr>
          <w:ilvl w:val="0"/>
          <w:numId w:val="15"/>
        </w:numPr>
        <w:spacing w:after="240"/>
      </w:pPr>
      <w:r w:rsidRPr="001337D8">
        <w:rPr>
          <w:b/>
          <w:bCs/>
        </w:rPr>
        <w:t>Metric Inconsistency:</w:t>
      </w:r>
      <w:r w:rsidRPr="001337D8">
        <w:t xml:space="preserve"> Different studies use different benchmarks and definitions for "logical coverage" and "defect detection effectiveness," which restricts our ability to perform a statistical meta-analysis and limits us to a qualitative thematic synthesis.</w:t>
      </w:r>
    </w:p>
    <w:p w14:paraId="5321659B" w14:textId="77777777" w:rsidR="00A15604" w:rsidRPr="001337D8" w:rsidRDefault="00163288">
      <w:pPr>
        <w:pStyle w:val="Heading3"/>
        <w:spacing w:before="280" w:after="80"/>
      </w:pPr>
      <w:bookmarkStart w:id="6" w:name="_it3jejhtik5a" w:colFirst="0" w:colLast="0"/>
      <w:bookmarkEnd w:id="6"/>
      <w:r w:rsidRPr="001337D8">
        <w:t>7.2 Risk and Mitigation Strategies</w:t>
      </w:r>
    </w:p>
    <w:p w14:paraId="4343D9C1" w14:textId="77777777" w:rsidR="00A15604" w:rsidRPr="001337D8" w:rsidRDefault="00163288">
      <w:pPr>
        <w:spacing w:before="240" w:after="240"/>
      </w:pPr>
      <w:r w:rsidRPr="001337D8">
        <w:t>When navigating this Systematic Literature Review (SLR), the research team must structurally identify and mitigate several integrated operational and conceptual risks inherent to the nature of software engineering literature synthesis and the volatile trajectory of artificial intelligence.</w:t>
      </w:r>
    </w:p>
    <w:p w14:paraId="1D0590EA" w14:textId="77777777" w:rsidR="00A15604" w:rsidRPr="001337D8" w:rsidRDefault="00163288">
      <w:pPr>
        <w:numPr>
          <w:ilvl w:val="0"/>
          <w:numId w:val="9"/>
        </w:numPr>
        <w:spacing w:before="240"/>
        <w:rPr>
          <w:b/>
          <w:bCs/>
        </w:rPr>
      </w:pPr>
      <w:r w:rsidRPr="001337D8">
        <w:rPr>
          <w:b/>
          <w:bCs/>
        </w:rPr>
        <w:t>Empirical Baseline Skewness and Over-Optimism in Synthesized Performance:</w:t>
      </w:r>
    </w:p>
    <w:p w14:paraId="799525A4" w14:textId="77777777" w:rsidR="00A15604" w:rsidRPr="001337D8" w:rsidRDefault="00163288">
      <w:pPr>
        <w:numPr>
          <w:ilvl w:val="1"/>
          <w:numId w:val="9"/>
        </w:numPr>
      </w:pPr>
      <w:r w:rsidRPr="001337D8">
        <w:rPr>
          <w:i/>
          <w:iCs/>
        </w:rPr>
        <w:t>Analysis of Threats:</w:t>
      </w:r>
      <w:r w:rsidRPr="001337D8">
        <w:t xml:space="preserve"> A primary risk to the validity of this review is that the final synthesized benchmarks will present an artificially inflated and overly optimistic view of GenAI’s autonomous capabilities. This vulnerability is driven directly by publication bias within current automated software engineering literature, where primary studies heavily favor reporting positive empirical breakthroughs—such as high structural test coverage or accelerated test case generation velocities—while underreporting execution failures, non-executable scripts, or defective assertions. This skewness is severely compounded by the rapid evolution of LLM technology. Benchmarks published in the early GPT-3.5/4 era (2023–2024) [5], [6] often report high functional pass rates or optimistic usability metrics [1], but they fail to account for the systemic failure modes, logical hallucinations, and boundary-value omissions that have only recently been uncovered in hidden, contamination-free industrial evaluations [3], [12], [22].</w:t>
      </w:r>
    </w:p>
    <w:p w14:paraId="69D1ED1A" w14:textId="77777777" w:rsidR="00A15604" w:rsidRPr="001337D8" w:rsidRDefault="00163288">
      <w:pPr>
        <w:numPr>
          <w:ilvl w:val="1"/>
          <w:numId w:val="9"/>
        </w:numPr>
      </w:pPr>
      <w:r w:rsidRPr="001337D8">
        <w:rPr>
          <w:i/>
          <w:iCs/>
        </w:rPr>
        <w:t>Mitigation Framework:</w:t>
      </w:r>
      <w:r w:rsidRPr="001337D8">
        <w:t xml:space="preserve"> To counteract this imbalance, the team will actively expand its search perimeter beyond formal journals to deeply mine open repositories like arXiv to capture unindexed preprints and technical white papers. Data extraction matrices will be strictly configured to isolate qualitative discussions of model failures. Furthermore, the analysis will consciously pivot from volatile, version-specific performance scores to enduring architectural patterns and structural prompting strategies—such as Behavior-Driven Development [20] or semantic feedback loops [24]—ensuring the resulting taxonomies remain methodologically sound despite temporal technological shifts.</w:t>
      </w:r>
    </w:p>
    <w:p w14:paraId="3581E745" w14:textId="77777777" w:rsidR="00A15604" w:rsidRPr="001337D8" w:rsidRDefault="00163288">
      <w:pPr>
        <w:numPr>
          <w:ilvl w:val="0"/>
          <w:numId w:val="9"/>
        </w:numPr>
        <w:rPr>
          <w:b/>
          <w:bCs/>
        </w:rPr>
      </w:pPr>
      <w:r w:rsidRPr="001337D8">
        <w:rPr>
          <w:b/>
          <w:bCs/>
        </w:rPr>
        <w:t>Incompatibility and Inconclusive Synthesis of Fragmented Primary Data:</w:t>
      </w:r>
    </w:p>
    <w:p w14:paraId="53922053" w14:textId="77777777" w:rsidR="00A15604" w:rsidRPr="001337D8" w:rsidRDefault="00163288">
      <w:pPr>
        <w:numPr>
          <w:ilvl w:val="1"/>
          <w:numId w:val="9"/>
        </w:numPr>
      </w:pPr>
      <w:r w:rsidRPr="001337D8">
        <w:rPr>
          <w:i/>
          <w:iCs/>
        </w:rPr>
        <w:t>Analysis of Threats:</w:t>
      </w:r>
      <w:r w:rsidRPr="001337D8">
        <w:t xml:space="preserve"> The operational execution of this SLR faces a severe risk of </w:t>
      </w:r>
      <w:r w:rsidRPr="001337D8">
        <w:lastRenderedPageBreak/>
        <w:t>becoming inconclusive, superficial, or scientifically invalid due to the extreme structural heterogeneity embedded within the primary literature. This operational barrier emerges because the selected primary studies evaluate black-box test suite quality using highly different metrics and datasets. For instance, while some studies rely strictly on structural white-box indicators (like branch or line coverage) applied to generated black-box outputs [1], [13], others measure testing maturity through mutation scores, fault detection rates [9], [18], or qualitative practitioner perception interviews [19]. Attempting to mechanically aggregate or cross-compare these mismatched numerical benchmarks under a rigid statistical meta-analysis would induce data contamination and lead to flawed cross-study conclusions.</w:t>
      </w:r>
    </w:p>
    <w:p w14:paraId="27EEFD53" w14:textId="77777777" w:rsidR="00A15604" w:rsidRPr="001337D8" w:rsidRDefault="00163288">
      <w:pPr>
        <w:numPr>
          <w:ilvl w:val="1"/>
          <w:numId w:val="9"/>
        </w:numPr>
        <w:rPr>
          <w:b/>
          <w:bCs/>
        </w:rPr>
      </w:pPr>
      <w:r w:rsidRPr="001337D8">
        <w:rPr>
          <w:i/>
          <w:iCs/>
        </w:rPr>
        <w:t>Mitigation Framework:</w:t>
      </w:r>
      <w:r w:rsidRPr="001337D8">
        <w:t xml:space="preserve"> The team will completely circumvent quantitative aggregation in favor of a rigorous qualitative thematic synthesis. Raw empirical data points extracted from the 23 primary studies will be systematically deconstructed and mapped into a standardized four-dimensional evidence framework covering </w:t>
      </w:r>
      <w:r w:rsidRPr="001337D8">
        <w:rPr>
          <w:i/>
          <w:iCs/>
        </w:rPr>
        <w:t>Logic Coverage, Defect Detection, Test Quality,</w:t>
      </w:r>
      <w:r w:rsidRPr="001337D8">
        <w:t xml:space="preserve"> and </w:t>
      </w:r>
      <w:r w:rsidRPr="001337D8">
        <w:rPr>
          <w:i/>
          <w:iCs/>
        </w:rPr>
        <w:t>Human-AI Collaboration</w:t>
      </w:r>
      <w:r w:rsidRPr="001337D8">
        <w:t>. This allows the team to aggregate overarching qualitative behavioral archetypes and core quality boundaries of GenAI testing without relying on mismatched or non-standardized numerical data.</w:t>
      </w:r>
    </w:p>
    <w:p w14:paraId="16792595" w14:textId="77777777" w:rsidR="00A15604" w:rsidRPr="001337D8" w:rsidRDefault="00163288">
      <w:pPr>
        <w:numPr>
          <w:ilvl w:val="0"/>
          <w:numId w:val="9"/>
        </w:numPr>
        <w:rPr>
          <w:b/>
          <w:bCs/>
        </w:rPr>
      </w:pPr>
      <w:r w:rsidRPr="001337D8">
        <w:rPr>
          <w:b/>
          <w:bCs/>
        </w:rPr>
        <w:t>Methodological Subjectivity and Scope Drift in the Study Selection Trail:</w:t>
      </w:r>
    </w:p>
    <w:p w14:paraId="40A38318" w14:textId="77777777" w:rsidR="00A15604" w:rsidRPr="001337D8" w:rsidRDefault="00163288">
      <w:pPr>
        <w:numPr>
          <w:ilvl w:val="1"/>
          <w:numId w:val="9"/>
        </w:numPr>
      </w:pPr>
      <w:r w:rsidRPr="001337D8">
        <w:rPr>
          <w:i/>
          <w:iCs/>
        </w:rPr>
        <w:t>Analysis of Threats:</w:t>
      </w:r>
      <w:r w:rsidRPr="001337D8">
        <w:t xml:space="preserve"> The reproducibility, objectivity, and academic rigor of the final paper pool represent a critical internal risk. Subjective interpretations of the predefined inclusion and exclusion criteria driven by researcher selection bias during the multi-stage title, abstract, and full-text screening phases could lead to the erroneous omission of vital evidence or the accidental inclusion of irrelevant papers. This selection threat is continuously amplified by the rapid evolution of LLM technology, which constantly blurs the boundaries of software engineering domains. As language models rapidly transition from basic test generation to complex multi-agent reasoning, it becomes increasingly difficult for human reviewers to maintain a strict, consistent line between specification-driven black-box testing and unrelated white-box or code-to-code test maintenance contexts. This boundary confusion is highly evident across studies evaluating industry applications [23], requirements analysis [21], and practitioner experiences [19], where the line between manual specification alignment and automated code interaction is frequently blurred over a multi-year span of literature (2019–2026).</w:t>
      </w:r>
    </w:p>
    <w:p w14:paraId="5BE911E0" w14:textId="77777777" w:rsidR="00A15604" w:rsidRPr="00163288" w:rsidRDefault="00163288" w:rsidP="00163288">
      <w:pPr>
        <w:numPr>
          <w:ilvl w:val="1"/>
          <w:numId w:val="9"/>
        </w:numPr>
        <w:spacing w:after="240"/>
      </w:pPr>
      <w:r w:rsidRPr="001337D8">
        <w:rPr>
          <w:i/>
          <w:iCs/>
        </w:rPr>
        <w:t>Mitigation Framework:</w:t>
      </w:r>
      <w:r w:rsidRPr="001337D8">
        <w:t xml:space="preserve"> The study selection process will strictly operationalize the parallel verification paths dictated by the PRISMA framework. Multiple researchers within the team will execute independent, parallel screenings of the initial paper pool at both the title/abstract level and the full-text level. In instances where conflicting classifications or semantic ambiguities emerge regarding a paper's eligibility, a strict internal arbitration process will be triggered to perform a meticulous full-text assessment and deliver the final consensus, establishing a completely transparent, objective, and auditable selection trail.</w:t>
      </w:r>
    </w:p>
    <w:p w14:paraId="175F9645" w14:textId="77777777" w:rsidR="001771E9" w:rsidRDefault="001771E9"/>
    <w:p w14:paraId="49148B04" w14:textId="77777777" w:rsidR="001771E9" w:rsidRDefault="00B769B6">
      <w:pPr>
        <w:pStyle w:val="Heading1"/>
      </w:pPr>
      <w:r>
        <w:t>8. Specification Collection from Zenodo</w:t>
      </w:r>
    </w:p>
    <w:p w14:paraId="3425E9E7" w14:textId="16F7D6AE" w:rsidR="001771E9" w:rsidRDefault="00705BFA">
      <w:r>
        <w:t>8</w:t>
      </w:r>
      <w:r>
        <w:rPr>
          <w:lang w:val="vi-VN"/>
        </w:rPr>
        <w:t xml:space="preserve">.1 </w:t>
      </w:r>
      <w:r w:rsidR="00B769B6">
        <w:t xml:space="preserve">To prepare the input artifacts for the test case generation phase, the study uses the replication materials associated with the paper by Kirinuki and Tanno. In the paper, the authors </w:t>
      </w:r>
      <w:r w:rsidR="00B769B6">
        <w:lastRenderedPageBreak/>
        <w:t>state that the application specifications, ChatGPT prompts, generated test cases, and extracted test viewpoints were shared through Zenodo at https://zenodo.org/records/10476924. This record is therefore used as the main source for collecting the software specifications required for the proposed Gemini-based black-box test generation process.</w:t>
      </w:r>
    </w:p>
    <w:p w14:paraId="2D8B0767" w14:textId="77777777" w:rsidR="001771E9" w:rsidRDefault="00B769B6">
      <w:r>
        <w:t>The specification collection process consists of three steps. First, the research team accesses the Zenodo record linked from the selected paper and identifies the available specification files for the subject applications. Second, the collected specifications are reviewed and rewritten into a consistent requirement format so that they can be used as clear prompt inputs for Gemini. Third, the generated Gemini test cases are mapped back to the original specifications in order to evaluate requirement coverage, viewpoint coverage, boundary-value scenarios, and possible hallucinated or unsupported expected results.</w:t>
      </w:r>
    </w:p>
    <w:p w14:paraId="49A7D502" w14:textId="72A40C36" w:rsidR="001771E9" w:rsidRDefault="00B769B6">
      <w:r>
        <w:t>This step is important because the quality of AI-generated black-box test cases depends strongly on the clarity and completeness of the input specification. By using the Zenodo materials connected to the reference paper, the study maintains traceability between the original research source, the extracted specifications, the Gemini prompts, and the final test cases used for evaluation.</w:t>
      </w:r>
    </w:p>
    <w:p w14:paraId="1A756F54" w14:textId="263C98CC" w:rsidR="00B769B6" w:rsidRDefault="00B769B6"/>
    <w:p w14:paraId="7DBE952F" w14:textId="39AE54E5" w:rsidR="00B769B6" w:rsidRDefault="00104275">
      <w:hyperlink r:id="rId5" w:history="1">
        <w:r w:rsidR="00705BFA" w:rsidRPr="007E5355">
          <w:rPr>
            <w:rStyle w:val="Hyperlink"/>
          </w:rPr>
          <w:t>https://github.com/dpvinh30092005/research-testing-model-ai</w:t>
        </w:r>
      </w:hyperlink>
    </w:p>
    <w:p w14:paraId="3F0D031E" w14:textId="6FFB98C6" w:rsidR="00705BFA" w:rsidRDefault="00705BFA"/>
    <w:p w14:paraId="2220DDFD" w14:textId="77777777" w:rsidR="00705BFA" w:rsidRDefault="00705BFA"/>
    <w:p w14:paraId="04AB3149" w14:textId="75D39F88" w:rsidR="00B769B6" w:rsidRPr="00104275" w:rsidRDefault="00104275" w:rsidP="00104275">
      <w:pPr>
        <w:tabs>
          <w:tab w:val="left" w:pos="2575"/>
        </w:tabs>
        <w:rPr>
          <w:lang w:val="en-US"/>
        </w:rPr>
      </w:pPr>
      <w:r>
        <w:t xml:space="preserve">8.2: </w:t>
      </w:r>
      <w:r w:rsidRPr="00104275">
        <w:drawing>
          <wp:inline distT="0" distB="0" distL="0" distR="0" wp14:anchorId="529C0C8E" wp14:editId="1CF38905">
            <wp:extent cx="5943600" cy="40728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072890"/>
                    </a:xfrm>
                    <a:prstGeom prst="rect">
                      <a:avLst/>
                    </a:prstGeom>
                  </pic:spPr>
                </pic:pic>
              </a:graphicData>
            </a:graphic>
          </wp:inline>
        </w:drawing>
      </w:r>
    </w:p>
    <w:p w14:paraId="46A3785B" w14:textId="77777777" w:rsidR="00A15604" w:rsidRPr="001337D8" w:rsidRDefault="00163288">
      <w:pPr>
        <w:pStyle w:val="Heading2"/>
        <w:spacing w:before="0"/>
        <w:rPr>
          <w:rFonts w:eastAsia="Times New Roman"/>
          <w:color w:val="1E3A8A"/>
        </w:rPr>
      </w:pPr>
      <w:r w:rsidRPr="001337D8">
        <w:rPr>
          <w:rFonts w:eastAsia="Times New Roman"/>
          <w:color w:val="1E3A8A"/>
        </w:rPr>
        <w:t>References</w:t>
      </w:r>
    </w:p>
    <w:p w14:paraId="084D119B" w14:textId="77777777" w:rsidR="00A15604" w:rsidRPr="001337D8" w:rsidRDefault="00163288">
      <w:pPr>
        <w:rPr>
          <w:rFonts w:eastAsia="Times New Roman"/>
        </w:rPr>
      </w:pPr>
      <w:r w:rsidRPr="001337D8">
        <w:rPr>
          <w:rFonts w:eastAsia="Times New Roman"/>
        </w:rPr>
        <w:t>[1] K. Jain, G. Synnaeve, and B. Rozière, “TestGenEval: A Real World Unit Test Generation and Test Completion Benchmark,” arXiv preprint arXiv:2410.00752, 2024.</w:t>
      </w:r>
    </w:p>
    <w:p w14:paraId="0FA912EC" w14:textId="77777777" w:rsidR="00A15604" w:rsidRPr="001337D8" w:rsidRDefault="00A15604">
      <w:pPr>
        <w:rPr>
          <w:rFonts w:eastAsia="Times New Roman"/>
        </w:rPr>
      </w:pPr>
    </w:p>
    <w:p w14:paraId="64479045" w14:textId="77777777" w:rsidR="00A15604" w:rsidRPr="001337D8" w:rsidRDefault="00163288">
      <w:pPr>
        <w:rPr>
          <w:rFonts w:eastAsia="Times New Roman"/>
        </w:rPr>
      </w:pPr>
      <w:bookmarkStart w:id="7" w:name="re1"/>
      <w:r w:rsidRPr="001337D8">
        <w:rPr>
          <w:rFonts w:eastAsia="Times New Roman"/>
        </w:rPr>
        <w:t>[2] S. A. Licorish, A. Bajpai, C. Arora, F. Wang, and K. Tantithamthavorn, “Comparing Human and LLM Generated Code: The Jury is Still Out!,” 2025</w:t>
      </w:r>
      <w:bookmarkEnd w:id="7"/>
      <w:r w:rsidRPr="001337D8">
        <w:rPr>
          <w:rFonts w:eastAsia="Times New Roman"/>
        </w:rPr>
        <w:t>.</w:t>
      </w:r>
    </w:p>
    <w:p w14:paraId="28768B2C" w14:textId="77777777" w:rsidR="00A15604" w:rsidRPr="001337D8" w:rsidRDefault="00A15604">
      <w:pPr>
        <w:rPr>
          <w:rFonts w:eastAsia="Times New Roman"/>
        </w:rPr>
      </w:pPr>
    </w:p>
    <w:p w14:paraId="66C5E43C" w14:textId="77777777" w:rsidR="00A15604" w:rsidRPr="001337D8" w:rsidRDefault="00163288">
      <w:pPr>
        <w:rPr>
          <w:rFonts w:eastAsia="Times New Roman"/>
        </w:rPr>
      </w:pPr>
      <w:r w:rsidRPr="001337D8">
        <w:rPr>
          <w:rFonts w:eastAsia="Times New Roman"/>
        </w:rPr>
        <w:t>[3] H. Kirinuki and H. Tanno, “ChatGPT and Human Synergy in Black-Box Testing: A Comparative Analysis,” arXiv preprint arXiv:2401.13924, 2024.</w:t>
      </w:r>
    </w:p>
    <w:p w14:paraId="50D1B60D" w14:textId="77777777" w:rsidR="00A15604" w:rsidRPr="001337D8" w:rsidRDefault="00A15604">
      <w:pPr>
        <w:rPr>
          <w:rFonts w:eastAsia="Times New Roman"/>
        </w:rPr>
      </w:pPr>
    </w:p>
    <w:p w14:paraId="1841EBEA" w14:textId="77777777" w:rsidR="00A15604" w:rsidRPr="001337D8" w:rsidRDefault="00163288">
      <w:pPr>
        <w:rPr>
          <w:rFonts w:eastAsia="Times New Roman"/>
        </w:rPr>
      </w:pPr>
      <w:r w:rsidRPr="001337D8">
        <w:rPr>
          <w:rFonts w:eastAsia="Times New Roman"/>
        </w:rPr>
        <w:t>[4] A. Adham, H. Omar, and M. Hesham, “Comparative Study on Test Case Generation Using Generative AI,” in Proc. IEEE Conference, 2025.</w:t>
      </w:r>
    </w:p>
    <w:p w14:paraId="340425A8" w14:textId="77777777" w:rsidR="00A15604" w:rsidRPr="001337D8" w:rsidRDefault="00A15604">
      <w:pPr>
        <w:rPr>
          <w:rFonts w:eastAsia="Times New Roman"/>
        </w:rPr>
      </w:pPr>
    </w:p>
    <w:p w14:paraId="1E2579F8" w14:textId="77777777" w:rsidR="00A15604" w:rsidRPr="001337D8" w:rsidRDefault="00163288">
      <w:pPr>
        <w:rPr>
          <w:rFonts w:eastAsia="Times New Roman"/>
        </w:rPr>
      </w:pPr>
      <w:r w:rsidRPr="001337D8">
        <w:rPr>
          <w:rFonts w:eastAsia="Times New Roman"/>
        </w:rPr>
        <w:t>[5] Z. Yuan, Y. Lou, M. Liu, S. Ding, K. Wang, Y. Chen, and X. Peng, “No More Manual Tests? Evaluating and Improving ChatGPT for Unit Test Generation,” arXiv preprint arXiv:2305.04207, 2024.</w:t>
      </w:r>
    </w:p>
    <w:p w14:paraId="1EC4F411" w14:textId="77777777" w:rsidR="00A15604" w:rsidRPr="001337D8" w:rsidRDefault="00A15604">
      <w:pPr>
        <w:rPr>
          <w:rFonts w:eastAsia="Times New Roman"/>
        </w:rPr>
      </w:pPr>
    </w:p>
    <w:p w14:paraId="04D3E2E8" w14:textId="77777777" w:rsidR="00A15604" w:rsidRPr="001337D8" w:rsidRDefault="00163288">
      <w:pPr>
        <w:rPr>
          <w:rFonts w:eastAsia="Times New Roman"/>
        </w:rPr>
      </w:pPr>
      <w:r w:rsidRPr="001337D8">
        <w:rPr>
          <w:rFonts w:eastAsia="Times New Roman"/>
        </w:rPr>
        <w:t>[6] S. Bhatia, T. Gandhi, D. Kumar, and P. Jalote, “Unit Test Generation Using Generative AI: A Comparative Performance Analysis of Autogeneration Tools,” arXiv preprint arXiv:2312.10622, 2024.</w:t>
      </w:r>
    </w:p>
    <w:p w14:paraId="4FB490A2" w14:textId="77777777" w:rsidR="00A15604" w:rsidRPr="001337D8" w:rsidRDefault="00A15604">
      <w:pPr>
        <w:rPr>
          <w:rFonts w:eastAsia="Times New Roman"/>
        </w:rPr>
      </w:pPr>
    </w:p>
    <w:p w14:paraId="5D1D7316" w14:textId="77777777" w:rsidR="00A15604" w:rsidRPr="001337D8" w:rsidRDefault="00163288">
      <w:pPr>
        <w:rPr>
          <w:rFonts w:eastAsia="Times New Roman"/>
        </w:rPr>
      </w:pPr>
      <w:r w:rsidRPr="001337D8">
        <w:rPr>
          <w:rFonts w:eastAsia="Times New Roman"/>
        </w:rPr>
        <w:t>[7] L. Plein, W. C. Ouédraogo, J. Klein, and T. F. Bissyandé, “Automatic Generation of Test Cases Based on Bug Reports: A Feasibility Study with Large Language Models,” arXiv preprint arXiv:2310.06320, 2023.</w:t>
      </w:r>
    </w:p>
    <w:p w14:paraId="4DD503D5" w14:textId="77777777" w:rsidR="00A15604" w:rsidRPr="001337D8" w:rsidRDefault="00A15604">
      <w:pPr>
        <w:rPr>
          <w:rFonts w:eastAsia="Times New Roman"/>
        </w:rPr>
      </w:pPr>
    </w:p>
    <w:p w14:paraId="0000F15A" w14:textId="77777777" w:rsidR="00A15604" w:rsidRPr="001337D8" w:rsidRDefault="00163288">
      <w:pPr>
        <w:rPr>
          <w:rFonts w:eastAsia="Times New Roman"/>
        </w:rPr>
      </w:pPr>
      <w:r w:rsidRPr="001337D8">
        <w:rPr>
          <w:rFonts w:eastAsia="Times New Roman"/>
        </w:rPr>
        <w:t>[8] E. Viglianisi, M. Dallago, and M. Ceccato, “RESTTESTGEN: Automated Black-Box Testing of RESTful APIs,” 2023.</w:t>
      </w:r>
    </w:p>
    <w:p w14:paraId="3F37BD8C" w14:textId="77777777" w:rsidR="00A15604" w:rsidRPr="001337D8" w:rsidRDefault="00A15604">
      <w:pPr>
        <w:rPr>
          <w:rFonts w:eastAsia="Times New Roman"/>
        </w:rPr>
      </w:pPr>
    </w:p>
    <w:p w14:paraId="586F7203" w14:textId="77777777" w:rsidR="00A15604" w:rsidRPr="001337D8" w:rsidRDefault="00163288">
      <w:pPr>
        <w:rPr>
          <w:rFonts w:eastAsia="Times New Roman"/>
        </w:rPr>
      </w:pPr>
      <w:r w:rsidRPr="001337D8">
        <w:rPr>
          <w:rFonts w:eastAsia="Times New Roman"/>
        </w:rPr>
        <w:t>[9] J. M. Zhang, L. Zhang, D. Hao, M. Wang, and L. Zhang, “Do Pseudo Test Suites Lead to Inflated Correlation in Measuring Test Effectiveness?,” 2019.</w:t>
      </w:r>
    </w:p>
    <w:p w14:paraId="4675AFA9" w14:textId="77777777" w:rsidR="00A15604" w:rsidRPr="001337D8" w:rsidRDefault="00A15604">
      <w:pPr>
        <w:rPr>
          <w:rFonts w:eastAsia="Times New Roman"/>
        </w:rPr>
      </w:pPr>
    </w:p>
    <w:p w14:paraId="2BE0C6AE" w14:textId="77777777" w:rsidR="00A15604" w:rsidRPr="001337D8" w:rsidRDefault="00163288">
      <w:pPr>
        <w:rPr>
          <w:rFonts w:eastAsia="Times New Roman"/>
        </w:rPr>
      </w:pPr>
      <w:r w:rsidRPr="001337D8">
        <w:rPr>
          <w:rFonts w:eastAsia="Times New Roman"/>
        </w:rPr>
        <w:t>[10] R. Pan, T. A. Ghaleb, and L. Briand, “ATM: Black-Box Test Case Minimization Based on Test Code Similarity and Evolutionary Search,” arXiv preprint arXiv:2210.16269, 2022.</w:t>
      </w:r>
    </w:p>
    <w:p w14:paraId="6932C458" w14:textId="77777777" w:rsidR="00A15604" w:rsidRPr="001337D8" w:rsidRDefault="00A15604">
      <w:pPr>
        <w:rPr>
          <w:rFonts w:eastAsia="Times New Roman"/>
        </w:rPr>
      </w:pPr>
    </w:p>
    <w:p w14:paraId="5BA35A94" w14:textId="77777777" w:rsidR="00A15604" w:rsidRPr="001337D8" w:rsidRDefault="00163288">
      <w:pPr>
        <w:rPr>
          <w:rFonts w:eastAsia="Times New Roman"/>
        </w:rPr>
      </w:pPr>
      <w:r w:rsidRPr="001337D8">
        <w:rPr>
          <w:rFonts w:eastAsia="Times New Roman"/>
        </w:rPr>
        <w:t>[11] A. Mughees et al., “Using Large Language Models for Black-Box Testing of FMU-Based Simulations,” arXiv preprint arXiv:2604.25650, 2026.</w:t>
      </w:r>
    </w:p>
    <w:p w14:paraId="24D6CE36" w14:textId="77777777" w:rsidR="00A15604" w:rsidRPr="001337D8" w:rsidRDefault="00A15604">
      <w:pPr>
        <w:rPr>
          <w:rFonts w:eastAsia="Times New Roman"/>
        </w:rPr>
      </w:pPr>
    </w:p>
    <w:p w14:paraId="5FB1BD6A" w14:textId="77777777" w:rsidR="00A15604" w:rsidRPr="001337D8" w:rsidRDefault="00163288">
      <w:pPr>
        <w:rPr>
          <w:rFonts w:eastAsia="Times New Roman"/>
        </w:rPr>
      </w:pPr>
      <w:r w:rsidRPr="001337D8">
        <w:rPr>
          <w:rFonts w:eastAsia="Times New Roman"/>
        </w:rPr>
        <w:t>[12] M. Neelapu, “Enhancing Software Testing Efficiency with Generative AI and Large Language Models,” International Journal of Latest Research in Science and Technology, 2024.</w:t>
      </w:r>
    </w:p>
    <w:p w14:paraId="40BC7681" w14:textId="77777777" w:rsidR="00A15604" w:rsidRPr="001337D8" w:rsidRDefault="00A15604">
      <w:pPr>
        <w:rPr>
          <w:rFonts w:eastAsia="Times New Roman"/>
        </w:rPr>
      </w:pPr>
    </w:p>
    <w:p w14:paraId="191B1B64" w14:textId="77777777" w:rsidR="00A15604" w:rsidRPr="001337D8" w:rsidRDefault="00163288">
      <w:pPr>
        <w:rPr>
          <w:rFonts w:eastAsia="Times New Roman"/>
        </w:rPr>
      </w:pPr>
      <w:r w:rsidRPr="001337D8">
        <w:rPr>
          <w:rFonts w:eastAsia="Times New Roman"/>
        </w:rPr>
        <w:t>[13] S. Yoshimoto, S. Fujita, K. Horikawa, D. Feitosa, Y. Kashiwa, and H. Iida, “Testing with AI Agents: An Empirical Study of Test Generation Frequency, Quality, and Coverage,” arXiv preprint arXiv:2603.13724, 2026.</w:t>
      </w:r>
    </w:p>
    <w:p w14:paraId="3FF68DB7" w14:textId="77777777" w:rsidR="00A15604" w:rsidRPr="001337D8" w:rsidRDefault="00A15604">
      <w:pPr>
        <w:rPr>
          <w:rFonts w:eastAsia="Times New Roman"/>
        </w:rPr>
      </w:pPr>
    </w:p>
    <w:p w14:paraId="70A77CC5" w14:textId="77777777" w:rsidR="00A15604" w:rsidRPr="001337D8" w:rsidRDefault="00163288">
      <w:pPr>
        <w:rPr>
          <w:rFonts w:eastAsia="Times New Roman"/>
        </w:rPr>
      </w:pPr>
      <w:r w:rsidRPr="001337D8">
        <w:rPr>
          <w:rFonts w:eastAsia="Times New Roman"/>
        </w:rPr>
        <w:t>[14] A. Mishra, “Generative AI in Automated Software Testing: A Comparative Study,” International Journal of Science and Technology, 2024.</w:t>
      </w:r>
    </w:p>
    <w:p w14:paraId="646A82DB" w14:textId="77777777" w:rsidR="00A15604" w:rsidRPr="001337D8" w:rsidRDefault="00A15604">
      <w:pPr>
        <w:rPr>
          <w:rFonts w:eastAsia="Times New Roman"/>
        </w:rPr>
      </w:pPr>
    </w:p>
    <w:p w14:paraId="652AFDF9" w14:textId="77777777" w:rsidR="00A15604" w:rsidRPr="001337D8" w:rsidRDefault="00163288">
      <w:pPr>
        <w:rPr>
          <w:rFonts w:eastAsia="Times New Roman"/>
        </w:rPr>
      </w:pPr>
      <w:r w:rsidRPr="001337D8">
        <w:rPr>
          <w:rFonts w:eastAsia="Times New Roman"/>
        </w:rPr>
        <w:t>[15] S. Dascalescu, D. A. Marius, and M. A. Vasiluta, “Leveraging Generative AI for Enhancing Automated Assessment in Programming Education Contests,” arXiv preprint arXiv:2506.05990, 2025.</w:t>
      </w:r>
    </w:p>
    <w:p w14:paraId="3D5E214F" w14:textId="77777777" w:rsidR="00A15604" w:rsidRPr="001337D8" w:rsidRDefault="00A15604">
      <w:pPr>
        <w:rPr>
          <w:rFonts w:eastAsia="Times New Roman"/>
        </w:rPr>
      </w:pPr>
    </w:p>
    <w:p w14:paraId="5F30A418" w14:textId="77777777" w:rsidR="00A15604" w:rsidRPr="001337D8" w:rsidRDefault="00163288">
      <w:pPr>
        <w:rPr>
          <w:rFonts w:eastAsia="Times New Roman"/>
        </w:rPr>
      </w:pPr>
      <w:r w:rsidRPr="001337D8">
        <w:rPr>
          <w:rFonts w:eastAsia="Times New Roman"/>
        </w:rPr>
        <w:t>[16] S. Shankar, J. D. Zamfirescu-Pereira, B. Hartmann, A. G. Parameswaran, and I. Arawjo, “Who Validates the Validators? Aligning LLM-Assisted Evaluation of LLM Outputs with Human Preferences,” arXiv preprint arXiv:2404.12272, 2024.</w:t>
      </w:r>
    </w:p>
    <w:p w14:paraId="68142919" w14:textId="77777777" w:rsidR="00A15604" w:rsidRPr="001337D8" w:rsidRDefault="00A15604">
      <w:pPr>
        <w:rPr>
          <w:rFonts w:eastAsia="Times New Roman"/>
        </w:rPr>
      </w:pPr>
    </w:p>
    <w:p w14:paraId="68799200" w14:textId="77777777" w:rsidR="00A15604" w:rsidRPr="001337D8" w:rsidRDefault="00163288">
      <w:pPr>
        <w:rPr>
          <w:rFonts w:eastAsia="Times New Roman"/>
        </w:rPr>
      </w:pPr>
      <w:r w:rsidRPr="001337D8">
        <w:rPr>
          <w:rFonts w:eastAsia="Times New Roman"/>
        </w:rPr>
        <w:t>[17] S. Masuda et al., “Generating High-Level Test Cases from Requirements Using LLM: An Industry Study,” arXiv preprint arXiv:2510.03641, 2025.</w:t>
      </w:r>
    </w:p>
    <w:p w14:paraId="1AE2F5C0" w14:textId="77777777" w:rsidR="00A15604" w:rsidRPr="001337D8" w:rsidRDefault="00A15604">
      <w:pPr>
        <w:rPr>
          <w:rFonts w:eastAsia="Times New Roman"/>
        </w:rPr>
      </w:pPr>
    </w:p>
    <w:p w14:paraId="0FFA81DF" w14:textId="77777777" w:rsidR="00A15604" w:rsidRPr="001337D8" w:rsidRDefault="00163288">
      <w:pPr>
        <w:rPr>
          <w:rFonts w:eastAsia="Times New Roman"/>
        </w:rPr>
      </w:pPr>
      <w:r w:rsidRPr="001337D8">
        <w:rPr>
          <w:rFonts w:eastAsia="Times New Roman"/>
        </w:rPr>
        <w:t>[18] W. Wang et al., “TESTEVAL: Benchmarking Large Language Models for Test Case Generation,” in Findings of NAACL, 2025.</w:t>
      </w:r>
    </w:p>
    <w:p w14:paraId="1855078E" w14:textId="77777777" w:rsidR="00A15604" w:rsidRPr="001337D8" w:rsidRDefault="00A15604">
      <w:pPr>
        <w:rPr>
          <w:rFonts w:eastAsia="Times New Roman"/>
        </w:rPr>
      </w:pPr>
    </w:p>
    <w:p w14:paraId="110F8744" w14:textId="77777777" w:rsidR="00A15604" w:rsidRPr="001337D8" w:rsidRDefault="00163288">
      <w:pPr>
        <w:rPr>
          <w:rFonts w:eastAsia="Times New Roman"/>
        </w:rPr>
      </w:pPr>
      <w:r w:rsidRPr="001337D8">
        <w:rPr>
          <w:rFonts w:eastAsia="Times New Roman"/>
        </w:rPr>
        <w:t>[19] M. D. Santana, C. Magalhaes, and R. de Souza Santos, “Software Testing with Large Language Models: An Interview Study with Practitioners,” arXiv preprint arXiv:2510.17164, 2025.</w:t>
      </w:r>
    </w:p>
    <w:p w14:paraId="1BC4E36B" w14:textId="77777777" w:rsidR="00A15604" w:rsidRPr="001337D8" w:rsidRDefault="00A15604">
      <w:pPr>
        <w:rPr>
          <w:rFonts w:eastAsia="Times New Roman"/>
        </w:rPr>
      </w:pPr>
    </w:p>
    <w:p w14:paraId="6B553DAF" w14:textId="77777777" w:rsidR="00A15604" w:rsidRPr="001337D8" w:rsidRDefault="00163288">
      <w:pPr>
        <w:rPr>
          <w:rFonts w:eastAsia="Times New Roman"/>
        </w:rPr>
      </w:pPr>
      <w:r w:rsidRPr="001337D8">
        <w:rPr>
          <w:rFonts w:eastAsia="Times New Roman"/>
        </w:rPr>
        <w:t>[20] S. R. R. dos Santos et al., “Automated Test Generation Using LLM Based on BDD: A Comparative Study,” in Proc. ICEIS, 2025.</w:t>
      </w:r>
    </w:p>
    <w:p w14:paraId="402C5D28" w14:textId="77777777" w:rsidR="00A15604" w:rsidRPr="001337D8" w:rsidRDefault="00A15604">
      <w:pPr>
        <w:rPr>
          <w:rFonts w:eastAsia="Times New Roman"/>
        </w:rPr>
      </w:pPr>
    </w:p>
    <w:p w14:paraId="00FEA7AB" w14:textId="77777777" w:rsidR="00A15604" w:rsidRPr="001337D8" w:rsidRDefault="00163288">
      <w:pPr>
        <w:rPr>
          <w:rFonts w:eastAsia="Times New Roman"/>
        </w:rPr>
      </w:pPr>
      <w:r w:rsidRPr="001337D8">
        <w:rPr>
          <w:rFonts w:eastAsia="Times New Roman"/>
        </w:rPr>
        <w:t>[21] M. Boukhlif, N. Kharmoum, M. Hanine, and S. N. Lagmiri, “Using LLMs to Analyze Software Requirements for Software Testing: A Comparative Study,” 2025.</w:t>
      </w:r>
    </w:p>
    <w:p w14:paraId="44730052" w14:textId="77777777" w:rsidR="00A15604" w:rsidRPr="001337D8" w:rsidRDefault="00A15604">
      <w:pPr>
        <w:rPr>
          <w:rFonts w:eastAsia="Times New Roman"/>
        </w:rPr>
      </w:pPr>
    </w:p>
    <w:p w14:paraId="0AE02249" w14:textId="77777777" w:rsidR="00A15604" w:rsidRPr="001337D8" w:rsidRDefault="00163288">
      <w:pPr>
        <w:rPr>
          <w:rFonts w:eastAsia="Times New Roman"/>
        </w:rPr>
      </w:pPr>
      <w:r w:rsidRPr="001337D8">
        <w:rPr>
          <w:rFonts w:eastAsia="Times New Roman"/>
        </w:rPr>
        <w:t>[22] A. Guzu, G. Nicolae, H. Cucu, and C. Burileanu, “Large Language Models for C Test Case Generation: A Comparative Analysis,” Electronics, vol. 14, no. 11, 2025.</w:t>
      </w:r>
    </w:p>
    <w:p w14:paraId="538FF6F3" w14:textId="77777777" w:rsidR="00A15604" w:rsidRPr="001337D8" w:rsidRDefault="00A15604">
      <w:pPr>
        <w:rPr>
          <w:rFonts w:eastAsia="Times New Roman"/>
        </w:rPr>
      </w:pPr>
    </w:p>
    <w:p w14:paraId="5501BD77" w14:textId="77777777" w:rsidR="00A15604" w:rsidRPr="001337D8" w:rsidRDefault="00163288">
      <w:pPr>
        <w:rPr>
          <w:rFonts w:eastAsia="Times New Roman"/>
        </w:rPr>
      </w:pPr>
      <w:r w:rsidRPr="001337D8">
        <w:rPr>
          <w:rFonts w:eastAsia="Times New Roman"/>
        </w:rPr>
        <w:t>[23] R. Santos, I. Santos, C. Magalhaes, and R. de Souza Santos, “Are We Testing or Being Tested? Exploring Practical Applications of LLMs in Software Testing,” arXiv preprint arXiv:2312.04860, 2023.</w:t>
      </w:r>
    </w:p>
    <w:p w14:paraId="3ECE5B5E" w14:textId="77777777" w:rsidR="00A15604" w:rsidRPr="001337D8" w:rsidRDefault="00A15604">
      <w:pPr>
        <w:rPr>
          <w:rFonts w:eastAsia="Times New Roman"/>
        </w:rPr>
      </w:pPr>
    </w:p>
    <w:p w14:paraId="0D93F686" w14:textId="77777777" w:rsidR="00A15604" w:rsidRPr="001337D8" w:rsidRDefault="00163288">
      <w:pPr>
        <w:rPr>
          <w:rFonts w:eastAsia="Times New Roman"/>
        </w:rPr>
      </w:pPr>
      <w:r w:rsidRPr="001337D8">
        <w:rPr>
          <w:rFonts w:eastAsia="Times New Roman"/>
        </w:rPr>
        <w:t>[24] P. Han, Y. Chen, and J. Wang, “TriGen: A Semantic-Feedback Collaborative LLM Test Case Generation Model,” IEEE, 2025.</w:t>
      </w:r>
    </w:p>
    <w:p w14:paraId="00653033" w14:textId="77777777" w:rsidR="00A15604" w:rsidRPr="001337D8" w:rsidRDefault="00A15604">
      <w:pPr>
        <w:rPr>
          <w:rFonts w:eastAsia="Times New Roman"/>
        </w:rPr>
      </w:pPr>
    </w:p>
    <w:p w14:paraId="44F6CCE0" w14:textId="77777777" w:rsidR="00A15604" w:rsidRPr="001337D8" w:rsidRDefault="00163288">
      <w:pPr>
        <w:rPr>
          <w:rFonts w:eastAsia="Times New Roman"/>
        </w:rPr>
      </w:pPr>
      <w:r w:rsidRPr="001337D8">
        <w:rPr>
          <w:rFonts w:eastAsia="Times New Roman"/>
        </w:rPr>
        <w:t>[25] Suhas and C. Hegde, “A Comparative Analysis of AI-Driven Black-Box Testing Techniques,” International Journal of Research in Engineering and Science, vol. 13, no. 10, 2025.</w:t>
      </w:r>
    </w:p>
    <w:p w14:paraId="4B1E77A1" w14:textId="77777777" w:rsidR="00A15604" w:rsidRPr="001337D8" w:rsidRDefault="00A15604">
      <w:pPr>
        <w:rPr>
          <w:rFonts w:eastAsia="Times New Roman"/>
        </w:rPr>
      </w:pPr>
    </w:p>
    <w:p w14:paraId="6AE043F0" w14:textId="77777777" w:rsidR="00A15604" w:rsidRPr="001337D8" w:rsidRDefault="00A15604">
      <w:pPr>
        <w:pBdr>
          <w:top w:val="nil"/>
          <w:left w:val="nil"/>
          <w:bottom w:val="nil"/>
          <w:right w:val="nil"/>
          <w:between w:val="nil"/>
        </w:pBdr>
        <w:spacing w:line="276" w:lineRule="auto"/>
        <w:rPr>
          <w:rFonts w:eastAsia="Times New Roman"/>
        </w:rPr>
      </w:pPr>
    </w:p>
    <w:p w14:paraId="389B2FF8" w14:textId="77777777" w:rsidR="00A15604" w:rsidRPr="001337D8" w:rsidRDefault="00A15604">
      <w:pPr>
        <w:rPr>
          <w:rFonts w:eastAsia="Times New Roman"/>
        </w:rPr>
      </w:pPr>
    </w:p>
    <w:sectPr w:rsidR="00A15604" w:rsidRPr="001337D8">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F77674F-7D7E-4836-8560-4246E41748D3}"/>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CD2EBE62-27AE-44B5-B9B4-CF6BACA78D50}"/>
  </w:font>
  <w:font w:name="Calibri">
    <w:panose1 w:val="020F0502020204030204"/>
    <w:charset w:val="00"/>
    <w:family w:val="swiss"/>
    <w:pitch w:val="variable"/>
    <w:sig w:usb0="E4002EFF" w:usb1="C200247B" w:usb2="00000009" w:usb3="00000000" w:csb0="000001FF" w:csb1="00000000"/>
    <w:embedRegular r:id="rId3" w:fontKey="{7FC84032-6A3E-47DF-B4DA-70EB4046F9BF}"/>
  </w:font>
  <w:font w:name="Cambria">
    <w:panose1 w:val="02040503050406030204"/>
    <w:charset w:val="00"/>
    <w:family w:val="roman"/>
    <w:pitch w:val="variable"/>
    <w:sig w:usb0="E00006FF" w:usb1="420024FF" w:usb2="02000000" w:usb3="00000000" w:csb0="0000019F" w:csb1="00000000"/>
    <w:embedRegular r:id="rId4" w:fontKey="{F17F3097-C90D-4569-B4BB-8CC630C5C52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154F98"/>
    <w:multiLevelType w:val="multilevel"/>
    <w:tmpl w:val="9516F0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4217704"/>
    <w:multiLevelType w:val="multilevel"/>
    <w:tmpl w:val="6922D3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53F4D5F"/>
    <w:multiLevelType w:val="multilevel"/>
    <w:tmpl w:val="0B3A2C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748698F"/>
    <w:multiLevelType w:val="multilevel"/>
    <w:tmpl w:val="A7BA058E"/>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4" w15:restartNumberingAfterBreak="0">
    <w:nsid w:val="18384C72"/>
    <w:multiLevelType w:val="multilevel"/>
    <w:tmpl w:val="EAD4671C"/>
    <w:lvl w:ilvl="0">
      <w:start w:val="1"/>
      <w:numFmt w:val="decimal"/>
      <w:lvlText w:val="%1"/>
      <w:lvlJc w:val="left"/>
      <w:pPr>
        <w:ind w:left="390" w:hanging="390"/>
      </w:pPr>
    </w:lvl>
    <w:lvl w:ilvl="1">
      <w:start w:val="2"/>
      <w:numFmt w:val="decimal"/>
      <w:lvlText w:val="%1.%2"/>
      <w:lvlJc w:val="left"/>
      <w:pPr>
        <w:ind w:left="390" w:hanging="39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5" w15:restartNumberingAfterBreak="0">
    <w:nsid w:val="19602B5B"/>
    <w:multiLevelType w:val="multilevel"/>
    <w:tmpl w:val="D6FADB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0410A7B"/>
    <w:multiLevelType w:val="multilevel"/>
    <w:tmpl w:val="7E5E5CE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08659CB"/>
    <w:multiLevelType w:val="multilevel"/>
    <w:tmpl w:val="0A70C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1B1405A"/>
    <w:multiLevelType w:val="multilevel"/>
    <w:tmpl w:val="192856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3785A3B"/>
    <w:multiLevelType w:val="multilevel"/>
    <w:tmpl w:val="AD38A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7047741"/>
    <w:multiLevelType w:val="multilevel"/>
    <w:tmpl w:val="9D58BE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7E93D26"/>
    <w:multiLevelType w:val="multilevel"/>
    <w:tmpl w:val="2AFC6904"/>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35BD5950"/>
    <w:multiLevelType w:val="multilevel"/>
    <w:tmpl w:val="27EE34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5F11AE0"/>
    <w:multiLevelType w:val="multilevel"/>
    <w:tmpl w:val="5E30F3E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3A2A16A0"/>
    <w:multiLevelType w:val="multilevel"/>
    <w:tmpl w:val="587AC32A"/>
    <w:lvl w:ilvl="0">
      <w:start w:val="4"/>
      <w:numFmt w:val="decimal"/>
      <w:lvlText w:val="%1"/>
      <w:lvlJc w:val="left"/>
      <w:pPr>
        <w:ind w:left="390" w:hanging="390"/>
      </w:pPr>
    </w:lvl>
    <w:lvl w:ilvl="1">
      <w:start w:val="4"/>
      <w:numFmt w:val="decimal"/>
      <w:lvlText w:val="%1.%2"/>
      <w:lvlJc w:val="left"/>
      <w:pPr>
        <w:ind w:left="390" w:hanging="39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5" w15:restartNumberingAfterBreak="0">
    <w:nsid w:val="3FC35134"/>
    <w:multiLevelType w:val="multilevel"/>
    <w:tmpl w:val="F68281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0E4200C"/>
    <w:multiLevelType w:val="multilevel"/>
    <w:tmpl w:val="601C6C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3085AFA"/>
    <w:multiLevelType w:val="multilevel"/>
    <w:tmpl w:val="F8E27B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4BE6F36"/>
    <w:multiLevelType w:val="multilevel"/>
    <w:tmpl w:val="8FB4969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485825FB"/>
    <w:multiLevelType w:val="multilevel"/>
    <w:tmpl w:val="82D829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C18768B"/>
    <w:multiLevelType w:val="multilevel"/>
    <w:tmpl w:val="F8B856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2C043FA"/>
    <w:multiLevelType w:val="multilevel"/>
    <w:tmpl w:val="27BCBE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6B16062"/>
    <w:multiLevelType w:val="multilevel"/>
    <w:tmpl w:val="A988717C"/>
    <w:lvl w:ilvl="0">
      <w:start w:val="4"/>
      <w:numFmt w:val="decimal"/>
      <w:lvlText w:val="%1"/>
      <w:lvlJc w:val="left"/>
      <w:pPr>
        <w:ind w:left="390" w:hanging="390"/>
      </w:pPr>
    </w:lvl>
    <w:lvl w:ilvl="1">
      <w:start w:val="3"/>
      <w:numFmt w:val="decimal"/>
      <w:lvlText w:val="%1.%2"/>
      <w:lvlJc w:val="left"/>
      <w:pPr>
        <w:ind w:left="390" w:hanging="39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3" w15:restartNumberingAfterBreak="0">
    <w:nsid w:val="6AE40866"/>
    <w:multiLevelType w:val="multilevel"/>
    <w:tmpl w:val="A156EE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2A625F9"/>
    <w:multiLevelType w:val="multilevel"/>
    <w:tmpl w:val="FDE01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0"/>
  </w:num>
  <w:num w:numId="3">
    <w:abstractNumId w:val="16"/>
  </w:num>
  <w:num w:numId="4">
    <w:abstractNumId w:val="2"/>
  </w:num>
  <w:num w:numId="5">
    <w:abstractNumId w:val="10"/>
  </w:num>
  <w:num w:numId="6">
    <w:abstractNumId w:val="0"/>
  </w:num>
  <w:num w:numId="7">
    <w:abstractNumId w:val="23"/>
  </w:num>
  <w:num w:numId="8">
    <w:abstractNumId w:val="17"/>
  </w:num>
  <w:num w:numId="9">
    <w:abstractNumId w:val="24"/>
  </w:num>
  <w:num w:numId="10">
    <w:abstractNumId w:val="18"/>
  </w:num>
  <w:num w:numId="11">
    <w:abstractNumId w:val="21"/>
  </w:num>
  <w:num w:numId="12">
    <w:abstractNumId w:val="6"/>
  </w:num>
  <w:num w:numId="13">
    <w:abstractNumId w:val="15"/>
  </w:num>
  <w:num w:numId="14">
    <w:abstractNumId w:val="7"/>
  </w:num>
  <w:num w:numId="15">
    <w:abstractNumId w:val="12"/>
  </w:num>
  <w:num w:numId="16">
    <w:abstractNumId w:val="11"/>
  </w:num>
  <w:num w:numId="17">
    <w:abstractNumId w:val="3"/>
  </w:num>
  <w:num w:numId="18">
    <w:abstractNumId w:val="14"/>
  </w:num>
  <w:num w:numId="19">
    <w:abstractNumId w:val="22"/>
  </w:num>
  <w:num w:numId="20">
    <w:abstractNumId w:val="4"/>
  </w:num>
  <w:num w:numId="21">
    <w:abstractNumId w:val="5"/>
  </w:num>
  <w:num w:numId="22">
    <w:abstractNumId w:val="8"/>
  </w:num>
  <w:num w:numId="23">
    <w:abstractNumId w:val="9"/>
  </w:num>
  <w:num w:numId="24">
    <w:abstractNumId w:val="19"/>
  </w:num>
  <w:num w:numId="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604"/>
    <w:rsid w:val="00104275"/>
    <w:rsid w:val="001337D8"/>
    <w:rsid w:val="00163288"/>
    <w:rsid w:val="001771E9"/>
    <w:rsid w:val="00705BFA"/>
    <w:rsid w:val="00A15604"/>
    <w:rsid w:val="00B769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0C1FC"/>
  <w15:docId w15:val="{FBA6E5A5-666F-4507-9A67-D3C1F7399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unhideWhenUsed/>
    <w:rsid w:val="001337D8"/>
    <w:pPr>
      <w:widowControl/>
      <w:spacing w:before="100" w:beforeAutospacing="1" w:after="100" w:afterAutospacing="1"/>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1337D8"/>
    <w:rPr>
      <w:b/>
      <w:bCs/>
    </w:rPr>
  </w:style>
  <w:style w:type="character" w:styleId="Hyperlink">
    <w:name w:val="Hyperlink"/>
    <w:basedOn w:val="DefaultParagraphFont"/>
    <w:uiPriority w:val="99"/>
    <w:unhideWhenUsed/>
    <w:rsid w:val="00705BFA"/>
    <w:rPr>
      <w:color w:val="0000FF" w:themeColor="hyperlink"/>
      <w:u w:val="single"/>
    </w:rPr>
  </w:style>
  <w:style w:type="character" w:styleId="UnresolvedMention">
    <w:name w:val="Unresolved Mention"/>
    <w:basedOn w:val="DefaultParagraphFont"/>
    <w:uiPriority w:val="99"/>
    <w:semiHidden/>
    <w:unhideWhenUsed/>
    <w:rsid w:val="00705B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922844">
      <w:bodyDiv w:val="1"/>
      <w:marLeft w:val="0"/>
      <w:marRight w:val="0"/>
      <w:marTop w:val="0"/>
      <w:marBottom w:val="0"/>
      <w:divBdr>
        <w:top w:val="none" w:sz="0" w:space="0" w:color="auto"/>
        <w:left w:val="none" w:sz="0" w:space="0" w:color="auto"/>
        <w:bottom w:val="none" w:sz="0" w:space="0" w:color="auto"/>
        <w:right w:val="none" w:sz="0" w:space="0" w:color="auto"/>
      </w:divBdr>
    </w:div>
    <w:div w:id="820535507">
      <w:bodyDiv w:val="1"/>
      <w:marLeft w:val="0"/>
      <w:marRight w:val="0"/>
      <w:marTop w:val="0"/>
      <w:marBottom w:val="0"/>
      <w:divBdr>
        <w:top w:val="none" w:sz="0" w:space="0" w:color="auto"/>
        <w:left w:val="none" w:sz="0" w:space="0" w:color="auto"/>
        <w:bottom w:val="none" w:sz="0" w:space="0" w:color="auto"/>
        <w:right w:val="none" w:sz="0" w:space="0" w:color="auto"/>
      </w:divBdr>
    </w:div>
    <w:div w:id="19244898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dpvinh30092005/research-testing-model-ai"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14</Pages>
  <Words>4435</Words>
  <Characters>25286</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Phước Vinh Đặng</cp:lastModifiedBy>
  <cp:revision>6</cp:revision>
  <dcterms:created xsi:type="dcterms:W3CDTF">2026-06-02T02:55:00Z</dcterms:created>
  <dcterms:modified xsi:type="dcterms:W3CDTF">2026-06-16T16:00:00Z</dcterms:modified>
</cp:coreProperties>
</file>