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표 2. ANCOVA: 사전 신뢰도 통제 후 집단 차이 (H3)</w:t>
      </w:r>
    </w:p>
    <w:tbl>
      <w:tblPr>
        <w:tblStyle w:val="Table"/>
        <w:tblW w:type="pct" w:w="2153"/>
        <w:tblLayout w:type="fixed"/>
        <w:tblLook w:firstRow="0" w:lastRow="0" w:firstColumn="0" w:lastColumn="0" w:noHBand="0" w:noVBand="0" w:val="0000"/>
        <w:tblCaption w:val="표 2. ANCOVA: 사전 신뢰도 통제 후 집단 차이 (H3)"/>
      </w:tblPr>
      <w:tblGrid>
        <w:gridCol w:w="1540"/>
        <w:gridCol w:w="1210"/>
        <w:gridCol w:w="660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=============</w:t>
            </w:r>
            <w:r>
              <w:t xml:space="preserve"> </w:t>
            </w:r>
            <w:r>
              <w:t xml:space="preserve">(Intercept)</w:t>
            </w:r>
          </w:p>
        </w:tc>
        <w:tc>
          <w:tcPr>
            <w:gridSpan w:val="2"/>
            <w:vMerge w:val="restart"/>
          </w:tcPr>
          <w:p>
            <w:pPr>
              <w:pStyle w:val="Compact"/>
            </w:pPr>
            <w:r>
              <w:t xml:space="preserve">사후 인식태도</w:t>
            </w:r>
            <w:r>
              <w:t xml:space="preserve"> </w:t>
            </w:r>
            <w:r>
              <w:t xml:space="preserve">==========+</w:t>
            </w:r>
            <w:r>
              <w:t xml:space="preserve"> </w:t>
            </w:r>
            <w:r>
              <w:t xml:space="preserve">3.489*** |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(0.348)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trust_pre</w:t>
            </w:r>
          </w:p>
        </w:tc>
        <w:tc>
          <w:tcPr/>
          <w:p>
            <w:pPr>
              <w:pStyle w:val="Compact"/>
            </w:pPr>
            <w:r>
              <w:t xml:space="preserve">0.343***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groupAI</w:t>
            </w:r>
          </w:p>
        </w:tc>
        <w:tc>
          <w:tcPr/>
          <w:p>
            <w:pPr>
              <w:pStyle w:val="Compact"/>
            </w:pPr>
            <w:r>
              <w:t xml:space="preserve">0.632***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2026-05-23T18:38:00Z</dcterms:created>
  <dcterms:modified xsi:type="dcterms:W3CDTF">2026-05-23T18:38:00Z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