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sz w:val="40"/>
          <w:szCs w:val="40"/>
          <w:vertAlign w:val="baseline"/>
          <w:rtl w:val="0"/>
        </w:rPr>
        <w:t xml:space="preserve">for</w:t>
      </w:r>
    </w:p>
    <w:p w:rsidR="00000000" w:rsidDel="00000000" w:rsidP="00000000" w:rsidRDefault="00000000" w:rsidRPr="00000000" w14:paraId="00000004">
      <w:pPr>
        <w:pStyle w:val="Title"/>
        <w:rPr>
          <w:vertAlign w:val="baseline"/>
        </w:rPr>
      </w:pPr>
      <w:r w:rsidDel="00000000" w:rsidR="00000000" w:rsidRPr="00000000">
        <w:rPr>
          <w:rtl w:val="0"/>
        </w:rPr>
        <w:t xml:space="preserve">Blockchain-enabled Physical Asset Pawnshop System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w:t>
      </w:r>
      <w:r w:rsidDel="00000000" w:rsidR="00000000" w:rsidRPr="00000000">
        <w:rPr>
          <w:rFonts w:ascii="Arial" w:cs="Arial" w:eastAsia="Arial" w:hAnsi="Arial"/>
          <w:b w:val="1"/>
          <w:bCs w:val="1"/>
          <w:sz w:val="28"/>
          <w:szCs w:val="28"/>
          <w:rtl w:val="0"/>
        </w:rPr>
        <w:t xml:space="preserve">1.0</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by </w:t>
      </w:r>
      <w:r w:rsidDel="00000000" w:rsidR="00000000" w:rsidRPr="00000000">
        <w:rPr>
          <w:rFonts w:ascii="Arial" w:cs="Arial" w:eastAsia="Arial" w:hAnsi="Arial"/>
          <w:b w:val="1"/>
          <w:bCs w:val="1"/>
          <w:sz w:val="28"/>
          <w:szCs w:val="28"/>
          <w:rtl w:val="0"/>
        </w:rPr>
        <w:t xml:space="preserve">DeepLakers</w:t>
      </w:r>
    </w:p>
    <w:tbl>
      <w:tblPr>
        <w:tblStyle w:val="Table1"/>
        <w:tblW w:w="585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2505"/>
        <w:tblGridChange w:id="0">
          <w:tblGrid>
            <w:gridCol w:w="3345"/>
            <w:gridCol w:w="2505"/>
          </w:tblGrid>
        </w:tblGridChange>
      </w:tblGrid>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Student’s ID</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Tạ Hồ Thành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20225482</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Hoàng Nguyên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20235523</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Đoàn Quang Thanh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20235622</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Vũ Quang Tiến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20235625</w:t>
            </w:r>
          </w:p>
        </w:tc>
      </w:tr>
      <w:tr>
        <w:trPr>
          <w:cantSplit w:val="0"/>
          <w:trHeight w:val="43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Trần Chiến 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20225587</w:t>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Hanoi University of Science and Technology</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6" w:type="first"/>
          <w:footerReference r:id="rId7" w:type="default"/>
          <w:footerReference r:id="rId8"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Date: 04-05-2026</w:t>
      </w:r>
      <w:r w:rsidDel="00000000" w:rsidR="00000000" w:rsidRPr="00000000">
        <w:rPr>
          <w:rtl w:val="0"/>
        </w:rPr>
      </w:r>
    </w:p>
    <w:p w:rsidR="00000000" w:rsidDel="00000000" w:rsidP="00000000" w:rsidRDefault="00000000" w:rsidRPr="00000000" w14:paraId="00000015">
      <w:pPr>
        <w:pStyle w:val="Heading1"/>
        <w:keepNext w:val="1"/>
        <w:keepLines w:val="1"/>
        <w:spacing w:after="240" w:before="120" w:lineRule="auto"/>
        <w:rPr>
          <w:vertAlign w:val="baseline"/>
        </w:rPr>
      </w:pPr>
      <w:bookmarkStart w:colFirst="0" w:colLast="0" w:name="_u8oobib9m9l4" w:id="0"/>
      <w:bookmarkEnd w:id="0"/>
      <w:r w:rsidDel="00000000" w:rsidR="00000000" w:rsidRPr="00000000">
        <w:rPr>
          <w:vertAlign w:val="baseline"/>
          <w:rtl w:val="0"/>
        </w:rPr>
        <w:t xml:space="preserve">Table of Contents</w:t>
      </w:r>
    </w:p>
    <w:sdt>
      <w:sdtPr>
        <w:id w:val="-2025990227"/>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u8oobib9m9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hh5h8f1q4m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 History</w:t>
              <w:tab/>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vbyptzeug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rl5jymy4v4tm">
            <w:r w:rsidDel="00000000" w:rsidR="00000000" w:rsidRPr="00000000">
              <w:rPr>
                <w:rFonts w:ascii="Arial" w:cs="Arial" w:eastAsia="Arial" w:hAnsi="Arial"/>
                <w:sz w:val="22"/>
                <w:szCs w:val="22"/>
                <w:rtl w:val="0"/>
              </w:rPr>
              <w:t xml:space="preserve">1.1 Purpose</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6kz3bgxi5tjd">
            <w:r w:rsidDel="00000000" w:rsidR="00000000" w:rsidRPr="00000000">
              <w:rPr>
                <w:rFonts w:ascii="Arial" w:cs="Arial" w:eastAsia="Arial" w:hAnsi="Arial"/>
                <w:sz w:val="22"/>
                <w:szCs w:val="22"/>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5z8jb6tp0s8f">
            <w:r w:rsidDel="00000000" w:rsidR="00000000" w:rsidRPr="00000000">
              <w:rPr>
                <w:rFonts w:ascii="Arial" w:cs="Arial" w:eastAsia="Arial" w:hAnsi="Arial"/>
                <w:sz w:val="22"/>
                <w:szCs w:val="22"/>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noaahk3k41nj">
            <w:r w:rsidDel="00000000" w:rsidR="00000000" w:rsidRPr="00000000">
              <w:rPr>
                <w:rFonts w:ascii="Arial" w:cs="Arial" w:eastAsia="Arial" w:hAnsi="Arial"/>
                <w:sz w:val="22"/>
                <w:szCs w:val="22"/>
                <w:rtl w:val="0"/>
              </w:rPr>
              <w:t xml:space="preserve">1.4 Product Scope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48gkth33dxx3">
            <w:r w:rsidDel="00000000" w:rsidR="00000000" w:rsidRPr="00000000">
              <w:rPr>
                <w:rFonts w:ascii="Arial" w:cs="Arial" w:eastAsia="Arial" w:hAnsi="Arial"/>
                <w:sz w:val="22"/>
                <w:szCs w:val="22"/>
                <w:rtl w:val="0"/>
              </w:rPr>
              <w:t xml:space="preserve">1.5 References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sz w:val="22"/>
              <w:szCs w:val="22"/>
              <w:shd w:fill="auto" w:val="clear"/>
              <w:vertAlign w:val="baseline"/>
            </w:rPr>
          </w:pPr>
          <w:hyperlink w:anchor="vgtlz91zrjgo">
            <w:r w:rsidDel="00000000" w:rsidR="00000000" w:rsidRPr="00000000">
              <w:rPr>
                <w:rFonts w:ascii="Arial" w:cs="Arial" w:eastAsia="Arial" w:hAnsi="Arial"/>
                <w:b w:val="1"/>
                <w:bCs w:val="1"/>
                <w:sz w:val="22"/>
                <w:szCs w:val="22"/>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sz w:val="22"/>
              <w:szCs w:val="22"/>
              <w:shd w:fill="auto" w:val="clear"/>
              <w:vertAlign w:val="baseline"/>
            </w:rPr>
          </w:pPr>
          <w:hyperlink w:anchor="_790qtcgxtata">
            <w:r w:rsidDel="00000000" w:rsidR="00000000" w:rsidRPr="00000000">
              <w:rPr>
                <w:rFonts w:ascii="Arial" w:cs="Arial" w:eastAsia="Arial" w:hAnsi="Arial"/>
                <w:b w:val="0"/>
                <w:bCs w:val="0"/>
                <w:i w:val="0"/>
                <w:iCs w:val="0"/>
                <w:smallCaps w:val="0"/>
                <w:strike w:val="0"/>
                <w:sz w:val="22"/>
                <w:szCs w:val="22"/>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sso45zktukmb">
            <w:r w:rsidDel="00000000" w:rsidR="00000000" w:rsidRPr="00000000">
              <w:rPr>
                <w:rFonts w:ascii="Arial" w:cs="Arial" w:eastAsia="Arial" w:hAnsi="Arial"/>
                <w:sz w:val="22"/>
                <w:szCs w:val="22"/>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4m9fskdkr7j4">
            <w:r w:rsidDel="00000000" w:rsidR="00000000" w:rsidRPr="00000000">
              <w:rPr>
                <w:rFonts w:ascii="Arial" w:cs="Arial" w:eastAsia="Arial" w:hAnsi="Arial"/>
                <w:sz w:val="22"/>
                <w:szCs w:val="22"/>
                <w:rtl w:val="0"/>
              </w:rPr>
              <w:t xml:space="preserve">2.3 User Classes and Characteristics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dwto24emdeex">
            <w:r w:rsidDel="00000000" w:rsidR="00000000" w:rsidRPr="00000000">
              <w:rPr>
                <w:rFonts w:ascii="Arial" w:cs="Arial" w:eastAsia="Arial" w:hAnsi="Arial"/>
                <w:sz w:val="22"/>
                <w:szCs w:val="22"/>
                <w:rtl w:val="0"/>
              </w:rPr>
              <w:t xml:space="preserve">2.4 Operating Environment</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bj78z7kui5zd">
            <w:r w:rsidDel="00000000" w:rsidR="00000000" w:rsidRPr="00000000">
              <w:rPr>
                <w:rFonts w:ascii="Arial" w:cs="Arial" w:eastAsia="Arial" w:hAnsi="Arial"/>
                <w:sz w:val="22"/>
                <w:szCs w:val="22"/>
                <w:rtl w:val="0"/>
              </w:rPr>
              <w:t xml:space="preserve">2.5 Design and Implementation Constraints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fxblkjcy6hyt">
            <w:r w:rsidDel="00000000" w:rsidR="00000000" w:rsidRPr="00000000">
              <w:rPr>
                <w:rFonts w:ascii="Arial" w:cs="Arial" w:eastAsia="Arial" w:hAnsi="Arial"/>
                <w:sz w:val="22"/>
                <w:szCs w:val="22"/>
                <w:rtl w:val="0"/>
              </w:rPr>
              <w:t xml:space="preserve">2.6 User Documentation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2r23shmxzove">
            <w:r w:rsidDel="00000000" w:rsidR="00000000" w:rsidRPr="00000000">
              <w:rPr>
                <w:rFonts w:ascii="Arial" w:cs="Arial" w:eastAsia="Arial" w:hAnsi="Arial"/>
                <w:sz w:val="22"/>
                <w:szCs w:val="22"/>
                <w:rtl w:val="0"/>
              </w:rPr>
              <w:t xml:space="preserve">2.7 Assumptions and Dependencies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sz w:val="22"/>
              <w:szCs w:val="22"/>
              <w:shd w:fill="auto" w:val="clear"/>
              <w:vertAlign w:val="baseline"/>
            </w:rPr>
          </w:pPr>
          <w:hyperlink w:anchor="4sxybspcy19f">
            <w:r w:rsidDel="00000000" w:rsidR="00000000" w:rsidRPr="00000000">
              <w:rPr>
                <w:rFonts w:ascii="Arial" w:cs="Arial" w:eastAsia="Arial" w:hAnsi="Arial"/>
                <w:b w:val="1"/>
                <w:bCs w:val="1"/>
                <w:sz w:val="22"/>
                <w:szCs w:val="22"/>
                <w:rtl w:val="0"/>
              </w:rPr>
              <w:t xml:space="preserve">3. External Interface Requirements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sz w:val="22"/>
              <w:szCs w:val="22"/>
              <w:shd w:fill="auto" w:val="clear"/>
              <w:vertAlign w:val="baseline"/>
            </w:rPr>
          </w:pPr>
          <w:hyperlink w:anchor="_2rark3rgrjgg">
            <w:r w:rsidDel="00000000" w:rsidR="00000000" w:rsidRPr="00000000">
              <w:rPr>
                <w:rFonts w:ascii="Arial" w:cs="Arial" w:eastAsia="Arial" w:hAnsi="Arial"/>
                <w:b w:val="0"/>
                <w:bCs w:val="0"/>
                <w:i w:val="0"/>
                <w:iCs w:val="0"/>
                <w:smallCaps w:val="0"/>
                <w:strike w:val="0"/>
                <w:sz w:val="22"/>
                <w:szCs w:val="22"/>
                <w:shd w:fill="auto" w:val="clear"/>
                <w:vertAlign w:val="baseline"/>
                <w:rtl w:val="0"/>
              </w:rPr>
              <w:t xml:space="preserve">3.1 User Interfaces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wqd0q7bh8qqz">
            <w:r w:rsidDel="00000000" w:rsidR="00000000" w:rsidRPr="00000000">
              <w:rPr>
                <w:rFonts w:ascii="Arial" w:cs="Arial" w:eastAsia="Arial" w:hAnsi="Arial"/>
                <w:sz w:val="22"/>
                <w:szCs w:val="22"/>
                <w:rtl w:val="0"/>
              </w:rPr>
              <w:t xml:space="preserve">3.2 Hardware Interfaces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6nntpitz1i9h">
            <w:r w:rsidDel="00000000" w:rsidR="00000000" w:rsidRPr="00000000">
              <w:rPr>
                <w:rFonts w:ascii="Arial" w:cs="Arial" w:eastAsia="Arial" w:hAnsi="Arial"/>
                <w:sz w:val="22"/>
                <w:szCs w:val="22"/>
                <w:rtl w:val="0"/>
              </w:rPr>
              <w:t xml:space="preserve">3.3 Software Interfaces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98z3vduv37x3">
            <w:r w:rsidDel="00000000" w:rsidR="00000000" w:rsidRPr="00000000">
              <w:rPr>
                <w:rFonts w:ascii="Arial" w:cs="Arial" w:eastAsia="Arial" w:hAnsi="Arial"/>
                <w:sz w:val="22"/>
                <w:szCs w:val="22"/>
                <w:rtl w:val="0"/>
              </w:rPr>
              <w:t xml:space="preserve">3.4 Communications Interfaces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sz w:val="22"/>
              <w:szCs w:val="22"/>
              <w:shd w:fill="auto" w:val="clear"/>
              <w:vertAlign w:val="baseline"/>
            </w:rPr>
          </w:pPr>
          <w:hyperlink w:anchor="p5cjgrez3vp7">
            <w:r w:rsidDel="00000000" w:rsidR="00000000" w:rsidRPr="00000000">
              <w:rPr>
                <w:rFonts w:ascii="Arial" w:cs="Arial" w:eastAsia="Arial" w:hAnsi="Arial"/>
                <w:b w:val="1"/>
                <w:bCs w:val="1"/>
                <w:sz w:val="22"/>
                <w:szCs w:val="22"/>
                <w:rtl w:val="0"/>
              </w:rPr>
              <w:t xml:space="preserve">4. System Features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j515qhfe1abm">
            <w:r w:rsidDel="00000000" w:rsidR="00000000" w:rsidRPr="00000000">
              <w:rPr>
                <w:rFonts w:ascii="Arial" w:cs="Arial" w:eastAsia="Arial" w:hAnsi="Arial"/>
                <w:sz w:val="22"/>
                <w:szCs w:val="22"/>
                <w:rtl w:val="0"/>
              </w:rPr>
              <w:t xml:space="preserve">4.1 Asset Appraisal System</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jqldjkv1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Pawn Loans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jwv5r0nw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Layaway Purchases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7vfr5iaw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Decentralized Marketplace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7bsf4xx2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Asset Fractionalization</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hisumvqf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System Administration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j52zm33ooh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Other Nonfunctional Requirements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sz w:val="22"/>
              <w:szCs w:val="22"/>
              <w:shd w:fill="auto" w:val="clear"/>
              <w:vertAlign w:val="baseline"/>
            </w:rPr>
          </w:pPr>
          <w:hyperlink w:anchor="_1j4wich99wh0">
            <w:r w:rsidDel="00000000" w:rsidR="00000000" w:rsidRPr="00000000">
              <w:rPr>
                <w:rFonts w:ascii="Arial" w:cs="Arial" w:eastAsia="Arial" w:hAnsi="Arial"/>
                <w:b w:val="0"/>
                <w:bCs w:val="0"/>
                <w:i w:val="0"/>
                <w:iCs w:val="0"/>
                <w:smallCaps w:val="0"/>
                <w:strike w:val="0"/>
                <w:sz w:val="22"/>
                <w:szCs w:val="22"/>
                <w:shd w:fill="auto" w:val="clear"/>
                <w:vertAlign w:val="baseline"/>
                <w:rtl w:val="0"/>
              </w:rPr>
              <w:t xml:space="preserve">5.1 Performance Requirements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ez9ydspppx0y">
            <w:r w:rsidDel="00000000" w:rsidR="00000000" w:rsidRPr="00000000">
              <w:rPr>
                <w:rFonts w:ascii="Arial" w:cs="Arial" w:eastAsia="Arial" w:hAnsi="Arial"/>
                <w:sz w:val="22"/>
                <w:szCs w:val="22"/>
                <w:rtl w:val="0"/>
              </w:rPr>
              <w:t xml:space="preserve">5.2 Safety Requirements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55o3qaeh0ajf">
            <w:r w:rsidDel="00000000" w:rsidR="00000000" w:rsidRPr="00000000">
              <w:rPr>
                <w:rFonts w:ascii="Arial" w:cs="Arial" w:eastAsia="Arial" w:hAnsi="Arial"/>
                <w:sz w:val="22"/>
                <w:szCs w:val="22"/>
                <w:rtl w:val="0"/>
              </w:rPr>
              <w:t xml:space="preserve">5.3 Security Requirements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cujzow424q3f">
            <w:r w:rsidDel="00000000" w:rsidR="00000000" w:rsidRPr="00000000">
              <w:rPr>
                <w:rFonts w:ascii="Arial" w:cs="Arial" w:eastAsia="Arial" w:hAnsi="Arial"/>
                <w:sz w:val="22"/>
                <w:szCs w:val="22"/>
                <w:rtl w:val="0"/>
              </w:rPr>
              <w:t xml:space="preserve">5.4 Software Quality Attributes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i w:val="0"/>
              <w:iCs w:val="0"/>
              <w:smallCaps w:val="0"/>
              <w:strike w:val="0"/>
              <w:sz w:val="22"/>
              <w:szCs w:val="22"/>
              <w:shd w:fill="auto" w:val="clear"/>
              <w:vertAlign w:val="baseline"/>
            </w:rPr>
          </w:pPr>
          <w:hyperlink w:anchor="cl5yzcx6h2i1">
            <w:r w:rsidDel="00000000" w:rsidR="00000000" w:rsidRPr="00000000">
              <w:rPr>
                <w:rFonts w:ascii="Arial" w:cs="Arial" w:eastAsia="Arial" w:hAnsi="Arial"/>
                <w:sz w:val="22"/>
                <w:szCs w:val="22"/>
                <w:rtl w:val="0"/>
              </w:rPr>
              <w:t xml:space="preserve">5.5 Business Rules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sz w:val="22"/>
              <w:szCs w:val="22"/>
              <w:shd w:fill="auto" w:val="clear"/>
              <w:vertAlign w:val="baseline"/>
            </w:rPr>
          </w:pPr>
          <w:hyperlink w:anchor="ngoy2njvq31d">
            <w:r w:rsidDel="00000000" w:rsidR="00000000" w:rsidRPr="00000000">
              <w:rPr>
                <w:rFonts w:ascii="Arial" w:cs="Arial" w:eastAsia="Arial" w:hAnsi="Arial"/>
                <w:b w:val="1"/>
                <w:bCs w:val="1"/>
                <w:sz w:val="22"/>
                <w:szCs w:val="22"/>
                <w:rtl w:val="0"/>
              </w:rPr>
              <w:t xml:space="preserve">6. Other Requirements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cgkv7t8j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Extended Workflow Requirements (The Repayment &amp; Return Flow)</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cgkv7t8j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Dispute Evidence Management</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siq8uz5ac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Glossary</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rFonts w:ascii="Arial" w:cs="Arial" w:eastAsia="Arial" w:hAnsi="Arial"/>
          <w:vertAlign w:val="baseline"/>
        </w:rPr>
      </w:pPr>
      <w:bookmarkStart w:colFirst="0" w:colLast="0" w:name="_w1oblvs0yh3a" w:id="1"/>
      <w:bookmarkEnd w:id="1"/>
      <w:r w:rsidDel="00000000" w:rsidR="00000000" w:rsidRPr="00000000">
        <w:rPr>
          <w:rtl w:val="0"/>
        </w:rPr>
      </w:r>
    </w:p>
    <w:p w:rsidR="00000000" w:rsidDel="00000000" w:rsidP="00000000" w:rsidRDefault="00000000" w:rsidRPr="00000000" w14:paraId="0000003D">
      <w:pPr>
        <w:pStyle w:val="Heading1"/>
        <w:keepNext w:val="1"/>
        <w:keepLines w:val="1"/>
        <w:spacing w:after="240" w:before="120" w:lineRule="auto"/>
        <w:rPr>
          <w:vertAlign w:val="baseline"/>
        </w:rPr>
      </w:pPr>
      <w:bookmarkStart w:colFirst="0" w:colLast="0" w:name="_uhh5h8f1q4m8" w:id="2"/>
      <w:bookmarkEnd w:id="2"/>
      <w:r w:rsidDel="00000000" w:rsidR="00000000" w:rsidRPr="00000000">
        <w:rPr>
          <w:vertAlign w:val="baseline"/>
          <w:rtl w:val="0"/>
        </w:rPr>
        <w:t xml:space="preserve">Revision History</w:t>
      </w:r>
    </w:p>
    <w:tbl>
      <w:tblPr>
        <w:tblStyle w:val="Table2"/>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70"/>
        <w:gridCol w:w="1560"/>
        <w:gridCol w:w="4950"/>
        <w:gridCol w:w="1590"/>
        <w:tblGridChange w:id="0">
          <w:tblGrid>
            <w:gridCol w:w="1770"/>
            <w:gridCol w:w="1560"/>
            <w:gridCol w:w="4950"/>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E">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F">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40">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41">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42">
            <w:pPr>
              <w:spacing w:after="40" w:before="40" w:lineRule="auto"/>
              <w:rPr>
                <w:rFonts w:ascii="Arial" w:cs="Arial" w:eastAsia="Arial" w:hAnsi="Arial"/>
                <w:vertAlign w:val="baseline"/>
              </w:rPr>
            </w:pPr>
            <w:r w:rsidDel="00000000" w:rsidR="00000000" w:rsidRPr="00000000">
              <w:rPr>
                <w:rFonts w:ascii="Arial" w:cs="Arial" w:eastAsia="Arial" w:hAnsi="Arial"/>
                <w:rtl w:val="0"/>
              </w:rPr>
              <w:t xml:space="preserve">Ver 1.0</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3">
            <w:pPr>
              <w:spacing w:after="40" w:before="40" w:lineRule="auto"/>
              <w:rPr>
                <w:rFonts w:ascii="Arial" w:cs="Arial" w:eastAsia="Arial" w:hAnsi="Arial"/>
                <w:vertAlign w:val="baseline"/>
              </w:rPr>
            </w:pPr>
            <w:r w:rsidDel="00000000" w:rsidR="00000000" w:rsidRPr="00000000">
              <w:rPr>
                <w:rFonts w:ascii="Arial" w:cs="Arial" w:eastAsia="Arial" w:hAnsi="Arial"/>
                <w:rtl w:val="0"/>
              </w:rPr>
              <w:t xml:space="preserve">03-05-2026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4">
            <w:pPr>
              <w:spacing w:after="40" w:before="40" w:lineRule="auto"/>
              <w:rPr>
                <w:rFonts w:ascii="Arial" w:cs="Arial" w:eastAsia="Arial" w:hAnsi="Arial"/>
                <w:vertAlign w:val="baseline"/>
              </w:rPr>
            </w:pPr>
            <w:r w:rsidDel="00000000" w:rsidR="00000000" w:rsidRPr="00000000">
              <w:rPr>
                <w:rFonts w:ascii="Arial" w:cs="Arial" w:eastAsia="Arial" w:hAnsi="Arial"/>
                <w:rtl w:val="0"/>
              </w:rPr>
              <w:t xml:space="preserve">First version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5">
            <w:pPr>
              <w:spacing w:after="40" w:before="40" w:lineRule="auto"/>
              <w:rPr>
                <w:rFonts w:ascii="Arial" w:cs="Arial" w:eastAsia="Arial" w:hAnsi="Arial"/>
                <w:vertAlign w:val="baseline"/>
              </w:rPr>
            </w:pPr>
            <w:r w:rsidDel="00000000" w:rsidR="00000000" w:rsidRPr="00000000">
              <w:rPr>
                <w:rFonts w:ascii="Arial" w:cs="Arial" w:eastAsia="Arial" w:hAnsi="Arial"/>
                <w:rtl w:val="0"/>
              </w:rPr>
              <w:t xml:space="preserve">1.0</w:t>
            </w:r>
            <w:r w:rsidDel="00000000" w:rsidR="00000000" w:rsidRPr="00000000">
              <w:rPr>
                <w:rtl w:val="0"/>
              </w:rPr>
            </w:r>
          </w:p>
        </w:tc>
      </w:tr>
    </w:tbl>
    <w:p w:rsidR="00000000" w:rsidDel="00000000" w:rsidP="00000000" w:rsidRDefault="00000000" w:rsidRPr="00000000" w14:paraId="0000004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7">
      <w:pPr>
        <w:rPr>
          <w:rFonts w:ascii="Arial" w:cs="Arial" w:eastAsia="Arial" w:hAnsi="Arial"/>
          <w:vertAlign w:val="baseline"/>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tl w:val="0"/>
        </w:rPr>
      </w:r>
    </w:p>
    <w:bookmarkStart w:colFirst="0" w:colLast="0" w:name="j790dlc3mevz" w:id="3"/>
    <w:bookmarkEnd w:id="3"/>
    <w:p w:rsidR="00000000" w:rsidDel="00000000" w:rsidP="00000000" w:rsidRDefault="00000000" w:rsidRPr="00000000" w14:paraId="00000048">
      <w:pPr>
        <w:pStyle w:val="Heading1"/>
        <w:numPr>
          <w:ilvl w:val="0"/>
          <w:numId w:val="11"/>
        </w:numPr>
        <w:ind w:left="0" w:firstLine="0"/>
        <w:rPr/>
      </w:pPr>
      <w:bookmarkStart w:colFirst="0" w:colLast="0" w:name="_wvbyptzeug3j" w:id="4"/>
      <w:bookmarkEnd w:id="4"/>
      <w:r w:rsidDel="00000000" w:rsidR="00000000" w:rsidRPr="00000000">
        <w:rPr>
          <w:vertAlign w:val="baseline"/>
          <w:rtl w:val="0"/>
        </w:rPr>
        <w:t xml:space="preserve">Introduction</w:t>
      </w:r>
    </w:p>
    <w:bookmarkStart w:colFirst="0" w:colLast="0" w:name="rl5jymy4v4tm" w:id="5"/>
    <w:bookmarkEnd w:id="5"/>
    <w:p w:rsidR="00000000" w:rsidDel="00000000" w:rsidP="00000000" w:rsidRDefault="00000000" w:rsidRPr="00000000" w14:paraId="00000049">
      <w:pPr>
        <w:pStyle w:val="Heading2"/>
        <w:numPr>
          <w:ilvl w:val="1"/>
          <w:numId w:val="11"/>
        </w:numPr>
        <w:ind w:left="0" w:firstLine="0"/>
        <w:rPr/>
      </w:pPr>
      <w:bookmarkStart w:colFirst="0" w:colLast="0" w:name="_n6oxgyaw3in6" w:id="6"/>
      <w:bookmarkEnd w:id="6"/>
      <w:r w:rsidDel="00000000" w:rsidR="00000000" w:rsidRPr="00000000">
        <w:rPr>
          <w:vertAlign w:val="baseline"/>
          <w:rtl w:val="0"/>
        </w:rPr>
        <w:t xml:space="preserve">Purpose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sz w:val="22"/>
          <w:szCs w:val="22"/>
        </w:rPr>
      </w:pPr>
      <w:bookmarkStart w:colFirst="0" w:colLast="0" w:name="_ycxjk0c2e5o9" w:id="7"/>
      <w:bookmarkEnd w:id="7"/>
      <w:r w:rsidDel="00000000" w:rsidR="00000000" w:rsidRPr="00000000">
        <w:rPr>
          <w:rFonts w:ascii="Arial" w:cs="Arial" w:eastAsia="Arial" w:hAnsi="Arial"/>
          <w:sz w:val="22"/>
          <w:szCs w:val="22"/>
          <w:rtl w:val="0"/>
        </w:rPr>
        <w:t xml:space="preserve">This Software Requirements Specification (SRS)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document describes the functional and non</w:t>
        <w:br w:type="textWrapping"/>
        <w:t xml:space="preserve">-functional requirements for the Blockchain-enabled Physical Asset Pawnshop System. </w:t>
      </w:r>
      <w:r w:rsidDel="00000000" w:rsidR="00000000" w:rsidRPr="00000000">
        <w:rPr>
          <w:rFonts w:ascii="Arial" w:cs="Arial" w:eastAsia="Arial" w:hAnsi="Arial"/>
          <w:color w:val="111111"/>
          <w:sz w:val="22"/>
          <w:szCs w:val="22"/>
          <w:rtl w:val="0"/>
        </w:rPr>
        <w:t xml:space="preserve">This document covers Version</w:t>
      </w:r>
      <w:r w:rsidDel="00000000" w:rsidR="00000000" w:rsidRPr="00000000">
        <w:rPr>
          <w:rFonts w:ascii="Arial" w:cs="Arial" w:eastAsia="Arial" w:hAnsi="Arial"/>
          <w:sz w:val="22"/>
          <w:szCs w:val="22"/>
          <w:rtl w:val="0"/>
        </w:rPr>
        <w:t xml:space="preserve"> 1.0 of the system.</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color w:val="000000"/>
          <w:sz w:val="22"/>
          <w:szCs w:val="22"/>
          <w:u w:val="none"/>
          <w:shd w:fill="auto" w:val="clear"/>
          <w:vertAlign w:val="baseline"/>
        </w:rPr>
      </w:pPr>
      <w:bookmarkStart w:colFirst="0" w:colLast="0" w:name="_tplfpktmffle" w:id="8"/>
      <w:bookmarkEnd w:id="8"/>
      <w:r w:rsidDel="00000000" w:rsidR="00000000" w:rsidRPr="00000000">
        <w:rPr>
          <w:rFonts w:ascii="Arial" w:cs="Arial" w:eastAsia="Arial" w:hAnsi="Arial"/>
          <w:sz w:val="22"/>
          <w:szCs w:val="22"/>
          <w:rtl w:val="0"/>
        </w:rPr>
        <w:t xml:space="preserve">This system is a web-based platform designed as an online extension for an established physical pawnshop, </w:t>
      </w:r>
      <w:r w:rsidDel="00000000" w:rsidR="00000000" w:rsidRPr="00000000">
        <w:rPr>
          <w:rFonts w:ascii="Arial" w:cs="Arial" w:eastAsia="Arial" w:hAnsi="Arial"/>
          <w:color w:val="111111"/>
          <w:sz w:val="22"/>
          <w:szCs w:val="22"/>
          <w:rtl w:val="0"/>
        </w:rPr>
        <w:t xml:space="preserve">encompassing the customer-facing web portal, the validator staff dashboard, the on-chain smart contract layer (asset tokenization, pawn loans, and decentralized marketplace), and the system administration module.</w:t>
      </w:r>
      <w:r w:rsidDel="00000000" w:rsidR="00000000" w:rsidRPr="00000000">
        <w:rPr>
          <w:rtl w:val="0"/>
        </w:rPr>
      </w:r>
    </w:p>
    <w:bookmarkStart w:colFirst="0" w:colLast="0" w:name="6kz3bgxi5tjd" w:id="9"/>
    <w:bookmarkEnd w:id="9"/>
    <w:p w:rsidR="00000000" w:rsidDel="00000000" w:rsidP="00000000" w:rsidRDefault="00000000" w:rsidRPr="00000000" w14:paraId="0000004C">
      <w:pPr>
        <w:pStyle w:val="Heading2"/>
        <w:numPr>
          <w:ilvl w:val="1"/>
          <w:numId w:val="11"/>
        </w:numPr>
      </w:pPr>
      <w:r w:rsidDel="00000000" w:rsidR="00000000" w:rsidRPr="00000000">
        <w:rPr>
          <w:vertAlign w:val="baseline"/>
          <w:rtl w:val="0"/>
        </w:rPr>
        <w:t xml:space="preserve">Document Conventions</w:t>
      </w:r>
      <w:r w:rsidDel="00000000" w:rsidR="00000000" w:rsidRPr="00000000">
        <w:rPr>
          <w:rtl w:val="0"/>
        </w:rPr>
      </w:r>
    </w:p>
    <w:p w:rsidR="00000000" w:rsidDel="00000000" w:rsidP="00000000" w:rsidRDefault="00000000" w:rsidRPr="00000000" w14:paraId="0000004D">
      <w:pPr>
        <w:rPr>
          <w:rFonts w:ascii="Arial" w:cs="Arial" w:eastAsia="Arial" w:hAnsi="Arial"/>
          <w:sz w:val="22"/>
          <w:szCs w:val="22"/>
        </w:rPr>
      </w:pPr>
      <w:bookmarkStart w:colFirst="0" w:colLast="0" w:name="_e8quw78rlgyf" w:id="10"/>
      <w:bookmarkEnd w:id="10"/>
      <w:r w:rsidDel="00000000" w:rsidR="00000000" w:rsidRPr="00000000">
        <w:rPr>
          <w:rFonts w:ascii="Arial" w:cs="Arial" w:eastAsia="Arial" w:hAnsi="Arial"/>
          <w:b w:val="1"/>
          <w:bCs w:val="1"/>
          <w:sz w:val="22"/>
          <w:szCs w:val="22"/>
          <w:rtl w:val="0"/>
        </w:rPr>
        <w:t xml:space="preserve">Requirement identifiers</w:t>
      </w:r>
      <w:r w:rsidDel="00000000" w:rsidR="00000000" w:rsidRPr="00000000">
        <w:rPr>
          <w:rFonts w:ascii="Arial" w:cs="Arial" w:eastAsia="Arial" w:hAnsi="Arial"/>
          <w:sz w:val="22"/>
          <w:szCs w:val="22"/>
          <w:rtl w:val="0"/>
        </w:rPr>
        <w:t xml:space="preserve"> follow the format </w:t>
      </w:r>
      <w:r w:rsidDel="00000000" w:rsidR="00000000" w:rsidRPr="00000000">
        <w:rPr>
          <w:rFonts w:ascii="Arial" w:cs="Arial" w:eastAsia="Arial" w:hAnsi="Arial"/>
          <w:b w:val="1"/>
          <w:bCs w:val="1"/>
          <w:sz w:val="22"/>
          <w:szCs w:val="22"/>
          <w:rtl w:val="0"/>
        </w:rPr>
        <w:t xml:space="preserve">REQ-[Section]-[N]</w:t>
      </w:r>
      <w:r w:rsidDel="00000000" w:rsidR="00000000" w:rsidRPr="00000000">
        <w:rPr>
          <w:rFonts w:ascii="Arial" w:cs="Arial" w:eastAsia="Arial" w:hAnsi="Arial"/>
          <w:sz w:val="22"/>
          <w:szCs w:val="22"/>
          <w:rtl w:val="0"/>
        </w:rPr>
        <w:t xml:space="preserve">, for example REQ-4.1-3, where the section code corresponds to the SRS section number and N is the N-th requirements for that section. Every requirement carries its own explicit priority and is not assumed to inherit priority from a parent section.</w:t>
      </w:r>
    </w:p>
    <w:p w:rsidR="00000000" w:rsidDel="00000000" w:rsidP="00000000" w:rsidRDefault="00000000" w:rsidRPr="00000000" w14:paraId="0000004E">
      <w:pPr>
        <w:rPr>
          <w:rFonts w:ascii="Arial" w:cs="Arial" w:eastAsia="Arial" w:hAnsi="Arial"/>
          <w:sz w:val="22"/>
          <w:szCs w:val="22"/>
        </w:rPr>
      </w:pPr>
      <w:bookmarkStart w:colFirst="0" w:colLast="0" w:name="_4e0du97cixiv" w:id="11"/>
      <w:bookmarkEnd w:id="11"/>
      <w:r w:rsidDel="00000000" w:rsidR="00000000" w:rsidRPr="00000000">
        <w:rPr>
          <w:rtl w:val="0"/>
        </w:rPr>
      </w:r>
    </w:p>
    <w:p w:rsidR="00000000" w:rsidDel="00000000" w:rsidP="00000000" w:rsidRDefault="00000000" w:rsidRPr="00000000" w14:paraId="0000004F">
      <w:pPr>
        <w:rPr>
          <w:rFonts w:ascii="Arial" w:cs="Arial" w:eastAsia="Arial" w:hAnsi="Arial"/>
          <w:sz w:val="22"/>
          <w:szCs w:val="22"/>
        </w:rPr>
      </w:pPr>
      <w:bookmarkStart w:colFirst="0" w:colLast="0" w:name="_34821l2uwp53" w:id="12"/>
      <w:bookmarkEnd w:id="12"/>
      <w:r w:rsidDel="00000000" w:rsidR="00000000" w:rsidRPr="00000000">
        <w:rPr>
          <w:rFonts w:ascii="Arial" w:cs="Arial" w:eastAsia="Arial" w:hAnsi="Arial"/>
          <w:b w:val="1"/>
          <w:bCs w:val="1"/>
          <w:sz w:val="22"/>
          <w:szCs w:val="22"/>
          <w:rtl w:val="0"/>
        </w:rPr>
        <w:t xml:space="preserve">Priority levels</w:t>
      </w:r>
      <w:r w:rsidDel="00000000" w:rsidR="00000000" w:rsidRPr="00000000">
        <w:rPr>
          <w:rFonts w:ascii="Arial" w:cs="Arial" w:eastAsia="Arial" w:hAnsi="Arial"/>
          <w:sz w:val="22"/>
          <w:szCs w:val="22"/>
          <w:rtl w:val="0"/>
        </w:rPr>
        <w:t xml:space="preserve"> are categorized into 3 levels: </w:t>
      </w:r>
      <w:r w:rsidDel="00000000" w:rsidR="00000000" w:rsidRPr="00000000">
        <w:rPr>
          <w:rFonts w:ascii="Arial" w:cs="Arial" w:eastAsia="Arial" w:hAnsi="Arial"/>
          <w:b w:val="1"/>
          <w:bCs w:val="1"/>
          <w:sz w:val="22"/>
          <w:szCs w:val="22"/>
          <w:rtl w:val="0"/>
        </w:rPr>
        <w:t xml:space="preserve">High</w:t>
      </w:r>
      <w:r w:rsidDel="00000000" w:rsidR="00000000" w:rsidRPr="00000000">
        <w:rPr>
          <w:rFonts w:ascii="Arial" w:cs="Arial" w:eastAsia="Arial" w:hAnsi="Arial"/>
          <w:sz w:val="22"/>
          <w:szCs w:val="22"/>
          <w:rtl w:val="0"/>
        </w:rPr>
        <w:t xml:space="preserve"> (launch-critical), </w:t>
      </w:r>
      <w:r w:rsidDel="00000000" w:rsidR="00000000" w:rsidRPr="00000000">
        <w:rPr>
          <w:rFonts w:ascii="Arial" w:cs="Arial" w:eastAsia="Arial" w:hAnsi="Arial"/>
          <w:b w:val="1"/>
          <w:bCs w:val="1"/>
          <w:sz w:val="22"/>
          <w:szCs w:val="22"/>
          <w:rtl w:val="0"/>
        </w:rPr>
        <w:t xml:space="preserve">Medium </w:t>
      </w:r>
      <w:r w:rsidDel="00000000" w:rsidR="00000000" w:rsidRPr="00000000">
        <w:rPr>
          <w:rFonts w:ascii="Arial" w:cs="Arial" w:eastAsia="Arial" w:hAnsi="Arial"/>
          <w:sz w:val="22"/>
          <w:szCs w:val="22"/>
          <w:rtl w:val="0"/>
        </w:rPr>
        <w:t xml:space="preserve">(required post-launch) and </w:t>
      </w:r>
      <w:r w:rsidDel="00000000" w:rsidR="00000000" w:rsidRPr="00000000">
        <w:rPr>
          <w:rFonts w:ascii="Arial" w:cs="Arial" w:eastAsia="Arial" w:hAnsi="Arial"/>
          <w:b w:val="1"/>
          <w:bCs w:val="1"/>
          <w:sz w:val="22"/>
          <w:szCs w:val="22"/>
          <w:rtl w:val="0"/>
        </w:rPr>
        <w:t xml:space="preserve">Low</w:t>
      </w:r>
      <w:r w:rsidDel="00000000" w:rsidR="00000000" w:rsidRPr="00000000">
        <w:rPr>
          <w:rFonts w:ascii="Arial" w:cs="Arial" w:eastAsia="Arial" w:hAnsi="Arial"/>
          <w:sz w:val="22"/>
          <w:szCs w:val="22"/>
          <w:rtl w:val="0"/>
        </w:rPr>
        <w:t xml:space="preserve"> (backlog).</w:t>
      </w:r>
    </w:p>
    <w:bookmarkStart w:colFirst="0" w:colLast="0" w:name="5z8jb6tp0s8f" w:id="13"/>
    <w:bookmarkEnd w:id="13"/>
    <w:p w:rsidR="00000000" w:rsidDel="00000000" w:rsidP="00000000" w:rsidRDefault="00000000" w:rsidRPr="00000000" w14:paraId="00000050">
      <w:pPr>
        <w:pStyle w:val="Heading2"/>
        <w:numPr>
          <w:ilvl w:val="1"/>
          <w:numId w:val="11"/>
        </w:numPr>
      </w:pPr>
      <w:r w:rsidDel="00000000" w:rsidR="00000000" w:rsidRPr="00000000">
        <w:rPr>
          <w:vertAlign w:val="baseline"/>
          <w:rtl w:val="0"/>
        </w:rPr>
        <w:t xml:space="preserve">Intended Audience and Reading Suggestions</w:t>
      </w:r>
      <w:r w:rsidDel="00000000" w:rsidR="00000000" w:rsidRPr="00000000">
        <w:rPr>
          <w:rtl w:val="0"/>
        </w:rPr>
        <w:t xml:space="preserve"> </w:t>
        <w:tab/>
      </w:r>
    </w:p>
    <w:p w:rsidR="00000000" w:rsidDel="00000000" w:rsidP="00000000" w:rsidRDefault="00000000" w:rsidRPr="00000000" w14:paraId="00000051">
      <w:pPr>
        <w:spacing w:after="160" w:before="240" w:lineRule="auto"/>
        <w:rPr>
          <w:rFonts w:ascii="Arial" w:cs="Arial" w:eastAsia="Arial" w:hAnsi="Arial"/>
          <w:i w:val="1"/>
          <w:iCs w:val="1"/>
          <w:sz w:val="22"/>
          <w:szCs w:val="22"/>
        </w:rPr>
      </w:pPr>
      <w:bookmarkStart w:colFirst="0" w:colLast="0" w:name="_9vlajv4e2rs4" w:id="14"/>
      <w:bookmarkEnd w:id="14"/>
      <w:r w:rsidDel="00000000" w:rsidR="00000000" w:rsidRPr="00000000">
        <w:rPr>
          <w:rFonts w:ascii="Arial" w:cs="Arial" w:eastAsia="Arial" w:hAnsi="Arial"/>
          <w:color w:val="111111"/>
          <w:sz w:val="22"/>
          <w:szCs w:val="22"/>
          <w:rtl w:val="0"/>
        </w:rPr>
        <w:t xml:space="preserve">This SRS is written for multiple audiences. Different types of readers are encouraged to prioritise the sections most relevant to their role rather than reading end-to-end.</w:t>
      </w:r>
      <w:r w:rsidDel="00000000" w:rsidR="00000000" w:rsidRPr="00000000">
        <w:rPr>
          <w:rtl w:val="0"/>
        </w:rPr>
      </w:r>
    </w:p>
    <w:p w:rsidR="00000000" w:rsidDel="00000000" w:rsidP="00000000" w:rsidRDefault="00000000" w:rsidRPr="00000000" w14:paraId="00000052">
      <w:pPr>
        <w:rPr>
          <w:rFonts w:ascii="Arial" w:cs="Arial" w:eastAsia="Arial" w:hAnsi="Arial"/>
          <w:sz w:val="22"/>
          <w:szCs w:val="22"/>
        </w:rPr>
      </w:pPr>
      <w:bookmarkStart w:colFirst="0" w:colLast="0" w:name="_m1rzjiv5nvtk" w:id="15"/>
      <w:bookmarkEnd w:id="15"/>
      <w:r w:rsidDel="00000000" w:rsidR="00000000" w:rsidRPr="00000000">
        <w:rPr>
          <w:rtl w:val="0"/>
        </w:rPr>
      </w:r>
    </w:p>
    <w:tbl>
      <w:tblPr>
        <w:tblStyle w:val="Table3"/>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2310"/>
        <w:gridCol w:w="5310"/>
        <w:tblGridChange w:id="0">
          <w:tblGrid>
            <w:gridCol w:w="1965"/>
            <w:gridCol w:w="2310"/>
            <w:gridCol w:w="531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3">
            <w:pPr>
              <w:jc w:val="center"/>
              <w:rPr>
                <w:rFonts w:ascii="Arial" w:cs="Arial" w:eastAsia="Arial" w:hAnsi="Arial"/>
                <w:b w:val="1"/>
                <w:bCs w:val="1"/>
                <w:sz w:val="22"/>
                <w:szCs w:val="22"/>
              </w:rPr>
            </w:pPr>
            <w:bookmarkStart w:colFirst="0" w:colLast="0" w:name="_lyydjtvf5csr" w:id="16"/>
            <w:bookmarkEnd w:id="16"/>
            <w:r w:rsidDel="00000000" w:rsidR="00000000" w:rsidRPr="00000000">
              <w:rPr>
                <w:rFonts w:ascii="Arial" w:cs="Arial" w:eastAsia="Arial" w:hAnsi="Arial"/>
                <w:b w:val="1"/>
                <w:bCs w:val="1"/>
                <w:sz w:val="22"/>
                <w:szCs w:val="22"/>
                <w:rtl w:val="0"/>
              </w:rPr>
              <w:t xml:space="preserve">Audience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jc w:val="center"/>
              <w:rPr>
                <w:rFonts w:ascii="Arial" w:cs="Arial" w:eastAsia="Arial" w:hAnsi="Arial"/>
                <w:b w:val="1"/>
                <w:bCs w:val="1"/>
                <w:sz w:val="22"/>
                <w:szCs w:val="22"/>
              </w:rPr>
            </w:pPr>
            <w:bookmarkStart w:colFirst="0" w:colLast="0" w:name="_lyydjtvf5csr" w:id="16"/>
            <w:bookmarkEnd w:id="16"/>
            <w:r w:rsidDel="00000000" w:rsidR="00000000" w:rsidRPr="00000000">
              <w:rPr>
                <w:rFonts w:ascii="Arial" w:cs="Arial" w:eastAsia="Arial" w:hAnsi="Arial"/>
                <w:b w:val="1"/>
                <w:bCs w:val="1"/>
                <w:sz w:val="22"/>
                <w:szCs w:val="22"/>
                <w:rtl w:val="0"/>
              </w:rPr>
              <w:t xml:space="preserve">Primary Sections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jc w:val="center"/>
              <w:rPr>
                <w:rFonts w:ascii="Arial" w:cs="Arial" w:eastAsia="Arial" w:hAnsi="Arial"/>
                <w:b w:val="1"/>
                <w:bCs w:val="1"/>
                <w:sz w:val="22"/>
                <w:szCs w:val="22"/>
              </w:rPr>
            </w:pPr>
            <w:bookmarkStart w:colFirst="0" w:colLast="0" w:name="_lyydjtvf5csr" w:id="16"/>
            <w:bookmarkEnd w:id="16"/>
            <w:r w:rsidDel="00000000" w:rsidR="00000000" w:rsidRPr="00000000">
              <w:rPr>
                <w:rFonts w:ascii="Arial" w:cs="Arial" w:eastAsia="Arial" w:hAnsi="Arial"/>
                <w:b w:val="1"/>
                <w:bCs w:val="1"/>
                <w:sz w:val="22"/>
                <w:szCs w:val="22"/>
                <w:rtl w:val="0"/>
              </w:rPr>
              <w:t xml:space="preserve">Reading Guidance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6">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Software Developers &amp; Blockchain Engineers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i w:val="1"/>
                <w:iCs w:val="1"/>
                <w:sz w:val="22"/>
                <w:szCs w:val="22"/>
                <w:rtl w:val="0"/>
              </w:rPr>
              <w:t xml:space="preserve">§3, §4, §5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Start with §2 for context, then read §3 (Interfaces), §4 (Features &amp; Functional Requirements), and §5 (Nonfunctional Requirements) in full.</w:t>
              <w:br w:type="textWrapping"/>
              <w:t xml:space="preserve">Appendix A (Glossary) clarifies domain terminology.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Project Manager / Supervisor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i w:val="1"/>
                <w:iCs w:val="1"/>
                <w:sz w:val="22"/>
                <w:szCs w:val="22"/>
                <w:rtl w:val="0"/>
              </w:rPr>
              <w:t xml:space="preserve">§1, §2, §5.5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Read §1 and §2 for product vision and scope. Review §5.5 (Business Rules) for operational constraints affecting planning and milestone setting.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C">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QA &amp; Test Engineers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i w:val="1"/>
                <w:iCs w:val="1"/>
                <w:sz w:val="22"/>
                <w:szCs w:val="22"/>
                <w:rtl w:val="0"/>
              </w:rPr>
              <w:t xml:space="preserve">§4, §5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Focus on §4 for functional requirements (each requirement maps 1:1 to a test case) and §5 for measurable nonfunctional benchmarks (performance, security, quality).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F">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UX / Frontend Designers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i w:val="1"/>
                <w:iCs w:val="1"/>
                <w:sz w:val="22"/>
                <w:szCs w:val="22"/>
                <w:rtl w:val="0"/>
              </w:rPr>
              <w:t xml:space="preserve">§3.1, §2.3, §5.4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Read §3.1 (User Interfaces) and §2.3 (User Classes) to understand interface requirements and user mental models. §5.4 covers usability quality attributes.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2">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Business Stakeholders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i w:val="1"/>
                <w:iCs w:val="1"/>
                <w:sz w:val="22"/>
                <w:szCs w:val="22"/>
                <w:rtl w:val="0"/>
              </w:rPr>
              <w:t xml:space="preserve">§1.4, §2.1, §2.2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Read §1.4 (Product Scope), §2.1 (Product Perspective), and §2.2 (Product Functions) for a non-technical overview of the platform's value and objectives.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5">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Legal / Compliance Reviewers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i w:val="1"/>
                <w:iCs w:val="1"/>
                <w:sz w:val="22"/>
                <w:szCs w:val="22"/>
                <w:rtl w:val="0"/>
              </w:rPr>
              <w:t xml:space="preserve">§2.5, §5.2, §5.3, §5.5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Focus on §2.5 (Design Constraints), §5.2 (Safety), §5.3 (Security), and §5.5 (Business Rules) for all regulatory and liability-related requirements.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8">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Future Maintenance Engineers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rPr>
                <w:rFonts w:ascii="Arial" w:cs="Arial" w:eastAsia="Arial" w:hAnsi="Arial"/>
                <w:i w:val="1"/>
                <w:iCs w:val="1"/>
                <w:sz w:val="22"/>
                <w:szCs w:val="22"/>
              </w:rPr>
            </w:pPr>
            <w:bookmarkStart w:colFirst="0" w:colLast="0" w:name="_lyydjtvf5csr" w:id="16"/>
            <w:bookmarkEnd w:id="16"/>
            <w:r w:rsidDel="00000000" w:rsidR="00000000" w:rsidRPr="00000000">
              <w:rPr>
                <w:rFonts w:ascii="Arial" w:cs="Arial" w:eastAsia="Arial" w:hAnsi="Arial"/>
                <w:i w:val="1"/>
                <w:iCs w:val="1"/>
                <w:sz w:val="22"/>
                <w:szCs w:val="22"/>
                <w:rtl w:val="0"/>
              </w:rPr>
              <w:t xml:space="preserve">Full document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rPr>
                <w:rFonts w:ascii="Arial" w:cs="Arial" w:eastAsia="Arial" w:hAnsi="Arial"/>
                <w:sz w:val="22"/>
                <w:szCs w:val="22"/>
              </w:rPr>
            </w:pPr>
            <w:bookmarkStart w:colFirst="0" w:colLast="0" w:name="_lyydjtvf5csr" w:id="16"/>
            <w:bookmarkEnd w:id="16"/>
            <w:r w:rsidDel="00000000" w:rsidR="00000000" w:rsidRPr="00000000">
              <w:rPr>
                <w:rFonts w:ascii="Arial" w:cs="Arial" w:eastAsia="Arial" w:hAnsi="Arial"/>
                <w:sz w:val="22"/>
                <w:szCs w:val="22"/>
                <w:rtl w:val="0"/>
              </w:rPr>
              <w:t xml:space="preserve">Read the document in full, paying special attention to §4.6 (System Administration) and §6 (Extended Workflow &amp; Dispute Management) for operational edge cases.</w:t>
            </w:r>
          </w:p>
        </w:tc>
      </w:tr>
    </w:tbl>
    <w:p w:rsidR="00000000" w:rsidDel="00000000" w:rsidP="00000000" w:rsidRDefault="00000000" w:rsidRPr="00000000" w14:paraId="0000006B">
      <w:pPr>
        <w:rPr>
          <w:rFonts w:ascii="Arial" w:cs="Arial" w:eastAsia="Arial" w:hAnsi="Arial"/>
          <w:sz w:val="22"/>
          <w:szCs w:val="22"/>
        </w:rPr>
      </w:pPr>
      <w:bookmarkStart w:colFirst="0" w:colLast="0" w:name="_oksyde5jfz4u" w:id="17"/>
      <w:bookmarkEnd w:id="17"/>
      <w:r w:rsidDel="00000000" w:rsidR="00000000" w:rsidRPr="00000000">
        <w:rPr>
          <w:rtl w:val="0"/>
        </w:rPr>
      </w:r>
    </w:p>
    <w:bookmarkStart w:colFirst="0" w:colLast="0" w:name="noaahk3k41nj" w:id="18"/>
    <w:bookmarkEnd w:id="18"/>
    <w:p w:rsidR="00000000" w:rsidDel="00000000" w:rsidP="00000000" w:rsidRDefault="00000000" w:rsidRPr="00000000" w14:paraId="0000006C">
      <w:pPr>
        <w:pStyle w:val="Heading2"/>
        <w:numPr>
          <w:ilvl w:val="1"/>
          <w:numId w:val="11"/>
        </w:numPr>
      </w:pPr>
      <w:r w:rsidDel="00000000" w:rsidR="00000000" w:rsidRPr="00000000">
        <w:rPr>
          <w:vertAlign w:val="baseline"/>
          <w:rtl w:val="0"/>
        </w:rPr>
        <w:t xml:space="preserve">Product Scope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ugydm86mxaeu" w:id="19"/>
      <w:bookmarkEnd w:id="19"/>
      <w:r w:rsidDel="00000000" w:rsidR="00000000" w:rsidRPr="00000000">
        <w:rPr>
          <w:rFonts w:ascii="Arial" w:cs="Arial" w:eastAsia="Arial" w:hAnsi="Arial"/>
          <w:sz w:val="22"/>
          <w:szCs w:val="22"/>
          <w:rtl w:val="0"/>
        </w:rPr>
        <w:t xml:space="preserve">This system is a web-based platform that modernises the traditional pawnshop model by integrating blockchain technology as its financial and audit backbone. The system bridges the physical and digital worlds: customers ship real-world assets (RWAs) to a brick-and-mortar pawnshop location, which then mints those assets as Non-Fungible Tokens (NFTs) on a public blockchain. From that point forward, all financial interaction (loans, repayments, marketplace listings, and fractional ownership) are governed by transparent, auditable smart contracts.</w:t>
      </w:r>
    </w:p>
    <w:p w:rsidR="00000000" w:rsidDel="00000000" w:rsidP="00000000" w:rsidRDefault="00000000" w:rsidRPr="00000000" w14:paraId="0000006E">
      <w:pPr>
        <w:spacing w:after="160" w:before="240" w:lineRule="auto"/>
        <w:jc w:val="both"/>
        <w:rPr>
          <w:rFonts w:ascii="Arial" w:cs="Arial" w:eastAsia="Arial" w:hAnsi="Arial"/>
          <w:color w:val="111111"/>
          <w:sz w:val="22"/>
          <w:szCs w:val="22"/>
        </w:rPr>
      </w:pPr>
      <w:bookmarkStart w:colFirst="0" w:colLast="0" w:name="_tqlb74j9bmjb" w:id="20"/>
      <w:bookmarkEnd w:id="20"/>
      <w:r w:rsidDel="00000000" w:rsidR="00000000" w:rsidRPr="00000000">
        <w:rPr>
          <w:rFonts w:ascii="Arial" w:cs="Arial" w:eastAsia="Arial" w:hAnsi="Arial"/>
          <w:color w:val="111111"/>
          <w:sz w:val="22"/>
          <w:szCs w:val="22"/>
          <w:rtl w:val="0"/>
        </w:rPr>
        <w:t xml:space="preserve">The system's objectives are directly aligned with the following business goals:</w:t>
      </w:r>
    </w:p>
    <w:p w:rsidR="00000000" w:rsidDel="00000000" w:rsidP="00000000" w:rsidRDefault="00000000" w:rsidRPr="00000000" w14:paraId="0000006F">
      <w:pPr>
        <w:numPr>
          <w:ilvl w:val="0"/>
          <w:numId w:val="14"/>
        </w:numPr>
        <w:spacing w:after="200" w:before="240" w:lineRule="auto"/>
        <w:ind w:left="720" w:hanging="360"/>
        <w:rPr>
          <w:rFonts w:ascii="Arial" w:cs="Arial" w:eastAsia="Arial" w:hAnsi="Arial"/>
          <w:sz w:val="22"/>
          <w:szCs w:val="22"/>
        </w:rPr>
      </w:pPr>
      <w:bookmarkStart w:colFirst="0" w:colLast="0" w:name="_tqlb74j9bmjb" w:id="20"/>
      <w:bookmarkEnd w:id="20"/>
      <w:r w:rsidDel="00000000" w:rsidR="00000000" w:rsidRPr="00000000">
        <w:rPr>
          <w:rFonts w:ascii="Arial" w:cs="Arial" w:eastAsia="Arial" w:hAnsi="Arial"/>
          <w:color w:val="111111"/>
          <w:sz w:val="22"/>
          <w:szCs w:val="22"/>
          <w:rtl w:val="0"/>
        </w:rPr>
        <w:t xml:space="preserve">Expand the pawnshop's customer base beyond its physical geographic area by operating online.</w:t>
      </w:r>
    </w:p>
    <w:p w:rsidR="00000000" w:rsidDel="00000000" w:rsidP="00000000" w:rsidRDefault="00000000" w:rsidRPr="00000000" w14:paraId="00000070">
      <w:pPr>
        <w:numPr>
          <w:ilvl w:val="0"/>
          <w:numId w:val="14"/>
        </w:numPr>
        <w:spacing w:after="200" w:before="0" w:lineRule="auto"/>
        <w:ind w:left="720" w:hanging="360"/>
        <w:rPr>
          <w:rFonts w:ascii="Arial" w:cs="Arial" w:eastAsia="Arial" w:hAnsi="Arial"/>
          <w:sz w:val="22"/>
          <w:szCs w:val="22"/>
        </w:rPr>
      </w:pPr>
      <w:bookmarkStart w:colFirst="0" w:colLast="0" w:name="_tqlb74j9bmjb" w:id="20"/>
      <w:bookmarkEnd w:id="20"/>
      <w:r w:rsidDel="00000000" w:rsidR="00000000" w:rsidRPr="00000000">
        <w:rPr>
          <w:rFonts w:ascii="Arial" w:cs="Arial" w:eastAsia="Arial" w:hAnsi="Arial"/>
          <w:color w:val="111111"/>
          <w:sz w:val="22"/>
          <w:szCs w:val="22"/>
          <w:rtl w:val="0"/>
        </w:rPr>
        <w:t xml:space="preserve">Create a new revenue stream via platform commission fees on peer-to-peer marketplace consignments and fractional token trading.</w:t>
      </w:r>
    </w:p>
    <w:p w:rsidR="00000000" w:rsidDel="00000000" w:rsidP="00000000" w:rsidRDefault="00000000" w:rsidRPr="00000000" w14:paraId="00000071">
      <w:pPr>
        <w:numPr>
          <w:ilvl w:val="0"/>
          <w:numId w:val="14"/>
        </w:numPr>
        <w:spacing w:after="200" w:before="0" w:lineRule="auto"/>
        <w:ind w:left="720" w:hanging="360"/>
        <w:rPr>
          <w:rFonts w:ascii="Arial" w:cs="Arial" w:eastAsia="Arial" w:hAnsi="Arial"/>
          <w:sz w:val="22"/>
          <w:szCs w:val="22"/>
        </w:rPr>
      </w:pPr>
      <w:bookmarkStart w:colFirst="0" w:colLast="0" w:name="_tqlb74j9bmjb" w:id="20"/>
      <w:bookmarkEnd w:id="20"/>
      <w:r w:rsidDel="00000000" w:rsidR="00000000" w:rsidRPr="00000000">
        <w:rPr>
          <w:rFonts w:ascii="Arial" w:cs="Arial" w:eastAsia="Arial" w:hAnsi="Arial"/>
          <w:color w:val="111111"/>
          <w:sz w:val="22"/>
          <w:szCs w:val="22"/>
          <w:rtl w:val="0"/>
        </w:rPr>
        <w:t xml:space="preserve">Build institutional trust through an immutable, tamper-proof audit trail of all asset valuations and financial transactions.</w:t>
      </w:r>
    </w:p>
    <w:p w:rsidR="00000000" w:rsidDel="00000000" w:rsidP="00000000" w:rsidRDefault="00000000" w:rsidRPr="00000000" w14:paraId="00000072">
      <w:pPr>
        <w:numPr>
          <w:ilvl w:val="0"/>
          <w:numId w:val="14"/>
        </w:numPr>
        <w:spacing w:after="200" w:before="240" w:lineRule="auto"/>
        <w:ind w:left="720" w:hanging="360"/>
        <w:rPr>
          <w:rFonts w:ascii="Arial" w:cs="Arial" w:eastAsia="Arial" w:hAnsi="Arial"/>
          <w:sz w:val="22"/>
          <w:szCs w:val="22"/>
        </w:rPr>
      </w:pPr>
      <w:bookmarkStart w:colFirst="0" w:colLast="0" w:name="_tqlb74j9bmjb" w:id="20"/>
      <w:bookmarkEnd w:id="20"/>
      <w:r w:rsidDel="00000000" w:rsidR="00000000" w:rsidRPr="00000000">
        <w:rPr>
          <w:rFonts w:ascii="Arial" w:cs="Arial" w:eastAsia="Arial" w:hAnsi="Arial"/>
          <w:color w:val="111111"/>
          <w:sz w:val="22"/>
          <w:szCs w:val="22"/>
          <w:rtl w:val="0"/>
        </w:rPr>
        <w:t xml:space="preserve">Ensure regulatory compliance in the Vietnamese market by integrating certified Know Your Customer / Anti-Money Laundering (KYC/AML) identity verification at onboarding.</w:t>
      </w:r>
      <w:r w:rsidDel="00000000" w:rsidR="00000000" w:rsidRPr="00000000">
        <w:rPr>
          <w:rtl w:val="0"/>
        </w:rPr>
      </w:r>
    </w:p>
    <w:bookmarkStart w:colFirst="0" w:colLast="0" w:name="48gkth33dxx3" w:id="21"/>
    <w:bookmarkEnd w:id="21"/>
    <w:p w:rsidR="00000000" w:rsidDel="00000000" w:rsidP="00000000" w:rsidRDefault="00000000" w:rsidRPr="00000000" w14:paraId="00000073">
      <w:pPr>
        <w:pStyle w:val="Heading2"/>
        <w:numPr>
          <w:ilvl w:val="1"/>
          <w:numId w:val="11"/>
        </w:numPr>
        <w:ind w:left="0" w:firstLine="0"/>
        <w:rPr/>
      </w:pPr>
      <w:r w:rsidDel="00000000" w:rsidR="00000000" w:rsidRPr="00000000">
        <w:rPr>
          <w:vertAlign w:val="baseline"/>
          <w:rtl w:val="0"/>
        </w:rPr>
        <w:t xml:space="preserve">References</w:t>
      </w:r>
    </w:p>
    <w:p w:rsidR="00000000" w:rsidDel="00000000" w:rsidP="00000000" w:rsidRDefault="00000000" w:rsidRPr="00000000" w14:paraId="000000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mallCaps w:val="0"/>
          <w:strike w:val="0"/>
          <w:color w:val="000000"/>
          <w:sz w:val="22"/>
          <w:szCs w:val="22"/>
          <w:shd w:fill="auto" w:val="clear"/>
          <w:vertAlign w:val="baseline"/>
        </w:rPr>
      </w:pPr>
      <w:bookmarkStart w:colFirst="0" w:colLast="0" w:name="_xcijfuks3gu7" w:id="22"/>
      <w:bookmarkEnd w:id="22"/>
      <w:r w:rsidDel="00000000" w:rsidR="00000000" w:rsidRPr="00000000">
        <w:rPr>
          <w:rFonts w:ascii="Arial" w:cs="Arial" w:eastAsia="Arial" w:hAnsi="Arial"/>
          <w:sz w:val="22"/>
          <w:szCs w:val="22"/>
          <w:rtl w:val="0"/>
        </w:rPr>
        <w:t xml:space="preserve">ERC-721 Standard: </w:t>
      </w:r>
      <w:hyperlink r:id="rId11">
        <w:r w:rsidDel="00000000" w:rsidR="00000000" w:rsidRPr="00000000">
          <w:rPr>
            <w:rFonts w:ascii="Arial" w:cs="Arial" w:eastAsia="Arial" w:hAnsi="Arial"/>
            <w:color w:val="1155cc"/>
            <w:sz w:val="22"/>
            <w:szCs w:val="22"/>
            <w:u w:val="single"/>
            <w:rtl w:val="0"/>
          </w:rPr>
          <w:t xml:space="preserve">https://ethereum.org/developers/docs/standards/tokens/erc-721/</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2"/>
          <w:szCs w:val="22"/>
        </w:rPr>
      </w:pPr>
      <w:bookmarkStart w:colFirst="0" w:colLast="0" w:name="_6qa5k8uvs2tm" w:id="23"/>
      <w:bookmarkEnd w:id="23"/>
      <w:r w:rsidDel="00000000" w:rsidR="00000000" w:rsidRPr="00000000">
        <w:rPr>
          <w:rFonts w:ascii="Arial" w:cs="Arial" w:eastAsia="Arial" w:hAnsi="Arial"/>
          <w:sz w:val="22"/>
          <w:szCs w:val="22"/>
          <w:rtl w:val="0"/>
        </w:rPr>
        <w:t xml:space="preserve">ERC-115 Standard: </w:t>
      </w:r>
      <w:hyperlink r:id="rId12">
        <w:r w:rsidDel="00000000" w:rsidR="00000000" w:rsidRPr="00000000">
          <w:rPr>
            <w:rFonts w:ascii="Arial" w:cs="Arial" w:eastAsia="Arial" w:hAnsi="Arial"/>
            <w:color w:val="1155cc"/>
            <w:sz w:val="22"/>
            <w:szCs w:val="22"/>
            <w:u w:val="single"/>
            <w:rtl w:val="0"/>
          </w:rPr>
          <w:t xml:space="preserve">https://ethereum.org/developers/docs/standards/tokens/erc-1155/</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2"/>
          <w:szCs w:val="22"/>
          <w:u w:val="none"/>
        </w:rPr>
      </w:pPr>
      <w:bookmarkStart w:colFirst="0" w:colLast="0" w:name="_y8snr5pn23e6" w:id="24"/>
      <w:bookmarkEnd w:id="24"/>
      <w:r w:rsidDel="00000000" w:rsidR="00000000" w:rsidRPr="00000000">
        <w:rPr>
          <w:rFonts w:ascii="Arial" w:cs="Arial" w:eastAsia="Arial" w:hAnsi="Arial"/>
          <w:sz w:val="22"/>
          <w:szCs w:val="22"/>
          <w:rtl w:val="0"/>
        </w:rPr>
        <w:t xml:space="preserve">WCAG 2.1: </w:t>
      </w:r>
      <w:hyperlink r:id="rId13">
        <w:r w:rsidDel="00000000" w:rsidR="00000000" w:rsidRPr="00000000">
          <w:rPr>
            <w:rFonts w:ascii="Arial" w:cs="Arial" w:eastAsia="Arial" w:hAnsi="Arial"/>
            <w:color w:val="1155cc"/>
            <w:sz w:val="22"/>
            <w:szCs w:val="22"/>
            <w:u w:val="single"/>
            <w:rtl w:val="0"/>
          </w:rPr>
          <w:t xml:space="preserve">https://www.w3.org/TR/WCAG21/</w:t>
        </w:r>
      </w:hyperlink>
      <w:r w:rsidDel="00000000" w:rsidR="00000000" w:rsidRPr="00000000">
        <w:rPr>
          <w:rtl w:val="0"/>
        </w:rPr>
      </w:r>
    </w:p>
    <w:bookmarkStart w:colFirst="0" w:colLast="0" w:name="vgtlz91zrjgo" w:id="25"/>
    <w:bookmarkEnd w:id="25"/>
    <w:p w:rsidR="00000000" w:rsidDel="00000000" w:rsidP="00000000" w:rsidRDefault="00000000" w:rsidRPr="00000000" w14:paraId="00000077">
      <w:pPr>
        <w:pStyle w:val="Heading1"/>
        <w:numPr>
          <w:ilvl w:val="0"/>
          <w:numId w:val="11"/>
        </w:numPr>
        <w:ind w:left="0" w:firstLine="0"/>
        <w:rPr/>
      </w:pPr>
      <w:r w:rsidDel="00000000" w:rsidR="00000000" w:rsidRPr="00000000">
        <w:rPr>
          <w:vertAlign w:val="baseline"/>
          <w:rtl w:val="0"/>
        </w:rPr>
        <w:t xml:space="preserve">Overall Description</w:t>
      </w:r>
    </w:p>
    <w:bookmarkStart w:colFirst="0" w:colLast="0" w:name="6i02o849pgcg" w:id="26"/>
    <w:bookmarkEnd w:id="26"/>
    <w:p w:rsidR="00000000" w:rsidDel="00000000" w:rsidP="00000000" w:rsidRDefault="00000000" w:rsidRPr="00000000" w14:paraId="00000078">
      <w:pPr>
        <w:pStyle w:val="Heading2"/>
        <w:numPr>
          <w:ilvl w:val="1"/>
          <w:numId w:val="11"/>
        </w:numPr>
        <w:ind w:left="0" w:firstLine="0"/>
        <w:rPr/>
      </w:pPr>
      <w:bookmarkStart w:colFirst="0" w:colLast="0" w:name="_790qtcgxtata" w:id="27"/>
      <w:bookmarkEnd w:id="27"/>
      <w:r w:rsidDel="00000000" w:rsidR="00000000" w:rsidRPr="00000000">
        <w:rPr>
          <w:vertAlign w:val="baseline"/>
          <w:rtl w:val="0"/>
        </w:rPr>
        <w:t xml:space="preserve">Product Perspective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si9vpl51aeig" w:id="28"/>
      <w:bookmarkEnd w:id="28"/>
      <w:r w:rsidDel="00000000" w:rsidR="00000000" w:rsidRPr="00000000">
        <w:rPr>
          <w:rFonts w:ascii="Arial" w:cs="Arial" w:eastAsia="Arial" w:hAnsi="Arial"/>
          <w:sz w:val="22"/>
          <w:szCs w:val="22"/>
          <w:rtl w:val="0"/>
        </w:rPr>
        <w:t xml:space="preserve">The Blockchain-Enabled Physical Asset Pawnshop System is a new, web-based platform designed as an online extension for an established, brick-and-mortar pawnshop. While self-contained in its user-facing operations, it acts as a bridge between traditional physical asset storage and decentralized finance. The system must seamlessly interface with three major external components: third-party public logistics providers (e.g., postal services) via Tracking APIs to monitor asset transit, a blockchain network (e.g., Ethereum, Binance Smart Chain) for smart contract execution and crypto disbursement, and a KYC/AML identity verification service to ensure regulatory compliance. </w:t>
      </w:r>
    </w:p>
    <w:bookmarkStart w:colFirst="0" w:colLast="0" w:name="sso45zktukmb" w:id="29"/>
    <w:bookmarkEnd w:id="29"/>
    <w:p w:rsidR="00000000" w:rsidDel="00000000" w:rsidP="00000000" w:rsidRDefault="00000000" w:rsidRPr="00000000" w14:paraId="0000007A">
      <w:pPr>
        <w:pStyle w:val="Heading2"/>
        <w:numPr>
          <w:ilvl w:val="1"/>
          <w:numId w:val="11"/>
        </w:numPr>
      </w:pPr>
      <w:r w:rsidDel="00000000" w:rsidR="00000000" w:rsidRPr="00000000">
        <w:rPr>
          <w:vertAlign w:val="baseline"/>
          <w:rtl w:val="0"/>
        </w:rPr>
        <w:t xml:space="preserve">Product Functions</w:t>
      </w:r>
      <w:r w:rsidDel="00000000" w:rsidR="00000000" w:rsidRPr="00000000">
        <w:rPr>
          <w:rtl w:val="0"/>
        </w:rPr>
      </w:r>
    </w:p>
    <w:p w:rsidR="00000000" w:rsidDel="00000000" w:rsidP="00000000" w:rsidRDefault="00000000" w:rsidRPr="00000000" w14:paraId="0000007B">
      <w:pPr>
        <w:spacing w:after="200" w:lineRule="auto"/>
        <w:rPr>
          <w:rFonts w:ascii="Arial" w:cs="Arial" w:eastAsia="Arial" w:hAnsi="Arial"/>
          <w:sz w:val="22"/>
          <w:szCs w:val="22"/>
        </w:rPr>
      </w:pPr>
      <w:bookmarkStart w:colFirst="0" w:colLast="0" w:name="_13wziijk7ab3" w:id="30"/>
      <w:bookmarkEnd w:id="30"/>
      <w:r w:rsidDel="00000000" w:rsidR="00000000" w:rsidRPr="00000000">
        <w:rPr>
          <w:rFonts w:ascii="Arial" w:cs="Arial" w:eastAsia="Arial" w:hAnsi="Arial"/>
          <w:b w:val="1"/>
          <w:bCs w:val="1"/>
          <w:sz w:val="22"/>
          <w:szCs w:val="22"/>
          <w:rtl w:val="0"/>
        </w:rPr>
        <w:t xml:space="preserve">User Account &amp; KYC Management:</w:t>
      </w:r>
      <w:r w:rsidDel="00000000" w:rsidR="00000000" w:rsidRPr="00000000">
        <w:rPr>
          <w:rFonts w:ascii="Arial" w:cs="Arial" w:eastAsia="Arial" w:hAnsi="Arial"/>
          <w:sz w:val="22"/>
          <w:szCs w:val="22"/>
          <w:rtl w:val="0"/>
        </w:rPr>
        <w:t xml:space="preserve"> Allow users to register, verify their identity, and link their cryptocurrency wallets.</w:t>
      </w:r>
    </w:p>
    <w:p w:rsidR="00000000" w:rsidDel="00000000" w:rsidP="00000000" w:rsidRDefault="00000000" w:rsidRPr="00000000" w14:paraId="0000007C">
      <w:pPr>
        <w:spacing w:after="200" w:lineRule="auto"/>
        <w:rPr>
          <w:rFonts w:ascii="Arial" w:cs="Arial" w:eastAsia="Arial" w:hAnsi="Arial"/>
          <w:sz w:val="22"/>
          <w:szCs w:val="22"/>
        </w:rPr>
      </w:pPr>
      <w:bookmarkStart w:colFirst="0" w:colLast="0" w:name="_13wziijk7ab3" w:id="30"/>
      <w:bookmarkEnd w:id="30"/>
      <w:r w:rsidDel="00000000" w:rsidR="00000000" w:rsidRPr="00000000">
        <w:rPr>
          <w:rFonts w:ascii="Arial" w:cs="Arial" w:eastAsia="Arial" w:hAnsi="Arial"/>
          <w:b w:val="1"/>
          <w:bCs w:val="1"/>
          <w:sz w:val="22"/>
          <w:szCs w:val="22"/>
          <w:rtl w:val="0"/>
        </w:rPr>
        <w:t xml:space="preserve">Loan Request &amp; Estimation:</w:t>
      </w:r>
      <w:r w:rsidDel="00000000" w:rsidR="00000000" w:rsidRPr="00000000">
        <w:rPr>
          <w:rFonts w:ascii="Arial" w:cs="Arial" w:eastAsia="Arial" w:hAnsi="Arial"/>
          <w:sz w:val="22"/>
          <w:szCs w:val="22"/>
          <w:rtl w:val="0"/>
        </w:rPr>
        <w:t xml:space="preserve"> Enable users to submit asset details, photos, and desired loan amounts for an initial estimate.</w:t>
      </w:r>
    </w:p>
    <w:p w:rsidR="00000000" w:rsidDel="00000000" w:rsidP="00000000" w:rsidRDefault="00000000" w:rsidRPr="00000000" w14:paraId="0000007D">
      <w:pPr>
        <w:spacing w:after="200" w:lineRule="auto"/>
        <w:rPr>
          <w:rFonts w:ascii="Arial" w:cs="Arial" w:eastAsia="Arial" w:hAnsi="Arial"/>
          <w:sz w:val="22"/>
          <w:szCs w:val="22"/>
        </w:rPr>
      </w:pPr>
      <w:bookmarkStart w:colFirst="0" w:colLast="0" w:name="_13wziijk7ab3" w:id="30"/>
      <w:bookmarkEnd w:id="30"/>
      <w:r w:rsidDel="00000000" w:rsidR="00000000" w:rsidRPr="00000000">
        <w:rPr>
          <w:rFonts w:ascii="Arial" w:cs="Arial" w:eastAsia="Arial" w:hAnsi="Arial"/>
          <w:b w:val="1"/>
          <w:bCs w:val="1"/>
          <w:sz w:val="22"/>
          <w:szCs w:val="22"/>
          <w:rtl w:val="0"/>
        </w:rPr>
        <w:t xml:space="preserve">Proof of Condition (Media Upload):</w:t>
      </w:r>
      <w:r w:rsidDel="00000000" w:rsidR="00000000" w:rsidRPr="00000000">
        <w:rPr>
          <w:rFonts w:ascii="Arial" w:cs="Arial" w:eastAsia="Arial" w:hAnsi="Arial"/>
          <w:sz w:val="22"/>
          <w:szCs w:val="22"/>
          <w:rtl w:val="0"/>
        </w:rPr>
        <w:t xml:space="preserve"> Require customers to upload photos/videos of the asset and packaging process prior to shipping, and require staff to upload unboxing and validation videos upon receipt to serve as evidence for dispute resolution.</w:t>
      </w:r>
    </w:p>
    <w:p w:rsidR="00000000" w:rsidDel="00000000" w:rsidP="00000000" w:rsidRDefault="00000000" w:rsidRPr="00000000" w14:paraId="0000007E">
      <w:pPr>
        <w:spacing w:after="200" w:lineRule="auto"/>
        <w:rPr>
          <w:rFonts w:ascii="Arial" w:cs="Arial" w:eastAsia="Arial" w:hAnsi="Arial"/>
          <w:sz w:val="22"/>
          <w:szCs w:val="22"/>
        </w:rPr>
      </w:pPr>
      <w:bookmarkStart w:colFirst="0" w:colLast="0" w:name="_13wziijk7ab3" w:id="30"/>
      <w:bookmarkEnd w:id="30"/>
      <w:r w:rsidDel="00000000" w:rsidR="00000000" w:rsidRPr="00000000">
        <w:rPr>
          <w:rFonts w:ascii="Arial" w:cs="Arial" w:eastAsia="Arial" w:hAnsi="Arial"/>
          <w:b w:val="1"/>
          <w:bCs w:val="1"/>
          <w:sz w:val="22"/>
          <w:szCs w:val="22"/>
          <w:rtl w:val="0"/>
        </w:rPr>
        <w:t xml:space="preserve">Shipment Tracking:</w:t>
      </w:r>
      <w:r w:rsidDel="00000000" w:rsidR="00000000" w:rsidRPr="00000000">
        <w:rPr>
          <w:rFonts w:ascii="Arial" w:cs="Arial" w:eastAsia="Arial" w:hAnsi="Arial"/>
          <w:sz w:val="22"/>
          <w:szCs w:val="22"/>
          <w:rtl w:val="0"/>
        </w:rPr>
        <w:t xml:space="preserve"> Allow users to input tracking codes from third-party postal services and track the real-time status of the physical asset (e.g., Pending Shipment, In Transit, Received, Under Appraisal).</w:t>
      </w:r>
    </w:p>
    <w:p w:rsidR="00000000" w:rsidDel="00000000" w:rsidP="00000000" w:rsidRDefault="00000000" w:rsidRPr="00000000" w14:paraId="0000007F">
      <w:pPr>
        <w:spacing w:after="200" w:lineRule="auto"/>
        <w:rPr>
          <w:rFonts w:ascii="Arial" w:cs="Arial" w:eastAsia="Arial" w:hAnsi="Arial"/>
          <w:sz w:val="22"/>
          <w:szCs w:val="22"/>
        </w:rPr>
      </w:pPr>
      <w:bookmarkStart w:colFirst="0" w:colLast="0" w:name="_13wziijk7ab3" w:id="30"/>
      <w:bookmarkEnd w:id="30"/>
      <w:r w:rsidDel="00000000" w:rsidR="00000000" w:rsidRPr="00000000">
        <w:rPr>
          <w:rFonts w:ascii="Arial" w:cs="Arial" w:eastAsia="Arial" w:hAnsi="Arial"/>
          <w:b w:val="1"/>
          <w:bCs w:val="1"/>
          <w:sz w:val="22"/>
          <w:szCs w:val="22"/>
          <w:rtl w:val="0"/>
        </w:rPr>
        <w:t xml:space="preserve">Asset Validation &amp; Appraisal:</w:t>
      </w:r>
      <w:r w:rsidDel="00000000" w:rsidR="00000000" w:rsidRPr="00000000">
        <w:rPr>
          <w:rFonts w:ascii="Arial" w:cs="Arial" w:eastAsia="Arial" w:hAnsi="Arial"/>
          <w:sz w:val="22"/>
          <w:szCs w:val="22"/>
          <w:rtl w:val="0"/>
        </w:rPr>
        <w:t xml:space="preserve"> Provide an interface for in-house staff to record appraisal results at the physical store and trigger loan offers.</w:t>
      </w:r>
    </w:p>
    <w:p w:rsidR="00000000" w:rsidDel="00000000" w:rsidP="00000000" w:rsidRDefault="00000000" w:rsidRPr="00000000" w14:paraId="00000080">
      <w:pPr>
        <w:spacing w:after="200" w:lineRule="auto"/>
        <w:rPr>
          <w:rFonts w:ascii="Arial" w:cs="Arial" w:eastAsia="Arial" w:hAnsi="Arial"/>
          <w:sz w:val="22"/>
          <w:szCs w:val="22"/>
        </w:rPr>
      </w:pPr>
      <w:bookmarkStart w:colFirst="0" w:colLast="0" w:name="_13wziijk7ab3" w:id="30"/>
      <w:bookmarkEnd w:id="30"/>
      <w:r w:rsidDel="00000000" w:rsidR="00000000" w:rsidRPr="00000000">
        <w:rPr>
          <w:rFonts w:ascii="Arial" w:cs="Arial" w:eastAsia="Arial" w:hAnsi="Arial"/>
          <w:b w:val="1"/>
          <w:bCs w:val="1"/>
          <w:sz w:val="22"/>
          <w:szCs w:val="22"/>
          <w:rtl w:val="0"/>
        </w:rPr>
        <w:t xml:space="preserve">Smart Contract Execution:</w:t>
      </w:r>
      <w:r w:rsidDel="00000000" w:rsidR="00000000" w:rsidRPr="00000000">
        <w:rPr>
          <w:rFonts w:ascii="Arial" w:cs="Arial" w:eastAsia="Arial" w:hAnsi="Arial"/>
          <w:sz w:val="22"/>
          <w:szCs w:val="22"/>
          <w:rtl w:val="0"/>
        </w:rPr>
        <w:t xml:space="preserve"> Automatically disburse cryptocurrency to the user's wallet immediately upon their acceptance of the appraisal offer.</w:t>
      </w:r>
    </w:p>
    <w:p w:rsidR="00000000" w:rsidDel="00000000" w:rsidP="00000000" w:rsidRDefault="00000000" w:rsidRPr="00000000" w14:paraId="00000081">
      <w:pPr>
        <w:spacing w:after="200" w:lineRule="auto"/>
        <w:rPr>
          <w:rFonts w:ascii="Arial" w:cs="Arial" w:eastAsia="Arial" w:hAnsi="Arial"/>
          <w:sz w:val="22"/>
          <w:szCs w:val="22"/>
        </w:rPr>
      </w:pPr>
      <w:bookmarkStart w:colFirst="0" w:colLast="0" w:name="_13wziijk7ab3" w:id="30"/>
      <w:bookmarkEnd w:id="30"/>
      <w:r w:rsidDel="00000000" w:rsidR="00000000" w:rsidRPr="00000000">
        <w:rPr>
          <w:rFonts w:ascii="Arial" w:cs="Arial" w:eastAsia="Arial" w:hAnsi="Arial"/>
          <w:b w:val="1"/>
          <w:bCs w:val="1"/>
          <w:sz w:val="22"/>
          <w:szCs w:val="22"/>
          <w:rtl w:val="0"/>
        </w:rPr>
        <w:t xml:space="preserve">Loan Repayment &amp; Asset Return Workflow:</w:t>
      </w:r>
      <w:r w:rsidDel="00000000" w:rsidR="00000000" w:rsidRPr="00000000">
        <w:rPr>
          <w:rFonts w:ascii="Arial" w:cs="Arial" w:eastAsia="Arial" w:hAnsi="Arial"/>
          <w:sz w:val="22"/>
          <w:szCs w:val="22"/>
          <w:rtl w:val="0"/>
        </w:rPr>
        <w:t xml:space="preserve"> Manage single-payment crypto repayments and facilitate the workflow for returning the physical asset to the customer via postal service.</w:t>
      </w:r>
    </w:p>
    <w:p w:rsidR="00000000" w:rsidDel="00000000" w:rsidP="00000000" w:rsidRDefault="00000000" w:rsidRPr="00000000" w14:paraId="00000082">
      <w:pPr>
        <w:spacing w:after="200" w:lineRule="auto"/>
        <w:rPr>
          <w:rFonts w:ascii="Arial" w:cs="Arial" w:eastAsia="Arial" w:hAnsi="Arial"/>
          <w:i w:val="1"/>
          <w:iCs w:val="1"/>
          <w:sz w:val="22"/>
          <w:szCs w:val="22"/>
        </w:rPr>
      </w:pPr>
      <w:bookmarkStart w:colFirst="0" w:colLast="0" w:name="_13wziijk7ab3" w:id="30"/>
      <w:bookmarkEnd w:id="30"/>
      <w:r w:rsidDel="00000000" w:rsidR="00000000" w:rsidRPr="00000000">
        <w:rPr>
          <w:rFonts w:ascii="Arial" w:cs="Arial" w:eastAsia="Arial" w:hAnsi="Arial"/>
          <w:b w:val="1"/>
          <w:bCs w:val="1"/>
          <w:sz w:val="22"/>
          <w:szCs w:val="22"/>
          <w:rtl w:val="0"/>
        </w:rPr>
        <w:t xml:space="preserve">Dispute Resolution:</w:t>
      </w:r>
      <w:r w:rsidDel="00000000" w:rsidR="00000000" w:rsidRPr="00000000">
        <w:rPr>
          <w:rFonts w:ascii="Arial" w:cs="Arial" w:eastAsia="Arial" w:hAnsi="Arial"/>
          <w:sz w:val="22"/>
          <w:szCs w:val="22"/>
          <w:rtl w:val="0"/>
        </w:rPr>
        <w:t xml:space="preserve"> Handle edge cases and update system statuses (e.g., "Disputed") if assets arrive damaged, utilizing the uploaded media proofs.</w:t>
      </w:r>
      <w:r w:rsidDel="00000000" w:rsidR="00000000" w:rsidRPr="00000000">
        <w:rPr>
          <w:rtl w:val="0"/>
        </w:rPr>
      </w:r>
    </w:p>
    <w:bookmarkStart w:colFirst="0" w:colLast="0" w:name="4m9fskdkr7j4" w:id="31"/>
    <w:bookmarkEnd w:id="31"/>
    <w:p w:rsidR="00000000" w:rsidDel="00000000" w:rsidP="00000000" w:rsidRDefault="00000000" w:rsidRPr="00000000" w14:paraId="00000083">
      <w:pPr>
        <w:pStyle w:val="Heading2"/>
        <w:numPr>
          <w:ilvl w:val="1"/>
          <w:numId w:val="11"/>
        </w:numPr>
      </w:pPr>
      <w:r w:rsidDel="00000000" w:rsidR="00000000" w:rsidRPr="00000000">
        <w:rPr>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84">
      <w:pPr>
        <w:rPr>
          <w:rFonts w:ascii="Arial" w:cs="Arial" w:eastAsia="Arial" w:hAnsi="Arial"/>
          <w:sz w:val="22"/>
          <w:szCs w:val="22"/>
        </w:rPr>
      </w:pPr>
      <w:bookmarkStart w:colFirst="0" w:colLast="0" w:name="_j6m6vgeow7d1" w:id="32"/>
      <w:bookmarkEnd w:id="32"/>
      <w:r w:rsidDel="00000000" w:rsidR="00000000" w:rsidRPr="00000000">
        <w:rPr>
          <w:rFonts w:ascii="Arial" w:cs="Arial" w:eastAsia="Arial" w:hAnsi="Arial"/>
          <w:b w:val="1"/>
          <w:bCs w:val="1"/>
          <w:sz w:val="22"/>
          <w:szCs w:val="22"/>
          <w:rtl w:val="0"/>
        </w:rPr>
        <w:t xml:space="preserve">Customer:</w:t>
      </w:r>
      <w:r w:rsidDel="00000000" w:rsidR="00000000" w:rsidRPr="00000000">
        <w:rPr>
          <w:rFonts w:ascii="Arial" w:cs="Arial" w:eastAsia="Arial" w:hAnsi="Arial"/>
          <w:sz w:val="22"/>
          <w:szCs w:val="22"/>
          <w:rtl w:val="0"/>
        </w:rPr>
        <w:t xml:space="preserve"> Users seeking immediate liquidity. They vary in technical expertise but are assumed to have basic knowledge of crypto wallets. They require a highly intuitive UI, mobile-responsive access, and clear instructions on secure packaging and video-recording their assets prior to shipment.</w:t>
      </w:r>
    </w:p>
    <w:p w:rsidR="00000000" w:rsidDel="00000000" w:rsidP="00000000" w:rsidRDefault="00000000" w:rsidRPr="00000000" w14:paraId="00000085">
      <w:pPr>
        <w:rPr>
          <w:rFonts w:ascii="Arial" w:cs="Arial" w:eastAsia="Arial" w:hAnsi="Arial"/>
          <w:sz w:val="22"/>
          <w:szCs w:val="22"/>
        </w:rPr>
      </w:pPr>
      <w:bookmarkStart w:colFirst="0" w:colLast="0" w:name="_j6m6vgeow7d1" w:id="32"/>
      <w:bookmarkEnd w:id="32"/>
      <w:r w:rsidDel="00000000" w:rsidR="00000000" w:rsidRPr="00000000">
        <w:rPr>
          <w:rFonts w:ascii="Arial" w:cs="Arial" w:eastAsia="Arial" w:hAnsi="Arial"/>
          <w:b w:val="1"/>
          <w:bCs w:val="1"/>
          <w:sz w:val="22"/>
          <w:szCs w:val="22"/>
          <w:rtl w:val="0"/>
        </w:rPr>
        <w:t xml:space="preserve">Pawnshop Staff (Validator/Admin):</w:t>
      </w:r>
      <w:r w:rsidDel="00000000" w:rsidR="00000000" w:rsidRPr="00000000">
        <w:rPr>
          <w:rFonts w:ascii="Arial" w:cs="Arial" w:eastAsia="Arial" w:hAnsi="Arial"/>
          <w:sz w:val="22"/>
          <w:szCs w:val="22"/>
          <w:rtl w:val="0"/>
        </w:rPr>
        <w:t xml:space="preserve"> Domain experts in appraising physical goods who also manage the daily operations of the online pawnshop. Their software technical expertise may be moderate; thus, they need a streamlined interface for uploading unboxing proofs, generating loan offers, processing dispute cases, and managing the return shipping of assets.</w:t>
      </w:r>
    </w:p>
    <w:p w:rsidR="00000000" w:rsidDel="00000000" w:rsidP="00000000" w:rsidRDefault="00000000" w:rsidRPr="00000000" w14:paraId="00000086">
      <w:pPr>
        <w:rPr>
          <w:rFonts w:ascii="Arial" w:cs="Arial" w:eastAsia="Arial" w:hAnsi="Arial"/>
          <w:sz w:val="22"/>
          <w:szCs w:val="22"/>
        </w:rPr>
      </w:pPr>
      <w:bookmarkStart w:colFirst="0" w:colLast="0" w:name="_mskuznyld3q7" w:id="33"/>
      <w:bookmarkEnd w:id="33"/>
      <w:r w:rsidDel="00000000" w:rsidR="00000000" w:rsidRPr="00000000">
        <w:rPr>
          <w:rFonts w:ascii="Arial" w:cs="Arial" w:eastAsia="Arial" w:hAnsi="Arial"/>
          <w:sz w:val="22"/>
          <w:szCs w:val="22"/>
          <w:rtl w:val="0"/>
        </w:rPr>
        <w:t xml:space="preserve">(Note: System administration and validation are combined to avoid complex staff management functionalities).</w:t>
      </w:r>
      <w:r w:rsidDel="00000000" w:rsidR="00000000" w:rsidRPr="00000000">
        <w:rPr>
          <w:rtl w:val="0"/>
        </w:rPr>
      </w:r>
    </w:p>
    <w:bookmarkStart w:colFirst="0" w:colLast="0" w:name="dwto24emdeex" w:id="34"/>
    <w:bookmarkEnd w:id="34"/>
    <w:p w:rsidR="00000000" w:rsidDel="00000000" w:rsidP="00000000" w:rsidRDefault="00000000" w:rsidRPr="00000000" w14:paraId="00000087">
      <w:pPr>
        <w:pStyle w:val="Heading2"/>
        <w:numPr>
          <w:ilvl w:val="1"/>
          <w:numId w:val="11"/>
        </w:numPr>
      </w:pPr>
      <w:r w:rsidDel="00000000" w:rsidR="00000000" w:rsidRPr="00000000">
        <w:rPr>
          <w:vertAlign w:val="baseline"/>
          <w:rtl w:val="0"/>
        </w:rPr>
        <w:t xml:space="preserve">Operating Environment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e7zn69jufwmm" w:id="35"/>
      <w:bookmarkEnd w:id="35"/>
      <w:r w:rsidDel="00000000" w:rsidR="00000000" w:rsidRPr="00000000">
        <w:rPr>
          <w:rFonts w:ascii="Arial" w:cs="Arial" w:eastAsia="Arial" w:hAnsi="Arial"/>
          <w:sz w:val="22"/>
          <w:szCs w:val="22"/>
          <w:rtl w:val="0"/>
        </w:rPr>
        <w:t xml:space="preserve">The system will operate as a web-based platform accessible via modern web browsers (Chrome, Safari, Firefox, Edge) on both desktop and mobile devices. The backend infrastructure will be hosted on a scalable cloud environment. Crucially, the frontend must interact peacefully with standard Web3 wallet extensions (e.g., MetaMask, Trust Wallet) injected into the user's browser, and the backend must maintain stable Remote Procedure Call (RPC) connections to the targeted blockchain networks. </w:t>
      </w:r>
    </w:p>
    <w:bookmarkStart w:colFirst="0" w:colLast="0" w:name="bj78z7kui5zd" w:id="36"/>
    <w:bookmarkEnd w:id="36"/>
    <w:p w:rsidR="00000000" w:rsidDel="00000000" w:rsidP="00000000" w:rsidRDefault="00000000" w:rsidRPr="00000000" w14:paraId="00000089">
      <w:pPr>
        <w:pStyle w:val="Heading2"/>
        <w:numPr>
          <w:ilvl w:val="1"/>
          <w:numId w:val="11"/>
        </w:numPr>
        <w:ind w:left="0" w:firstLine="0"/>
        <w:rPr/>
      </w:pPr>
      <w:r w:rsidDel="00000000" w:rsidR="00000000" w:rsidRPr="00000000">
        <w:rPr>
          <w:vertAlign w:val="baseline"/>
          <w:rtl w:val="0"/>
        </w:rPr>
        <w:t xml:space="preserve">Design and Implementation Constraints</w:t>
      </w:r>
    </w:p>
    <w:p w:rsidR="00000000" w:rsidDel="00000000" w:rsidP="00000000" w:rsidRDefault="00000000" w:rsidRPr="00000000" w14:paraId="0000008A">
      <w:pPr>
        <w:spacing w:after="200" w:lineRule="auto"/>
        <w:rPr>
          <w:rFonts w:ascii="Arial" w:cs="Arial" w:eastAsia="Arial" w:hAnsi="Arial"/>
          <w:sz w:val="22"/>
          <w:szCs w:val="22"/>
        </w:rPr>
      </w:pPr>
      <w:bookmarkStart w:colFirst="0" w:colLast="0" w:name="_mu9776j2819z" w:id="37"/>
      <w:bookmarkEnd w:id="37"/>
      <w:r w:rsidDel="00000000" w:rsidR="00000000" w:rsidRPr="00000000">
        <w:rPr>
          <w:rFonts w:ascii="Arial" w:cs="Arial" w:eastAsia="Arial" w:hAnsi="Arial"/>
          <w:b w:val="1"/>
          <w:bCs w:val="1"/>
          <w:sz w:val="22"/>
          <w:szCs w:val="22"/>
          <w:rtl w:val="0"/>
        </w:rPr>
        <w:t xml:space="preserve">Irreversibility of Crypto Transactions:</w:t>
      </w:r>
      <w:r w:rsidDel="00000000" w:rsidR="00000000" w:rsidRPr="00000000">
        <w:rPr>
          <w:rFonts w:ascii="Arial" w:cs="Arial" w:eastAsia="Arial" w:hAnsi="Arial"/>
          <w:sz w:val="22"/>
          <w:szCs w:val="22"/>
          <w:rtl w:val="0"/>
        </w:rPr>
        <w:t xml:space="preserve"> Once funds are sent, they cannot be retrieved. The design must enforce a strict validation workflow before triggering the smart contract.</w:t>
      </w:r>
    </w:p>
    <w:p w:rsidR="00000000" w:rsidDel="00000000" w:rsidP="00000000" w:rsidRDefault="00000000" w:rsidRPr="00000000" w14:paraId="0000008B">
      <w:pPr>
        <w:spacing w:after="200" w:lineRule="auto"/>
        <w:rPr>
          <w:rFonts w:ascii="Arial" w:cs="Arial" w:eastAsia="Arial" w:hAnsi="Arial"/>
          <w:sz w:val="22"/>
          <w:szCs w:val="22"/>
        </w:rPr>
      </w:pPr>
      <w:bookmarkStart w:colFirst="0" w:colLast="0" w:name="_mu9776j2819z" w:id="37"/>
      <w:bookmarkEnd w:id="37"/>
      <w:r w:rsidDel="00000000" w:rsidR="00000000" w:rsidRPr="00000000">
        <w:rPr>
          <w:rFonts w:ascii="Arial" w:cs="Arial" w:eastAsia="Arial" w:hAnsi="Arial"/>
          <w:b w:val="1"/>
          <w:bCs w:val="1"/>
          <w:sz w:val="22"/>
          <w:szCs w:val="22"/>
          <w:rtl w:val="0"/>
        </w:rPr>
        <w:t xml:space="preserve">Single-Payment Restriction (Gas Fees):</w:t>
      </w:r>
      <w:r w:rsidDel="00000000" w:rsidR="00000000" w:rsidRPr="00000000">
        <w:rPr>
          <w:rFonts w:ascii="Arial" w:cs="Arial" w:eastAsia="Arial" w:hAnsi="Arial"/>
          <w:sz w:val="22"/>
          <w:szCs w:val="22"/>
          <w:rtl w:val="0"/>
        </w:rPr>
        <w:t xml:space="preserve"> To minimize blockchain transaction costs (gas fees) for the user and system, loan repayments are restricted to a single lump-sum payment rather than installments.</w:t>
      </w:r>
    </w:p>
    <w:p w:rsidR="00000000" w:rsidDel="00000000" w:rsidP="00000000" w:rsidRDefault="00000000" w:rsidRPr="00000000" w14:paraId="0000008C">
      <w:pPr>
        <w:spacing w:after="200" w:lineRule="auto"/>
        <w:rPr>
          <w:rFonts w:ascii="Arial" w:cs="Arial" w:eastAsia="Arial" w:hAnsi="Arial"/>
          <w:sz w:val="22"/>
          <w:szCs w:val="22"/>
        </w:rPr>
      </w:pPr>
      <w:bookmarkStart w:colFirst="0" w:colLast="0" w:name="_mu9776j2819z" w:id="37"/>
      <w:bookmarkEnd w:id="37"/>
      <w:r w:rsidDel="00000000" w:rsidR="00000000" w:rsidRPr="00000000">
        <w:rPr>
          <w:rFonts w:ascii="Arial" w:cs="Arial" w:eastAsia="Arial" w:hAnsi="Arial"/>
          <w:b w:val="1"/>
          <w:bCs w:val="1"/>
          <w:sz w:val="22"/>
          <w:szCs w:val="22"/>
          <w:rtl w:val="0"/>
        </w:rPr>
        <w:t xml:space="preserve">Regulatory Compliance:</w:t>
      </w:r>
      <w:r w:rsidDel="00000000" w:rsidR="00000000" w:rsidRPr="00000000">
        <w:rPr>
          <w:rFonts w:ascii="Arial" w:cs="Arial" w:eastAsia="Arial" w:hAnsi="Arial"/>
          <w:sz w:val="22"/>
          <w:szCs w:val="22"/>
          <w:rtl w:val="0"/>
        </w:rPr>
        <w:t xml:space="preserve"> The platform must strictly adhere to Know Your Customer (KYC) and Anti-Money Laundering (AML) regulations, requiring integration with certified 3rd-party identity verification APIs.</w:t>
      </w:r>
    </w:p>
    <w:p w:rsidR="00000000" w:rsidDel="00000000" w:rsidP="00000000" w:rsidRDefault="00000000" w:rsidRPr="00000000" w14:paraId="0000008D">
      <w:pPr>
        <w:spacing w:after="200" w:lineRule="auto"/>
        <w:rPr>
          <w:rFonts w:ascii="Arial" w:cs="Arial" w:eastAsia="Arial" w:hAnsi="Arial"/>
          <w:b w:val="1"/>
          <w:bCs w:val="1"/>
          <w:sz w:val="22"/>
          <w:szCs w:val="22"/>
        </w:rPr>
      </w:pPr>
      <w:bookmarkStart w:colFirst="0" w:colLast="0" w:name="_mu9776j2819z" w:id="37"/>
      <w:bookmarkEnd w:id="37"/>
      <w:r w:rsidDel="00000000" w:rsidR="00000000" w:rsidRPr="00000000">
        <w:rPr>
          <w:rFonts w:ascii="Arial" w:cs="Arial" w:eastAsia="Arial" w:hAnsi="Arial"/>
          <w:b w:val="1"/>
          <w:bCs w:val="1"/>
          <w:sz w:val="22"/>
          <w:szCs w:val="22"/>
          <w:rtl w:val="0"/>
        </w:rPr>
        <w:t xml:space="preserve">Market Volatility:</w:t>
      </w:r>
      <w:r w:rsidDel="00000000" w:rsidR="00000000" w:rsidRPr="00000000">
        <w:rPr>
          <w:rFonts w:ascii="Arial" w:cs="Arial" w:eastAsia="Arial" w:hAnsi="Arial"/>
          <w:sz w:val="22"/>
          <w:szCs w:val="22"/>
          <w:rtl w:val="0"/>
        </w:rPr>
        <w:t xml:space="preserve"> The system must incorporate live price oracles (e.g., Chainlink) to compare physical market prices with crypto prices, constrained by the latency and accuracy of these external data feeds.</w:t>
      </w:r>
      <w:r w:rsidDel="00000000" w:rsidR="00000000" w:rsidRPr="00000000">
        <w:rPr>
          <w:rtl w:val="0"/>
        </w:rPr>
      </w:r>
    </w:p>
    <w:bookmarkStart w:colFirst="0" w:colLast="0" w:name="fxblkjcy6hyt" w:id="38"/>
    <w:bookmarkEnd w:id="38"/>
    <w:p w:rsidR="00000000" w:rsidDel="00000000" w:rsidP="00000000" w:rsidRDefault="00000000" w:rsidRPr="00000000" w14:paraId="0000008E">
      <w:pPr>
        <w:pStyle w:val="Heading2"/>
        <w:numPr>
          <w:ilvl w:val="1"/>
          <w:numId w:val="11"/>
        </w:numPr>
        <w:ind w:left="0" w:firstLine="0"/>
        <w:rPr/>
      </w:pPr>
      <w:r w:rsidDel="00000000" w:rsidR="00000000" w:rsidRPr="00000000">
        <w:rPr>
          <w:vertAlign w:val="baseline"/>
          <w:rtl w:val="0"/>
        </w:rPr>
        <w:t xml:space="preserve">User Documentation</w:t>
      </w:r>
    </w:p>
    <w:p w:rsidR="00000000" w:rsidDel="00000000" w:rsidP="00000000" w:rsidRDefault="00000000" w:rsidRPr="00000000" w14:paraId="0000008F">
      <w:pPr>
        <w:spacing w:after="200" w:lineRule="auto"/>
        <w:rPr>
          <w:rFonts w:ascii="Arial" w:cs="Arial" w:eastAsia="Arial" w:hAnsi="Arial"/>
          <w:sz w:val="22"/>
          <w:szCs w:val="22"/>
        </w:rPr>
      </w:pPr>
      <w:bookmarkStart w:colFirst="0" w:colLast="0" w:name="_ixrldnwyma7e" w:id="39"/>
      <w:bookmarkEnd w:id="39"/>
      <w:r w:rsidDel="00000000" w:rsidR="00000000" w:rsidRPr="00000000">
        <w:rPr>
          <w:rFonts w:ascii="Arial" w:cs="Arial" w:eastAsia="Arial" w:hAnsi="Arial"/>
          <w:b w:val="1"/>
          <w:bCs w:val="1"/>
          <w:sz w:val="22"/>
          <w:szCs w:val="22"/>
          <w:rtl w:val="0"/>
        </w:rPr>
        <w:t xml:space="preserve">Customer Help Center:</w:t>
      </w:r>
      <w:r w:rsidDel="00000000" w:rsidR="00000000" w:rsidRPr="00000000">
        <w:rPr>
          <w:rFonts w:ascii="Arial" w:cs="Arial" w:eastAsia="Arial" w:hAnsi="Arial"/>
          <w:sz w:val="22"/>
          <w:szCs w:val="22"/>
          <w:rtl w:val="0"/>
        </w:rPr>
        <w:t xml:space="preserve"> Comprehensive guides on how to securely package and ship high-value items, how to provide unboxing/packaging proofs, how to connect a crypto wallet, and how the asset return process works after repayment.</w:t>
      </w:r>
    </w:p>
    <w:p w:rsidR="00000000" w:rsidDel="00000000" w:rsidP="00000000" w:rsidRDefault="00000000" w:rsidRPr="00000000" w14:paraId="00000090">
      <w:pPr>
        <w:spacing w:after="200" w:lineRule="auto"/>
        <w:rPr>
          <w:rFonts w:ascii="Arial" w:cs="Arial" w:eastAsia="Arial" w:hAnsi="Arial"/>
          <w:sz w:val="22"/>
          <w:szCs w:val="22"/>
        </w:rPr>
      </w:pPr>
      <w:bookmarkStart w:colFirst="0" w:colLast="0" w:name="_ixrldnwyma7e" w:id="39"/>
      <w:bookmarkEnd w:id="39"/>
      <w:r w:rsidDel="00000000" w:rsidR="00000000" w:rsidRPr="00000000">
        <w:rPr>
          <w:rFonts w:ascii="Arial" w:cs="Arial" w:eastAsia="Arial" w:hAnsi="Arial"/>
          <w:b w:val="1"/>
          <w:bCs w:val="1"/>
          <w:sz w:val="22"/>
          <w:szCs w:val="22"/>
          <w:rtl w:val="0"/>
        </w:rPr>
        <w:t xml:space="preserve">Staff SOP Manual:</w:t>
      </w:r>
      <w:r w:rsidDel="00000000" w:rsidR="00000000" w:rsidRPr="00000000">
        <w:rPr>
          <w:rFonts w:ascii="Arial" w:cs="Arial" w:eastAsia="Arial" w:hAnsi="Arial"/>
          <w:sz w:val="22"/>
          <w:szCs w:val="22"/>
          <w:rtl w:val="0"/>
        </w:rPr>
        <w:t xml:space="preserve"> Standard Operating Procedure (SOP) documentation outlining the strict unboxing, recording, and validation process upon receiving customer shipments.</w:t>
      </w:r>
    </w:p>
    <w:p w:rsidR="00000000" w:rsidDel="00000000" w:rsidP="00000000" w:rsidRDefault="00000000" w:rsidRPr="00000000" w14:paraId="00000091">
      <w:pPr>
        <w:spacing w:after="200" w:lineRule="auto"/>
        <w:rPr>
          <w:rFonts w:ascii="Arial" w:cs="Arial" w:eastAsia="Arial" w:hAnsi="Arial"/>
          <w:b w:val="1"/>
          <w:bCs w:val="1"/>
          <w:sz w:val="22"/>
          <w:szCs w:val="22"/>
        </w:rPr>
      </w:pPr>
      <w:bookmarkStart w:colFirst="0" w:colLast="0" w:name="_ixrldnwyma7e" w:id="39"/>
      <w:bookmarkEnd w:id="39"/>
      <w:r w:rsidDel="00000000" w:rsidR="00000000" w:rsidRPr="00000000">
        <w:rPr>
          <w:rFonts w:ascii="Arial" w:cs="Arial" w:eastAsia="Arial" w:hAnsi="Arial"/>
          <w:b w:val="1"/>
          <w:bCs w:val="1"/>
          <w:sz w:val="22"/>
          <w:szCs w:val="22"/>
          <w:rtl w:val="0"/>
        </w:rPr>
        <w:t xml:space="preserve">In-App Tooltips:</w:t>
      </w:r>
      <w:r w:rsidDel="00000000" w:rsidR="00000000" w:rsidRPr="00000000">
        <w:rPr>
          <w:rFonts w:ascii="Arial" w:cs="Arial" w:eastAsia="Arial" w:hAnsi="Arial"/>
          <w:sz w:val="22"/>
          <w:szCs w:val="22"/>
          <w:rtl w:val="0"/>
        </w:rPr>
        <w:t xml:space="preserve"> Contextual help icons throughout the loan request and repayment flows to explain complex crypto or pawn terms (e.g., LTV - Loan to Value, Gas Fees)</w:t>
      </w:r>
      <w:r w:rsidDel="00000000" w:rsidR="00000000" w:rsidRPr="00000000">
        <w:rPr>
          <w:rtl w:val="0"/>
        </w:rPr>
      </w:r>
    </w:p>
    <w:bookmarkStart w:colFirst="0" w:colLast="0" w:name="2r23shmxzove" w:id="40"/>
    <w:bookmarkEnd w:id="40"/>
    <w:p w:rsidR="00000000" w:rsidDel="00000000" w:rsidP="00000000" w:rsidRDefault="00000000" w:rsidRPr="00000000" w14:paraId="00000092">
      <w:pPr>
        <w:pStyle w:val="Heading2"/>
        <w:numPr>
          <w:ilvl w:val="1"/>
          <w:numId w:val="11"/>
        </w:numPr>
        <w:ind w:left="0" w:firstLine="0"/>
        <w:rPr/>
      </w:pPr>
      <w:r w:rsidDel="00000000" w:rsidR="00000000" w:rsidRPr="00000000">
        <w:rPr>
          <w:vertAlign w:val="baseline"/>
          <w:rtl w:val="0"/>
        </w:rPr>
        <w:t xml:space="preserve">Assumptions and Dependencies</w:t>
      </w:r>
      <w:r w:rsidDel="00000000" w:rsidR="00000000" w:rsidRPr="00000000">
        <w:rPr>
          <w:rtl w:val="0"/>
        </w:rPr>
      </w:r>
    </w:p>
    <w:p w:rsidR="00000000" w:rsidDel="00000000" w:rsidP="00000000" w:rsidRDefault="00000000" w:rsidRPr="00000000" w14:paraId="00000093">
      <w:pPr>
        <w:spacing w:after="200" w:lineRule="auto"/>
        <w:rPr>
          <w:rFonts w:ascii="Arial" w:cs="Arial" w:eastAsia="Arial" w:hAnsi="Arial"/>
          <w:sz w:val="22"/>
          <w:szCs w:val="22"/>
        </w:rPr>
      </w:pPr>
      <w:bookmarkStart w:colFirst="0" w:colLast="0" w:name="_e8a2nmber5e4" w:id="41"/>
      <w:bookmarkEnd w:id="41"/>
      <w:r w:rsidDel="00000000" w:rsidR="00000000" w:rsidRPr="00000000">
        <w:rPr>
          <w:rFonts w:ascii="Arial" w:cs="Arial" w:eastAsia="Arial" w:hAnsi="Arial"/>
          <w:b w:val="1"/>
          <w:bCs w:val="1"/>
          <w:sz w:val="22"/>
          <w:szCs w:val="22"/>
          <w:rtl w:val="0"/>
        </w:rPr>
        <w:t xml:space="preserve">Logistics Reliability:</w:t>
      </w:r>
      <w:r w:rsidDel="00000000" w:rsidR="00000000" w:rsidRPr="00000000">
        <w:rPr>
          <w:rFonts w:ascii="Arial" w:cs="Arial" w:eastAsia="Arial" w:hAnsi="Arial"/>
          <w:sz w:val="22"/>
          <w:szCs w:val="22"/>
          <w:rtl w:val="0"/>
        </w:rPr>
        <w:t xml:space="preserve"> The project assumes customers will use reliable, insured third-party postal services. The system depends on the accuracy of tracking numbers provided by users and the APIs of these external carriers.</w:t>
      </w:r>
    </w:p>
    <w:p w:rsidR="00000000" w:rsidDel="00000000" w:rsidP="00000000" w:rsidRDefault="00000000" w:rsidRPr="00000000" w14:paraId="00000094">
      <w:pPr>
        <w:spacing w:after="200" w:lineRule="auto"/>
        <w:rPr>
          <w:rFonts w:ascii="Arial" w:cs="Arial" w:eastAsia="Arial" w:hAnsi="Arial"/>
          <w:b w:val="1"/>
          <w:bCs w:val="1"/>
          <w:sz w:val="22"/>
          <w:szCs w:val="22"/>
        </w:rPr>
      </w:pPr>
      <w:bookmarkStart w:colFirst="0" w:colLast="0" w:name="_e8a2nmber5e4" w:id="41"/>
      <w:bookmarkEnd w:id="41"/>
      <w:r w:rsidDel="00000000" w:rsidR="00000000" w:rsidRPr="00000000">
        <w:rPr>
          <w:rFonts w:ascii="Arial" w:cs="Arial" w:eastAsia="Arial" w:hAnsi="Arial"/>
          <w:b w:val="1"/>
          <w:bCs w:val="1"/>
          <w:sz w:val="22"/>
          <w:szCs w:val="22"/>
          <w:rtl w:val="0"/>
        </w:rPr>
        <w:t xml:space="preserve">Blockchain Stability:</w:t>
      </w:r>
      <w:r w:rsidDel="00000000" w:rsidR="00000000" w:rsidRPr="00000000">
        <w:rPr>
          <w:rFonts w:ascii="Arial" w:cs="Arial" w:eastAsia="Arial" w:hAnsi="Arial"/>
          <w:sz w:val="22"/>
          <w:szCs w:val="22"/>
          <w:rtl w:val="0"/>
        </w:rPr>
        <w:t xml:space="preserve"> It is assumed that the underlying blockchain network remains operational with predictable transaction fees. Extremely high network congestion could delay loan disbursements and negatively impact the user experience.</w:t>
      </w:r>
      <w:r w:rsidDel="00000000" w:rsidR="00000000" w:rsidRPr="00000000">
        <w:rPr>
          <w:rtl w:val="0"/>
        </w:rPr>
      </w:r>
    </w:p>
    <w:bookmarkStart w:colFirst="0" w:colLast="0" w:name="4sxybspcy19f" w:id="42"/>
    <w:bookmarkEnd w:id="42"/>
    <w:p w:rsidR="00000000" w:rsidDel="00000000" w:rsidP="00000000" w:rsidRDefault="00000000" w:rsidRPr="00000000" w14:paraId="00000095">
      <w:pPr>
        <w:pStyle w:val="Heading1"/>
        <w:numPr>
          <w:ilvl w:val="0"/>
          <w:numId w:val="11"/>
        </w:numPr>
        <w:ind w:left="0" w:firstLine="0"/>
        <w:rPr/>
      </w:pPr>
      <w:r w:rsidDel="00000000" w:rsidR="00000000" w:rsidRPr="00000000">
        <w:rPr>
          <w:vertAlign w:val="baseline"/>
          <w:rtl w:val="0"/>
        </w:rPr>
        <w:t xml:space="preserve">External Interface Requirements</w:t>
      </w:r>
    </w:p>
    <w:bookmarkStart w:colFirst="0" w:colLast="0" w:name="eekz0elt5ksu" w:id="43"/>
    <w:bookmarkEnd w:id="43"/>
    <w:p w:rsidR="00000000" w:rsidDel="00000000" w:rsidP="00000000" w:rsidRDefault="00000000" w:rsidRPr="00000000" w14:paraId="00000096">
      <w:pPr>
        <w:pStyle w:val="Heading2"/>
        <w:numPr>
          <w:ilvl w:val="1"/>
          <w:numId w:val="11"/>
        </w:numPr>
        <w:ind w:left="0" w:firstLine="0"/>
        <w:rPr/>
      </w:pPr>
      <w:bookmarkStart w:colFirst="0" w:colLast="0" w:name="_2rark3rgrjgg" w:id="44"/>
      <w:bookmarkEnd w:id="44"/>
      <w:r w:rsidDel="00000000" w:rsidR="00000000" w:rsidRPr="00000000">
        <w:rPr>
          <w:vertAlign w:val="baseline"/>
          <w:rtl w:val="0"/>
        </w:rPr>
        <w:t xml:space="preserve">User Interfaces</w:t>
      </w:r>
    </w:p>
    <w:p w:rsidR="00000000" w:rsidDel="00000000" w:rsidP="00000000" w:rsidRDefault="00000000" w:rsidRPr="00000000" w14:paraId="00000097">
      <w:pPr>
        <w:spacing w:after="240" w:before="240" w:lineRule="auto"/>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sz w:val="22"/>
          <w:szCs w:val="22"/>
          <w:rtl w:val="0"/>
        </w:rPr>
        <w:t xml:space="preserve">The system shall provide three distinct web-based interfaces, all optimized for modern browsers:</w:t>
      </w:r>
    </w:p>
    <w:tbl>
      <w:tblPr>
        <w:tblStyle w:val="Table4"/>
        <w:tblW w:w="9390.0" w:type="dxa"/>
        <w:jc w:val="left"/>
        <w:tblLayout w:type="fixed"/>
        <w:tblLook w:val="0600"/>
      </w:tblPr>
      <w:tblGrid>
        <w:gridCol w:w="1370"/>
        <w:gridCol w:w="2270"/>
        <w:gridCol w:w="5750"/>
        <w:tblGridChange w:id="0">
          <w:tblGrid>
            <w:gridCol w:w="1370"/>
            <w:gridCol w:w="2270"/>
            <w:gridCol w:w="575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jc w:val="center"/>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b w:val="1"/>
                <w:bCs w:val="1"/>
                <w:sz w:val="22"/>
                <w:szCs w:val="22"/>
                <w:rtl w:val="0"/>
              </w:rPr>
              <w:t xml:space="preserve">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jc w:val="center"/>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b w:val="1"/>
                <w:bCs w:val="1"/>
                <w:sz w:val="22"/>
                <w:szCs w:val="22"/>
                <w:rtl w:val="0"/>
              </w:rPr>
              <w:t xml:space="preserve">Primary Characteristics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jc w:val="center"/>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b w:val="1"/>
                <w:bCs w:val="1"/>
                <w:sz w:val="22"/>
                <w:szCs w:val="22"/>
                <w:rtl w:val="0"/>
              </w:rPr>
              <w:t xml:space="preserve">Key Components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B">
            <w:pPr>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b w:val="1"/>
                <w:bCs w:val="1"/>
                <w:sz w:val="22"/>
                <w:szCs w:val="22"/>
                <w:rtl w:val="0"/>
              </w:rPr>
              <w:t xml:space="preserve">Customer Portal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C">
            <w:pPr>
              <w:spacing w:after="0" w:before="0" w:lineRule="auto"/>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sz w:val="22"/>
                <w:szCs w:val="22"/>
                <w:rtl w:val="0"/>
              </w:rPr>
              <w:t xml:space="preserve">Mobile-first, intuitive, and high-trust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spacing w:after="0" w:before="0" w:lineRule="auto"/>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sz w:val="22"/>
                <w:szCs w:val="22"/>
                <w:rtl w:val="0"/>
              </w:rPr>
              <w:t xml:space="preserve">Web3 wallet connection button, asset submission forms with image upload, real-time logistics tracker, and loan repayment dashboard.</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b w:val="1"/>
                <w:bCs w:val="1"/>
                <w:sz w:val="22"/>
                <w:szCs w:val="22"/>
                <w:rtl w:val="0"/>
              </w:rPr>
              <w:t xml:space="preserve">Validator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F">
            <w:pPr>
              <w:spacing w:after="0" w:before="0" w:lineRule="auto"/>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sz w:val="22"/>
                <w:szCs w:val="22"/>
                <w:rtl w:val="0"/>
              </w:rPr>
              <w:t xml:space="preserve">Desktop-optimized for high-efficiency data entry.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spacing w:after="0" w:before="0" w:lineRule="auto"/>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sz w:val="22"/>
                <w:szCs w:val="22"/>
                <w:rtl w:val="0"/>
              </w:rPr>
              <w:t xml:space="preserve">Side-by-side view of user-submitted photos vs. unboxing videos, appraisal input fields, and "Trigger Offer" buttons.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1">
            <w:pPr>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b w:val="1"/>
                <w:bCs w:val="1"/>
                <w:sz w:val="22"/>
                <w:szCs w:val="22"/>
                <w:rtl w:val="0"/>
              </w:rPr>
              <w:t xml:space="preserve">Admin 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2">
            <w:pPr>
              <w:spacing w:after="0" w:before="0" w:lineRule="auto"/>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sz w:val="22"/>
                <w:szCs w:val="22"/>
                <w:rtl w:val="0"/>
              </w:rPr>
              <w:t xml:space="preserve">Data-dense, high-security layout.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spacing w:after="0" w:before="0" w:lineRule="auto"/>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sz w:val="22"/>
                <w:szCs w:val="22"/>
                <w:rtl w:val="0"/>
              </w:rPr>
              <w:t xml:space="preserve">Liquidity pool monitoring, validator performance metrics, and dispute resolution module.</w:t>
            </w:r>
          </w:p>
        </w:tc>
      </w:tr>
    </w:tbl>
    <w:p w:rsidR="00000000" w:rsidDel="00000000" w:rsidP="00000000" w:rsidRDefault="00000000" w:rsidRPr="00000000" w14:paraId="000000A4">
      <w:pPr>
        <w:spacing w:after="240" w:before="240" w:lineRule="auto"/>
        <w:rPr>
          <w:rFonts w:ascii="Arial" w:cs="Arial" w:eastAsia="Arial" w:hAnsi="Arial"/>
          <w:sz w:val="22"/>
          <w:szCs w:val="22"/>
        </w:rPr>
      </w:pPr>
      <w:bookmarkStart w:colFirst="0" w:colLast="0" w:name="_28ekn819eqr4" w:id="45"/>
      <w:bookmarkEnd w:id="45"/>
      <w:r w:rsidDel="00000000" w:rsidR="00000000" w:rsidRPr="00000000">
        <w:rPr>
          <w:rFonts w:ascii="Arial" w:cs="Arial" w:eastAsia="Arial" w:hAnsi="Arial"/>
          <w:b w:val="1"/>
          <w:bCs w:val="1"/>
          <w:sz w:val="22"/>
          <w:szCs w:val="22"/>
          <w:rtl w:val="0"/>
        </w:rPr>
        <w:t xml:space="preserve">Design Convention:</w:t>
      </w:r>
      <w:r w:rsidDel="00000000" w:rsidR="00000000" w:rsidRPr="00000000">
        <w:rPr>
          <w:rFonts w:ascii="Arial" w:cs="Arial" w:eastAsia="Arial" w:hAnsi="Arial"/>
          <w:sz w:val="22"/>
          <w:szCs w:val="22"/>
          <w:rtl w:val="0"/>
        </w:rPr>
        <w:t xml:space="preserve"> All interfaces shall follow a consistent "Trust-First" design language, using tooltips to explain technical terms like "LTV" or "Gas Fees".</w:t>
      </w:r>
    </w:p>
    <w:p w:rsidR="00000000" w:rsidDel="00000000" w:rsidP="00000000" w:rsidRDefault="00000000" w:rsidRPr="00000000" w14:paraId="000000A5">
      <w:pPr>
        <w:spacing w:after="240" w:before="240" w:lineRule="auto"/>
        <w:rPr>
          <w:rFonts w:ascii="Arial" w:cs="Arial" w:eastAsia="Arial" w:hAnsi="Arial"/>
          <w:i w:val="1"/>
          <w:iCs w:val="1"/>
          <w:sz w:val="22"/>
          <w:szCs w:val="22"/>
        </w:rPr>
      </w:pPr>
      <w:bookmarkStart w:colFirst="0" w:colLast="0" w:name="_28ekn819eqr4" w:id="45"/>
      <w:bookmarkEnd w:id="45"/>
      <w:r w:rsidDel="00000000" w:rsidR="00000000" w:rsidRPr="00000000">
        <w:rPr>
          <w:rFonts w:ascii="Arial" w:cs="Arial" w:eastAsia="Arial" w:hAnsi="Arial"/>
          <w:b w:val="1"/>
          <w:bCs w:val="1"/>
          <w:sz w:val="22"/>
          <w:szCs w:val="22"/>
          <w:rtl w:val="0"/>
        </w:rPr>
        <w:t xml:space="preserve">Accessibility:</w:t>
      </w:r>
      <w:r w:rsidDel="00000000" w:rsidR="00000000" w:rsidRPr="00000000">
        <w:rPr>
          <w:rFonts w:ascii="Arial" w:cs="Arial" w:eastAsia="Arial" w:hAnsi="Arial"/>
          <w:sz w:val="22"/>
          <w:szCs w:val="22"/>
          <w:rtl w:val="0"/>
        </w:rPr>
        <w:t xml:space="preserve"> UI must comply with WCAG 2.1 Level AA standards to ensure usability for customers with varying technical expertise.</w:t>
      </w:r>
      <w:r w:rsidDel="00000000" w:rsidR="00000000" w:rsidRPr="00000000">
        <w:rPr>
          <w:rtl w:val="0"/>
        </w:rPr>
      </w:r>
    </w:p>
    <w:bookmarkStart w:colFirst="0" w:colLast="0" w:name="wqd0q7bh8qqz" w:id="46"/>
    <w:bookmarkEnd w:id="46"/>
    <w:p w:rsidR="00000000" w:rsidDel="00000000" w:rsidP="00000000" w:rsidRDefault="00000000" w:rsidRPr="00000000" w14:paraId="000000A6">
      <w:pPr>
        <w:pStyle w:val="Heading2"/>
        <w:numPr>
          <w:ilvl w:val="1"/>
          <w:numId w:val="11"/>
        </w:numPr>
        <w:ind w:left="0" w:firstLine="0"/>
        <w:rPr/>
      </w:pPr>
      <w:r w:rsidDel="00000000" w:rsidR="00000000" w:rsidRPr="00000000">
        <w:rPr>
          <w:vertAlign w:val="baseline"/>
          <w:rtl w:val="0"/>
        </w:rPr>
        <w:t xml:space="preserve">Hardware Interfaces</w:t>
      </w:r>
      <w:r w:rsidDel="00000000" w:rsidR="00000000" w:rsidRPr="00000000">
        <w:rPr>
          <w:rtl w:val="0"/>
        </w:rPr>
      </w:r>
    </w:p>
    <w:p w:rsidR="00000000" w:rsidDel="00000000" w:rsidP="00000000" w:rsidRDefault="00000000" w:rsidRPr="00000000" w14:paraId="000000A7">
      <w:pPr>
        <w:spacing w:after="240" w:before="240" w:lineRule="auto"/>
        <w:rPr>
          <w:rFonts w:ascii="Arial" w:cs="Arial" w:eastAsia="Arial" w:hAnsi="Arial"/>
          <w:sz w:val="22"/>
          <w:szCs w:val="22"/>
        </w:rPr>
      </w:pPr>
      <w:bookmarkStart w:colFirst="0" w:colLast="0" w:name="_o9py1r5f9ehs" w:id="47"/>
      <w:bookmarkEnd w:id="47"/>
      <w:r w:rsidDel="00000000" w:rsidR="00000000" w:rsidRPr="00000000">
        <w:rPr>
          <w:rFonts w:ascii="Arial" w:cs="Arial" w:eastAsia="Arial" w:hAnsi="Arial"/>
          <w:b w:val="1"/>
          <w:bCs w:val="1"/>
          <w:sz w:val="22"/>
          <w:szCs w:val="22"/>
          <w:rtl w:val="0"/>
        </w:rPr>
        <w:t xml:space="preserve">Imaging Devices:</w:t>
      </w:r>
      <w:r w:rsidDel="00000000" w:rsidR="00000000" w:rsidRPr="00000000">
        <w:rPr>
          <w:rFonts w:ascii="Arial" w:cs="Arial" w:eastAsia="Arial" w:hAnsi="Arial"/>
          <w:sz w:val="22"/>
          <w:szCs w:val="22"/>
          <w:rtl w:val="0"/>
        </w:rPr>
        <w:t xml:space="preserve"> Support for mobile and desktop cameras for "Liveness Checks" during KYC and for users to photograph assets.</w:t>
      </w:r>
    </w:p>
    <w:p w:rsidR="00000000" w:rsidDel="00000000" w:rsidP="00000000" w:rsidRDefault="00000000" w:rsidRPr="00000000" w14:paraId="000000A8">
      <w:pPr>
        <w:spacing w:after="240" w:before="240" w:lineRule="auto"/>
        <w:rPr>
          <w:rFonts w:ascii="Arial" w:cs="Arial" w:eastAsia="Arial" w:hAnsi="Arial"/>
          <w:sz w:val="22"/>
          <w:szCs w:val="22"/>
        </w:rPr>
      </w:pPr>
      <w:bookmarkStart w:colFirst="0" w:colLast="0" w:name="_o9py1r5f9ehs" w:id="47"/>
      <w:bookmarkEnd w:id="47"/>
      <w:r w:rsidDel="00000000" w:rsidR="00000000" w:rsidRPr="00000000">
        <w:rPr>
          <w:rFonts w:ascii="Arial" w:cs="Arial" w:eastAsia="Arial" w:hAnsi="Arial"/>
          <w:b w:val="1"/>
          <w:bCs w:val="1"/>
          <w:sz w:val="22"/>
          <w:szCs w:val="22"/>
          <w:rtl w:val="0"/>
        </w:rPr>
        <w:t xml:space="preserve">Scanning/Printing:</w:t>
      </w:r>
      <w:r w:rsidDel="00000000" w:rsidR="00000000" w:rsidRPr="00000000">
        <w:rPr>
          <w:rFonts w:ascii="Arial" w:cs="Arial" w:eastAsia="Arial" w:hAnsi="Arial"/>
          <w:sz w:val="22"/>
          <w:szCs w:val="22"/>
          <w:rtl w:val="0"/>
        </w:rPr>
        <w:t xml:space="preserve"> Integration with thermal or standard printers to generate 3rd-party logistics shipping labels.</w:t>
      </w:r>
    </w:p>
    <w:p w:rsidR="00000000" w:rsidDel="00000000" w:rsidP="00000000" w:rsidRDefault="00000000" w:rsidRPr="00000000" w14:paraId="000000A9">
      <w:pPr>
        <w:spacing w:after="240" w:before="240" w:lineRule="auto"/>
        <w:rPr>
          <w:rFonts w:ascii="Arial" w:cs="Arial" w:eastAsia="Arial" w:hAnsi="Arial"/>
          <w:i w:val="1"/>
          <w:iCs w:val="1"/>
          <w:sz w:val="22"/>
          <w:szCs w:val="22"/>
        </w:rPr>
      </w:pPr>
      <w:bookmarkStart w:colFirst="0" w:colLast="0" w:name="_o9py1r5f9ehs" w:id="47"/>
      <w:bookmarkEnd w:id="47"/>
      <w:r w:rsidDel="00000000" w:rsidR="00000000" w:rsidRPr="00000000">
        <w:rPr>
          <w:rFonts w:ascii="Arial" w:cs="Arial" w:eastAsia="Arial" w:hAnsi="Arial"/>
          <w:b w:val="1"/>
          <w:bCs w:val="1"/>
          <w:sz w:val="22"/>
          <w:szCs w:val="22"/>
          <w:rtl w:val="0"/>
        </w:rPr>
        <w:t xml:space="preserve">Staff Appraisal Tools:</w:t>
      </w:r>
      <w:r w:rsidDel="00000000" w:rsidR="00000000" w:rsidRPr="00000000">
        <w:rPr>
          <w:rFonts w:ascii="Arial" w:cs="Arial" w:eastAsia="Arial" w:hAnsi="Arial"/>
          <w:sz w:val="22"/>
          <w:szCs w:val="22"/>
          <w:rtl w:val="0"/>
        </w:rPr>
        <w:t xml:space="preserve"> Interface with high-definition document cameras or macro-lens cameras used by validators to record the condition of physical goods (e.g., gold purity testers or electronic diagnostic tools).</w:t>
      </w:r>
      <w:r w:rsidDel="00000000" w:rsidR="00000000" w:rsidRPr="00000000">
        <w:rPr>
          <w:rtl w:val="0"/>
        </w:rPr>
      </w:r>
    </w:p>
    <w:bookmarkStart w:colFirst="0" w:colLast="0" w:name="6nntpitz1i9h" w:id="48"/>
    <w:bookmarkEnd w:id="48"/>
    <w:p w:rsidR="00000000" w:rsidDel="00000000" w:rsidP="00000000" w:rsidRDefault="00000000" w:rsidRPr="00000000" w14:paraId="000000AA">
      <w:pPr>
        <w:pStyle w:val="Heading2"/>
        <w:numPr>
          <w:ilvl w:val="1"/>
          <w:numId w:val="11"/>
        </w:numPr>
        <w:ind w:left="0" w:firstLine="0"/>
        <w:rPr/>
      </w:pPr>
      <w:r w:rsidDel="00000000" w:rsidR="00000000" w:rsidRPr="00000000">
        <w:rPr>
          <w:vertAlign w:val="baseline"/>
          <w:rtl w:val="0"/>
        </w:rPr>
        <w:t xml:space="preserve">Software Interfaces</w:t>
      </w:r>
    </w:p>
    <w:p w:rsidR="00000000" w:rsidDel="00000000" w:rsidP="00000000" w:rsidRDefault="00000000" w:rsidRPr="00000000" w14:paraId="000000AB">
      <w:pPr>
        <w:spacing w:after="2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Blockchain Networks:</w:t>
      </w:r>
      <w:r w:rsidDel="00000000" w:rsidR="00000000" w:rsidRPr="00000000">
        <w:rPr>
          <w:rFonts w:ascii="Arial" w:cs="Arial" w:eastAsia="Arial" w:hAnsi="Arial"/>
          <w:sz w:val="22"/>
          <w:szCs w:val="22"/>
          <w:rtl w:val="0"/>
        </w:rPr>
        <w:t xml:space="preserve"> Interface with Ethereum and Binance Smart Chain (BSC) nodes via RPC providers.</w:t>
      </w:r>
    </w:p>
    <w:p w:rsidR="00000000" w:rsidDel="00000000" w:rsidP="00000000" w:rsidRDefault="00000000" w:rsidRPr="00000000" w14:paraId="000000AC">
      <w:pPr>
        <w:spacing w:after="20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Exchanged: </w:t>
      </w:r>
      <w:r w:rsidDel="00000000" w:rsidR="00000000" w:rsidRPr="00000000">
        <w:rPr>
          <w:rFonts w:ascii="Arial" w:cs="Arial" w:eastAsia="Arial" w:hAnsi="Arial"/>
          <w:sz w:val="22"/>
          <w:szCs w:val="22"/>
          <w:rtl w:val="0"/>
        </w:rPr>
        <w:t xml:space="preserve">Smart contract function calls, transaction hashes, and event logs for disbursement and repayment.</w:t>
      </w:r>
    </w:p>
    <w:p w:rsidR="00000000" w:rsidDel="00000000" w:rsidP="00000000" w:rsidRDefault="00000000" w:rsidRPr="00000000" w14:paraId="000000AD">
      <w:pPr>
        <w:spacing w:after="2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Web3 Wallets: </w:t>
      </w:r>
      <w:r w:rsidDel="00000000" w:rsidR="00000000" w:rsidRPr="00000000">
        <w:rPr>
          <w:rFonts w:ascii="Arial" w:cs="Arial" w:eastAsia="Arial" w:hAnsi="Arial"/>
          <w:sz w:val="22"/>
          <w:szCs w:val="22"/>
          <w:rtl w:val="0"/>
        </w:rPr>
        <w:t xml:space="preserve">Support for browser-injected providers (EIP-1193) such as MetaMask and Trust Wallet.</w:t>
      </w:r>
    </w:p>
    <w:p w:rsidR="00000000" w:rsidDel="00000000" w:rsidP="00000000" w:rsidRDefault="00000000" w:rsidRPr="00000000" w14:paraId="000000AE">
      <w:pPr>
        <w:spacing w:after="2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Logistics API: </w:t>
      </w:r>
      <w:r w:rsidDel="00000000" w:rsidR="00000000" w:rsidRPr="00000000">
        <w:rPr>
          <w:rFonts w:ascii="Arial" w:cs="Arial" w:eastAsia="Arial" w:hAnsi="Arial"/>
          <w:sz w:val="22"/>
          <w:szCs w:val="22"/>
          <w:rtl w:val="0"/>
        </w:rPr>
        <w:t xml:space="preserve">Connection to 3rd-party courier APIs for generating tracking numbers, fetching real-time transit status, and calculating insurance costs.</w:t>
      </w:r>
    </w:p>
    <w:p w:rsidR="00000000" w:rsidDel="00000000" w:rsidP="00000000" w:rsidRDefault="00000000" w:rsidRPr="00000000" w14:paraId="000000AF">
      <w:pPr>
        <w:spacing w:after="2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KYC/AML Service:</w:t>
      </w:r>
      <w:r w:rsidDel="00000000" w:rsidR="00000000" w:rsidRPr="00000000">
        <w:rPr>
          <w:rFonts w:ascii="Arial" w:cs="Arial" w:eastAsia="Arial" w:hAnsi="Arial"/>
          <w:sz w:val="22"/>
          <w:szCs w:val="22"/>
          <w:rtl w:val="0"/>
        </w:rPr>
        <w:t xml:space="preserve"> Integration with certified identity verification providers via REST API to validate government IDs and perform sanctions screening.</w:t>
      </w:r>
    </w:p>
    <w:p w:rsidR="00000000" w:rsidDel="00000000" w:rsidP="00000000" w:rsidRDefault="00000000" w:rsidRPr="00000000" w14:paraId="000000B0">
      <w:pPr>
        <w:spacing w:after="2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Price Oracles:</w:t>
      </w:r>
      <w:r w:rsidDel="00000000" w:rsidR="00000000" w:rsidRPr="00000000">
        <w:rPr>
          <w:rFonts w:ascii="Arial" w:cs="Arial" w:eastAsia="Arial" w:hAnsi="Arial"/>
          <w:sz w:val="22"/>
          <w:szCs w:val="22"/>
          <w:rtl w:val="0"/>
        </w:rPr>
        <w:t xml:space="preserve"> Connection to Chainlink Data Feeds to fetch real-time market prices for collateral valuation and crypto-to-fiat conversion rates.</w:t>
      </w:r>
    </w:p>
    <w:bookmarkStart w:colFirst="0" w:colLast="0" w:name="98z3vduv37x3" w:id="49"/>
    <w:bookmarkEnd w:id="49"/>
    <w:p w:rsidR="00000000" w:rsidDel="00000000" w:rsidP="00000000" w:rsidRDefault="00000000" w:rsidRPr="00000000" w14:paraId="000000B1">
      <w:pPr>
        <w:pStyle w:val="Heading2"/>
        <w:numPr>
          <w:ilvl w:val="1"/>
          <w:numId w:val="11"/>
        </w:numPr>
        <w:ind w:left="0" w:firstLine="0"/>
        <w:rPr/>
      </w:pPr>
      <w:r w:rsidDel="00000000" w:rsidR="00000000" w:rsidRPr="00000000">
        <w:rPr>
          <w:vertAlign w:val="baseline"/>
          <w:rtl w:val="0"/>
        </w:rPr>
        <w:t xml:space="preserve">Communications Interfaces</w:t>
      </w:r>
    </w:p>
    <w:p w:rsidR="00000000" w:rsidDel="00000000" w:rsidP="00000000" w:rsidRDefault="00000000" w:rsidRPr="00000000" w14:paraId="000000B2">
      <w:pPr>
        <w:spacing w:after="200" w:lineRule="auto"/>
        <w:rPr>
          <w:rFonts w:ascii="Arial" w:cs="Arial" w:eastAsia="Arial" w:hAnsi="Arial"/>
          <w:sz w:val="22"/>
          <w:szCs w:val="22"/>
        </w:rPr>
      </w:pPr>
      <w:bookmarkStart w:colFirst="0" w:colLast="0" w:name="_nyzl3ut5d3bs" w:id="50"/>
      <w:bookmarkEnd w:id="50"/>
      <w:r w:rsidDel="00000000" w:rsidR="00000000" w:rsidRPr="00000000">
        <w:rPr>
          <w:rFonts w:ascii="Arial" w:cs="Arial" w:eastAsia="Arial" w:hAnsi="Arial"/>
          <w:b w:val="1"/>
          <w:bCs w:val="1"/>
          <w:sz w:val="22"/>
          <w:szCs w:val="22"/>
          <w:rtl w:val="0"/>
        </w:rPr>
        <w:t xml:space="preserve">Protocol:</w:t>
      </w:r>
      <w:r w:rsidDel="00000000" w:rsidR="00000000" w:rsidRPr="00000000">
        <w:rPr>
          <w:rFonts w:ascii="Arial" w:cs="Arial" w:eastAsia="Arial" w:hAnsi="Arial"/>
          <w:sz w:val="22"/>
          <w:szCs w:val="22"/>
          <w:rtl w:val="0"/>
        </w:rPr>
        <w:t xml:space="preserve"> All external communication shall be conducted over </w:t>
      </w:r>
      <w:r w:rsidDel="00000000" w:rsidR="00000000" w:rsidRPr="00000000">
        <w:rPr>
          <w:rFonts w:ascii="Arial" w:cs="Arial" w:eastAsia="Arial" w:hAnsi="Arial"/>
          <w:b w:val="1"/>
          <w:bCs w:val="1"/>
          <w:sz w:val="22"/>
          <w:szCs w:val="22"/>
          <w:rtl w:val="0"/>
        </w:rPr>
        <w:t xml:space="preserve">HTTPS</w:t>
      </w:r>
      <w:r w:rsidDel="00000000" w:rsidR="00000000" w:rsidRPr="00000000">
        <w:rPr>
          <w:rFonts w:ascii="Arial" w:cs="Arial" w:eastAsia="Arial" w:hAnsi="Arial"/>
          <w:sz w:val="22"/>
          <w:szCs w:val="22"/>
          <w:rtl w:val="0"/>
        </w:rPr>
        <w:t xml:space="preserve"> using </w:t>
      </w:r>
      <w:r w:rsidDel="00000000" w:rsidR="00000000" w:rsidRPr="00000000">
        <w:rPr>
          <w:rFonts w:ascii="Arial" w:cs="Arial" w:eastAsia="Arial" w:hAnsi="Arial"/>
          <w:b w:val="1"/>
          <w:bCs w:val="1"/>
          <w:sz w:val="22"/>
          <w:szCs w:val="22"/>
          <w:rtl w:val="0"/>
        </w:rPr>
        <w:t xml:space="preserve">TLS 1.2</w:t>
      </w:r>
      <w:r w:rsidDel="00000000" w:rsidR="00000000" w:rsidRPr="00000000">
        <w:rPr>
          <w:rFonts w:ascii="Arial" w:cs="Arial" w:eastAsia="Arial" w:hAnsi="Arial"/>
          <w:sz w:val="22"/>
          <w:szCs w:val="22"/>
          <w:rtl w:val="0"/>
        </w:rPr>
        <w:t xml:space="preserve"> or higher to ensure data integrity and confidentiality.</w:t>
      </w:r>
    </w:p>
    <w:p w:rsidR="00000000" w:rsidDel="00000000" w:rsidP="00000000" w:rsidRDefault="00000000" w:rsidRPr="00000000" w14:paraId="000000B3">
      <w:pPr>
        <w:spacing w:after="200" w:lineRule="auto"/>
        <w:rPr>
          <w:rFonts w:ascii="Arial" w:cs="Arial" w:eastAsia="Arial" w:hAnsi="Arial"/>
          <w:sz w:val="22"/>
          <w:szCs w:val="22"/>
        </w:rPr>
      </w:pPr>
      <w:bookmarkStart w:colFirst="0" w:colLast="0" w:name="_nyzl3ut5d3bs" w:id="50"/>
      <w:bookmarkEnd w:id="50"/>
      <w:r w:rsidDel="00000000" w:rsidR="00000000" w:rsidRPr="00000000">
        <w:rPr>
          <w:rFonts w:ascii="Arial" w:cs="Arial" w:eastAsia="Arial" w:hAnsi="Arial"/>
          <w:b w:val="1"/>
          <w:bCs w:val="1"/>
          <w:sz w:val="22"/>
          <w:szCs w:val="22"/>
          <w:rtl w:val="0"/>
        </w:rPr>
        <w:t xml:space="preserve">Real-time Updates:</w:t>
      </w:r>
      <w:r w:rsidDel="00000000" w:rsidR="00000000" w:rsidRPr="00000000">
        <w:rPr>
          <w:rFonts w:ascii="Arial" w:cs="Arial" w:eastAsia="Arial" w:hAnsi="Arial"/>
          <w:sz w:val="22"/>
          <w:szCs w:val="22"/>
          <w:rtl w:val="0"/>
        </w:rPr>
        <w:t xml:space="preserve"> The system shall use </w:t>
      </w:r>
      <w:r w:rsidDel="00000000" w:rsidR="00000000" w:rsidRPr="00000000">
        <w:rPr>
          <w:rFonts w:ascii="Arial" w:cs="Arial" w:eastAsia="Arial" w:hAnsi="Arial"/>
          <w:b w:val="1"/>
          <w:bCs w:val="1"/>
          <w:sz w:val="22"/>
          <w:szCs w:val="22"/>
          <w:rtl w:val="0"/>
        </w:rPr>
        <w:t xml:space="preserve">WebSockets</w:t>
      </w:r>
      <w:r w:rsidDel="00000000" w:rsidR="00000000" w:rsidRPr="00000000">
        <w:rPr>
          <w:rFonts w:ascii="Arial" w:cs="Arial" w:eastAsia="Arial" w:hAnsi="Arial"/>
          <w:sz w:val="22"/>
          <w:szCs w:val="22"/>
          <w:rtl w:val="0"/>
        </w:rPr>
        <w:t xml:space="preserve"> for providing users with live updates on appraisal status and blockchain transaction confirmations.</w:t>
      </w:r>
    </w:p>
    <w:p w:rsidR="00000000" w:rsidDel="00000000" w:rsidP="00000000" w:rsidRDefault="00000000" w:rsidRPr="00000000" w14:paraId="000000B4">
      <w:pPr>
        <w:spacing w:after="200" w:lineRule="auto"/>
        <w:rPr>
          <w:rFonts w:ascii="Arial" w:cs="Arial" w:eastAsia="Arial" w:hAnsi="Arial"/>
          <w:sz w:val="22"/>
          <w:szCs w:val="22"/>
        </w:rPr>
      </w:pPr>
      <w:bookmarkStart w:colFirst="0" w:colLast="0" w:name="_nyzl3ut5d3bs" w:id="50"/>
      <w:bookmarkEnd w:id="50"/>
      <w:r w:rsidDel="00000000" w:rsidR="00000000" w:rsidRPr="00000000">
        <w:rPr>
          <w:rFonts w:ascii="Arial" w:cs="Arial" w:eastAsia="Arial" w:hAnsi="Arial"/>
          <w:b w:val="1"/>
          <w:bCs w:val="1"/>
          <w:sz w:val="22"/>
          <w:szCs w:val="22"/>
          <w:rtl w:val="0"/>
        </w:rPr>
        <w:t xml:space="preserve">Messaging: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Email/SMS:</w:t>
      </w:r>
      <w:r w:rsidDel="00000000" w:rsidR="00000000" w:rsidRPr="00000000">
        <w:rPr>
          <w:rFonts w:ascii="Arial" w:cs="Arial" w:eastAsia="Arial" w:hAnsi="Arial"/>
          <w:sz w:val="22"/>
          <w:szCs w:val="22"/>
          <w:rtl w:val="0"/>
        </w:rPr>
        <w:t xml:space="preserve"> Integration with SMTP or services like Twilio/SendGrid for automated notifications regarding loan deadlines and shipping alerts.</w:t>
      </w:r>
    </w:p>
    <w:p w:rsidR="00000000" w:rsidDel="00000000" w:rsidP="00000000" w:rsidRDefault="00000000" w:rsidRPr="00000000" w14:paraId="000000B5">
      <w:pPr>
        <w:spacing w:after="200" w:lineRule="auto"/>
        <w:rPr>
          <w:rFonts w:ascii="Arial" w:cs="Arial" w:eastAsia="Arial" w:hAnsi="Arial"/>
          <w:sz w:val="22"/>
          <w:szCs w:val="22"/>
        </w:rPr>
      </w:pPr>
      <w:bookmarkStart w:colFirst="0" w:colLast="0" w:name="_epi4pj38n6i9" w:id="51"/>
      <w:bookmarkEnd w:id="51"/>
      <w:r w:rsidDel="00000000" w:rsidR="00000000" w:rsidRPr="00000000">
        <w:rPr>
          <w:rFonts w:ascii="Arial" w:cs="Arial" w:eastAsia="Arial" w:hAnsi="Arial"/>
          <w:b w:val="1"/>
          <w:bCs w:val="1"/>
          <w:sz w:val="22"/>
          <w:szCs w:val="22"/>
          <w:rtl w:val="0"/>
        </w:rPr>
        <w:t xml:space="preserve">Blockchain Events:</w:t>
      </w:r>
      <w:r w:rsidDel="00000000" w:rsidR="00000000" w:rsidRPr="00000000">
        <w:rPr>
          <w:rFonts w:ascii="Arial" w:cs="Arial" w:eastAsia="Arial" w:hAnsi="Arial"/>
          <w:sz w:val="22"/>
          <w:szCs w:val="22"/>
          <w:rtl w:val="0"/>
        </w:rPr>
        <w:t xml:space="preserve"> Listening to "Event Logs" on the blockchain to trigger internal database updates when a user completes a repayment.</w:t>
      </w:r>
    </w:p>
    <w:p w:rsidR="00000000" w:rsidDel="00000000" w:rsidP="00000000" w:rsidRDefault="00000000" w:rsidRPr="00000000" w14:paraId="000000B6">
      <w:pPr>
        <w:spacing w:after="200" w:lineRule="auto"/>
        <w:rPr>
          <w:rFonts w:ascii="Arial" w:cs="Arial" w:eastAsia="Arial" w:hAnsi="Arial"/>
          <w:i w:val="1"/>
          <w:iCs w:val="1"/>
          <w:sz w:val="22"/>
          <w:szCs w:val="22"/>
        </w:rPr>
      </w:pPr>
      <w:bookmarkStart w:colFirst="0" w:colLast="0" w:name="_nyzl3ut5d3bs" w:id="50"/>
      <w:bookmarkEnd w:id="50"/>
      <w:r w:rsidDel="00000000" w:rsidR="00000000" w:rsidRPr="00000000">
        <w:rPr>
          <w:rFonts w:ascii="Arial" w:cs="Arial" w:eastAsia="Arial" w:hAnsi="Arial"/>
          <w:b w:val="1"/>
          <w:bCs w:val="1"/>
          <w:sz w:val="22"/>
          <w:szCs w:val="22"/>
          <w:rtl w:val="0"/>
        </w:rPr>
        <w:t xml:space="preserve">Data Format:</w:t>
      </w:r>
      <w:r w:rsidDel="00000000" w:rsidR="00000000" w:rsidRPr="00000000">
        <w:rPr>
          <w:rFonts w:ascii="Arial" w:cs="Arial" w:eastAsia="Arial" w:hAnsi="Arial"/>
          <w:sz w:val="22"/>
          <w:szCs w:val="22"/>
          <w:rtl w:val="0"/>
        </w:rPr>
        <w:t xml:space="preserve"> All API interactions shall utilize </w:t>
      </w:r>
      <w:r w:rsidDel="00000000" w:rsidR="00000000" w:rsidRPr="00000000">
        <w:rPr>
          <w:rFonts w:ascii="Arial" w:cs="Arial" w:eastAsia="Arial" w:hAnsi="Arial"/>
          <w:b w:val="1"/>
          <w:bCs w:val="1"/>
          <w:sz w:val="22"/>
          <w:szCs w:val="22"/>
          <w:rtl w:val="0"/>
        </w:rPr>
        <w:t xml:space="preserve">JSON</w:t>
      </w:r>
      <w:r w:rsidDel="00000000" w:rsidR="00000000" w:rsidRPr="00000000">
        <w:rPr>
          <w:rFonts w:ascii="Arial" w:cs="Arial" w:eastAsia="Arial" w:hAnsi="Arial"/>
          <w:sz w:val="22"/>
          <w:szCs w:val="22"/>
          <w:rtl w:val="0"/>
        </w:rPr>
        <w:t xml:space="preserve"> for request and response payloads to ensure compatibility across different services.</w:t>
      </w:r>
      <w:r w:rsidDel="00000000" w:rsidR="00000000" w:rsidRPr="00000000">
        <w:rPr>
          <w:rtl w:val="0"/>
        </w:rPr>
      </w:r>
    </w:p>
    <w:bookmarkStart w:colFirst="0" w:colLast="0" w:name="p5cjgrez3vp7" w:id="52"/>
    <w:bookmarkEnd w:id="52"/>
    <w:p w:rsidR="00000000" w:rsidDel="00000000" w:rsidP="00000000" w:rsidRDefault="00000000" w:rsidRPr="00000000" w14:paraId="000000B7">
      <w:pPr>
        <w:pStyle w:val="Heading1"/>
        <w:numPr>
          <w:ilvl w:val="0"/>
          <w:numId w:val="11"/>
        </w:numPr>
        <w:rPr/>
      </w:pPr>
      <w:r w:rsidDel="00000000" w:rsidR="00000000" w:rsidRPr="00000000">
        <w:rPr>
          <w:rtl w:val="0"/>
        </w:rPr>
        <w:t xml:space="preserve">System Features</w:t>
      </w:r>
      <w:r w:rsidDel="00000000" w:rsidR="00000000" w:rsidRPr="00000000">
        <w:rPr>
          <w:rtl w:val="0"/>
        </w:rPr>
      </w:r>
    </w:p>
    <w:bookmarkStart w:colFirst="0" w:colLast="0" w:name="j515qhfe1abm" w:id="53"/>
    <w:bookmarkEnd w:id="53"/>
    <w:p w:rsidR="00000000" w:rsidDel="00000000" w:rsidP="00000000" w:rsidRDefault="00000000" w:rsidRPr="00000000" w14:paraId="000000B8">
      <w:pPr>
        <w:pStyle w:val="Heading2"/>
        <w:numPr>
          <w:ilvl w:val="1"/>
          <w:numId w:val="11"/>
        </w:numPr>
        <w:ind w:left="0" w:firstLine="0"/>
        <w:rPr/>
      </w:pPr>
      <w:r w:rsidDel="00000000" w:rsidR="00000000" w:rsidRPr="00000000">
        <w:rPr>
          <w:rtl w:val="0"/>
        </w:rPr>
        <w:t xml:space="preserve">Asset Appraisal System</w:t>
      </w:r>
    </w:p>
    <w:p w:rsidR="00000000" w:rsidDel="00000000" w:rsidP="00000000" w:rsidRDefault="00000000" w:rsidRPr="00000000" w14:paraId="000000B9">
      <w:pPr>
        <w:pStyle w:val="Heading3"/>
        <w:numPr>
          <w:ilvl w:val="2"/>
          <w:numId w:val="11"/>
        </w:numPr>
        <w:rPr/>
      </w:pPr>
      <w:bookmarkStart w:colFirst="0" w:colLast="0" w:name="_nqp8j3687vwo" w:id="54"/>
      <w:bookmarkEnd w:id="54"/>
      <w:r w:rsidDel="00000000" w:rsidR="00000000" w:rsidRPr="00000000">
        <w:rPr>
          <w:rtl w:val="0"/>
        </w:rPr>
        <w:t xml:space="preserve">Description and Priority</w:t>
      </w:r>
    </w:p>
    <w:p w:rsidR="00000000" w:rsidDel="00000000" w:rsidP="00000000" w:rsidRDefault="00000000" w:rsidRPr="00000000" w14:paraId="000000BA">
      <w:pPr>
        <w:numPr>
          <w:ilvl w:val="0"/>
          <w:numId w:val="15"/>
        </w:numPr>
        <w:spacing w:after="200" w:lineRule="auto"/>
        <w:ind w:left="720" w:hanging="360"/>
        <w:rPr>
          <w:sz w:val="22"/>
          <w:szCs w:val="22"/>
        </w:rPr>
      </w:pPr>
      <w:r w:rsidDel="00000000" w:rsidR="00000000" w:rsidRPr="00000000">
        <w:rPr>
          <w:rFonts w:ascii="Arial" w:cs="Arial" w:eastAsia="Arial" w:hAnsi="Arial"/>
          <w:b w:val="1"/>
          <w:bCs w:val="1"/>
          <w:sz w:val="22"/>
          <w:szCs w:val="22"/>
          <w:rtl w:val="0"/>
        </w:rPr>
        <w:t xml:space="preserve">Priority:</w:t>
      </w:r>
      <w:r w:rsidDel="00000000" w:rsidR="00000000" w:rsidRPr="00000000">
        <w:rPr>
          <w:rFonts w:ascii="Arial" w:cs="Arial" w:eastAsia="Arial" w:hAnsi="Arial"/>
          <w:sz w:val="22"/>
          <w:szCs w:val="22"/>
          <w:rtl w:val="0"/>
        </w:rPr>
        <w:t xml:space="preserve"> High (Core Protocol Element)</w:t>
      </w:r>
    </w:p>
    <w:p w:rsidR="00000000" w:rsidDel="00000000" w:rsidP="00000000" w:rsidRDefault="00000000" w:rsidRPr="00000000" w14:paraId="000000BB">
      <w:pPr>
        <w:numPr>
          <w:ilvl w:val="0"/>
          <w:numId w:val="15"/>
        </w:numPr>
        <w:spacing w:after="200" w:lineRule="auto"/>
        <w:ind w:left="720" w:hanging="360"/>
        <w:rPr>
          <w:sz w:val="22"/>
          <w:szCs w:val="22"/>
        </w:rPr>
      </w:pPr>
      <w:r w:rsidDel="00000000" w:rsidR="00000000" w:rsidRPr="00000000">
        <w:rPr>
          <w:rFonts w:ascii="Arial" w:cs="Arial" w:eastAsia="Arial" w:hAnsi="Arial"/>
          <w:b w:val="1"/>
          <w:bCs w:val="1"/>
          <w:sz w:val="22"/>
          <w:szCs w:val="22"/>
          <w:rtl w:val="0"/>
        </w:rPr>
        <w:t xml:space="preserve">Description: </w:t>
      </w:r>
      <w:r w:rsidDel="00000000" w:rsidR="00000000" w:rsidRPr="00000000">
        <w:rPr>
          <w:rFonts w:ascii="Arial" w:cs="Arial" w:eastAsia="Arial" w:hAnsi="Arial"/>
          <w:sz w:val="22"/>
          <w:szCs w:val="22"/>
          <w:rtl w:val="0"/>
        </w:rPr>
        <w:t xml:space="preserve">Since real-world assets (RWAs) experience value fluctuations over time based on market demands and physical condition, the system requires a mechanism to reliably record and track on-chain valuations. This data dictates the LTV limits, liquidation thresholds, and reference prices for the marketplace.</w:t>
      </w:r>
    </w:p>
    <w:p w:rsidR="00000000" w:rsidDel="00000000" w:rsidP="00000000" w:rsidRDefault="00000000" w:rsidRPr="00000000" w14:paraId="000000BC">
      <w:pPr>
        <w:pStyle w:val="Heading3"/>
        <w:numPr>
          <w:ilvl w:val="2"/>
          <w:numId w:val="11"/>
        </w:numPr>
        <w:rPr/>
      </w:pPr>
      <w:bookmarkStart w:colFirst="0" w:colLast="0" w:name="_qyfxvu9uma0m" w:id="55"/>
      <w:bookmarkEnd w:id="55"/>
      <w:r w:rsidDel="00000000" w:rsidR="00000000" w:rsidRPr="00000000">
        <w:rPr>
          <w:rtl w:val="0"/>
        </w:rPr>
        <w:t xml:space="preserve">Stimulus/Response Sequences</w:t>
      </w:r>
    </w:p>
    <w:p w:rsidR="00000000" w:rsidDel="00000000" w:rsidP="00000000" w:rsidRDefault="00000000" w:rsidRPr="00000000" w14:paraId="000000BD">
      <w:pPr>
        <w:numPr>
          <w:ilvl w:val="0"/>
          <w:numId w:val="2"/>
        </w:numPr>
        <w:spacing w:after="200" w:lineRule="auto"/>
        <w:ind w:left="720" w:hanging="360"/>
        <w:rPr>
          <w:sz w:val="22"/>
          <w:szCs w:val="22"/>
        </w:rPr>
      </w:pPr>
      <w:r w:rsidDel="00000000" w:rsidR="00000000" w:rsidRPr="00000000">
        <w:rPr>
          <w:rFonts w:ascii="Arial" w:cs="Arial" w:eastAsia="Arial" w:hAnsi="Arial"/>
          <w:b w:val="1"/>
          <w:bCs w:val="1"/>
          <w:sz w:val="22"/>
          <w:szCs w:val="22"/>
          <w:rtl w:val="0"/>
        </w:rPr>
        <w:t xml:space="preserve">Stimulus:</w:t>
      </w:r>
      <w:r w:rsidDel="00000000" w:rsidR="00000000" w:rsidRPr="00000000">
        <w:rPr>
          <w:rFonts w:ascii="Arial" w:cs="Arial" w:eastAsia="Arial" w:hAnsi="Arial"/>
          <w:sz w:val="22"/>
          <w:szCs w:val="22"/>
          <w:rtl w:val="0"/>
        </w:rPr>
        <w:t xml:space="preserve"> The Oracle or an authorized Appraiser calls the contract to update the valuation for a specific assetId.</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contract verifies the caller's authorization. If valid, the system updates the Appraisal struct, recording the currentValue, the timestamp, and sets isValid to true.</w:t>
      </w:r>
    </w:p>
    <w:p w:rsidR="00000000" w:rsidDel="00000000" w:rsidP="00000000" w:rsidRDefault="00000000" w:rsidRPr="00000000" w14:paraId="000000BE">
      <w:pPr>
        <w:numPr>
          <w:ilvl w:val="0"/>
          <w:numId w:val="2"/>
        </w:numPr>
        <w:spacing w:after="200" w:lineRule="auto"/>
        <w:ind w:left="720" w:hanging="360"/>
        <w:rPr>
          <w:sz w:val="22"/>
          <w:szCs w:val="22"/>
        </w:rPr>
      </w:pPr>
      <w:r w:rsidDel="00000000" w:rsidR="00000000" w:rsidRPr="00000000">
        <w:rPr>
          <w:rFonts w:ascii="Arial" w:cs="Arial" w:eastAsia="Arial" w:hAnsi="Arial"/>
          <w:b w:val="1"/>
          <w:bCs w:val="1"/>
          <w:sz w:val="22"/>
          <w:szCs w:val="22"/>
          <w:rtl w:val="0"/>
        </w:rPr>
        <w:t xml:space="preserve">Stimulus:</w:t>
      </w:r>
      <w:r w:rsidDel="00000000" w:rsidR="00000000" w:rsidRPr="00000000">
        <w:rPr>
          <w:rFonts w:ascii="Arial" w:cs="Arial" w:eastAsia="Arial" w:hAnsi="Arial"/>
          <w:sz w:val="22"/>
          <w:szCs w:val="22"/>
          <w:rtl w:val="0"/>
        </w:rPr>
        <w:t xml:space="preserve"> Other internal modules (Loans, Layaways) query the asset's value to execute financial logic.</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system verifies the age of the appraisal certificate. If block.timestamp - appraisal.timestamp exceeds a safe threshold (e.g., 30 days), the contract throws a StaleAppraisal() error and halts the transaction to prevent price fluctuation risks.</w:t>
      </w:r>
      <w:r w:rsidDel="00000000" w:rsidR="00000000" w:rsidRPr="00000000">
        <w:rPr>
          <w:rtl w:val="0"/>
        </w:rPr>
      </w:r>
    </w:p>
    <w:p w:rsidR="00000000" w:rsidDel="00000000" w:rsidP="00000000" w:rsidRDefault="00000000" w:rsidRPr="00000000" w14:paraId="000000BF">
      <w:pPr>
        <w:pStyle w:val="Heading3"/>
        <w:numPr>
          <w:ilvl w:val="2"/>
          <w:numId w:val="11"/>
        </w:numPr>
        <w:rPr/>
      </w:pPr>
      <w:bookmarkStart w:colFirst="0" w:colLast="0" w:name="_9onwhj1295dv" w:id="56"/>
      <w:bookmarkEnd w:id="56"/>
      <w:r w:rsidDel="00000000" w:rsidR="00000000" w:rsidRPr="00000000">
        <w:rPr>
          <w:rtl w:val="0"/>
        </w:rPr>
        <w:t xml:space="preserve">Functional Requirements</w:t>
      </w:r>
    </w:p>
    <w:p w:rsidR="00000000" w:rsidDel="00000000" w:rsidP="00000000" w:rsidRDefault="00000000" w:rsidRPr="00000000" w14:paraId="000000C0">
      <w:pPr>
        <w:numPr>
          <w:ilvl w:val="0"/>
          <w:numId w:val="9"/>
        </w:numPr>
        <w:spacing w:after="20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REQ-4.1-1 [Appraisal Authorization]: </w:t>
      </w:r>
      <w:r w:rsidDel="00000000" w:rsidR="00000000" w:rsidRPr="00000000">
        <w:rPr>
          <w:rFonts w:ascii="Arial" w:cs="Arial" w:eastAsia="Arial" w:hAnsi="Arial"/>
          <w:sz w:val="22"/>
          <w:szCs w:val="22"/>
          <w:rtl w:val="0"/>
        </w:rPr>
        <w:t xml:space="preserve">Only specific accounts designated with the oracle role by the Administrator are permitted to submit and update asset valuations on the blockchain.</w:t>
      </w:r>
    </w:p>
    <w:p w:rsidR="00000000" w:rsidDel="00000000" w:rsidP="00000000" w:rsidRDefault="00000000" w:rsidRPr="00000000" w14:paraId="000000C1">
      <w:pPr>
        <w:numPr>
          <w:ilvl w:val="0"/>
          <w:numId w:val="9"/>
        </w:numPr>
        <w:spacing w:after="20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REQ-4.1-2 [Certificate Invalidation]:</w:t>
      </w:r>
      <w:r w:rsidDel="00000000" w:rsidR="00000000" w:rsidRPr="00000000">
        <w:rPr>
          <w:rFonts w:ascii="Arial" w:cs="Arial" w:eastAsia="Arial" w:hAnsi="Arial"/>
          <w:sz w:val="22"/>
          <w:szCs w:val="22"/>
          <w:rtl w:val="0"/>
        </w:rPr>
        <w:t xml:space="preserve"> The Admin or an Oracle MUST have the ability to revoke an appraisal certificate (set isValid = false) at any time to freeze the asset in cases of suspected real-world fraud or physical damage.</w:t>
      </w:r>
    </w:p>
    <w:p w:rsidR="00000000" w:rsidDel="00000000" w:rsidP="00000000" w:rsidRDefault="00000000" w:rsidRPr="00000000" w14:paraId="000000C2">
      <w:pPr>
        <w:numPr>
          <w:ilvl w:val="0"/>
          <w:numId w:val="9"/>
        </w:numPr>
        <w:spacing w:after="20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REQ-4.1-3 [Stale Price Protection]:</w:t>
      </w:r>
      <w:r w:rsidDel="00000000" w:rsidR="00000000" w:rsidRPr="00000000">
        <w:rPr>
          <w:rFonts w:ascii="Arial" w:cs="Arial" w:eastAsia="Arial" w:hAnsi="Arial"/>
          <w:sz w:val="22"/>
          <w:szCs w:val="22"/>
          <w:rtl w:val="0"/>
        </w:rPr>
        <w:t xml:space="preserve"> The system MUST reject any loan originating requests for collateral whose appraisal timestamp exceeds the maximum safe duration limit (defaulted to 30 days).</w:t>
      </w:r>
    </w:p>
    <w:bookmarkStart w:colFirst="0" w:colLast="0" w:name="kaflftnitf8k" w:id="57"/>
    <w:bookmarkEnd w:id="57"/>
    <w:p w:rsidR="00000000" w:rsidDel="00000000" w:rsidP="00000000" w:rsidRDefault="00000000" w:rsidRPr="00000000" w14:paraId="000000C3">
      <w:pPr>
        <w:pStyle w:val="Heading2"/>
        <w:numPr>
          <w:ilvl w:val="1"/>
          <w:numId w:val="11"/>
        </w:numPr>
        <w:rPr/>
      </w:pPr>
      <w:bookmarkStart w:colFirst="0" w:colLast="0" w:name="_qdjqldjkv1on" w:id="58"/>
      <w:bookmarkEnd w:id="58"/>
      <w:r w:rsidDel="00000000" w:rsidR="00000000" w:rsidRPr="00000000">
        <w:rPr>
          <w:rtl w:val="0"/>
        </w:rPr>
        <w:t xml:space="preserve">Pawn Loans</w:t>
      </w:r>
    </w:p>
    <w:p w:rsidR="00000000" w:rsidDel="00000000" w:rsidP="00000000" w:rsidRDefault="00000000" w:rsidRPr="00000000" w14:paraId="000000C4">
      <w:pPr>
        <w:pStyle w:val="Heading3"/>
        <w:numPr>
          <w:ilvl w:val="2"/>
          <w:numId w:val="11"/>
        </w:numPr>
        <w:rPr/>
      </w:pPr>
      <w:bookmarkStart w:colFirst="0" w:colLast="0" w:name="_9hx5fn32k2tk" w:id="59"/>
      <w:bookmarkEnd w:id="59"/>
      <w:r w:rsidDel="00000000" w:rsidR="00000000" w:rsidRPr="00000000">
        <w:rPr>
          <w:rtl w:val="0"/>
        </w:rPr>
        <w:t xml:space="preserve">Description and Priority</w:t>
      </w:r>
    </w:p>
    <w:p w:rsidR="00000000" w:rsidDel="00000000" w:rsidP="00000000" w:rsidRDefault="00000000" w:rsidRPr="00000000" w14:paraId="000000C5">
      <w:pPr>
        <w:numPr>
          <w:ilvl w:val="0"/>
          <w:numId w:val="18"/>
        </w:numPr>
        <w:spacing w:after="200" w:before="0" w:lineRule="auto"/>
        <w:ind w:left="720" w:hanging="360"/>
        <w:rPr>
          <w:sz w:val="22"/>
          <w:szCs w:val="22"/>
          <w:u w:val="none"/>
        </w:rPr>
      </w:pPr>
      <w:r w:rsidDel="00000000" w:rsidR="00000000" w:rsidRPr="00000000">
        <w:rPr>
          <w:rFonts w:ascii="Arial" w:cs="Arial" w:eastAsia="Arial" w:hAnsi="Arial"/>
          <w:b w:val="1"/>
          <w:bCs w:val="1"/>
          <w:sz w:val="22"/>
          <w:szCs w:val="22"/>
          <w:rtl w:val="0"/>
        </w:rPr>
        <w:t xml:space="preserve">Priority:</w:t>
      </w:r>
      <w:r w:rsidDel="00000000" w:rsidR="00000000" w:rsidRPr="00000000">
        <w:rPr>
          <w:rFonts w:ascii="Arial" w:cs="Arial" w:eastAsia="Arial" w:hAnsi="Arial"/>
          <w:sz w:val="22"/>
          <w:szCs w:val="22"/>
          <w:rtl w:val="0"/>
        </w:rPr>
        <w:t xml:space="preserve"> High</w:t>
      </w:r>
    </w:p>
    <w:p w:rsidR="00000000" w:rsidDel="00000000" w:rsidP="00000000" w:rsidRDefault="00000000" w:rsidRPr="00000000" w14:paraId="000000C6">
      <w:pPr>
        <w:numPr>
          <w:ilvl w:val="0"/>
          <w:numId w:val="18"/>
        </w:numPr>
        <w:spacing w:after="200" w:before="0" w:lineRule="auto"/>
        <w:ind w:left="720" w:hanging="360"/>
        <w:rPr>
          <w:sz w:val="22"/>
          <w:szCs w:val="22"/>
          <w:u w:val="none"/>
        </w:rPr>
      </w:pPr>
      <w:r w:rsidDel="00000000" w:rsidR="00000000" w:rsidRPr="00000000">
        <w:rPr>
          <w:rFonts w:ascii="Arial" w:cs="Arial" w:eastAsia="Arial" w:hAnsi="Arial"/>
          <w:b w:val="1"/>
          <w:bCs w:val="1"/>
          <w:sz w:val="22"/>
          <w:szCs w:val="22"/>
          <w:rtl w:val="0"/>
        </w:rPr>
        <w:t xml:space="preserve">Description: </w:t>
      </w:r>
      <w:r w:rsidDel="00000000" w:rsidR="00000000" w:rsidRPr="00000000">
        <w:rPr>
          <w:rFonts w:ascii="Arial" w:cs="Arial" w:eastAsia="Arial" w:hAnsi="Arial"/>
          <w:sz w:val="22"/>
          <w:szCs w:val="22"/>
          <w:rtl w:val="0"/>
        </w:rPr>
        <w:t xml:space="preserve">This feature allows users to lock their RWA NFTs (AssetToken) as collateral to borrow payment tokens (Stablecoins) from the protocol's liquidity pool. The loan issuance strictly adheres to the LTV constraints based on the latest appraisal.</w:t>
      </w:r>
    </w:p>
    <w:p w:rsidR="00000000" w:rsidDel="00000000" w:rsidP="00000000" w:rsidRDefault="00000000" w:rsidRPr="00000000" w14:paraId="000000C7">
      <w:pPr>
        <w:pStyle w:val="Heading3"/>
        <w:numPr>
          <w:ilvl w:val="2"/>
          <w:numId w:val="11"/>
        </w:numPr>
        <w:rPr/>
      </w:pPr>
      <w:bookmarkStart w:colFirst="0" w:colLast="0" w:name="_lyd4yrtb0q42" w:id="60"/>
      <w:bookmarkEnd w:id="60"/>
      <w:r w:rsidDel="00000000" w:rsidR="00000000" w:rsidRPr="00000000">
        <w:rPr>
          <w:rtl w:val="0"/>
        </w:rPr>
        <w:t xml:space="preserve">Stimulus/Response Sequences</w:t>
      </w:r>
    </w:p>
    <w:p w:rsidR="00000000" w:rsidDel="00000000" w:rsidP="00000000" w:rsidRDefault="00000000" w:rsidRPr="00000000" w14:paraId="000000C8">
      <w:pPr>
        <w:numPr>
          <w:ilvl w:val="0"/>
          <w:numId w:val="7"/>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Stimulus: </w:t>
      </w:r>
      <w:r w:rsidDel="00000000" w:rsidR="00000000" w:rsidRPr="00000000">
        <w:rPr>
          <w:rFonts w:ascii="Arial" w:cs="Arial" w:eastAsia="Arial" w:hAnsi="Arial"/>
          <w:sz w:val="22"/>
          <w:szCs w:val="22"/>
          <w:rtl w:val="0"/>
        </w:rPr>
        <w:t xml:space="preserve">A user submits a loan request specifying the assetId, durationDays, and the requestedAmount.</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system validates the requestedAmount against the latest appraisal value. If the requested amount is within the safe debt zone (e.g., max 70% LTV), the contract locks the user's AssetToken in escrow and disburses the requestedAmount of stablecoins to the borrower's wallet.</w:t>
      </w:r>
    </w:p>
    <w:p w:rsidR="00000000" w:rsidDel="00000000" w:rsidP="00000000" w:rsidRDefault="00000000" w:rsidRPr="00000000" w14:paraId="000000C9">
      <w:pPr>
        <w:numPr>
          <w:ilvl w:val="0"/>
          <w:numId w:val="7"/>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Stimulus: </w:t>
      </w:r>
      <w:r w:rsidDel="00000000" w:rsidR="00000000" w:rsidRPr="00000000">
        <w:rPr>
          <w:rFonts w:ascii="Arial" w:cs="Arial" w:eastAsia="Arial" w:hAnsi="Arial"/>
          <w:sz w:val="22"/>
          <w:szCs w:val="22"/>
          <w:rtl w:val="0"/>
        </w:rPr>
        <w:t xml:space="preserve">The user initiates a repayDebt() transaction before the due date.</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protocol calculates the initial principal plus accrued interest over time. It deducts the total stablecoins from the user's transaction and unlocks/returns the AssetToken to them.</w:t>
      </w:r>
    </w:p>
    <w:p w:rsidR="00000000" w:rsidDel="00000000" w:rsidP="00000000" w:rsidRDefault="00000000" w:rsidRPr="00000000" w14:paraId="000000CA">
      <w:pPr>
        <w:numPr>
          <w:ilvl w:val="0"/>
          <w:numId w:val="7"/>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Stimulus:</w:t>
      </w:r>
      <w:r w:rsidDel="00000000" w:rsidR="00000000" w:rsidRPr="00000000">
        <w:rPr>
          <w:rFonts w:ascii="Arial" w:cs="Arial" w:eastAsia="Arial" w:hAnsi="Arial"/>
          <w:sz w:val="22"/>
          <w:szCs w:val="22"/>
          <w:rtl w:val="0"/>
        </w:rPr>
        <w:t xml:space="preserve"> The loan surpasses the maturity date without repayment (Default).</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protocol marks the collateral state as Liquidated, moving the asset to the marketplace to cover the systemic bad debt.</w:t>
      </w:r>
    </w:p>
    <w:p w:rsidR="00000000" w:rsidDel="00000000" w:rsidP="00000000" w:rsidRDefault="00000000" w:rsidRPr="00000000" w14:paraId="000000CB">
      <w:pPr>
        <w:pStyle w:val="Heading3"/>
        <w:numPr>
          <w:ilvl w:val="2"/>
          <w:numId w:val="11"/>
        </w:numPr>
        <w:rPr/>
      </w:pPr>
      <w:bookmarkStart w:colFirst="0" w:colLast="0" w:name="_qfut91tuecp" w:id="61"/>
      <w:bookmarkEnd w:id="61"/>
      <w:r w:rsidDel="00000000" w:rsidR="00000000" w:rsidRPr="00000000">
        <w:rPr>
          <w:rtl w:val="0"/>
        </w:rPr>
        <w:t xml:space="preserve">Functional Requirements</w:t>
      </w:r>
    </w:p>
    <w:p w:rsidR="00000000" w:rsidDel="00000000" w:rsidP="00000000" w:rsidRDefault="00000000" w:rsidRPr="00000000" w14:paraId="000000CC">
      <w:pPr>
        <w:numPr>
          <w:ilvl w:val="0"/>
          <w:numId w:val="4"/>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REQ-4.2-1 [Asset Custody Restriction]:</w:t>
      </w:r>
      <w:r w:rsidDel="00000000" w:rsidR="00000000" w:rsidRPr="00000000">
        <w:rPr>
          <w:rFonts w:ascii="Arial" w:cs="Arial" w:eastAsia="Arial" w:hAnsi="Arial"/>
          <w:sz w:val="22"/>
          <w:szCs w:val="22"/>
          <w:rtl w:val="0"/>
        </w:rPr>
        <w:t xml:space="preserve"> The borrower MUST be the legitimate owner of the </w:t>
      </w:r>
      <w:r w:rsidDel="00000000" w:rsidR="00000000" w:rsidRPr="00000000">
        <w:rPr>
          <w:rFonts w:ascii="Arial" w:cs="Arial" w:eastAsia="Arial" w:hAnsi="Arial"/>
          <w:sz w:val="22"/>
          <w:szCs w:val="22"/>
          <w:rtl w:val="0"/>
        </w:rPr>
        <w:t xml:space="preserve">NFT and must</w:t>
      </w:r>
      <w:r w:rsidDel="00000000" w:rsidR="00000000" w:rsidRPr="00000000">
        <w:rPr>
          <w:rFonts w:ascii="Arial" w:cs="Arial" w:eastAsia="Arial" w:hAnsi="Arial"/>
          <w:sz w:val="22"/>
          <w:szCs w:val="22"/>
          <w:rtl w:val="0"/>
        </w:rPr>
        <w:t xml:space="preserve"> pre-approve the smart contract to govern the NFT.</w:t>
      </w:r>
    </w:p>
    <w:p w:rsidR="00000000" w:rsidDel="00000000" w:rsidP="00000000" w:rsidRDefault="00000000" w:rsidRPr="00000000" w14:paraId="000000CD">
      <w:pPr>
        <w:numPr>
          <w:ilvl w:val="0"/>
          <w:numId w:val="4"/>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REQ-4.2-2 [LTV Enforcements]: </w:t>
      </w:r>
      <w:r w:rsidDel="00000000" w:rsidR="00000000" w:rsidRPr="00000000">
        <w:rPr>
          <w:rFonts w:ascii="Arial" w:cs="Arial" w:eastAsia="Arial" w:hAnsi="Arial"/>
          <w:sz w:val="22"/>
          <w:szCs w:val="22"/>
          <w:rtl w:val="0"/>
        </w:rPr>
        <w:t xml:space="preserve">The protocol MUST revert any loan requests where the borrowed amount exceeds the defined LTV ratio parameterized by the contract logic.</w:t>
      </w:r>
    </w:p>
    <w:p w:rsidR="00000000" w:rsidDel="00000000" w:rsidP="00000000" w:rsidRDefault="00000000" w:rsidRPr="00000000" w14:paraId="000000CE">
      <w:pPr>
        <w:numPr>
          <w:ilvl w:val="0"/>
          <w:numId w:val="4"/>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REQ-4.2-3 [Real-time Interest Calculation]:</w:t>
      </w:r>
      <w:r w:rsidDel="00000000" w:rsidR="00000000" w:rsidRPr="00000000">
        <w:rPr>
          <w:rFonts w:ascii="Arial" w:cs="Arial" w:eastAsia="Arial" w:hAnsi="Arial"/>
          <w:sz w:val="22"/>
          <w:szCs w:val="22"/>
          <w:rtl w:val="0"/>
        </w:rPr>
        <w:t xml:space="preserve"> The interest logic MUST calculate precision yield based on the time elapsed (block.timestamp arithmetic) against the Annual Percentage Rate (APR).</w:t>
      </w:r>
    </w:p>
    <w:p w:rsidR="00000000" w:rsidDel="00000000" w:rsidP="00000000" w:rsidRDefault="00000000" w:rsidRPr="00000000" w14:paraId="000000CF">
      <w:pPr>
        <w:numPr>
          <w:ilvl w:val="0"/>
          <w:numId w:val="4"/>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REQ-4.2-4 [Reentrancy Prevention]:</w:t>
      </w:r>
      <w:r w:rsidDel="00000000" w:rsidR="00000000" w:rsidRPr="00000000">
        <w:rPr>
          <w:rFonts w:ascii="Arial" w:cs="Arial" w:eastAsia="Arial" w:hAnsi="Arial"/>
          <w:sz w:val="22"/>
          <w:szCs w:val="22"/>
          <w:rtl w:val="0"/>
        </w:rPr>
        <w:t xml:space="preserve"> All critical functions involving token transfers MUST be strictly protected by a ReentrancyGuard (nonReentrant modifier).</w:t>
      </w:r>
    </w:p>
    <w:bookmarkStart w:colFirst="0" w:colLast="0" w:name="v1xcey6hl09w" w:id="62"/>
    <w:bookmarkEnd w:id="62"/>
    <w:p w:rsidR="00000000" w:rsidDel="00000000" w:rsidP="00000000" w:rsidRDefault="00000000" w:rsidRPr="00000000" w14:paraId="000000D0">
      <w:pPr>
        <w:pStyle w:val="Heading2"/>
        <w:numPr>
          <w:ilvl w:val="1"/>
          <w:numId w:val="11"/>
        </w:numPr>
        <w:rPr/>
      </w:pPr>
      <w:bookmarkStart w:colFirst="0" w:colLast="0" w:name="_vrjwv5r0nwfi" w:id="63"/>
      <w:bookmarkEnd w:id="63"/>
      <w:r w:rsidDel="00000000" w:rsidR="00000000" w:rsidRPr="00000000">
        <w:rPr>
          <w:rtl w:val="0"/>
        </w:rPr>
        <w:t xml:space="preserve">Layaway Purchases</w:t>
      </w:r>
    </w:p>
    <w:p w:rsidR="00000000" w:rsidDel="00000000" w:rsidP="00000000" w:rsidRDefault="00000000" w:rsidRPr="00000000" w14:paraId="000000D1">
      <w:pPr>
        <w:pStyle w:val="Heading3"/>
        <w:numPr>
          <w:ilvl w:val="2"/>
          <w:numId w:val="11"/>
        </w:numPr>
        <w:rPr/>
      </w:pPr>
      <w:bookmarkStart w:colFirst="0" w:colLast="0" w:name="_v10wl6b5u9m3" w:id="64"/>
      <w:bookmarkEnd w:id="64"/>
      <w:r w:rsidDel="00000000" w:rsidR="00000000" w:rsidRPr="00000000">
        <w:rPr>
          <w:rtl w:val="0"/>
        </w:rPr>
        <w:t xml:space="preserve">Description and Priority</w:t>
      </w:r>
    </w:p>
    <w:p w:rsidR="00000000" w:rsidDel="00000000" w:rsidP="00000000" w:rsidRDefault="00000000" w:rsidRPr="00000000" w14:paraId="000000D2">
      <w:pPr>
        <w:numPr>
          <w:ilvl w:val="0"/>
          <w:numId w:val="16"/>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Medium</w:t>
      </w:r>
    </w:p>
    <w:p w:rsidR="00000000" w:rsidDel="00000000" w:rsidP="00000000" w:rsidRDefault="00000000" w:rsidRPr="00000000" w14:paraId="000000D3">
      <w:pPr>
        <w:numPr>
          <w:ilvl w:val="0"/>
          <w:numId w:val="16"/>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Description: </w:t>
      </w:r>
      <w:r w:rsidDel="00000000" w:rsidR="00000000" w:rsidRPr="00000000">
        <w:rPr>
          <w:rFonts w:ascii="Arial" w:cs="Arial" w:eastAsia="Arial" w:hAnsi="Arial"/>
          <w:sz w:val="22"/>
          <w:szCs w:val="22"/>
          <w:rtl w:val="0"/>
        </w:rPr>
        <w:t xml:space="preserve">For high-value liquidated or consigned items on the marketplace, users can secure the item immediately via an upfront down-payment, then pay the remaining balance in installments before finally taking full custody of the NFT.</w:t>
      </w:r>
    </w:p>
    <w:p w:rsidR="00000000" w:rsidDel="00000000" w:rsidP="00000000" w:rsidRDefault="00000000" w:rsidRPr="00000000" w14:paraId="000000D4">
      <w:pPr>
        <w:pStyle w:val="Heading3"/>
        <w:numPr>
          <w:ilvl w:val="2"/>
          <w:numId w:val="11"/>
        </w:numPr>
        <w:rPr/>
      </w:pPr>
      <w:bookmarkStart w:colFirst="0" w:colLast="0" w:name="_v088phwn3zqw" w:id="65"/>
      <w:bookmarkEnd w:id="65"/>
      <w:r w:rsidDel="00000000" w:rsidR="00000000" w:rsidRPr="00000000">
        <w:rPr>
          <w:rtl w:val="0"/>
        </w:rPr>
        <w:t xml:space="preserve">Stimulus/Response Sequences</w:t>
      </w:r>
      <w:r w:rsidDel="00000000" w:rsidR="00000000" w:rsidRPr="00000000">
        <w:rPr>
          <w:rtl w:val="0"/>
        </w:rPr>
      </w:r>
    </w:p>
    <w:p w:rsidR="00000000" w:rsidDel="00000000" w:rsidP="00000000" w:rsidRDefault="00000000" w:rsidRPr="00000000" w14:paraId="000000D5">
      <w:pPr>
        <w:numPr>
          <w:ilvl w:val="0"/>
          <w:numId w:val="10"/>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Stimulus: </w:t>
      </w:r>
      <w:r w:rsidDel="00000000" w:rsidR="00000000" w:rsidRPr="00000000">
        <w:rPr>
          <w:rFonts w:ascii="Arial" w:cs="Arial" w:eastAsia="Arial" w:hAnsi="Arial"/>
          <w:sz w:val="22"/>
          <w:szCs w:val="22"/>
          <w:rtl w:val="0"/>
        </w:rPr>
        <w:t xml:space="preserve">A buyer initiates a layaway contract by depositing a down-payment percentage.</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protocol flags the NFT as Layaway and registers a debt profile capturing the buyer's address, remaining balance, and final settlement deadline. The NFT is temporarily delisted from the active public marketplace.</w:t>
      </w:r>
    </w:p>
    <w:p w:rsidR="00000000" w:rsidDel="00000000" w:rsidP="00000000" w:rsidRDefault="00000000" w:rsidRPr="00000000" w14:paraId="000000D6">
      <w:pPr>
        <w:numPr>
          <w:ilvl w:val="0"/>
          <w:numId w:val="10"/>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Stimulus: </w:t>
      </w:r>
      <w:r w:rsidDel="00000000" w:rsidR="00000000" w:rsidRPr="00000000">
        <w:rPr>
          <w:rFonts w:ascii="Arial" w:cs="Arial" w:eastAsia="Arial" w:hAnsi="Arial"/>
          <w:sz w:val="22"/>
          <w:szCs w:val="22"/>
          <w:rtl w:val="0"/>
        </w:rPr>
        <w:t xml:space="preserve">The customer pays off the full remaining balance.</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contract releases the NFT, transferring the AssetToken to the buyer and closing the debt profile.</w:t>
      </w:r>
    </w:p>
    <w:p w:rsidR="00000000" w:rsidDel="00000000" w:rsidP="00000000" w:rsidRDefault="00000000" w:rsidRPr="00000000" w14:paraId="000000D7">
      <w:pPr>
        <w:numPr>
          <w:ilvl w:val="0"/>
          <w:numId w:val="10"/>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Stimulus: </w:t>
      </w:r>
      <w:r w:rsidDel="00000000" w:rsidR="00000000" w:rsidRPr="00000000">
        <w:rPr>
          <w:rFonts w:ascii="Arial" w:cs="Arial" w:eastAsia="Arial" w:hAnsi="Arial"/>
          <w:sz w:val="22"/>
          <w:szCs w:val="22"/>
          <w:rtl w:val="0"/>
        </w:rPr>
        <w:t xml:space="preserve">The customer breaches the final repayment deadline.</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protocol executes a slashing penalty on the deposited funds, compensating the liquidity pool, and relists the RWA asset back on the public marketplace.</w:t>
      </w:r>
    </w:p>
    <w:p w:rsidR="00000000" w:rsidDel="00000000" w:rsidP="00000000" w:rsidRDefault="00000000" w:rsidRPr="00000000" w14:paraId="000000D8">
      <w:pPr>
        <w:pStyle w:val="Heading3"/>
        <w:numPr>
          <w:ilvl w:val="2"/>
          <w:numId w:val="11"/>
        </w:numPr>
        <w:rPr>
          <w:sz w:val="22"/>
          <w:szCs w:val="22"/>
        </w:rPr>
      </w:pPr>
      <w:bookmarkStart w:colFirst="0" w:colLast="0" w:name="_o4ivo0489y48" w:id="66"/>
      <w:bookmarkEnd w:id="66"/>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D9">
      <w:pPr>
        <w:numPr>
          <w:ilvl w:val="0"/>
          <w:numId w:val="8"/>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REQ-4.3-1 [Minimum Escrow Logic]: </w:t>
      </w:r>
      <w:r w:rsidDel="00000000" w:rsidR="00000000" w:rsidRPr="00000000">
        <w:rPr>
          <w:rFonts w:ascii="Arial" w:cs="Arial" w:eastAsia="Arial" w:hAnsi="Arial"/>
          <w:sz w:val="22"/>
          <w:szCs w:val="22"/>
          <w:rtl w:val="0"/>
        </w:rPr>
        <w:t xml:space="preserve">The smart contract MUST enforce that the initial stablecoin deposit meets or exceeds the minimum required threshold percentage (e.g., 20% of the asset's list price).</w:t>
      </w:r>
    </w:p>
    <w:p w:rsidR="00000000" w:rsidDel="00000000" w:rsidP="00000000" w:rsidRDefault="00000000" w:rsidRPr="00000000" w14:paraId="000000DA">
      <w:pPr>
        <w:numPr>
          <w:ilvl w:val="0"/>
          <w:numId w:val="8"/>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REQ-4.3-2 [Defaulted Layaway Resolution]: </w:t>
      </w:r>
      <w:r w:rsidDel="00000000" w:rsidR="00000000" w:rsidRPr="00000000">
        <w:rPr>
          <w:rFonts w:ascii="Arial" w:cs="Arial" w:eastAsia="Arial" w:hAnsi="Arial"/>
          <w:sz w:val="22"/>
          <w:szCs w:val="22"/>
          <w:rtl w:val="0"/>
        </w:rPr>
        <w:t xml:space="preserve">The system MUST provide an execution path (callable by Admins or public bots) to trigger the penalty forfeiture state if block.timestamp surpasses the agreed installment deadline.</w:t>
      </w:r>
    </w:p>
    <w:bookmarkStart w:colFirst="0" w:colLast="0" w:name="zheew5fo8hks" w:id="67"/>
    <w:bookmarkEnd w:id="67"/>
    <w:p w:rsidR="00000000" w:rsidDel="00000000" w:rsidP="00000000" w:rsidRDefault="00000000" w:rsidRPr="00000000" w14:paraId="000000DB">
      <w:pPr>
        <w:pStyle w:val="Heading2"/>
        <w:numPr>
          <w:ilvl w:val="1"/>
          <w:numId w:val="11"/>
        </w:numPr>
        <w:rPr/>
      </w:pPr>
      <w:bookmarkStart w:colFirst="0" w:colLast="0" w:name="_y37vfr5iawm3" w:id="68"/>
      <w:bookmarkEnd w:id="68"/>
      <w:r w:rsidDel="00000000" w:rsidR="00000000" w:rsidRPr="00000000">
        <w:rPr>
          <w:rtl w:val="0"/>
        </w:rPr>
        <w:t xml:space="preserve">Decentralized Marketplace</w:t>
      </w:r>
    </w:p>
    <w:p w:rsidR="00000000" w:rsidDel="00000000" w:rsidP="00000000" w:rsidRDefault="00000000" w:rsidRPr="00000000" w14:paraId="000000DC">
      <w:pPr>
        <w:pStyle w:val="Heading3"/>
        <w:numPr>
          <w:ilvl w:val="2"/>
          <w:numId w:val="11"/>
        </w:numPr>
        <w:rPr/>
      </w:pPr>
      <w:bookmarkStart w:colFirst="0" w:colLast="0" w:name="_9a8fqfdo565v" w:id="69"/>
      <w:bookmarkEnd w:id="69"/>
      <w:r w:rsidDel="00000000" w:rsidR="00000000" w:rsidRPr="00000000">
        <w:rPr>
          <w:rtl w:val="0"/>
        </w:rPr>
        <w:t xml:space="preserve">Description and Priority</w:t>
      </w:r>
      <w:r w:rsidDel="00000000" w:rsidR="00000000" w:rsidRPr="00000000">
        <w:rPr>
          <w:rtl w:val="0"/>
        </w:rPr>
      </w:r>
    </w:p>
    <w:p w:rsidR="00000000" w:rsidDel="00000000" w:rsidP="00000000" w:rsidRDefault="00000000" w:rsidRPr="00000000" w14:paraId="000000DD">
      <w:pPr>
        <w:numPr>
          <w:ilvl w:val="0"/>
          <w:numId w:val="3"/>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Priority:</w:t>
      </w:r>
      <w:r w:rsidDel="00000000" w:rsidR="00000000" w:rsidRPr="00000000">
        <w:rPr>
          <w:rFonts w:ascii="Arial" w:cs="Arial" w:eastAsia="Arial" w:hAnsi="Arial"/>
          <w:sz w:val="22"/>
          <w:szCs w:val="22"/>
          <w:rtl w:val="0"/>
        </w:rPr>
        <w:t xml:space="preserve"> Medium</w:t>
      </w:r>
    </w:p>
    <w:p w:rsidR="00000000" w:rsidDel="00000000" w:rsidP="00000000" w:rsidRDefault="00000000" w:rsidRPr="00000000" w14:paraId="000000DE">
      <w:pPr>
        <w:numPr>
          <w:ilvl w:val="0"/>
          <w:numId w:val="3"/>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Description: </w:t>
      </w:r>
      <w:r w:rsidDel="00000000" w:rsidR="00000000" w:rsidRPr="00000000">
        <w:rPr>
          <w:rFonts w:ascii="Arial" w:cs="Arial" w:eastAsia="Arial" w:hAnsi="Arial"/>
          <w:sz w:val="22"/>
          <w:szCs w:val="22"/>
          <w:rtl w:val="0"/>
        </w:rPr>
        <w:t xml:space="preserve">An embedded P2P Decentralized Exchange (DEX) serving two core avenues: 1) Allowing the protocol to autonomously auction defaulted assets, and 2) Allowing regular users </w:t>
      </w:r>
      <w:r w:rsidDel="00000000" w:rsidR="00000000" w:rsidRPr="00000000">
        <w:rPr>
          <w:rFonts w:ascii="Arial" w:cs="Arial" w:eastAsia="Arial" w:hAnsi="Arial"/>
          <w:sz w:val="22"/>
          <w:szCs w:val="22"/>
          <w:rtl w:val="0"/>
        </w:rPr>
        <w:t xml:space="preserve">to freely</w:t>
      </w:r>
      <w:r w:rsidDel="00000000" w:rsidR="00000000" w:rsidRPr="00000000">
        <w:rPr>
          <w:rFonts w:ascii="Arial" w:cs="Arial" w:eastAsia="Arial" w:hAnsi="Arial"/>
          <w:sz w:val="22"/>
          <w:szCs w:val="22"/>
          <w:rtl w:val="0"/>
        </w:rPr>
        <w:t xml:space="preserve"> consign and trade RWA NFTs or fractional ownership tokens.</w:t>
      </w:r>
    </w:p>
    <w:p w:rsidR="00000000" w:rsidDel="00000000" w:rsidP="00000000" w:rsidRDefault="00000000" w:rsidRPr="00000000" w14:paraId="000000DF">
      <w:pPr>
        <w:pStyle w:val="Heading3"/>
        <w:numPr>
          <w:ilvl w:val="2"/>
          <w:numId w:val="11"/>
        </w:numPr>
        <w:rPr>
          <w:sz w:val="22"/>
          <w:szCs w:val="22"/>
        </w:rPr>
      </w:pPr>
      <w:bookmarkStart w:colFirst="0" w:colLast="0" w:name="_6414o0sunxs3" w:id="70"/>
      <w:bookmarkEnd w:id="70"/>
      <w:r w:rsidDel="00000000" w:rsidR="00000000" w:rsidRPr="00000000">
        <w:rPr>
          <w:rtl w:val="0"/>
        </w:rPr>
        <w:t xml:space="preserve">Stimulus/Response Sequences</w:t>
      </w:r>
      <w:r w:rsidDel="00000000" w:rsidR="00000000" w:rsidRPr="00000000">
        <w:rPr>
          <w:rtl w:val="0"/>
        </w:rPr>
      </w:r>
    </w:p>
    <w:p w:rsidR="00000000" w:rsidDel="00000000" w:rsidP="00000000" w:rsidRDefault="00000000" w:rsidRPr="00000000" w14:paraId="000000E0">
      <w:pPr>
        <w:numPr>
          <w:ilvl w:val="0"/>
          <w:numId w:val="1"/>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Stimulus: </w:t>
      </w:r>
      <w:r w:rsidDel="00000000" w:rsidR="00000000" w:rsidRPr="00000000">
        <w:rPr>
          <w:rFonts w:ascii="Arial" w:cs="Arial" w:eastAsia="Arial" w:hAnsi="Arial"/>
          <w:sz w:val="22"/>
          <w:szCs w:val="22"/>
          <w:rtl w:val="0"/>
        </w:rPr>
        <w:t xml:space="preserve">A user initiates a createListing command, broadcasting a desired price and setting isConsigned = true.</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contract transfers and locks the AssetToken, storing the order into the active listings registry.</w:t>
      </w:r>
    </w:p>
    <w:p w:rsidR="00000000" w:rsidDel="00000000" w:rsidP="00000000" w:rsidRDefault="00000000" w:rsidRPr="00000000" w14:paraId="000000E1">
      <w:pPr>
        <w:numPr>
          <w:ilvl w:val="0"/>
          <w:numId w:val="1"/>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Stimulus: </w:t>
      </w:r>
      <w:r w:rsidDel="00000000" w:rsidR="00000000" w:rsidRPr="00000000">
        <w:rPr>
          <w:rFonts w:ascii="Arial" w:cs="Arial" w:eastAsia="Arial" w:hAnsi="Arial"/>
          <w:sz w:val="22"/>
          <w:szCs w:val="22"/>
          <w:rtl w:val="0"/>
        </w:rPr>
        <w:t xml:space="preserve">A buyer calls buyItem() providing the required funds.</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contract processes the Listing.price payment. If it is a user consignment, the protocol deducts the platform Fee algorithmically, redirects the commission to the DAO vault, sends the net revenue to the seller, and transfers the NFT to the buyer.</w:t>
      </w:r>
    </w:p>
    <w:p w:rsidR="00000000" w:rsidDel="00000000" w:rsidP="00000000" w:rsidRDefault="00000000" w:rsidRPr="00000000" w14:paraId="000000E2">
      <w:pPr>
        <w:pStyle w:val="Heading3"/>
        <w:numPr>
          <w:ilvl w:val="2"/>
          <w:numId w:val="11"/>
        </w:numPr>
        <w:rPr>
          <w:sz w:val="22"/>
          <w:szCs w:val="22"/>
        </w:rPr>
      </w:pPr>
      <w:bookmarkStart w:colFirst="0" w:colLast="0" w:name="_k9zfs6ifd47k" w:id="71"/>
      <w:bookmarkEnd w:id="71"/>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E3">
      <w:pPr>
        <w:numPr>
          <w:ilvl w:val="0"/>
          <w:numId w:val="19"/>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REQ-4.4-1 [Order Cancellation]:</w:t>
      </w:r>
      <w:r w:rsidDel="00000000" w:rsidR="00000000" w:rsidRPr="00000000">
        <w:rPr>
          <w:rFonts w:ascii="Arial" w:cs="Arial" w:eastAsia="Arial" w:hAnsi="Arial"/>
          <w:sz w:val="22"/>
          <w:szCs w:val="22"/>
          <w:rtl w:val="0"/>
        </w:rPr>
        <w:t xml:space="preserve"> Sellers MUST retain full authority to delist their item from the marketplace if no buyer has matched the order, securely returning the NFT back to the seller.</w:t>
      </w:r>
    </w:p>
    <w:p w:rsidR="00000000" w:rsidDel="00000000" w:rsidP="00000000" w:rsidRDefault="00000000" w:rsidRPr="00000000" w14:paraId="000000E4">
      <w:pPr>
        <w:numPr>
          <w:ilvl w:val="0"/>
          <w:numId w:val="19"/>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REQ-4.4-2 [Tax/Fee Routing Architecture]:</w:t>
      </w:r>
      <w:r w:rsidDel="00000000" w:rsidR="00000000" w:rsidRPr="00000000">
        <w:rPr>
          <w:rFonts w:ascii="Arial" w:cs="Arial" w:eastAsia="Arial" w:hAnsi="Arial"/>
          <w:sz w:val="22"/>
          <w:szCs w:val="22"/>
          <w:rtl w:val="0"/>
        </w:rPr>
        <w:t xml:space="preserve"> The platform commission (platformFeePercentage) MUST only be applied and deducted autonomously during peer-to-peer user consignments. Protocol-owned liquidations bypass this deduction.</w:t>
      </w:r>
    </w:p>
    <w:p w:rsidR="00000000" w:rsidDel="00000000" w:rsidP="00000000" w:rsidRDefault="00000000" w:rsidRPr="00000000" w14:paraId="000000E5">
      <w:pPr>
        <w:numPr>
          <w:ilvl w:val="0"/>
          <w:numId w:val="19"/>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REQ-4.4-3 [Fractional Trading Support]:</w:t>
      </w:r>
      <w:r w:rsidDel="00000000" w:rsidR="00000000" w:rsidRPr="00000000">
        <w:rPr>
          <w:rFonts w:ascii="Arial" w:cs="Arial" w:eastAsia="Arial" w:hAnsi="Arial"/>
          <w:sz w:val="22"/>
          <w:szCs w:val="22"/>
          <w:rtl w:val="0"/>
        </w:rPr>
        <w:t xml:space="preserve"> The marketplace ecosystem MUST support orders for standard ERC-721 property tokens as well as fractional ERC-1155 ownership shares (via createFractionListing and buyFractionListing).</w:t>
      </w:r>
    </w:p>
    <w:bookmarkStart w:colFirst="0" w:colLast="0" w:name="9wx7gx5a3a7p" w:id="72"/>
    <w:bookmarkEnd w:id="72"/>
    <w:p w:rsidR="00000000" w:rsidDel="00000000" w:rsidP="00000000" w:rsidRDefault="00000000" w:rsidRPr="00000000" w14:paraId="000000E6">
      <w:pPr>
        <w:pStyle w:val="Heading2"/>
        <w:numPr>
          <w:ilvl w:val="1"/>
          <w:numId w:val="11"/>
        </w:numPr>
        <w:rPr/>
      </w:pPr>
      <w:bookmarkStart w:colFirst="0" w:colLast="0" w:name="_8p7bsf4xx2yo" w:id="73"/>
      <w:bookmarkEnd w:id="73"/>
      <w:r w:rsidDel="00000000" w:rsidR="00000000" w:rsidRPr="00000000">
        <w:rPr>
          <w:rtl w:val="0"/>
        </w:rPr>
        <w:t xml:space="preserve">Asset Fractionalization</w:t>
      </w:r>
    </w:p>
    <w:p w:rsidR="00000000" w:rsidDel="00000000" w:rsidP="00000000" w:rsidRDefault="00000000" w:rsidRPr="00000000" w14:paraId="000000E7">
      <w:pPr>
        <w:pStyle w:val="Heading3"/>
        <w:numPr>
          <w:ilvl w:val="2"/>
          <w:numId w:val="11"/>
        </w:numPr>
        <w:rPr>
          <w:sz w:val="22"/>
          <w:szCs w:val="22"/>
        </w:rPr>
      </w:pPr>
      <w:bookmarkStart w:colFirst="0" w:colLast="0" w:name="_vjscuymypwsw" w:id="74"/>
      <w:bookmarkEnd w:id="74"/>
      <w:r w:rsidDel="00000000" w:rsidR="00000000" w:rsidRPr="00000000">
        <w:rPr>
          <w:rtl w:val="0"/>
        </w:rPr>
        <w:t xml:space="preserve">Description and Priority</w:t>
      </w:r>
      <w:r w:rsidDel="00000000" w:rsidR="00000000" w:rsidRPr="00000000">
        <w:rPr>
          <w:rtl w:val="0"/>
        </w:rPr>
      </w:r>
    </w:p>
    <w:p w:rsidR="00000000" w:rsidDel="00000000" w:rsidP="00000000" w:rsidRDefault="00000000" w:rsidRPr="00000000" w14:paraId="000000E8">
      <w:pPr>
        <w:numPr>
          <w:ilvl w:val="0"/>
          <w:numId w:val="5"/>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Priority:</w:t>
      </w:r>
      <w:r w:rsidDel="00000000" w:rsidR="00000000" w:rsidRPr="00000000">
        <w:rPr>
          <w:rFonts w:ascii="Arial" w:cs="Arial" w:eastAsia="Arial" w:hAnsi="Arial"/>
          <w:sz w:val="22"/>
          <w:szCs w:val="22"/>
          <w:rtl w:val="0"/>
        </w:rPr>
        <w:t xml:space="preserve"> Medium</w:t>
      </w:r>
    </w:p>
    <w:p w:rsidR="00000000" w:rsidDel="00000000" w:rsidP="00000000" w:rsidRDefault="00000000" w:rsidRPr="00000000" w14:paraId="000000E9">
      <w:pPr>
        <w:numPr>
          <w:ilvl w:val="0"/>
          <w:numId w:val="5"/>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Description: </w:t>
      </w:r>
      <w:r w:rsidDel="00000000" w:rsidR="00000000" w:rsidRPr="00000000">
        <w:rPr>
          <w:rFonts w:ascii="Arial" w:cs="Arial" w:eastAsia="Arial" w:hAnsi="Arial"/>
          <w:sz w:val="22"/>
          <w:szCs w:val="22"/>
          <w:rtl w:val="0"/>
        </w:rPr>
        <w:t xml:space="preserve">A liquidity-enhancement mechanism that democratizes access to expensive RWAs. Asset owners lock their RWA NFT into a custody vault in exchange for minting a large supply of FractionTokens, representing fragmented shares of that single underlying property.</w:t>
      </w:r>
    </w:p>
    <w:p w:rsidR="00000000" w:rsidDel="00000000" w:rsidP="00000000" w:rsidRDefault="00000000" w:rsidRPr="00000000" w14:paraId="000000EA">
      <w:pPr>
        <w:pStyle w:val="Heading3"/>
        <w:numPr>
          <w:ilvl w:val="2"/>
          <w:numId w:val="11"/>
        </w:numPr>
        <w:rPr>
          <w:sz w:val="22"/>
          <w:szCs w:val="22"/>
        </w:rPr>
      </w:pPr>
      <w:bookmarkStart w:colFirst="0" w:colLast="0" w:name="_uhsv9x4lua9f" w:id="75"/>
      <w:bookmarkEnd w:id="75"/>
      <w:r w:rsidDel="00000000" w:rsidR="00000000" w:rsidRPr="00000000">
        <w:rPr>
          <w:rtl w:val="0"/>
        </w:rPr>
        <w:t xml:space="preserve">Stimulus/Response Sequences</w:t>
      </w:r>
      <w:r w:rsidDel="00000000" w:rsidR="00000000" w:rsidRPr="00000000">
        <w:rPr>
          <w:rtl w:val="0"/>
        </w:rPr>
      </w:r>
    </w:p>
    <w:p w:rsidR="00000000" w:rsidDel="00000000" w:rsidP="00000000" w:rsidRDefault="00000000" w:rsidRPr="00000000" w14:paraId="000000EB">
      <w:pPr>
        <w:numPr>
          <w:ilvl w:val="0"/>
          <w:numId w:val="12"/>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Stimulus: </w:t>
      </w:r>
      <w:r w:rsidDel="00000000" w:rsidR="00000000" w:rsidRPr="00000000">
        <w:rPr>
          <w:rFonts w:ascii="Arial" w:cs="Arial" w:eastAsia="Arial" w:hAnsi="Arial"/>
          <w:sz w:val="22"/>
          <w:szCs w:val="22"/>
          <w:rtl w:val="0"/>
        </w:rPr>
        <w:t xml:space="preserve">An admin triggers the fractionalization pool for a specific assetId, designating the desired token total supply (e.g., 1,000,000 shares).</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contract locks the NFT into the Vault Custody and interacts with the FractionToken contract to mint the defined supply of ERC-1155 fractional shares, distributing them to the owner's wallet. </w:t>
      </w:r>
    </w:p>
    <w:p w:rsidR="00000000" w:rsidDel="00000000" w:rsidP="00000000" w:rsidRDefault="00000000" w:rsidRPr="00000000" w14:paraId="000000EC">
      <w:pPr>
        <w:numPr>
          <w:ilvl w:val="0"/>
          <w:numId w:val="12"/>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Stimulus:</w:t>
      </w:r>
      <w:r w:rsidDel="00000000" w:rsidR="00000000" w:rsidRPr="00000000">
        <w:rPr>
          <w:rFonts w:ascii="Arial" w:cs="Arial" w:eastAsia="Arial" w:hAnsi="Arial"/>
          <w:sz w:val="22"/>
          <w:szCs w:val="22"/>
          <w:rtl w:val="0"/>
        </w:rPr>
        <w:t xml:space="preserve"> A wealthy investor or consortium acquires 100% of the total circulating supply of an asset's fractional shares and triggers redeemAsset().</w:t>
        <w:br w:type="textWrapping"/>
      </w:r>
      <w:r w:rsidDel="00000000" w:rsidR="00000000" w:rsidRPr="00000000">
        <w:rPr>
          <w:rFonts w:ascii="Arial" w:cs="Arial" w:eastAsia="Arial" w:hAnsi="Arial"/>
          <w:b w:val="1"/>
          <w:bCs w:val="1"/>
          <w:sz w:val="22"/>
          <w:szCs w:val="22"/>
          <w:rtl w:val="0"/>
        </w:rPr>
        <w:t xml:space="preserve">Response: </w:t>
      </w:r>
      <w:r w:rsidDel="00000000" w:rsidR="00000000" w:rsidRPr="00000000">
        <w:rPr>
          <w:rFonts w:ascii="Arial" w:cs="Arial" w:eastAsia="Arial" w:hAnsi="Arial"/>
          <w:sz w:val="22"/>
          <w:szCs w:val="22"/>
          <w:rtl w:val="0"/>
        </w:rPr>
        <w:t xml:space="preserve">The contract irreversibly burns the 100% fraction token supply, releases the locked NFT from the vault custody, and transfers it to the redeeming investor.</w:t>
      </w:r>
    </w:p>
    <w:p w:rsidR="00000000" w:rsidDel="00000000" w:rsidP="00000000" w:rsidRDefault="00000000" w:rsidRPr="00000000" w14:paraId="000000ED">
      <w:pPr>
        <w:pStyle w:val="Heading3"/>
        <w:numPr>
          <w:ilvl w:val="2"/>
          <w:numId w:val="11"/>
        </w:numPr>
        <w:rPr>
          <w:sz w:val="22"/>
          <w:szCs w:val="22"/>
        </w:rPr>
      </w:pPr>
      <w:bookmarkStart w:colFirst="0" w:colLast="0" w:name="_foqwyt8e7fg7" w:id="76"/>
      <w:bookmarkEnd w:id="76"/>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EE">
      <w:pPr>
        <w:numPr>
          <w:ilvl w:val="0"/>
          <w:numId w:val="6"/>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REQ-4.5-1 [ID Synchronization Mapping]: </w:t>
      </w:r>
      <w:r w:rsidDel="00000000" w:rsidR="00000000" w:rsidRPr="00000000">
        <w:rPr>
          <w:rFonts w:ascii="Arial" w:cs="Arial" w:eastAsia="Arial" w:hAnsi="Arial"/>
          <w:sz w:val="22"/>
          <w:szCs w:val="22"/>
          <w:rtl w:val="0"/>
        </w:rPr>
        <w:t xml:space="preserve">The ERC-1155 contract MUST ensure the id of the minted fractional tokens perfectly matches the underlying assetId of the locked ERC-721 token to prevent asset mismatch vulnerabilities.</w:t>
      </w:r>
    </w:p>
    <w:p w:rsidR="00000000" w:rsidDel="00000000" w:rsidP="00000000" w:rsidRDefault="00000000" w:rsidRPr="00000000" w14:paraId="000000EF">
      <w:pPr>
        <w:numPr>
          <w:ilvl w:val="0"/>
          <w:numId w:val="6"/>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REQ-4.5-2 [Re-assembly Safety Logic]:</w:t>
      </w:r>
      <w:r w:rsidDel="00000000" w:rsidR="00000000" w:rsidRPr="00000000">
        <w:rPr>
          <w:rFonts w:ascii="Arial" w:cs="Arial" w:eastAsia="Arial" w:hAnsi="Arial"/>
          <w:sz w:val="22"/>
          <w:szCs w:val="22"/>
          <w:rtl w:val="0"/>
        </w:rPr>
        <w:t xml:space="preserve"> The physical RWA NFT redemption feature MUST strictly enforce userBalance == totalSupply of the given fraction token. Lacking sufficient pieces will unconditionally revert the transaction.</w:t>
      </w:r>
    </w:p>
    <w:bookmarkStart w:colFirst="0" w:colLast="0" w:name="otk4brvwrk00" w:id="77"/>
    <w:bookmarkEnd w:id="77"/>
    <w:p w:rsidR="00000000" w:rsidDel="00000000" w:rsidP="00000000" w:rsidRDefault="00000000" w:rsidRPr="00000000" w14:paraId="000000F0">
      <w:pPr>
        <w:pStyle w:val="Heading2"/>
        <w:numPr>
          <w:ilvl w:val="1"/>
          <w:numId w:val="11"/>
        </w:numPr>
        <w:rPr/>
      </w:pPr>
      <w:bookmarkStart w:colFirst="0" w:colLast="0" w:name="_5uhisumvqfhw" w:id="78"/>
      <w:bookmarkEnd w:id="78"/>
      <w:r w:rsidDel="00000000" w:rsidR="00000000" w:rsidRPr="00000000">
        <w:rPr>
          <w:rtl w:val="0"/>
        </w:rPr>
        <w:t xml:space="preserve">System Administration</w:t>
      </w:r>
    </w:p>
    <w:p w:rsidR="00000000" w:rsidDel="00000000" w:rsidP="00000000" w:rsidRDefault="00000000" w:rsidRPr="00000000" w14:paraId="000000F1">
      <w:pPr>
        <w:pStyle w:val="Heading3"/>
        <w:numPr>
          <w:ilvl w:val="2"/>
          <w:numId w:val="11"/>
        </w:numPr>
        <w:rPr>
          <w:sz w:val="22"/>
          <w:szCs w:val="22"/>
        </w:rPr>
      </w:pPr>
      <w:bookmarkStart w:colFirst="0" w:colLast="0" w:name="_1y9qjyssn4qq" w:id="79"/>
      <w:bookmarkEnd w:id="79"/>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F2">
      <w:pPr>
        <w:numPr>
          <w:ilvl w:val="0"/>
          <w:numId w:val="13"/>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High</w:t>
      </w:r>
    </w:p>
    <w:p w:rsidR="00000000" w:rsidDel="00000000" w:rsidP="00000000" w:rsidRDefault="00000000" w:rsidRPr="00000000" w14:paraId="000000F3">
      <w:pPr>
        <w:numPr>
          <w:ilvl w:val="0"/>
          <w:numId w:val="13"/>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Description: </w:t>
      </w:r>
      <w:r w:rsidDel="00000000" w:rsidR="00000000" w:rsidRPr="00000000">
        <w:rPr>
          <w:rFonts w:ascii="Arial" w:cs="Arial" w:eastAsia="Arial" w:hAnsi="Arial"/>
          <w:sz w:val="22"/>
          <w:szCs w:val="22"/>
          <w:rtl w:val="0"/>
        </w:rPr>
        <w:t xml:space="preserve">Crucial systemic governance controls residing within PawnProtocol.sol necessary to upgrade platform metrics, secure funds, and orchestrate emergency migrations.</w:t>
      </w:r>
    </w:p>
    <w:p w:rsidR="00000000" w:rsidDel="00000000" w:rsidP="00000000" w:rsidRDefault="00000000" w:rsidRPr="00000000" w14:paraId="000000F4">
      <w:pPr>
        <w:pStyle w:val="Heading3"/>
        <w:numPr>
          <w:ilvl w:val="2"/>
          <w:numId w:val="11"/>
        </w:numPr>
        <w:rPr>
          <w:sz w:val="22"/>
          <w:szCs w:val="22"/>
        </w:rPr>
      </w:pPr>
      <w:bookmarkStart w:colFirst="0" w:colLast="0" w:name="_1i5a6upx2fmq" w:id="80"/>
      <w:bookmarkEnd w:id="80"/>
      <w:r w:rsidDel="00000000" w:rsidR="00000000" w:rsidRPr="00000000">
        <w:rPr>
          <w:rtl w:val="0"/>
        </w:rPr>
        <w:t xml:space="preserve">Functional Requirements</w:t>
      </w:r>
    </w:p>
    <w:p w:rsidR="00000000" w:rsidDel="00000000" w:rsidP="00000000" w:rsidRDefault="00000000" w:rsidRPr="00000000" w14:paraId="000000F5">
      <w:pPr>
        <w:numPr>
          <w:ilvl w:val="0"/>
          <w:numId w:val="20"/>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REQ-4.6-1 [Fee Ceiling Bounds]: </w:t>
      </w:r>
      <w:r w:rsidDel="00000000" w:rsidR="00000000" w:rsidRPr="00000000">
        <w:rPr>
          <w:rFonts w:ascii="Arial" w:cs="Arial" w:eastAsia="Arial" w:hAnsi="Arial"/>
          <w:sz w:val="22"/>
          <w:szCs w:val="22"/>
          <w:rtl w:val="0"/>
        </w:rPr>
        <w:t xml:space="preserve">The system allows the Admin to alter the platformFeePercentage, but the inner logic MUST securely hard-cap the maximum limit to no more than 20% (&lt;= 2000 BPS) to prevent malicious rent-seeking behavior.</w:t>
      </w:r>
    </w:p>
    <w:p w:rsidR="00000000" w:rsidDel="00000000" w:rsidP="00000000" w:rsidRDefault="00000000" w:rsidRPr="00000000" w14:paraId="000000F6">
      <w:pPr>
        <w:numPr>
          <w:ilvl w:val="0"/>
          <w:numId w:val="20"/>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REQ-4.6-2 [Role Segregation]: </w:t>
      </w:r>
      <w:r w:rsidDel="00000000" w:rsidR="00000000" w:rsidRPr="00000000">
        <w:rPr>
          <w:rFonts w:ascii="Arial" w:cs="Arial" w:eastAsia="Arial" w:hAnsi="Arial"/>
          <w:sz w:val="22"/>
          <w:szCs w:val="22"/>
          <w:rtl w:val="0"/>
        </w:rPr>
        <w:t xml:space="preserve">The setRoles function MUST explicitly require the current admin authorization modifier to assign incoming Admin and Oracle addresses.</w:t>
      </w:r>
    </w:p>
    <w:p w:rsidR="00000000" w:rsidDel="00000000" w:rsidP="00000000" w:rsidRDefault="00000000" w:rsidRPr="00000000" w14:paraId="000000F7">
      <w:pPr>
        <w:numPr>
          <w:ilvl w:val="0"/>
          <w:numId w:val="20"/>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REQ-4.6-3 [Emergency Evacuation]: </w:t>
      </w:r>
      <w:r w:rsidDel="00000000" w:rsidR="00000000" w:rsidRPr="00000000">
        <w:rPr>
          <w:rFonts w:ascii="Arial" w:cs="Arial" w:eastAsia="Arial" w:hAnsi="Arial"/>
          <w:sz w:val="22"/>
          <w:szCs w:val="22"/>
          <w:rtl w:val="0"/>
        </w:rPr>
        <w:t xml:space="preserve">The rescueAsset() mechanism MUST permit the withdrawal of stuck physical RWA NFTs for offline recovery, while simultaneously blocking the rescue of any token currently designated with an "Active" flag in Loans, Listings, or Fractions to protect end-user liquidity dependencies.</w:t>
      </w:r>
    </w:p>
    <w:p w:rsidR="00000000" w:rsidDel="00000000" w:rsidP="00000000" w:rsidRDefault="00000000" w:rsidRPr="00000000" w14:paraId="000000F8">
      <w:pPr>
        <w:numPr>
          <w:ilvl w:val="0"/>
          <w:numId w:val="20"/>
        </w:numPr>
        <w:spacing w:after="200" w:before="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REQ-4.6-4 [Treasury Withdrawal]:</w:t>
      </w:r>
      <w:r w:rsidDel="00000000" w:rsidR="00000000" w:rsidRPr="00000000">
        <w:rPr>
          <w:rFonts w:ascii="Arial" w:cs="Arial" w:eastAsia="Arial" w:hAnsi="Arial"/>
          <w:sz w:val="22"/>
          <w:szCs w:val="22"/>
          <w:rtl w:val="0"/>
        </w:rPr>
        <w:t xml:space="preserve"> The protocol MUST implement an isolated function withdrawFees() empowering the DAO/Admin to claim protocol revenue (stablecoins) safely without disturbing collateral custody smart contract’ accumulated within the contract balance.</w:t>
      </w:r>
      <w:r w:rsidDel="00000000" w:rsidR="00000000" w:rsidRPr="00000000">
        <w:rPr>
          <w:rtl w:val="0"/>
        </w:rPr>
      </w:r>
    </w:p>
    <w:bookmarkStart w:colFirst="0" w:colLast="0" w:name="uuqbc1x9i6m0" w:id="81"/>
    <w:bookmarkEnd w:id="81"/>
    <w:p w:rsidR="00000000" w:rsidDel="00000000" w:rsidP="00000000" w:rsidRDefault="00000000" w:rsidRPr="00000000" w14:paraId="000000F9">
      <w:pPr>
        <w:pStyle w:val="Heading1"/>
        <w:numPr>
          <w:ilvl w:val="0"/>
          <w:numId w:val="11"/>
        </w:numPr>
        <w:ind w:left="0" w:firstLine="0"/>
        <w:rPr/>
      </w:pPr>
      <w:bookmarkStart w:colFirst="0" w:colLast="0" w:name="_ej52zm33oohn" w:id="82"/>
      <w:bookmarkEnd w:id="82"/>
      <w:r w:rsidDel="00000000" w:rsidR="00000000" w:rsidRPr="00000000">
        <w:rPr>
          <w:vertAlign w:val="baseline"/>
          <w:rtl w:val="0"/>
        </w:rPr>
        <w:t xml:space="preserve">Other Nonfunctional Requirements</w:t>
      </w:r>
    </w:p>
    <w:bookmarkStart w:colFirst="0" w:colLast="0" w:name="6ybock93mces" w:id="83"/>
    <w:bookmarkEnd w:id="83"/>
    <w:p w:rsidR="00000000" w:rsidDel="00000000" w:rsidP="00000000" w:rsidRDefault="00000000" w:rsidRPr="00000000" w14:paraId="000000FA">
      <w:pPr>
        <w:pStyle w:val="Heading2"/>
        <w:numPr>
          <w:ilvl w:val="1"/>
          <w:numId w:val="11"/>
        </w:numPr>
        <w:ind w:left="0" w:firstLine="0"/>
        <w:rPr/>
      </w:pPr>
      <w:bookmarkStart w:colFirst="0" w:colLast="0" w:name="_1j4wich99wh0" w:id="84"/>
      <w:bookmarkEnd w:id="84"/>
      <w:r w:rsidDel="00000000" w:rsidR="00000000" w:rsidRPr="00000000">
        <w:rPr>
          <w:vertAlign w:val="baseline"/>
          <w:rtl w:val="0"/>
        </w:rPr>
        <w:t xml:space="preserve">Performance Requirements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duuorzc4pguh" w:id="85"/>
      <w:bookmarkEnd w:id="85"/>
      <w:r w:rsidDel="00000000" w:rsidR="00000000" w:rsidRPr="00000000">
        <w:rPr>
          <w:rFonts w:ascii="Arial" w:cs="Arial" w:eastAsia="Arial" w:hAnsi="Arial"/>
          <w:b w:val="1"/>
          <w:bCs w:val="1"/>
          <w:sz w:val="22"/>
          <w:szCs w:val="22"/>
          <w:rtl w:val="0"/>
        </w:rPr>
        <w:t xml:space="preserve">Real-time Tracking Synchronization:</w:t>
      </w:r>
      <w:r w:rsidDel="00000000" w:rsidR="00000000" w:rsidRPr="00000000">
        <w:rPr>
          <w:rFonts w:ascii="Arial" w:cs="Arial" w:eastAsia="Arial" w:hAnsi="Arial"/>
          <w:sz w:val="22"/>
          <w:szCs w:val="22"/>
          <w:rtl w:val="0"/>
        </w:rPr>
        <w:t xml:space="preserve"> Real-time tracking of the physical asset is not an optional feature but a mandatory requirement. The system must update and reflect the exact state of the asset (e.g., Sent by Post, Received by Shop, Under Validation, Returning to Owner) with minimal latency.</w:t>
      </w:r>
    </w:p>
    <w:bookmarkStart w:colFirst="0" w:colLast="0" w:name="ez9ydspppx0y" w:id="86"/>
    <w:bookmarkEnd w:id="86"/>
    <w:p w:rsidR="00000000" w:rsidDel="00000000" w:rsidP="00000000" w:rsidRDefault="00000000" w:rsidRPr="00000000" w14:paraId="000000FC">
      <w:pPr>
        <w:pStyle w:val="Heading2"/>
        <w:numPr>
          <w:ilvl w:val="1"/>
          <w:numId w:val="11"/>
        </w:numPr>
        <w:ind w:left="0" w:firstLine="0"/>
        <w:rPr/>
      </w:pPr>
      <w:r w:rsidDel="00000000" w:rsidR="00000000" w:rsidRPr="00000000">
        <w:rPr>
          <w:vertAlign w:val="baseline"/>
          <w:rtl w:val="0"/>
        </w:rPr>
        <w:t xml:space="preserve">Safety Requirements</w:t>
      </w:r>
    </w:p>
    <w:p w:rsidR="00000000" w:rsidDel="00000000" w:rsidP="00000000" w:rsidRDefault="00000000" w:rsidRPr="00000000" w14:paraId="000000FD">
      <w:pPr>
        <w:spacing w:after="240" w:lineRule="auto"/>
        <w:rPr>
          <w:rFonts w:ascii="Arial" w:cs="Arial" w:eastAsia="Arial" w:hAnsi="Arial"/>
          <w:sz w:val="22"/>
          <w:szCs w:val="22"/>
        </w:rPr>
      </w:pPr>
      <w:bookmarkStart w:colFirst="0" w:colLast="0" w:name="_qa64xfj0wu7i" w:id="87"/>
      <w:bookmarkEnd w:id="87"/>
      <w:r w:rsidDel="00000000" w:rsidR="00000000" w:rsidRPr="00000000">
        <w:rPr>
          <w:rFonts w:ascii="Arial" w:cs="Arial" w:eastAsia="Arial" w:hAnsi="Arial"/>
          <w:b w:val="1"/>
          <w:bCs w:val="1"/>
          <w:sz w:val="22"/>
          <w:szCs w:val="22"/>
          <w:rtl w:val="0"/>
        </w:rPr>
        <w:t xml:space="preserve">Mandatory Photographic Evidence Protocol:</w:t>
      </w:r>
      <w:r w:rsidDel="00000000" w:rsidR="00000000" w:rsidRPr="00000000">
        <w:rPr>
          <w:rFonts w:ascii="Arial" w:cs="Arial" w:eastAsia="Arial" w:hAnsi="Arial"/>
          <w:sz w:val="22"/>
          <w:szCs w:val="22"/>
          <w:rtl w:val="0"/>
        </w:rPr>
        <w:t xml:space="preserve"> To safeguard against disputes regarding items damaged during delivery, the system must enforce a strict evidence-gathering workflow. Customers are required to upload timestamped photos/videos of the item's condition immediately prior to shipping. Similarly, staff must upload unboxing photos/videos immediately upon receipt.</w:t>
      </w:r>
    </w:p>
    <w:p w:rsidR="00000000" w:rsidDel="00000000" w:rsidP="00000000" w:rsidRDefault="00000000" w:rsidRPr="00000000" w14:paraId="000000FE">
      <w:pPr>
        <w:spacing w:after="240" w:before="240" w:lineRule="auto"/>
        <w:rPr>
          <w:rFonts w:ascii="Arial" w:cs="Arial" w:eastAsia="Arial" w:hAnsi="Arial"/>
          <w:sz w:val="22"/>
          <w:szCs w:val="22"/>
        </w:rPr>
      </w:pPr>
      <w:bookmarkStart w:colFirst="0" w:colLast="0" w:name="_qa64xfj0wu7i" w:id="87"/>
      <w:bookmarkEnd w:id="87"/>
      <w:r w:rsidDel="00000000" w:rsidR="00000000" w:rsidRPr="00000000">
        <w:rPr>
          <w:rFonts w:ascii="Arial" w:cs="Arial" w:eastAsia="Arial" w:hAnsi="Arial"/>
          <w:b w:val="1"/>
          <w:bCs w:val="1"/>
          <w:sz w:val="22"/>
          <w:szCs w:val="22"/>
          <w:rtl w:val="0"/>
        </w:rPr>
        <w:t xml:space="preserve">Transit Liability</w:t>
      </w:r>
      <w:r w:rsidDel="00000000" w:rsidR="00000000" w:rsidRPr="00000000">
        <w:rPr>
          <w:rFonts w:ascii="Arial" w:cs="Arial" w:eastAsia="Arial" w:hAnsi="Arial"/>
          <w:sz w:val="22"/>
          <w:szCs w:val="22"/>
          <w:rtl w:val="0"/>
        </w:rPr>
        <w:t xml:space="preserve">: The system must include clear terms of service safeguards explicitly stating that the platform assumes zero liability for damages incurred during third-party transit. The responsibility to file a claim with the courier lies strictly with the sender (the customer when sending the item; the pawnshop when returning it), utilizing the photographic evidence stored on the platform.</w:t>
      </w:r>
    </w:p>
    <w:bookmarkStart w:colFirst="0" w:colLast="0" w:name="55o3qaeh0ajf" w:id="88"/>
    <w:bookmarkEnd w:id="88"/>
    <w:p w:rsidR="00000000" w:rsidDel="00000000" w:rsidP="00000000" w:rsidRDefault="00000000" w:rsidRPr="00000000" w14:paraId="000000FF">
      <w:pPr>
        <w:pStyle w:val="Heading2"/>
        <w:numPr>
          <w:ilvl w:val="1"/>
          <w:numId w:val="11"/>
        </w:numPr>
        <w:ind w:left="0" w:firstLine="0"/>
        <w:rPr/>
      </w:pPr>
      <w:r w:rsidDel="00000000" w:rsidR="00000000" w:rsidRPr="00000000">
        <w:rPr>
          <w:vertAlign w:val="baseline"/>
          <w:rtl w:val="0"/>
        </w:rPr>
        <w:t xml:space="preserve">Security Requirements</w:t>
      </w:r>
      <w:r w:rsidDel="00000000" w:rsidR="00000000" w:rsidRPr="00000000">
        <w:rPr>
          <w:rtl w:val="0"/>
        </w:rPr>
      </w:r>
    </w:p>
    <w:p w:rsidR="00000000" w:rsidDel="00000000" w:rsidP="00000000" w:rsidRDefault="00000000" w:rsidRPr="00000000" w14:paraId="00000100">
      <w:pPr>
        <w:rPr>
          <w:rFonts w:ascii="Arial" w:cs="Arial" w:eastAsia="Arial" w:hAnsi="Arial"/>
          <w:sz w:val="22"/>
          <w:szCs w:val="22"/>
        </w:rPr>
      </w:pPr>
      <w:bookmarkStart w:colFirst="0" w:colLast="0" w:name="_ubzx0opznvg" w:id="89"/>
      <w:bookmarkEnd w:id="89"/>
      <w:r w:rsidDel="00000000" w:rsidR="00000000" w:rsidRPr="00000000">
        <w:rPr>
          <w:rFonts w:ascii="Arial" w:cs="Arial" w:eastAsia="Arial" w:hAnsi="Arial"/>
          <w:b w:val="1"/>
          <w:bCs w:val="1"/>
          <w:sz w:val="22"/>
          <w:szCs w:val="22"/>
          <w:rtl w:val="0"/>
        </w:rPr>
        <w:t xml:space="preserve">Fiat-Currency Isolation:</w:t>
      </w:r>
      <w:r w:rsidDel="00000000" w:rsidR="00000000" w:rsidRPr="00000000">
        <w:rPr>
          <w:rFonts w:ascii="Arial" w:cs="Arial" w:eastAsia="Arial" w:hAnsi="Arial"/>
          <w:sz w:val="22"/>
          <w:szCs w:val="22"/>
          <w:rtl w:val="0"/>
        </w:rPr>
        <w:t xml:space="preserve"> The system's financial transaction infrastructure must be strictly limited to blockchain and cryptocurrency. It shall not integrate with, process, or track traditional fiat currency payments.</w:t>
      </w:r>
    </w:p>
    <w:bookmarkStart w:colFirst="0" w:colLast="0" w:name="cujzow424q3f" w:id="90"/>
    <w:bookmarkEnd w:id="90"/>
    <w:p w:rsidR="00000000" w:rsidDel="00000000" w:rsidP="00000000" w:rsidRDefault="00000000" w:rsidRPr="00000000" w14:paraId="00000101">
      <w:pPr>
        <w:pStyle w:val="Heading2"/>
        <w:numPr>
          <w:ilvl w:val="1"/>
          <w:numId w:val="11"/>
        </w:numPr>
        <w:ind w:left="0" w:firstLine="0"/>
        <w:rPr/>
      </w:pPr>
      <w:r w:rsidDel="00000000" w:rsidR="00000000" w:rsidRPr="00000000">
        <w:rPr>
          <w:vertAlign w:val="baseline"/>
          <w:rtl w:val="0"/>
        </w:rPr>
        <w:t xml:space="preserve">Software Quality Attributes</w:t>
      </w:r>
    </w:p>
    <w:p w:rsidR="00000000" w:rsidDel="00000000" w:rsidP="00000000" w:rsidRDefault="00000000" w:rsidRPr="00000000" w14:paraId="00000102">
      <w:pPr>
        <w:spacing w:after="200" w:lineRule="auto"/>
        <w:rPr>
          <w:rFonts w:ascii="Arial" w:cs="Arial" w:eastAsia="Arial" w:hAnsi="Arial"/>
          <w:sz w:val="22"/>
          <w:szCs w:val="22"/>
        </w:rPr>
      </w:pPr>
      <w:bookmarkStart w:colFirst="0" w:colLast="0" w:name="_95b6b4mgur2d" w:id="91"/>
      <w:bookmarkEnd w:id="91"/>
      <w:r w:rsidDel="00000000" w:rsidR="00000000" w:rsidRPr="00000000">
        <w:rPr>
          <w:rFonts w:ascii="Arial" w:cs="Arial" w:eastAsia="Arial" w:hAnsi="Arial"/>
          <w:b w:val="1"/>
          <w:bCs w:val="1"/>
          <w:sz w:val="22"/>
          <w:szCs w:val="22"/>
          <w:rtl w:val="0"/>
        </w:rPr>
        <w:t xml:space="preserve">Traceability:</w:t>
      </w:r>
      <w:r w:rsidDel="00000000" w:rsidR="00000000" w:rsidRPr="00000000">
        <w:rPr>
          <w:rFonts w:ascii="Arial" w:cs="Arial" w:eastAsia="Arial" w:hAnsi="Arial"/>
          <w:sz w:val="22"/>
          <w:szCs w:val="22"/>
          <w:rtl w:val="0"/>
        </w:rPr>
        <w:t xml:space="preserve"> The system must maintain an immutable log mapping the on-chain financial state (e.g., loan disbursed, loan repaid) to the physical real-world state of the item (e.g., stored in vault, handed to courier).</w:t>
      </w:r>
    </w:p>
    <w:p w:rsidR="00000000" w:rsidDel="00000000" w:rsidP="00000000" w:rsidRDefault="00000000" w:rsidRPr="00000000" w14:paraId="00000103">
      <w:pPr>
        <w:spacing w:after="200" w:lineRule="auto"/>
        <w:rPr>
          <w:rFonts w:ascii="Arial" w:cs="Arial" w:eastAsia="Arial" w:hAnsi="Arial"/>
          <w:i w:val="1"/>
          <w:iCs w:val="1"/>
          <w:sz w:val="22"/>
          <w:szCs w:val="22"/>
        </w:rPr>
      </w:pPr>
      <w:bookmarkStart w:colFirst="0" w:colLast="0" w:name="_95b6b4mgur2d" w:id="91"/>
      <w:bookmarkEnd w:id="91"/>
      <w:r w:rsidDel="00000000" w:rsidR="00000000" w:rsidRPr="00000000">
        <w:rPr>
          <w:rFonts w:ascii="Arial" w:cs="Arial" w:eastAsia="Arial" w:hAnsi="Arial"/>
          <w:b w:val="1"/>
          <w:bCs w:val="1"/>
          <w:sz w:val="22"/>
          <w:szCs w:val="22"/>
          <w:rtl w:val="0"/>
        </w:rPr>
        <w:t xml:space="preserve">Usability:</w:t>
      </w:r>
      <w:r w:rsidDel="00000000" w:rsidR="00000000" w:rsidRPr="00000000">
        <w:rPr>
          <w:rFonts w:ascii="Arial" w:cs="Arial" w:eastAsia="Arial" w:hAnsi="Arial"/>
          <w:sz w:val="22"/>
          <w:szCs w:val="22"/>
          <w:rtl w:val="0"/>
        </w:rPr>
        <w:t xml:space="preserve"> The UI must provide foolproof, step-by-step instructions for customers on how to capture acceptable pre-shipping photographic evidence, ensuring they are protected in case of courier mishandling.</w:t>
      </w:r>
      <w:r w:rsidDel="00000000" w:rsidR="00000000" w:rsidRPr="00000000">
        <w:rPr>
          <w:rtl w:val="0"/>
        </w:rPr>
      </w:r>
    </w:p>
    <w:bookmarkStart w:colFirst="0" w:colLast="0" w:name="cl5yzcx6h2i1" w:id="92"/>
    <w:bookmarkEnd w:id="92"/>
    <w:p w:rsidR="00000000" w:rsidDel="00000000" w:rsidP="00000000" w:rsidRDefault="00000000" w:rsidRPr="00000000" w14:paraId="00000104">
      <w:pPr>
        <w:pStyle w:val="Heading2"/>
        <w:numPr>
          <w:ilvl w:val="1"/>
          <w:numId w:val="11"/>
        </w:numPr>
        <w:rPr/>
      </w:pP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105">
      <w:pPr>
        <w:spacing w:after="200" w:lineRule="auto"/>
        <w:rPr>
          <w:rFonts w:ascii="Arial" w:cs="Arial" w:eastAsia="Arial" w:hAnsi="Arial"/>
          <w:sz w:val="22"/>
          <w:szCs w:val="22"/>
        </w:rPr>
      </w:pPr>
      <w:bookmarkStart w:colFirst="0" w:colLast="0" w:name="_lsj5vv4ahodp" w:id="93"/>
      <w:bookmarkEnd w:id="93"/>
      <w:r w:rsidDel="00000000" w:rsidR="00000000" w:rsidRPr="00000000">
        <w:rPr>
          <w:rFonts w:ascii="Arial" w:cs="Arial" w:eastAsia="Arial" w:hAnsi="Arial"/>
          <w:b w:val="1"/>
          <w:bCs w:val="1"/>
          <w:sz w:val="22"/>
          <w:szCs w:val="22"/>
          <w:rtl w:val="0"/>
        </w:rPr>
        <w:t xml:space="preserve">Third-Party Logistics &amp; Costs:</w:t>
      </w:r>
      <w:r w:rsidDel="00000000" w:rsidR="00000000" w:rsidRPr="00000000">
        <w:rPr>
          <w:rFonts w:ascii="Arial" w:cs="Arial" w:eastAsia="Arial" w:hAnsi="Arial"/>
          <w:sz w:val="22"/>
          <w:szCs w:val="22"/>
          <w:rtl w:val="0"/>
        </w:rPr>
        <w:t xml:space="preserve"> The platform operates entirely online and utilizes external third-party couriers (e.g., VNPost, Viettel Post) for all deliveries. All shipping costs, including Cash on Delivery (COD) fees for returned items, are exclusively the responsibility of the customer. The platform does not manage delivery personnel.</w:t>
      </w:r>
    </w:p>
    <w:p w:rsidR="00000000" w:rsidDel="00000000" w:rsidP="00000000" w:rsidRDefault="00000000" w:rsidRPr="00000000" w14:paraId="00000106">
      <w:pPr>
        <w:spacing w:after="200" w:lineRule="auto"/>
        <w:rPr>
          <w:rFonts w:ascii="Arial" w:cs="Arial" w:eastAsia="Arial" w:hAnsi="Arial"/>
          <w:sz w:val="22"/>
          <w:szCs w:val="22"/>
        </w:rPr>
      </w:pPr>
      <w:bookmarkStart w:colFirst="0" w:colLast="0" w:name="_lsj5vv4ahodp" w:id="93"/>
      <w:bookmarkEnd w:id="93"/>
      <w:r w:rsidDel="00000000" w:rsidR="00000000" w:rsidRPr="00000000">
        <w:rPr>
          <w:rFonts w:ascii="Arial" w:cs="Arial" w:eastAsia="Arial" w:hAnsi="Arial"/>
          <w:b w:val="1"/>
          <w:bCs w:val="1"/>
          <w:sz w:val="22"/>
          <w:szCs w:val="22"/>
          <w:rtl w:val="0"/>
        </w:rPr>
        <w:t xml:space="preserve">Staff Role Generalization:</w:t>
      </w:r>
      <w:r w:rsidDel="00000000" w:rsidR="00000000" w:rsidRPr="00000000">
        <w:rPr>
          <w:rFonts w:ascii="Arial" w:cs="Arial" w:eastAsia="Arial" w:hAnsi="Arial"/>
          <w:sz w:val="22"/>
          <w:szCs w:val="22"/>
          <w:rtl w:val="0"/>
        </w:rPr>
        <w:t xml:space="preserve"> The system does not require hyper-specific user roles like "Delivery Man" or a dedicated "Asset Validator." Any authorized internal staff member can process received packages, perform validation, and manage the system.</w:t>
      </w:r>
    </w:p>
    <w:p w:rsidR="00000000" w:rsidDel="00000000" w:rsidP="00000000" w:rsidRDefault="00000000" w:rsidRPr="00000000" w14:paraId="00000107">
      <w:pPr>
        <w:spacing w:after="200" w:lineRule="auto"/>
        <w:rPr>
          <w:rFonts w:ascii="Arial" w:cs="Arial" w:eastAsia="Arial" w:hAnsi="Arial"/>
          <w:sz w:val="22"/>
          <w:szCs w:val="22"/>
        </w:rPr>
      </w:pPr>
      <w:bookmarkStart w:colFirst="0" w:colLast="0" w:name="_lsj5vv4ahodp" w:id="93"/>
      <w:bookmarkEnd w:id="93"/>
      <w:r w:rsidDel="00000000" w:rsidR="00000000" w:rsidRPr="00000000">
        <w:rPr>
          <w:rFonts w:ascii="Arial" w:cs="Arial" w:eastAsia="Arial" w:hAnsi="Arial"/>
          <w:b w:val="1"/>
          <w:bCs w:val="1"/>
          <w:sz w:val="22"/>
          <w:szCs w:val="22"/>
          <w:rtl w:val="0"/>
        </w:rPr>
        <w:t xml:space="preserve">Single-Transaction Repayment:</w:t>
      </w:r>
      <w:r w:rsidDel="00000000" w:rsidR="00000000" w:rsidRPr="00000000">
        <w:rPr>
          <w:rFonts w:ascii="Arial" w:cs="Arial" w:eastAsia="Arial" w:hAnsi="Arial"/>
          <w:sz w:val="22"/>
          <w:szCs w:val="22"/>
          <w:rtl w:val="0"/>
        </w:rPr>
        <w:t xml:space="preserve"> Loan repayments to unlock and return the physical asset must be completed in a single, full transaction. Installment payments are strictly prohibited to prevent compounding blockchain transaction (gas) fees for the user.</w:t>
      </w:r>
    </w:p>
    <w:bookmarkStart w:colFirst="0" w:colLast="0" w:name="ngoy2njvq31d" w:id="94"/>
    <w:bookmarkEnd w:id="94"/>
    <w:p w:rsidR="00000000" w:rsidDel="00000000" w:rsidP="00000000" w:rsidRDefault="00000000" w:rsidRPr="00000000" w14:paraId="00000108">
      <w:pPr>
        <w:pStyle w:val="Heading1"/>
        <w:numPr>
          <w:ilvl w:val="0"/>
          <w:numId w:val="11"/>
        </w:numPr>
        <w:ind w:left="0" w:firstLine="0"/>
        <w:rPr/>
      </w:pPr>
      <w:r w:rsidDel="00000000" w:rsidR="00000000" w:rsidRPr="00000000">
        <w:rPr>
          <w:vertAlign w:val="baseline"/>
          <w:rtl w:val="0"/>
        </w:rPr>
        <w:t xml:space="preserve">Other Requirements</w:t>
      </w:r>
    </w:p>
    <w:p w:rsidR="00000000" w:rsidDel="00000000" w:rsidP="00000000" w:rsidRDefault="00000000" w:rsidRPr="00000000" w14:paraId="00000109">
      <w:pPr>
        <w:pStyle w:val="Heading2"/>
        <w:spacing w:after="240" w:lineRule="auto"/>
        <w:rPr/>
      </w:pPr>
      <w:bookmarkStart w:colFirst="0" w:colLast="0" w:name="_89cgkv7t8jxr" w:id="96"/>
      <w:bookmarkEnd w:id="96"/>
      <w:r w:rsidDel="00000000" w:rsidR="00000000" w:rsidRPr="00000000">
        <w:rPr>
          <w:rtl w:val="0"/>
        </w:rPr>
        <w:t xml:space="preserve">6.1</w:t>
      </w:r>
      <w:bookmarkStart w:colFirst="0" w:colLast="0" w:name="1aut9wjz80ny" w:id="95"/>
      <w:bookmarkEnd w:id="95"/>
      <w:r w:rsidDel="00000000" w:rsidR="00000000" w:rsidRPr="00000000">
        <w:rPr>
          <w:rtl w:val="0"/>
        </w:rPr>
        <w:tab/>
        <w:t xml:space="preserve">Extended Workflow Requirements (The Repayment &amp; Return Flow)</w:t>
      </w:r>
    </w:p>
    <w:p w:rsidR="00000000" w:rsidDel="00000000" w:rsidP="00000000" w:rsidRDefault="00000000" w:rsidRPr="00000000" w14:paraId="0000010A">
      <w:pPr>
        <w:spacing w:after="240" w:before="240" w:lineRule="auto"/>
        <w:ind w:left="0" w:firstLine="0"/>
        <w:rPr>
          <w:rFonts w:ascii="Arial" w:cs="Arial" w:eastAsia="Arial" w:hAnsi="Arial"/>
          <w:sz w:val="22"/>
          <w:szCs w:val="22"/>
        </w:rPr>
      </w:pPr>
      <w:bookmarkStart w:colFirst="0" w:colLast="0" w:name="_89cgkv7t8jxr" w:id="96"/>
      <w:bookmarkEnd w:id="96"/>
      <w:r w:rsidDel="00000000" w:rsidR="00000000" w:rsidRPr="00000000">
        <w:rPr>
          <w:rFonts w:ascii="Arial" w:cs="Arial" w:eastAsia="Arial" w:hAnsi="Arial"/>
          <w:sz w:val="22"/>
          <w:szCs w:val="22"/>
          <w:rtl w:val="0"/>
        </w:rPr>
        <w:t xml:space="preserve">The system must define and implement a complete "Buy-Back/Repayment" workflow. Once a customer has received a crypto loan, they must be able to repay the loan within a defined timeframe (e.g., 7 days or 1 month) to initiate the secure return of their physical collateral.</w:t>
      </w:r>
    </w:p>
    <w:p w:rsidR="00000000" w:rsidDel="00000000" w:rsidP="00000000" w:rsidRDefault="00000000" w:rsidRPr="00000000" w14:paraId="0000010B">
      <w:pPr>
        <w:pStyle w:val="Heading2"/>
        <w:spacing w:after="240" w:before="240" w:lineRule="auto"/>
        <w:rPr/>
      </w:pPr>
      <w:bookmarkStart w:colFirst="0" w:colLast="0" w:name="_89cgkv7t8jxr" w:id="96"/>
      <w:bookmarkEnd w:id="96"/>
      <w:r w:rsidDel="00000000" w:rsidR="00000000" w:rsidRPr="00000000">
        <w:rPr>
          <w:rtl w:val="0"/>
        </w:rPr>
        <w:t xml:space="preserve">6.2</w:t>
      </w:r>
      <w:bookmarkStart w:colFirst="0" w:colLast="0" w:name="1fs95szad2ys" w:id="97"/>
      <w:bookmarkEnd w:id="97"/>
      <w:r w:rsidDel="00000000" w:rsidR="00000000" w:rsidRPr="00000000">
        <w:rPr>
          <w:rtl w:val="0"/>
        </w:rPr>
        <w:tab/>
        <w:t xml:space="preserve">Dispute Evidence Management</w:t>
      </w:r>
    </w:p>
    <w:p w:rsidR="00000000" w:rsidDel="00000000" w:rsidP="00000000" w:rsidRDefault="00000000" w:rsidRPr="00000000" w14:paraId="0000010C">
      <w:pPr>
        <w:spacing w:after="240" w:before="240" w:lineRule="auto"/>
        <w:ind w:left="0" w:firstLine="0"/>
        <w:rPr>
          <w:rFonts w:ascii="Arial" w:cs="Arial" w:eastAsia="Arial" w:hAnsi="Arial"/>
          <w:sz w:val="22"/>
          <w:szCs w:val="22"/>
        </w:rPr>
      </w:pPr>
      <w:bookmarkStart w:colFirst="0" w:colLast="0" w:name="_89cgkv7t8jxr" w:id="96"/>
      <w:bookmarkEnd w:id="96"/>
      <w:r w:rsidDel="00000000" w:rsidR="00000000" w:rsidRPr="00000000">
        <w:rPr>
          <w:rFonts w:ascii="Arial" w:cs="Arial" w:eastAsia="Arial" w:hAnsi="Arial"/>
          <w:sz w:val="22"/>
          <w:szCs w:val="22"/>
          <w:rtl w:val="0"/>
        </w:rPr>
        <w:t xml:space="preserve">The system must serve as an evidence repository. In the event of a damaged item, the system must allow the affected party to easily export or retrieve their timestamped pre-transit and post-transit photos to facilitate external legal or insurance claims with the third-party logistics provider.</w:t>
      </w:r>
    </w:p>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sz w:val="36"/>
          <w:szCs w:val="36"/>
        </w:rPr>
      </w:pPr>
      <w:r w:rsidDel="00000000" w:rsidR="00000000" w:rsidRPr="00000000">
        <w:br w:type="page"/>
      </w:r>
      <w:r w:rsidDel="00000000" w:rsidR="00000000" w:rsidRPr="00000000">
        <w:rPr>
          <w:rtl w:val="0"/>
        </w:rPr>
      </w:r>
    </w:p>
    <w:bookmarkStart w:colFirst="0" w:colLast="0" w:name="zco073ryi8j2" w:id="98"/>
    <w:bookmarkEnd w:id="98"/>
    <w:p w:rsidR="00000000" w:rsidDel="00000000" w:rsidP="00000000" w:rsidRDefault="00000000" w:rsidRPr="00000000" w14:paraId="0000010E">
      <w:pPr>
        <w:pStyle w:val="Heading1"/>
        <w:keepNext w:val="1"/>
        <w:keepLines w:val="1"/>
        <w:spacing w:after="240" w:before="120" w:lineRule="auto"/>
        <w:rPr>
          <w:vertAlign w:val="baseline"/>
        </w:rPr>
      </w:pPr>
      <w:bookmarkStart w:colFirst="0" w:colLast="0" w:name="_kesiq8uz5acj" w:id="99"/>
      <w:bookmarkEnd w:id="99"/>
      <w:r w:rsidDel="00000000" w:rsidR="00000000" w:rsidRPr="00000000">
        <w:rPr>
          <w:vertAlign w:val="baseline"/>
          <w:rtl w:val="0"/>
        </w:rPr>
        <w:t xml:space="preserve">Appendix A: Glossary</w:t>
      </w:r>
    </w:p>
    <w:p w:rsidR="00000000" w:rsidDel="00000000" w:rsidP="00000000" w:rsidRDefault="00000000" w:rsidRPr="00000000" w14:paraId="0000010F">
      <w:pPr>
        <w:rPr>
          <w:rFonts w:ascii="Arial" w:cs="Arial" w:eastAsia="Arial" w:hAnsi="Arial"/>
        </w:rPr>
      </w:pPr>
      <w:r w:rsidDel="00000000" w:rsidR="00000000" w:rsidRPr="00000000">
        <w:rPr>
          <w:rtl w:val="0"/>
        </w:rPr>
      </w:r>
    </w:p>
    <w:tbl>
      <w:tblPr>
        <w:tblStyle w:val="Table5"/>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700"/>
        <w:gridCol w:w="5280"/>
        <w:tblGridChange w:id="0">
          <w:tblGrid>
            <w:gridCol w:w="1680"/>
            <w:gridCol w:w="2700"/>
            <w:gridCol w:w="52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Abbreviations / Terms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Meaning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1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AML</w:t>
            </w:r>
          </w:p>
        </w:tc>
        <w:tc>
          <w:tcPr>
            <w:tcMar>
              <w:top w:w="40.0" w:type="dxa"/>
              <w:left w:w="40.0" w:type="dxa"/>
              <w:bottom w:w="40.0" w:type="dxa"/>
              <w:right w:w="40.0" w:type="dxa"/>
            </w:tcMar>
            <w:vAlign w:val="center"/>
          </w:tcPr>
          <w:p w:rsidR="00000000" w:rsidDel="00000000" w:rsidP="00000000" w:rsidRDefault="00000000" w:rsidRPr="00000000" w14:paraId="0000011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Anti-Money Laundering</w:t>
            </w:r>
          </w:p>
        </w:tc>
        <w:tc>
          <w:tcPr>
            <w:tcMar>
              <w:top w:w="40.0" w:type="dxa"/>
              <w:left w:w="40.0" w:type="dxa"/>
              <w:bottom w:w="40.0" w:type="dxa"/>
              <w:right w:w="40.0" w:type="dxa"/>
            </w:tcMar>
            <w:vAlign w:val="center"/>
          </w:tcPr>
          <w:p w:rsidR="00000000" w:rsidDel="00000000" w:rsidP="00000000" w:rsidRDefault="00000000" w:rsidRPr="00000000" w14:paraId="0000011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Regulations and procedures intended to prevent criminals from disguising illegally obtained funds as legitimate income.</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API</w:t>
            </w:r>
          </w:p>
        </w:tc>
        <w:tc>
          <w:tcPr>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Programming Interface</w:t>
            </w:r>
          </w:p>
        </w:tc>
        <w:tc>
          <w:tcPr>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set of rules that allows the system to talk to external services like logistics providers or KYC services.</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1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w:t>
            </w:r>
          </w:p>
        </w:tc>
        <w:tc>
          <w:tcPr>
            <w:tcMar>
              <w:top w:w="40.0" w:type="dxa"/>
              <w:left w:w="40.0" w:type="dxa"/>
              <w:bottom w:w="40.0" w:type="dxa"/>
              <w:right w:w="40.0" w:type="dxa"/>
            </w:tcMar>
            <w:vAlign w:val="center"/>
          </w:tcPr>
          <w:p w:rsidR="00000000" w:rsidDel="00000000" w:rsidP="00000000" w:rsidRDefault="00000000" w:rsidRPr="00000000" w14:paraId="0000011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Annual Percentage Rate</w:t>
            </w:r>
          </w:p>
        </w:tc>
        <w:tc>
          <w:tcPr>
            <w:tcMar>
              <w:top w:w="40.0" w:type="dxa"/>
              <w:left w:w="40.0" w:type="dxa"/>
              <w:bottom w:w="40.0" w:type="dxa"/>
              <w:right w:w="40.0" w:type="dxa"/>
            </w:tcMar>
            <w:vAlign w:val="center"/>
          </w:tcPr>
          <w:p w:rsidR="00000000" w:rsidDel="00000000" w:rsidP="00000000" w:rsidRDefault="00000000" w:rsidRPr="00000000" w14:paraId="0000011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annual rate of interest charged for borrowing.</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1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BPS</w:t>
            </w:r>
          </w:p>
        </w:tc>
        <w:tc>
          <w:tcPr>
            <w:tcMar>
              <w:top w:w="40.0" w:type="dxa"/>
              <w:left w:w="40.0" w:type="dxa"/>
              <w:bottom w:w="40.0" w:type="dxa"/>
              <w:right w:w="40.0" w:type="dxa"/>
            </w:tcMar>
            <w:vAlign w:val="center"/>
          </w:tcPr>
          <w:p w:rsidR="00000000" w:rsidDel="00000000" w:rsidP="00000000" w:rsidRDefault="00000000" w:rsidRPr="00000000" w14:paraId="0000011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Basis Points</w:t>
            </w:r>
          </w:p>
        </w:tc>
        <w:tc>
          <w:tcPr>
            <w:tcMar>
              <w:top w:w="40.0" w:type="dxa"/>
              <w:left w:w="40.0" w:type="dxa"/>
              <w:bottom w:w="40.0" w:type="dxa"/>
              <w:right w:w="40.0" w:type="dxa"/>
            </w:tcMar>
            <w:vAlign w:val="center"/>
          </w:tcPr>
          <w:p w:rsidR="00000000" w:rsidDel="00000000" w:rsidP="00000000" w:rsidRDefault="00000000" w:rsidRPr="00000000" w14:paraId="0000011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unit of measure for percentages; 100 BPS=1%. The system caps fees at 2000 BPS (20%).</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1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w:t>
            </w:r>
          </w:p>
        </w:tc>
        <w:tc>
          <w:tcPr>
            <w:tcMar>
              <w:top w:w="40.0" w:type="dxa"/>
              <w:left w:w="40.0" w:type="dxa"/>
              <w:bottom w:w="40.0" w:type="dxa"/>
              <w:right w:w="40.0" w:type="dxa"/>
            </w:tcMar>
            <w:vAlign w:val="center"/>
          </w:tcPr>
          <w:p w:rsidR="00000000" w:rsidDel="00000000" w:rsidP="00000000" w:rsidRDefault="00000000" w:rsidRPr="00000000" w14:paraId="0000012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Cash on delivery</w:t>
            </w:r>
          </w:p>
        </w:tc>
        <w:tc>
          <w:tcPr>
            <w:tcMar>
              <w:top w:w="40.0" w:type="dxa"/>
              <w:left w:w="40.0" w:type="dxa"/>
              <w:bottom w:w="40.0" w:type="dxa"/>
              <w:right w:w="40.0" w:type="dxa"/>
            </w:tcMar>
            <w:vAlign w:val="center"/>
          </w:tcPr>
          <w:p w:rsidR="00000000" w:rsidDel="00000000" w:rsidP="00000000" w:rsidRDefault="00000000" w:rsidRPr="00000000" w14:paraId="0000012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payment method where the buyer pays for goods at the time they are received.</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2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DAO</w:t>
            </w:r>
          </w:p>
        </w:tc>
        <w:tc>
          <w:tcPr>
            <w:tcMar>
              <w:top w:w="40.0" w:type="dxa"/>
              <w:left w:w="40.0" w:type="dxa"/>
              <w:bottom w:w="40.0" w:type="dxa"/>
              <w:right w:w="40.0" w:type="dxa"/>
            </w:tcMar>
            <w:vAlign w:val="center"/>
          </w:tcPr>
          <w:p w:rsidR="00000000" w:rsidDel="00000000" w:rsidP="00000000" w:rsidRDefault="00000000" w:rsidRPr="00000000" w14:paraId="0000012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Decentralized Autonomous Organization</w:t>
            </w:r>
          </w:p>
        </w:tc>
        <w:tc>
          <w:tcPr>
            <w:tcMar>
              <w:top w:w="40.0" w:type="dxa"/>
              <w:left w:w="40.0" w:type="dxa"/>
              <w:bottom w:w="40.0" w:type="dxa"/>
              <w:right w:w="40.0" w:type="dxa"/>
            </w:tcMar>
            <w:vAlign w:val="center"/>
          </w:tcPr>
          <w:p w:rsidR="00000000" w:rsidDel="00000000" w:rsidP="00000000" w:rsidRDefault="00000000" w:rsidRPr="00000000" w14:paraId="0000012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organization represented by rules encoded as a computer program. Here, used for the treasury/vault.</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2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DEX</w:t>
            </w:r>
          </w:p>
        </w:tc>
        <w:tc>
          <w:tcPr>
            <w:tcMar>
              <w:top w:w="40.0" w:type="dxa"/>
              <w:left w:w="40.0" w:type="dxa"/>
              <w:bottom w:w="40.0" w:type="dxa"/>
              <w:right w:w="40.0" w:type="dxa"/>
            </w:tcMar>
            <w:vAlign w:val="center"/>
          </w:tcPr>
          <w:p w:rsidR="00000000" w:rsidDel="00000000" w:rsidP="00000000" w:rsidRDefault="00000000" w:rsidRPr="00000000" w14:paraId="0000012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Decentralized Exchange</w:t>
            </w:r>
          </w:p>
        </w:tc>
        <w:tc>
          <w:tcPr>
            <w:tcMar>
              <w:top w:w="40.0" w:type="dxa"/>
              <w:left w:w="40.0" w:type="dxa"/>
              <w:bottom w:w="40.0" w:type="dxa"/>
              <w:right w:w="40.0" w:type="dxa"/>
            </w:tcMar>
            <w:vAlign w:val="center"/>
          </w:tcPr>
          <w:p w:rsidR="00000000" w:rsidDel="00000000" w:rsidP="00000000" w:rsidRDefault="00000000" w:rsidRPr="00000000" w14:paraId="0000012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peer-to-peer marketplace where transactions occur directly between crypto traders.</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2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ERC-1155</w:t>
            </w:r>
          </w:p>
        </w:tc>
        <w:tc>
          <w:tcPr>
            <w:tcMar>
              <w:top w:w="40.0" w:type="dxa"/>
              <w:left w:w="40.0" w:type="dxa"/>
              <w:bottom w:w="40.0" w:type="dxa"/>
              <w:right w:w="40.0" w:type="dxa"/>
            </w:tcMar>
            <w:vAlign w:val="center"/>
          </w:tcPr>
          <w:p w:rsidR="00000000" w:rsidDel="00000000" w:rsidP="00000000" w:rsidRDefault="00000000" w:rsidRPr="00000000" w14:paraId="0000012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Multi-Token Standard</w:t>
            </w:r>
          </w:p>
        </w:tc>
        <w:tc>
          <w:tcPr>
            <w:tcMar>
              <w:top w:w="40.0" w:type="dxa"/>
              <w:left w:w="40.0" w:type="dxa"/>
              <w:bottom w:w="40.0" w:type="dxa"/>
              <w:right w:w="40.0" w:type="dxa"/>
            </w:tcMar>
            <w:vAlign w:val="center"/>
          </w:tcPr>
          <w:p w:rsidR="00000000" w:rsidDel="00000000" w:rsidP="00000000" w:rsidRDefault="00000000" w:rsidRPr="00000000" w14:paraId="0000012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standard for tokens that can represent both fungible and non-fungible assets, used here for fractional shares.</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2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ERC-721</w:t>
            </w:r>
          </w:p>
        </w:tc>
        <w:tc>
          <w:tcPr>
            <w:tcMar>
              <w:top w:w="40.0" w:type="dxa"/>
              <w:left w:w="40.0" w:type="dxa"/>
              <w:bottom w:w="40.0" w:type="dxa"/>
              <w:right w:w="40.0" w:type="dxa"/>
            </w:tcMar>
            <w:vAlign w:val="center"/>
          </w:tcPr>
          <w:p w:rsidR="00000000" w:rsidDel="00000000" w:rsidP="00000000" w:rsidRDefault="00000000" w:rsidRPr="00000000" w14:paraId="0000012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Non-Fungible Token Standard</w:t>
            </w:r>
          </w:p>
        </w:tc>
        <w:tc>
          <w:tcPr>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standard for non-fungible tokens (NFTs) on the Ethereum blockchain.</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2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Gas Fees</w:t>
            </w:r>
          </w:p>
        </w:tc>
        <w:tc>
          <w:tcPr>
            <w:tcMar>
              <w:top w:w="40.0" w:type="dxa"/>
              <w:left w:w="40.0" w:type="dxa"/>
              <w:bottom w:w="40.0" w:type="dxa"/>
              <w:right w:w="40.0" w:type="dxa"/>
            </w:tcMar>
            <w:vAlign w:val="center"/>
          </w:tcPr>
          <w:p w:rsidR="00000000" w:rsidDel="00000000" w:rsidP="00000000" w:rsidRDefault="00000000" w:rsidRPr="00000000" w14:paraId="0000012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Blockchain Transaction Fees</w:t>
            </w:r>
          </w:p>
        </w:tc>
        <w:tc>
          <w:tcPr>
            <w:tcMar>
              <w:top w:w="40.0" w:type="dxa"/>
              <w:left w:w="40.0" w:type="dxa"/>
              <w:bottom w:w="40.0" w:type="dxa"/>
              <w:right w:w="40.0" w:type="dxa"/>
            </w:tcMar>
            <w:vAlign w:val="center"/>
          </w:tcPr>
          <w:p w:rsidR="00000000" w:rsidDel="00000000" w:rsidP="00000000" w:rsidRDefault="00000000" w:rsidRPr="00000000" w14:paraId="0000013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payments made by users to compensate for the computing energy required to process transactions on a blockchain.</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KYC</w:t>
            </w:r>
          </w:p>
        </w:tc>
        <w:tc>
          <w:tcPr>
            <w:tcMar>
              <w:top w:w="40.0" w:type="dxa"/>
              <w:left w:w="40.0" w:type="dxa"/>
              <w:bottom w:w="40.0" w:type="dxa"/>
              <w:right w:w="40.0" w:type="dxa"/>
            </w:tcMar>
            <w:vAlign w:val="center"/>
          </w:tcPr>
          <w:p w:rsidR="00000000" w:rsidDel="00000000" w:rsidP="00000000" w:rsidRDefault="00000000" w:rsidRPr="00000000" w14:paraId="0000013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Know Your Customer</w:t>
            </w:r>
          </w:p>
        </w:tc>
        <w:tc>
          <w:tcPr>
            <w:tcMar>
              <w:top w:w="40.0" w:type="dxa"/>
              <w:left w:w="40.0" w:type="dxa"/>
              <w:bottom w:w="40.0" w:type="dxa"/>
              <w:right w:w="40.0" w:type="dxa"/>
            </w:tcMar>
            <w:vAlign w:val="center"/>
          </w:tcPr>
          <w:p w:rsidR="00000000" w:rsidDel="00000000" w:rsidP="00000000" w:rsidRDefault="00000000" w:rsidRPr="00000000" w14:paraId="0000013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process of verifying the identity of a client to prevent fraud and illegal activities.</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3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LTV</w:t>
            </w:r>
          </w:p>
        </w:tc>
        <w:tc>
          <w:tcPr>
            <w:tcMar>
              <w:top w:w="40.0" w:type="dxa"/>
              <w:left w:w="40.0" w:type="dxa"/>
              <w:bottom w:w="40.0" w:type="dxa"/>
              <w:right w:w="40.0" w:type="dxa"/>
            </w:tcMar>
            <w:vAlign w:val="center"/>
          </w:tcPr>
          <w:p w:rsidR="00000000" w:rsidDel="00000000" w:rsidP="00000000" w:rsidRDefault="00000000" w:rsidRPr="00000000" w14:paraId="0000013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Loan-to-Value</w:t>
            </w:r>
          </w:p>
        </w:tc>
        <w:tc>
          <w:tcPr>
            <w:tcMar>
              <w:top w:w="40.0" w:type="dxa"/>
              <w:left w:w="40.0" w:type="dxa"/>
              <w:bottom w:w="40.0" w:type="dxa"/>
              <w:right w:w="40.0" w:type="dxa"/>
            </w:tcMar>
            <w:vAlign w:val="center"/>
          </w:tcPr>
          <w:p w:rsidR="00000000" w:rsidDel="00000000" w:rsidP="00000000" w:rsidRDefault="00000000" w:rsidRPr="00000000" w14:paraId="0000013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ratio of a loan to the value of the asset purchased or used as collateral.</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3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NFT</w:t>
            </w:r>
          </w:p>
        </w:tc>
        <w:tc>
          <w:tcPr>
            <w:tcMar>
              <w:top w:w="40.0" w:type="dxa"/>
              <w:left w:w="40.0" w:type="dxa"/>
              <w:bottom w:w="40.0" w:type="dxa"/>
              <w:right w:w="40.0" w:type="dxa"/>
            </w:tcMar>
            <w:vAlign w:val="center"/>
          </w:tcPr>
          <w:p w:rsidR="00000000" w:rsidDel="00000000" w:rsidP="00000000" w:rsidRDefault="00000000" w:rsidRPr="00000000" w14:paraId="0000013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Non-Fungible Token</w:t>
            </w:r>
          </w:p>
        </w:tc>
        <w:tc>
          <w:tcPr>
            <w:tcMar>
              <w:top w:w="40.0" w:type="dxa"/>
              <w:left w:w="40.0" w:type="dxa"/>
              <w:bottom w:w="40.0" w:type="dxa"/>
              <w:right w:w="40.0" w:type="dxa"/>
            </w:tcMar>
            <w:vAlign w:val="center"/>
          </w:tcPr>
          <w:p w:rsidR="00000000" w:rsidDel="00000000" w:rsidP="00000000" w:rsidRDefault="00000000" w:rsidRPr="00000000" w14:paraId="0000013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unique digital identifier used to represent ownership of a specific physical asset on the blockchain.</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3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RPC</w:t>
            </w:r>
          </w:p>
        </w:tc>
        <w:tc>
          <w:tcPr>
            <w:tcMar>
              <w:top w:w="40.0" w:type="dxa"/>
              <w:left w:w="40.0" w:type="dxa"/>
              <w:bottom w:w="40.0" w:type="dxa"/>
              <w:right w:w="40.0" w:type="dxa"/>
            </w:tcMar>
            <w:vAlign w:val="center"/>
          </w:tcPr>
          <w:p w:rsidR="00000000" w:rsidDel="00000000" w:rsidP="00000000" w:rsidRDefault="00000000" w:rsidRPr="00000000" w14:paraId="0000013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Remote Procedure Call</w:t>
            </w:r>
          </w:p>
        </w:tc>
        <w:tc>
          <w:tcPr>
            <w:tcMar>
              <w:top w:w="40.0" w:type="dxa"/>
              <w:left w:w="40.0" w:type="dxa"/>
              <w:bottom w:w="40.0" w:type="dxa"/>
              <w:right w:w="40.0" w:type="dxa"/>
            </w:tcMar>
            <w:vAlign w:val="center"/>
          </w:tcPr>
          <w:p w:rsidR="00000000" w:rsidDel="00000000" w:rsidP="00000000" w:rsidRDefault="00000000" w:rsidRPr="00000000" w14:paraId="0000013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protocol that the system uses to communicate with the blockchain network.</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3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RWA</w:t>
            </w:r>
          </w:p>
        </w:tc>
        <w:tc>
          <w:tcPr>
            <w:tcMar>
              <w:top w:w="40.0" w:type="dxa"/>
              <w:left w:w="40.0" w:type="dxa"/>
              <w:bottom w:w="40.0" w:type="dxa"/>
              <w:right w:w="40.0" w:type="dxa"/>
            </w:tcMar>
            <w:vAlign w:val="center"/>
          </w:tcPr>
          <w:p w:rsidR="00000000" w:rsidDel="00000000" w:rsidP="00000000" w:rsidRDefault="00000000" w:rsidRPr="00000000" w14:paraId="0000013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Real-World Asset</w:t>
            </w:r>
          </w:p>
        </w:tc>
        <w:tc>
          <w:tcPr>
            <w:tcMar>
              <w:top w:w="40.0" w:type="dxa"/>
              <w:left w:w="40.0" w:type="dxa"/>
              <w:bottom w:w="40.0" w:type="dxa"/>
              <w:right w:w="40.0" w:type="dxa"/>
            </w:tcMar>
            <w:vAlign w:val="center"/>
          </w:tcPr>
          <w:p w:rsidR="00000000" w:rsidDel="00000000" w:rsidP="00000000" w:rsidRDefault="00000000" w:rsidRPr="00000000" w14:paraId="0000013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Physical assets (like gold or electronics) in the context of a blockchain system.</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4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SOP</w:t>
            </w:r>
          </w:p>
        </w:tc>
        <w:tc>
          <w:tcPr>
            <w:tcMar>
              <w:top w:w="40.0" w:type="dxa"/>
              <w:left w:w="40.0" w:type="dxa"/>
              <w:bottom w:w="40.0" w:type="dxa"/>
              <w:right w:w="40.0" w:type="dxa"/>
            </w:tcMar>
            <w:vAlign w:val="center"/>
          </w:tcPr>
          <w:p w:rsidR="00000000" w:rsidDel="00000000" w:rsidP="00000000" w:rsidRDefault="00000000" w:rsidRPr="00000000" w14:paraId="0000014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Standard Operating Procedure</w:t>
            </w:r>
          </w:p>
        </w:tc>
        <w:tc>
          <w:tcPr>
            <w:tcMar>
              <w:top w:w="40.0" w:type="dxa"/>
              <w:left w:w="40.0" w:type="dxa"/>
              <w:bottom w:w="40.0" w:type="dxa"/>
              <w:right w:w="40.0" w:type="dxa"/>
            </w:tcMar>
            <w:vAlign w:val="center"/>
          </w:tcPr>
          <w:p w:rsidR="00000000" w:rsidDel="00000000" w:rsidP="00000000" w:rsidRDefault="00000000" w:rsidRPr="00000000" w14:paraId="0000014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Detailed instructions to help staff carry out complex routine operations.</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4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SRS</w:t>
            </w:r>
          </w:p>
        </w:tc>
        <w:tc>
          <w:tcPr>
            <w:tcMar>
              <w:top w:w="40.0" w:type="dxa"/>
              <w:left w:w="40.0" w:type="dxa"/>
              <w:bottom w:w="40.0" w:type="dxa"/>
              <w:right w:w="40.0" w:type="dxa"/>
            </w:tcMar>
            <w:vAlign w:val="center"/>
          </w:tcPr>
          <w:p w:rsidR="00000000" w:rsidDel="00000000" w:rsidP="00000000" w:rsidRDefault="00000000" w:rsidRPr="00000000" w14:paraId="0000014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Software Requirements Specification</w:t>
            </w:r>
          </w:p>
        </w:tc>
        <w:tc>
          <w:tcPr>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document itself, outlining the functional and nonfunctional requirements of the system.</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w:t>
            </w:r>
          </w:p>
        </w:tc>
        <w:tc>
          <w:tcPr>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Interface</w:t>
            </w:r>
          </w:p>
        </w:tc>
        <w:tc>
          <w:tcPr>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point of interaction between a user and a digital product, such as a website, application or software.</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14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WCAG</w:t>
            </w:r>
          </w:p>
        </w:tc>
        <w:tc>
          <w:tcPr>
            <w:tcMar>
              <w:top w:w="40.0" w:type="dxa"/>
              <w:left w:w="40.0" w:type="dxa"/>
              <w:bottom w:w="40.0" w:type="dxa"/>
              <w:right w:w="40.0" w:type="dxa"/>
            </w:tcMar>
            <w:vAlign w:val="center"/>
          </w:tcPr>
          <w:p w:rsidR="00000000" w:rsidDel="00000000" w:rsidP="00000000" w:rsidRDefault="00000000" w:rsidRPr="00000000" w14:paraId="0000014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 Content Accessibility Guidelines</w:t>
            </w:r>
          </w:p>
        </w:tc>
        <w:tc>
          <w:tcPr>
            <w:tcMar>
              <w:top w:w="40.0" w:type="dxa"/>
              <w:left w:w="40.0" w:type="dxa"/>
              <w:bottom w:w="40.0" w:type="dxa"/>
              <w:right w:w="40.0" w:type="dxa"/>
            </w:tcMar>
            <w:vAlign w:val="center"/>
          </w:tcPr>
          <w:p w:rsidR="00000000" w:rsidDel="00000000" w:rsidP="00000000" w:rsidRDefault="00000000" w:rsidRPr="00000000" w14:paraId="0000014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International standards for web accessibility.</w:t>
            </w:r>
          </w:p>
        </w:tc>
      </w:tr>
    </w:tbl>
    <w:p w:rsidR="00000000" w:rsidDel="00000000" w:rsidP="00000000" w:rsidRDefault="00000000" w:rsidRPr="00000000" w14:paraId="0000014C">
      <w:pPr>
        <w:spacing w:after="240" w:before="24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sectPr>
      <w:headerReference r:id="rId14"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SRS - Blockchain-enabled Physical Asset Pawnshop System</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tabs>
        <w:tab w:val="center" w:leader="none" w:pos="4680"/>
        <w:tab w:val="right" w:leader="none" w:pos="9360"/>
      </w:tabs>
      <w:rPr/>
    </w:pPr>
    <w:r w:rsidDel="00000000" w:rsidR="00000000" w:rsidRPr="00000000">
      <w:rPr>
        <w:b w:val="1"/>
        <w:bCs w:val="1"/>
        <w:i w:val="1"/>
        <w:iCs w:val="1"/>
        <w:sz w:val="20"/>
        <w:szCs w:val="20"/>
        <w:rtl w:val="0"/>
      </w:rPr>
      <w:t xml:space="preserve">SRS - Blockchain-enabled Physical Asset Pawnshop System</w:t>
      <w:tab/>
      <w:t xml:space="preserve">Page </w:t>
    </w:r>
    <w:r w:rsidDel="00000000" w:rsidR="00000000" w:rsidRPr="00000000">
      <w:rPr>
        <w:b w:val="1"/>
        <w:bCs w:val="1"/>
        <w:i w:val="1"/>
        <w:iCs w:val="1"/>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Arial" w:cs="Arial" w:eastAsia="Arial" w:hAnsi="Arial"/>
      <w:b w:val="1"/>
      <w:bCs w:val="1"/>
      <w:sz w:val="36"/>
      <w:szCs w:val="36"/>
    </w:rPr>
  </w:style>
  <w:style w:type="paragraph" w:styleId="Heading2">
    <w:name w:val="heading 2"/>
    <w:basedOn w:val="Normal"/>
    <w:next w:val="Normal"/>
    <w:pPr>
      <w:keepNext w:val="1"/>
      <w:keepLines w:val="1"/>
      <w:spacing w:after="280" w:before="280" w:lineRule="auto"/>
    </w:pPr>
    <w:rPr>
      <w:rFonts w:ascii="Arial" w:cs="Arial" w:eastAsia="Arial" w:hAnsi="Arial"/>
      <w:b w:val="1"/>
      <w:bCs w:val="1"/>
      <w:sz w:val="28"/>
      <w:szCs w:val="28"/>
    </w:rPr>
  </w:style>
  <w:style w:type="paragraph" w:styleId="Heading3">
    <w:name w:val="heading 3"/>
    <w:basedOn w:val="Normal"/>
    <w:next w:val="Normal"/>
    <w:pPr>
      <w:spacing w:after="240" w:before="240" w:lineRule="auto"/>
    </w:pPr>
    <w:rPr>
      <w:rFonts w:ascii="Arial" w:cs="Arial" w:eastAsia="Arial" w:hAnsi="Arial"/>
      <w:b w:val="1"/>
      <w:bCs w:val="1"/>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thereum.org/developers/docs/standards/tokens/erc-721/" TargetMode="External"/><Relationship Id="rId10" Type="http://schemas.openxmlformats.org/officeDocument/2006/relationships/footer" Target="footer2.xml"/><Relationship Id="rId13" Type="http://schemas.openxmlformats.org/officeDocument/2006/relationships/hyperlink" Target="https://www.w3.org/TR/WCAG21/" TargetMode="External"/><Relationship Id="rId12" Type="http://schemas.openxmlformats.org/officeDocument/2006/relationships/hyperlink" Target="https://ethereum.org/developers/docs/standards/tokens/erc-11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[20222] Nhập môn Công nghệ phần mềm (TrungTT) Members</vt:lpwstr>
  </property>
  <property fmtid="{D5CDD505-2E9C-101B-9397-08002B2CF9AE}" pid="3" name="SharedWithUsers">
    <vt:lpwstr>7;#[20222] Nhập môn Công nghệ phần mềm (TrungTT) Members</vt:lpwstr>
  </property>
</Properties>
</file>