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C521" w14:textId="318CA87E" w:rsidR="00C254CA" w:rsidRPr="00C254CA" w:rsidRDefault="00C254CA" w:rsidP="00C254CA">
      <w:pPr>
        <w:rPr>
          <w:b/>
        </w:rPr>
      </w:pPr>
      <w:r w:rsidRPr="00C254CA">
        <w:rPr>
          <w:rFonts w:hint="eastAsia"/>
          <w:b/>
        </w:rPr>
        <w:t>Loader引导功能</w:t>
      </w:r>
    </w:p>
    <w:p w14:paraId="345460BC" w14:textId="76DD020E" w:rsidR="00C254CA" w:rsidRDefault="00C254CA" w:rsidP="00C254CA">
      <w:r>
        <w:t>Loader引导加载程序负责检测硬件信息，处理器模式切换，向内核传递数据三部分工作，这些工作作为内核的初始化提供信息及功能支持，以便内核在完成初始化工作后能够正常运行。</w:t>
      </w:r>
    </w:p>
    <w:p w14:paraId="240FE65D" w14:textId="77777777" w:rsidR="00C254CA" w:rsidRPr="00C254CA" w:rsidRDefault="00C254CA" w:rsidP="00890E43">
      <w:pPr>
        <w:ind w:leftChars="100" w:left="210"/>
        <w:rPr>
          <w:b/>
        </w:rPr>
      </w:pPr>
      <w:r w:rsidRPr="00C254CA">
        <w:rPr>
          <w:b/>
        </w:rPr>
        <w:t>1.检测硬件信息</w:t>
      </w:r>
    </w:p>
    <w:p w14:paraId="11053E00" w14:textId="77777777" w:rsidR="00C254CA" w:rsidRDefault="00C254CA" w:rsidP="00890E43">
      <w:pPr>
        <w:ind w:leftChars="100" w:left="210"/>
      </w:pPr>
      <w:r>
        <w:t>Loader引导加载程序需要检测的硬件信息很多，主要通过BIOS中断服务程序来获取和检测硬件信息。由于BIOS在上电自检出的大部分信息只能在实模式下获取，而且内核运行于保护模式下，因此必须在进入内核程序前将这些信息检测出来，作为参数传递给内核程序。</w:t>
      </w:r>
    </w:p>
    <w:p w14:paraId="11285308" w14:textId="77777777" w:rsidR="00C254CA" w:rsidRPr="00C254CA" w:rsidRDefault="00C254CA" w:rsidP="00890E43">
      <w:pPr>
        <w:ind w:leftChars="100" w:left="210"/>
        <w:rPr>
          <w:b/>
        </w:rPr>
      </w:pPr>
      <w:r w:rsidRPr="00C254CA">
        <w:rPr>
          <w:b/>
        </w:rPr>
        <w:t>2.处理器模式</w:t>
      </w:r>
    </w:p>
    <w:p w14:paraId="530602E4" w14:textId="77777777" w:rsidR="00C254CA" w:rsidRDefault="00C254CA" w:rsidP="00890E43">
      <w:pPr>
        <w:ind w:leftChars="100" w:left="210"/>
      </w:pPr>
      <w:r>
        <w:rPr>
          <w:rFonts w:hint="eastAsia"/>
        </w:rPr>
        <w:t>从起初</w:t>
      </w:r>
      <w:r>
        <w:t>BIOS运行的实模式（real mode），到32位操作系统使用的保护模式（protect mode），再到64位操作系统使用的IA-32e模式（long mode，长模式），Loader引导加载程序必须历经这三个模式，才能使处理器运行于64位的IA-32e模式。在各个模式的切换过程中，Loader引导加载程序必须手动创建</w:t>
      </w:r>
      <w:proofErr w:type="gramStart"/>
      <w:r>
        <w:t>各运行</w:t>
      </w:r>
      <w:proofErr w:type="gramEnd"/>
      <w:r>
        <w:t>模式的临时数据，并按照标准流程执行模式间的跳转。</w:t>
      </w:r>
    </w:p>
    <w:p w14:paraId="28A9CC61" w14:textId="77777777" w:rsidR="00C254CA" w:rsidRPr="00C254CA" w:rsidRDefault="00C254CA" w:rsidP="00890E43">
      <w:pPr>
        <w:ind w:leftChars="100" w:left="210"/>
        <w:rPr>
          <w:b/>
        </w:rPr>
      </w:pPr>
      <w:r w:rsidRPr="00C254CA">
        <w:rPr>
          <w:b/>
        </w:rPr>
        <w:t>3.向内核传递数据</w:t>
      </w:r>
    </w:p>
    <w:p w14:paraId="15128021" w14:textId="77777777" w:rsidR="00C254CA" w:rsidRDefault="00C254CA" w:rsidP="00890E43">
      <w:pPr>
        <w:ind w:leftChars="100" w:left="210"/>
      </w:pPr>
      <w:r>
        <w:t>Loader引导加载程序可向内核程序传递两类数据，一类控制信息，另一类是硬件数据信息。这些数据一方面控制内核程序的执行流程，另一方面为内核程序的初始化提供数据信息支持。</w:t>
      </w:r>
    </w:p>
    <w:p w14:paraId="01CA3222" w14:textId="77777777" w:rsidR="00C254CA" w:rsidRDefault="00C254CA" w:rsidP="00890E43">
      <w:pPr>
        <w:ind w:leftChars="100" w:left="210"/>
      </w:pPr>
      <w:r>
        <w:tab/>
        <w:t>控制信息：一般用于控制内核执行流程或限制内核的某些功能。这些数据（参数）是与内核程序早已商定的协议，属于纯软件控制逻辑，如启动模式（字符界面或图形界面），启动方式（网络或本地），终端重定向（串口或显示器等）信息。</w:t>
      </w:r>
    </w:p>
    <w:p w14:paraId="44F1E20C" w14:textId="77777777" w:rsidR="00C254CA" w:rsidRDefault="00C254CA" w:rsidP="00890E43">
      <w:pPr>
        <w:ind w:leftChars="100" w:left="210"/>
      </w:pPr>
      <w:r>
        <w:tab/>
        <w:t>硬件数据信息通常指Loader引导加载程序检测出的硬件数据信息。Loader引导加载程序将这些数据信息多半都保存在固定的地址中，并将数据起始内存地址和数据长度作为参数传递给内核，以供内核程序在初始化时分析，配置和使用。</w:t>
      </w:r>
    </w:p>
    <w:p w14:paraId="61706B81" w14:textId="77777777" w:rsidR="00C254CA" w:rsidRDefault="00C254CA" w:rsidP="00C254CA"/>
    <w:p w14:paraId="30D92FDF" w14:textId="77777777" w:rsidR="00C254CA" w:rsidRPr="00C254CA" w:rsidRDefault="00C254CA" w:rsidP="00C254CA">
      <w:pPr>
        <w:rPr>
          <w:b/>
        </w:rPr>
      </w:pPr>
      <w:r w:rsidRPr="00C254CA">
        <w:rPr>
          <w:rFonts w:hint="eastAsia"/>
          <w:b/>
        </w:rPr>
        <w:t>内核地址空间起于物理地址</w:t>
      </w:r>
      <w:r w:rsidRPr="00C254CA">
        <w:rPr>
          <w:b/>
        </w:rPr>
        <w:t>0x100000处原因？</w:t>
      </w:r>
    </w:p>
    <w:p w14:paraId="170E4918" w14:textId="77777777" w:rsidR="00C254CA" w:rsidRDefault="00C254CA" w:rsidP="00C254CA">
      <w:r>
        <w:rPr>
          <w:rFonts w:hint="eastAsia"/>
        </w:rPr>
        <w:t>因为</w:t>
      </w:r>
      <w:r>
        <w:t>1MB以下的物理地址并不全是可用内存地址空间，这段物理地址被划分成若干个子空间段，它们可以是内存空间，非内存空间以及地址空洞。随着内核体积的不断增长，未来的内核程序可能会超过1MB，因此让内核程序跳过这些纷繁复杂的内存空间，从平坦的1MB地址空间开始。</w:t>
      </w:r>
    </w:p>
    <w:p w14:paraId="1A16D159" w14:textId="77777777" w:rsidR="00C254CA" w:rsidRDefault="00C254CA" w:rsidP="00C254CA"/>
    <w:p w14:paraId="7869FC93" w14:textId="77777777" w:rsidR="00C254CA" w:rsidRPr="00C254CA" w:rsidRDefault="00C254CA" w:rsidP="00C254CA">
      <w:pPr>
        <w:rPr>
          <w:b/>
        </w:rPr>
      </w:pPr>
      <w:r w:rsidRPr="00C254CA">
        <w:rPr>
          <w:rFonts w:hint="eastAsia"/>
          <w:b/>
        </w:rPr>
        <w:t>内存地址</w:t>
      </w:r>
      <w:r w:rsidRPr="00C254CA">
        <w:rPr>
          <w:b/>
        </w:rPr>
        <w:t>0x7E00的作用？</w:t>
      </w:r>
    </w:p>
    <w:p w14:paraId="79BF33E7" w14:textId="150B8AEA" w:rsidR="00516A24" w:rsidRPr="00C254CA" w:rsidRDefault="00C254CA" w:rsidP="00C254CA">
      <w:r>
        <w:rPr>
          <w:rFonts w:hint="eastAsia"/>
        </w:rPr>
        <w:t>内存地址</w:t>
      </w:r>
      <w:r>
        <w:t>0x7E00是内核程序的临时转存空间，由于内核程序的读取操作是通过BIOS中断服务程序INT 13h实现的，BIOS在实模式下只支持上限为1MB的内存地址空间寻址，所以必须将内核程序读入到临时转存空间，然后在通过特殊方式搬运到1MB以上的内存空间中。当内核程序被转存的到最终的内存空间后，这个临时转存空间就可另作它用。</w:t>
      </w:r>
    </w:p>
    <w:p w14:paraId="5878807B" w14:textId="21E5C41B" w:rsidR="00516A24" w:rsidRDefault="00516A24"/>
    <w:p w14:paraId="1054A5AA" w14:textId="77777777" w:rsidR="00353C8A" w:rsidRPr="00D92921" w:rsidRDefault="00353C8A">
      <w:pPr>
        <w:widowControl/>
        <w:jc w:val="left"/>
        <w:rPr>
          <w:b/>
        </w:rPr>
      </w:pPr>
      <w:r w:rsidRPr="00D92921">
        <w:rPr>
          <w:rFonts w:hint="eastAsia"/>
          <w:b/>
        </w:rPr>
        <w:t>开启A20功能的原因</w:t>
      </w:r>
    </w:p>
    <w:p w14:paraId="5B7DA857" w14:textId="77777777" w:rsidR="00E4616B" w:rsidRDefault="00E4616B">
      <w:pPr>
        <w:widowControl/>
        <w:jc w:val="left"/>
      </w:pPr>
      <w:r>
        <w:rPr>
          <w:rFonts w:hint="eastAsia"/>
        </w:rPr>
        <w:t>最初的处理器只有20根地址线，这使得处理器只能寻址1MB以内的物理地址空间，如果超过1MB范围的寻址操作，也只有低20位是有效地址（即对1MB取余）。随着处理器寻址能力的增强，20根地址线已经无法满足今后的开发需求，为了保证硬件平台向下兼容，便出现了一个开启或禁止1MB以上地址空间的开关。当时的8042键盘控制器上恰好有空</w:t>
      </w:r>
      <w:r>
        <w:rPr>
          <w:rFonts w:hint="eastAsia"/>
        </w:rPr>
        <w:lastRenderedPageBreak/>
        <w:t>闲的端口引脚（端口P2，引脚P21），从而使用此引脚作为功能控制开关。如果A20引脚为低电平，那么只有低20位有效。</w:t>
      </w:r>
    </w:p>
    <w:p w14:paraId="4071E8DC" w14:textId="77777777" w:rsidR="00E4616B" w:rsidRDefault="00E4616B">
      <w:pPr>
        <w:widowControl/>
        <w:jc w:val="left"/>
      </w:pPr>
    </w:p>
    <w:p w14:paraId="0B82D7D8" w14:textId="77777777" w:rsidR="00E4616B" w:rsidRPr="00D92921" w:rsidRDefault="00E4616B">
      <w:pPr>
        <w:widowControl/>
        <w:jc w:val="left"/>
        <w:rPr>
          <w:b/>
        </w:rPr>
      </w:pPr>
      <w:r w:rsidRPr="00D92921">
        <w:rPr>
          <w:rFonts w:hint="eastAsia"/>
          <w:b/>
        </w:rPr>
        <w:t>开启A20功能的方法</w:t>
      </w:r>
    </w:p>
    <w:p w14:paraId="1D5B3EAB" w14:textId="77777777" w:rsidR="00D92921" w:rsidRDefault="00E4616B">
      <w:pPr>
        <w:widowControl/>
        <w:jc w:val="left"/>
      </w:pPr>
      <w:r>
        <w:rPr>
          <w:rFonts w:hint="eastAsia"/>
        </w:rPr>
        <w:t>1.</w:t>
      </w:r>
      <w:r w:rsidR="00D92921">
        <w:rPr>
          <w:rFonts w:hint="eastAsia"/>
        </w:rPr>
        <w:t>操作键盘控制器，但由于键盘控制器是低速设备，以至于功能开启速度较慢。</w:t>
      </w:r>
    </w:p>
    <w:p w14:paraId="7CBBD041" w14:textId="77777777" w:rsidR="00D92921" w:rsidRDefault="00D92921">
      <w:pPr>
        <w:widowControl/>
        <w:jc w:val="left"/>
      </w:pPr>
      <w:r>
        <w:rPr>
          <w:rFonts w:hint="eastAsia"/>
        </w:rPr>
        <w:t>2.A20快速门，它使用I/O端口0x92来处理A20信号线。对于不含键盘控制器的操作系统，就只能使用0x92端口进行控制。</w:t>
      </w:r>
    </w:p>
    <w:p w14:paraId="54C4A12A" w14:textId="77777777" w:rsidR="00D92921" w:rsidRDefault="00D92921">
      <w:pPr>
        <w:widowControl/>
        <w:jc w:val="left"/>
      </w:pPr>
      <w:r>
        <w:rPr>
          <w:rFonts w:hint="eastAsia"/>
        </w:rPr>
        <w:t>3.使用BIOS中断服务程序INT</w:t>
      </w:r>
      <w:r>
        <w:t xml:space="preserve"> </w:t>
      </w:r>
      <w:r>
        <w:rPr>
          <w:rFonts w:hint="eastAsia"/>
        </w:rPr>
        <w:t>15h的主功能号AX=2401可开启A20地址线，AX=2400可禁止使用A20地址线，功能号AX=2403可查询A20地址线的当前状态。</w:t>
      </w:r>
    </w:p>
    <w:p w14:paraId="095905C4" w14:textId="77777777" w:rsidR="00900493" w:rsidRDefault="00D92921">
      <w:pPr>
        <w:widowControl/>
        <w:jc w:val="left"/>
      </w:pPr>
      <w:r>
        <w:rPr>
          <w:rFonts w:hint="eastAsia"/>
        </w:rPr>
        <w:t>4.通过读0xee端口来开启A20信号线，而写该端口会禁止A20信号线。</w:t>
      </w:r>
    </w:p>
    <w:p w14:paraId="03D3AED3" w14:textId="77777777" w:rsidR="00900493" w:rsidRDefault="00900493">
      <w:pPr>
        <w:widowControl/>
        <w:jc w:val="left"/>
      </w:pPr>
    </w:p>
    <w:p w14:paraId="371641F6" w14:textId="77777777" w:rsidR="00890E43" w:rsidRDefault="00890E43">
      <w:pPr>
        <w:widowControl/>
        <w:jc w:val="left"/>
      </w:pPr>
      <w:r w:rsidRPr="00890E43">
        <w:rPr>
          <w:rFonts w:hint="eastAsia"/>
          <w:b/>
        </w:rPr>
        <w:t>为何使用保护模式，而不使用实模式？</w:t>
      </w:r>
    </w:p>
    <w:p w14:paraId="21A7F629" w14:textId="77777777" w:rsidR="00A0571E" w:rsidRDefault="00890E43">
      <w:pPr>
        <w:widowControl/>
        <w:jc w:val="left"/>
      </w:pPr>
      <w:r>
        <w:rPr>
          <w:rFonts w:hint="eastAsia"/>
        </w:rPr>
        <w:t>在实模式下，程序可以操作任何地址空间，而且无法限制程序的执行权限，尽管这种模式</w:t>
      </w:r>
      <w:proofErr w:type="gramStart"/>
      <w:r>
        <w:rPr>
          <w:rFonts w:hint="eastAsia"/>
        </w:rPr>
        <w:t>给设置</w:t>
      </w:r>
      <w:proofErr w:type="gramEnd"/>
      <w:r>
        <w:rPr>
          <w:rFonts w:hint="eastAsia"/>
        </w:rPr>
        <w:t>硬件功能带来许多方便，但却给程序执行的安全性和稳定性带来了灾难性的后果，一旦程序执行错误，很可能导致整个系统的崩溃。同时实模式的寻址能力有限，故而才出现保护模式。</w:t>
      </w:r>
    </w:p>
    <w:p w14:paraId="3897FD1C" w14:textId="77777777" w:rsidR="00A0571E" w:rsidRDefault="00A0571E">
      <w:pPr>
        <w:widowControl/>
        <w:jc w:val="left"/>
      </w:pPr>
    </w:p>
    <w:p w14:paraId="1D7BF9A8" w14:textId="77777777" w:rsidR="00A0571E" w:rsidRPr="00F101DD" w:rsidRDefault="00A0571E">
      <w:pPr>
        <w:widowControl/>
        <w:jc w:val="left"/>
        <w:rPr>
          <w:b/>
        </w:rPr>
      </w:pPr>
      <w:r w:rsidRPr="00F101DD">
        <w:rPr>
          <w:rFonts w:hint="eastAsia"/>
          <w:b/>
        </w:rPr>
        <w:t>保护模式的特点</w:t>
      </w:r>
    </w:p>
    <w:p w14:paraId="60F5DBA2" w14:textId="77777777" w:rsidR="00A0571E" w:rsidRDefault="00A0571E">
      <w:pPr>
        <w:widowControl/>
        <w:jc w:val="left"/>
      </w:pPr>
      <w:r>
        <w:rPr>
          <w:rFonts w:hint="eastAsia"/>
        </w:rPr>
        <w:t>在保护模式里，处理器按程序执行的级别划分为0，1，2，3</w:t>
      </w:r>
      <w:proofErr w:type="gramStart"/>
      <w:r>
        <w:rPr>
          <w:rFonts w:hint="eastAsia"/>
        </w:rPr>
        <w:t>四</w:t>
      </w:r>
      <w:proofErr w:type="gramEnd"/>
      <w:r>
        <w:rPr>
          <w:rFonts w:hint="eastAsia"/>
        </w:rPr>
        <w:t>个等级（由高到低排序）。最高等级0由系统内核使用，最低等级3由应用程序使用。Linux内核目前只使用0级和3级。（等级1和等级2介于内核程序与应用程序之间，通常作为系统服务程序来使用）。保护模式还引入了分页功能。分页功能将庞大的地址空间划分为固定大小的内存页面，此举不仅便于管理，而且还缩减了应用程序的空间浪费现象。</w:t>
      </w:r>
    </w:p>
    <w:p w14:paraId="0699E2C2" w14:textId="77777777" w:rsidR="00A0571E" w:rsidRDefault="00A0571E">
      <w:pPr>
        <w:widowControl/>
        <w:jc w:val="left"/>
      </w:pPr>
    </w:p>
    <w:p w14:paraId="6CD752D3" w14:textId="77777777" w:rsidR="00A0571E" w:rsidRPr="00F101DD" w:rsidRDefault="00A0571E">
      <w:pPr>
        <w:widowControl/>
        <w:jc w:val="left"/>
        <w:rPr>
          <w:b/>
        </w:rPr>
      </w:pPr>
      <w:r w:rsidRPr="00F101DD">
        <w:rPr>
          <w:rFonts w:hint="eastAsia"/>
          <w:b/>
        </w:rPr>
        <w:t>使用IA-32e的原因?</w:t>
      </w:r>
    </w:p>
    <w:p w14:paraId="3EB42AF1" w14:textId="77777777" w:rsidR="00A0571E" w:rsidRDefault="00A0571E">
      <w:pPr>
        <w:widowControl/>
        <w:jc w:val="left"/>
      </w:pPr>
      <w:r>
        <w:rPr>
          <w:rFonts w:hint="eastAsia"/>
        </w:rPr>
        <w:t>在保护模式的段级保护措施中，从段结构组织的复杂性，到段间权限检测的繁琐性，再到执行的效率上，都显得臃肿，而且还降低了程序执行效率和编程的灵活性。</w:t>
      </w:r>
      <w:proofErr w:type="gramStart"/>
      <w:r>
        <w:rPr>
          <w:rFonts w:hint="eastAsia"/>
        </w:rPr>
        <w:t>当页管理</w:t>
      </w:r>
      <w:proofErr w:type="gramEnd"/>
      <w:r>
        <w:rPr>
          <w:rFonts w:hint="eastAsia"/>
        </w:rPr>
        <w:t>单元出现后，</w:t>
      </w:r>
      <w:proofErr w:type="gramStart"/>
      <w:r>
        <w:rPr>
          <w:rFonts w:hint="eastAsia"/>
        </w:rPr>
        <w:t>段机</w:t>
      </w:r>
      <w:proofErr w:type="gramEnd"/>
      <w:r>
        <w:rPr>
          <w:rFonts w:hint="eastAsia"/>
        </w:rPr>
        <w:t>制显得更加多余。随着硬件速度不断提升和对大容量内存的不断渴望，IA-32模式便应运而生。</w:t>
      </w:r>
    </w:p>
    <w:p w14:paraId="56231632" w14:textId="77777777" w:rsidR="00A0571E" w:rsidRDefault="00A0571E">
      <w:pPr>
        <w:widowControl/>
        <w:jc w:val="left"/>
      </w:pPr>
    </w:p>
    <w:p w14:paraId="3AE65DAF" w14:textId="77777777" w:rsidR="00F101DD" w:rsidRPr="00F101DD" w:rsidRDefault="00F101DD">
      <w:pPr>
        <w:widowControl/>
        <w:jc w:val="left"/>
        <w:rPr>
          <w:b/>
        </w:rPr>
      </w:pPr>
      <w:r w:rsidRPr="00F101DD">
        <w:rPr>
          <w:rFonts w:hint="eastAsia"/>
          <w:b/>
        </w:rPr>
        <w:t>IA-32模式的优点</w:t>
      </w:r>
    </w:p>
    <w:p w14:paraId="19E31DDD" w14:textId="77777777" w:rsidR="00F101DD" w:rsidRDefault="00F101DD" w:rsidP="00F101DD">
      <w:pPr>
        <w:widowControl/>
        <w:ind w:leftChars="200" w:left="420"/>
        <w:jc w:val="left"/>
      </w:pPr>
      <w:r>
        <w:rPr>
          <w:rFonts w:hint="eastAsia"/>
        </w:rPr>
        <w:t>简化段级保护措施的复杂性；</w:t>
      </w:r>
    </w:p>
    <w:p w14:paraId="6DEE15B6" w14:textId="77777777" w:rsidR="00F101DD" w:rsidRDefault="00F101DD" w:rsidP="00F101DD">
      <w:pPr>
        <w:widowControl/>
        <w:ind w:leftChars="200" w:left="420"/>
        <w:jc w:val="left"/>
      </w:pPr>
      <w:r>
        <w:rPr>
          <w:rFonts w:hint="eastAsia"/>
        </w:rPr>
        <w:t>升级内存寻址能力；</w:t>
      </w:r>
    </w:p>
    <w:p w14:paraId="322F5651" w14:textId="77777777" w:rsidR="00F101DD" w:rsidRDefault="00F101DD" w:rsidP="00F101DD">
      <w:pPr>
        <w:widowControl/>
        <w:ind w:leftChars="200" w:left="420"/>
        <w:jc w:val="left"/>
      </w:pPr>
      <w:r>
        <w:rPr>
          <w:rFonts w:hint="eastAsia"/>
        </w:rPr>
        <w:t>扩展</w:t>
      </w:r>
      <w:proofErr w:type="gramStart"/>
      <w:r>
        <w:rPr>
          <w:rFonts w:hint="eastAsia"/>
        </w:rPr>
        <w:t>页管理</w:t>
      </w:r>
      <w:proofErr w:type="gramEnd"/>
      <w:r>
        <w:rPr>
          <w:rFonts w:hint="eastAsia"/>
        </w:rPr>
        <w:t>单元的组织结构和页面大小；</w:t>
      </w:r>
    </w:p>
    <w:p w14:paraId="2837015B" w14:textId="77777777" w:rsidR="00F101DD" w:rsidRDefault="00F101DD" w:rsidP="00F101DD">
      <w:pPr>
        <w:widowControl/>
        <w:ind w:leftChars="200" w:left="420"/>
        <w:jc w:val="left"/>
      </w:pPr>
      <w:r>
        <w:rPr>
          <w:rFonts w:hint="eastAsia"/>
        </w:rPr>
        <w:t>推出新的系统调用方式；</w:t>
      </w:r>
    </w:p>
    <w:p w14:paraId="38EB13F1" w14:textId="77777777" w:rsidR="0081469B" w:rsidRDefault="00F101DD" w:rsidP="00F101DD">
      <w:pPr>
        <w:widowControl/>
        <w:ind w:leftChars="200" w:left="420"/>
        <w:jc w:val="left"/>
      </w:pPr>
      <w:r>
        <w:rPr>
          <w:rFonts w:hint="eastAsia"/>
        </w:rPr>
        <w:t>高级可编程中断控制器。</w:t>
      </w:r>
    </w:p>
    <w:p w14:paraId="6AB22832" w14:textId="77777777" w:rsidR="0081469B" w:rsidRDefault="0081469B" w:rsidP="0081469B">
      <w:pPr>
        <w:widowControl/>
        <w:jc w:val="left"/>
      </w:pPr>
    </w:p>
    <w:p w14:paraId="205CA4D3" w14:textId="77777777" w:rsidR="0081469B" w:rsidRDefault="0081469B">
      <w:pPr>
        <w:widowControl/>
        <w:jc w:val="left"/>
      </w:pPr>
      <w:r>
        <w:br w:type="page"/>
      </w:r>
    </w:p>
    <w:p w14:paraId="509B0A53" w14:textId="65EADDF2" w:rsidR="0081469B" w:rsidRPr="00F279AE" w:rsidRDefault="0081469B" w:rsidP="0081469B">
      <w:pPr>
        <w:widowControl/>
        <w:jc w:val="left"/>
        <w:rPr>
          <w:b/>
        </w:rPr>
      </w:pPr>
      <w:r w:rsidRPr="00F279AE">
        <w:rPr>
          <w:rFonts w:hint="eastAsia"/>
          <w:b/>
        </w:rPr>
        <w:lastRenderedPageBreak/>
        <w:t>从实模式进入保护模式</w:t>
      </w:r>
    </w:p>
    <w:p w14:paraId="7E5179DB" w14:textId="16BCCACF" w:rsidR="008C2C62" w:rsidRDefault="008C2C62" w:rsidP="0081469B">
      <w:pPr>
        <w:widowControl/>
        <w:jc w:val="left"/>
      </w:pPr>
    </w:p>
    <w:p w14:paraId="63BD319A" w14:textId="59D868AB" w:rsidR="008C2C62" w:rsidRDefault="008C2C62" w:rsidP="0081469B">
      <w:pPr>
        <w:widowControl/>
        <w:jc w:val="left"/>
      </w:pPr>
      <w:r>
        <w:rPr>
          <w:rFonts w:hint="eastAsia"/>
        </w:rPr>
        <w:t>为了进入保护模式，处理器必须</w:t>
      </w:r>
      <w:proofErr w:type="gramStart"/>
      <w:r>
        <w:rPr>
          <w:rFonts w:hint="eastAsia"/>
        </w:rPr>
        <w:t>再模式</w:t>
      </w:r>
      <w:proofErr w:type="gramEnd"/>
      <w:r>
        <w:rPr>
          <w:rFonts w:hint="eastAsia"/>
        </w:rPr>
        <w:t>切换前，在内存中创建一段可在保护模式下执行的代码以及必要的系统数据结构，只有这样才能保证模式切换顺利完成。相关系统数据结构包括IDT/GDT/LDT描述符表各一个（LDT表可选），任务状态段TSS结构，至少一个页目录和页表（如果开启分页机制）和至少一个异常/中断处理。</w:t>
      </w:r>
    </w:p>
    <w:p w14:paraId="5810AF45" w14:textId="0DA610A5" w:rsidR="008C2C62" w:rsidRDefault="008C2C62" w:rsidP="0081469B">
      <w:pPr>
        <w:widowControl/>
        <w:jc w:val="left"/>
      </w:pPr>
      <w:r>
        <w:rPr>
          <w:rFonts w:hint="eastAsia"/>
        </w:rPr>
        <w:t>处理器切换到保护模式前，还必须初始化GDTR寄存器，IDTR寄存器（亦可推迟到进入保护模式后，使能中断前），控制寄存器CR1-4，MTTRS内存范围类型寄存器。</w:t>
      </w:r>
    </w:p>
    <w:p w14:paraId="36D93806" w14:textId="10DBF4A5" w:rsidR="008C2C62" w:rsidRPr="00F279AE" w:rsidRDefault="008C2C62" w:rsidP="00F279AE">
      <w:pPr>
        <w:widowControl/>
        <w:ind w:leftChars="200" w:left="420"/>
        <w:jc w:val="left"/>
        <w:rPr>
          <w:b/>
        </w:rPr>
      </w:pPr>
      <w:r w:rsidRPr="00F279AE">
        <w:rPr>
          <w:rFonts w:hint="eastAsia"/>
          <w:b/>
        </w:rPr>
        <w:t>系统数据结构：</w:t>
      </w:r>
    </w:p>
    <w:p w14:paraId="61450A5F" w14:textId="19F64D8D" w:rsidR="008C2C62" w:rsidRDefault="008C2C62" w:rsidP="00F279AE">
      <w:pPr>
        <w:widowControl/>
        <w:ind w:leftChars="200" w:left="420"/>
        <w:jc w:val="left"/>
      </w:pPr>
      <w:r>
        <w:rPr>
          <w:rFonts w:hint="eastAsia"/>
        </w:rPr>
        <w:t>系统在进入保护模式前，必须创建一个拥有代码段描述符和数据段描述符的GDT（Global</w:t>
      </w:r>
      <w:r>
        <w:t xml:space="preserve"> </w:t>
      </w:r>
      <w:r>
        <w:rPr>
          <w:rFonts w:hint="eastAsia"/>
        </w:rPr>
        <w:t>Descri</w:t>
      </w:r>
      <w:r w:rsidR="00873902">
        <w:rPr>
          <w:rFonts w:hint="eastAsia"/>
        </w:rPr>
        <w:t>ptor</w:t>
      </w:r>
      <w:r w:rsidR="00873902">
        <w:t xml:space="preserve"> </w:t>
      </w:r>
      <w:r w:rsidR="00873902">
        <w:rPr>
          <w:rFonts w:hint="eastAsia"/>
        </w:rPr>
        <w:t>Table）（第一项必须是NULL描述符），并且一定要使用LGDT汇编指令将其加载到GDTR寄存器。保护模式的</w:t>
      </w:r>
      <w:proofErr w:type="gramStart"/>
      <w:r w:rsidR="00873902">
        <w:rPr>
          <w:rFonts w:hint="eastAsia"/>
        </w:rPr>
        <w:t>栈</w:t>
      </w:r>
      <w:proofErr w:type="gramEnd"/>
      <w:r w:rsidR="00873902">
        <w:rPr>
          <w:rFonts w:hint="eastAsia"/>
        </w:rPr>
        <w:t>寄存器SS，使用可读写的数据段即可，无需创建专用描述符。对于多段式操作系统，可采用LDT（Local</w:t>
      </w:r>
      <w:r w:rsidR="00873902">
        <w:t xml:space="preserve"> </w:t>
      </w:r>
      <w:r w:rsidR="00873902">
        <w:rPr>
          <w:rFonts w:hint="eastAsia"/>
        </w:rPr>
        <w:t>Descriptor</w:t>
      </w:r>
      <w:r w:rsidR="00873902">
        <w:t xml:space="preserve"> </w:t>
      </w:r>
      <w:r w:rsidR="00873902">
        <w:rPr>
          <w:rFonts w:hint="eastAsia"/>
        </w:rPr>
        <w:t>Table）（必须保存在GDT表的描述符中）来管理应用程序，多个应用程序可独享或共享一个局部描述符LDT。如果希望开启分页机制，则必须准备一个页目录项和页表项。</w:t>
      </w:r>
    </w:p>
    <w:p w14:paraId="1909E65A" w14:textId="32A9EB5E" w:rsidR="00873902" w:rsidRPr="00F279AE" w:rsidRDefault="00873902" w:rsidP="00F279AE">
      <w:pPr>
        <w:widowControl/>
        <w:ind w:leftChars="200" w:left="420"/>
        <w:jc w:val="left"/>
        <w:rPr>
          <w:b/>
        </w:rPr>
      </w:pPr>
      <w:r w:rsidRPr="00F279AE">
        <w:rPr>
          <w:rFonts w:hint="eastAsia"/>
          <w:b/>
        </w:rPr>
        <w:t>中断和异常：</w:t>
      </w:r>
    </w:p>
    <w:p w14:paraId="3BB74566" w14:textId="7E3B760B" w:rsidR="00873902" w:rsidRDefault="00873902" w:rsidP="00F279AE">
      <w:pPr>
        <w:widowControl/>
        <w:ind w:leftChars="200" w:left="420"/>
        <w:jc w:val="left"/>
      </w:pPr>
      <w:r>
        <w:rPr>
          <w:rFonts w:hint="eastAsia"/>
        </w:rPr>
        <w:t>在保护模式下，中断/异常处理程序皆由IDT（Interrupt</w:t>
      </w:r>
      <w:r>
        <w:t xml:space="preserve"> </w:t>
      </w:r>
      <w:r>
        <w:rPr>
          <w:rFonts w:hint="eastAsia"/>
        </w:rPr>
        <w:t>Descriptor</w:t>
      </w:r>
      <w:r>
        <w:t xml:space="preserve"> </w:t>
      </w:r>
      <w:r>
        <w:rPr>
          <w:rFonts w:hint="eastAsia"/>
        </w:rPr>
        <w:t>Table）来管理。IDT由若干个门描述符组成，如果采用中断门或者陷阱门描述符，它们可以直接指向异常处理程序；如果采用任务门描述符，则必须为处理程序准备TSS段描述符，额外的代码和数据以及任务段描述符等结构。如果处理器允许接受外部中断请求，那么IDT还必须为每个中断处理程序建立门描述符。在使用IDT表前，必须使用LIDT汇编</w:t>
      </w:r>
      <w:proofErr w:type="gramStart"/>
      <w:r>
        <w:rPr>
          <w:rFonts w:hint="eastAsia"/>
        </w:rPr>
        <w:t>指令将器加载</w:t>
      </w:r>
      <w:proofErr w:type="gramEnd"/>
      <w:r>
        <w:rPr>
          <w:rFonts w:hint="eastAsia"/>
        </w:rPr>
        <w:t>到IDTR</w:t>
      </w:r>
      <w:r w:rsidR="00433D06">
        <w:rPr>
          <w:rFonts w:hint="eastAsia"/>
        </w:rPr>
        <w:t>寄存器，典型的加载时机是在处理器切换到保护模式前。</w:t>
      </w:r>
    </w:p>
    <w:p w14:paraId="4A2C76A3" w14:textId="4961481B" w:rsidR="00D04ECD" w:rsidRPr="00F279AE" w:rsidRDefault="00D04ECD" w:rsidP="00F279AE">
      <w:pPr>
        <w:widowControl/>
        <w:ind w:leftChars="200" w:left="420"/>
        <w:jc w:val="left"/>
        <w:rPr>
          <w:b/>
        </w:rPr>
      </w:pPr>
      <w:r w:rsidRPr="00F279AE">
        <w:rPr>
          <w:rFonts w:hint="eastAsia"/>
          <w:b/>
        </w:rPr>
        <w:t>分页机制：</w:t>
      </w:r>
    </w:p>
    <w:p w14:paraId="3417FEF6" w14:textId="4DA12E4F" w:rsidR="00D04ECD" w:rsidRDefault="00D04ECD" w:rsidP="00F279AE">
      <w:pPr>
        <w:widowControl/>
        <w:ind w:leftChars="200" w:left="420"/>
        <w:jc w:val="left"/>
      </w:pPr>
      <w:r>
        <w:rPr>
          <w:rFonts w:hint="eastAsia"/>
        </w:rPr>
        <w:t>CR0控制寄存器的PG标志</w:t>
      </w:r>
      <w:proofErr w:type="gramStart"/>
      <w:r>
        <w:rPr>
          <w:rFonts w:hint="eastAsia"/>
        </w:rPr>
        <w:t>位用于</w:t>
      </w:r>
      <w:proofErr w:type="gramEnd"/>
      <w:r>
        <w:rPr>
          <w:rFonts w:hint="eastAsia"/>
        </w:rPr>
        <w:t>控制分</w:t>
      </w:r>
      <w:proofErr w:type="gramStart"/>
      <w:r>
        <w:rPr>
          <w:rFonts w:hint="eastAsia"/>
        </w:rPr>
        <w:t>页机</w:t>
      </w:r>
      <w:proofErr w:type="gramEnd"/>
      <w:r>
        <w:rPr>
          <w:rFonts w:hint="eastAsia"/>
        </w:rPr>
        <w:t>制的开启与关闭。在开启分页机制（置位PG标志位）前，必须在内存中创建一个页目录和页表（此时页目录和页表不可使用同一物理页），并将页目录的物理地址加载到CR3控制寄存器（或称PDBR寄存器）。当上述工作准备就绪后，可同时置位控制寄存器CR0的PE</w:t>
      </w:r>
      <w:r w:rsidR="007559EA">
        <w:rPr>
          <w:rFonts w:hint="eastAsia"/>
        </w:rPr>
        <w:t>标志位和PG标志位，来开启分页机制。（分</w:t>
      </w:r>
      <w:proofErr w:type="gramStart"/>
      <w:r w:rsidR="007559EA">
        <w:rPr>
          <w:rFonts w:hint="eastAsia"/>
        </w:rPr>
        <w:t>页机制</w:t>
      </w:r>
      <w:proofErr w:type="gramEnd"/>
      <w:r w:rsidR="007559EA">
        <w:rPr>
          <w:rFonts w:hint="eastAsia"/>
        </w:rPr>
        <w:t>往往与模式切换同时进行，不能在进入保护模式前开启分页机制。</w:t>
      </w:r>
    </w:p>
    <w:p w14:paraId="2E5A5C72" w14:textId="32EC3F13" w:rsidR="007559EA" w:rsidRPr="00F279AE" w:rsidRDefault="007559EA" w:rsidP="00F279AE">
      <w:pPr>
        <w:widowControl/>
        <w:ind w:leftChars="200" w:left="420"/>
        <w:jc w:val="left"/>
        <w:rPr>
          <w:b/>
        </w:rPr>
      </w:pPr>
      <w:r w:rsidRPr="00F279AE">
        <w:rPr>
          <w:rFonts w:hint="eastAsia"/>
          <w:b/>
        </w:rPr>
        <w:t>多任务机制：</w:t>
      </w:r>
    </w:p>
    <w:p w14:paraId="2C3C9C09" w14:textId="76BC22D8" w:rsidR="007559EA" w:rsidRDefault="007559EA" w:rsidP="00F279AE">
      <w:pPr>
        <w:widowControl/>
        <w:ind w:leftChars="200" w:left="420"/>
        <w:jc w:val="left"/>
      </w:pPr>
      <w:r>
        <w:rPr>
          <w:rFonts w:hint="eastAsia"/>
        </w:rPr>
        <w:t>如果希望使用多任务机制或允许改变特权级，则必须在首次执行任务切换前，创建至少一个任务状态段TSS结构和附加的TSS段描述符。（当</w:t>
      </w:r>
      <w:proofErr w:type="gramStart"/>
      <w:r>
        <w:rPr>
          <w:rFonts w:hint="eastAsia"/>
        </w:rPr>
        <w:t>特权级</w:t>
      </w:r>
      <w:proofErr w:type="gramEnd"/>
      <w:r>
        <w:rPr>
          <w:rFonts w:hint="eastAsia"/>
        </w:rPr>
        <w:t>切换至0，1，2时，栈段寄存器与栈指针寄存器皆从TSS段结构中取得）在使用TSS段结构前，必须使用LTR汇编指令将其加载至TR寄存器，这个过程只能在进入保护模式后执行。此表也必须保存在全局描述符表GDT中，而且任务切换不会影响其他段描述符，LDT表，TSS段结构以及TSS段描述符的自由创建。只有处理器才能在任务切换时置位TSS段描述符的</w:t>
      </w:r>
      <w:proofErr w:type="gramStart"/>
      <w:r>
        <w:rPr>
          <w:rFonts w:hint="eastAsia"/>
        </w:rPr>
        <w:t>忙状态位</w:t>
      </w:r>
      <w:proofErr w:type="gramEnd"/>
      <w:r>
        <w:rPr>
          <w:rFonts w:hint="eastAsia"/>
        </w:rPr>
        <w:t>，否则</w:t>
      </w:r>
      <w:proofErr w:type="gramStart"/>
      <w:r>
        <w:rPr>
          <w:rFonts w:hint="eastAsia"/>
        </w:rPr>
        <w:t>忙状态</w:t>
      </w:r>
      <w:proofErr w:type="gramEnd"/>
      <w:r>
        <w:rPr>
          <w:rFonts w:hint="eastAsia"/>
        </w:rPr>
        <w:t>位始终保持复位状态。如果既不想开启多任务机制，也不允许改变特权级，则无需加载TR任务寄存器，也无需创建TSS段结构。</w:t>
      </w:r>
    </w:p>
    <w:p w14:paraId="2A91A87D" w14:textId="6B257FC3" w:rsidR="007559EA" w:rsidRDefault="007559EA" w:rsidP="0081469B">
      <w:pPr>
        <w:widowControl/>
        <w:jc w:val="left"/>
      </w:pPr>
    </w:p>
    <w:p w14:paraId="18A33C6D" w14:textId="77777777" w:rsidR="00F279AE" w:rsidRDefault="00F279AE" w:rsidP="0081469B">
      <w:pPr>
        <w:widowControl/>
        <w:jc w:val="left"/>
      </w:pPr>
    </w:p>
    <w:p w14:paraId="272D3DBC" w14:textId="132096EC" w:rsidR="00C6287A" w:rsidRDefault="00C6287A">
      <w:pPr>
        <w:widowControl/>
        <w:jc w:val="left"/>
      </w:pPr>
      <w:r>
        <w:br w:type="page"/>
      </w:r>
    </w:p>
    <w:p w14:paraId="644A9ABF" w14:textId="0C90C560" w:rsidR="008C2C62" w:rsidRPr="00762061" w:rsidRDefault="00C6287A" w:rsidP="0081469B">
      <w:pPr>
        <w:widowControl/>
        <w:jc w:val="left"/>
        <w:rPr>
          <w:b/>
        </w:rPr>
      </w:pPr>
      <w:r w:rsidRPr="00762061">
        <w:rPr>
          <w:rFonts w:hint="eastAsia"/>
          <w:b/>
        </w:rPr>
        <w:lastRenderedPageBreak/>
        <w:t>模式切换的步骤：</w:t>
      </w:r>
    </w:p>
    <w:p w14:paraId="28F0B06B" w14:textId="797ABFD3" w:rsidR="00C6287A" w:rsidRDefault="00C6287A" w:rsidP="0081469B">
      <w:pPr>
        <w:widowControl/>
        <w:jc w:val="left"/>
      </w:pPr>
      <w:r>
        <w:rPr>
          <w:rFonts w:hint="eastAsia"/>
        </w:rPr>
        <w:t>1.执行CLI汇编指令禁止可屏蔽硬件中断，对于不可屏蔽中断NMI只能借助外部电路才能禁止（模式切换必须保证在切换过程中不能产生异常和中断）</w:t>
      </w:r>
    </w:p>
    <w:p w14:paraId="751E00F4" w14:textId="39257C3E" w:rsidR="00C6287A" w:rsidRDefault="00C6287A" w:rsidP="0081469B">
      <w:pPr>
        <w:widowControl/>
        <w:jc w:val="left"/>
      </w:pPr>
      <w:r>
        <w:rPr>
          <w:rFonts w:hint="eastAsia"/>
        </w:rPr>
        <w:t>2.执行LGDT汇编指令将GDT的基地址和长度加载到GDTR寄存器</w:t>
      </w:r>
    </w:p>
    <w:p w14:paraId="6E1C2B31" w14:textId="02DFEFC3" w:rsidR="00C6287A" w:rsidRDefault="00C6287A" w:rsidP="0081469B">
      <w:pPr>
        <w:widowControl/>
        <w:jc w:val="left"/>
      </w:pPr>
      <w:r>
        <w:rPr>
          <w:rFonts w:hint="eastAsia"/>
        </w:rPr>
        <w:t>3.执行mov</w:t>
      </w:r>
      <w:r>
        <w:t xml:space="preserve"> </w:t>
      </w:r>
      <w:r>
        <w:rPr>
          <w:rFonts w:hint="eastAsia"/>
        </w:rPr>
        <w:t>CR0汇编指令置位CR0控制寄存器的PE标志位。（可同时置位CR0控制寄存器的PG标志位）</w:t>
      </w:r>
    </w:p>
    <w:p w14:paraId="63FDC921" w14:textId="2520EB71" w:rsidR="00C6287A" w:rsidRDefault="00C6287A" w:rsidP="0081469B">
      <w:pPr>
        <w:widowControl/>
        <w:jc w:val="left"/>
      </w:pPr>
      <w:r>
        <w:rPr>
          <w:rFonts w:hint="eastAsia"/>
        </w:rPr>
        <w:t>4.一旦Mov</w:t>
      </w:r>
      <w:r>
        <w:t xml:space="preserve"> </w:t>
      </w:r>
      <w:r>
        <w:rPr>
          <w:rFonts w:hint="eastAsia"/>
        </w:rPr>
        <w:t>CR</w:t>
      </w:r>
      <w:r>
        <w:t>0</w:t>
      </w:r>
      <w:r>
        <w:rPr>
          <w:rFonts w:hint="eastAsia"/>
        </w:rPr>
        <w:t>汇编指令执行结束，紧随其后必须执行一条远跳转（far</w:t>
      </w:r>
      <w:r>
        <w:t xml:space="preserve"> </w:t>
      </w:r>
      <w:r>
        <w:rPr>
          <w:rFonts w:hint="eastAsia"/>
        </w:rPr>
        <w:t>JMP）或远调用（far</w:t>
      </w:r>
      <w:r>
        <w:t xml:space="preserve"> CALL）</w:t>
      </w:r>
      <w:r>
        <w:rPr>
          <w:rFonts w:hint="eastAsia"/>
        </w:rPr>
        <w:t>指令，以切换到保护模式的代码去执行（这是典型的保护模式切换方法）</w:t>
      </w:r>
    </w:p>
    <w:p w14:paraId="7002E45C" w14:textId="77F9A785" w:rsidR="00C6287A" w:rsidRDefault="00C6287A" w:rsidP="0081469B">
      <w:pPr>
        <w:widowControl/>
        <w:jc w:val="left"/>
      </w:pPr>
      <w:r>
        <w:rPr>
          <w:rFonts w:hint="eastAsia"/>
        </w:rPr>
        <w:t>5.通过执行JMP或CALL指令，可改变处理器执行的流水线，进而使处理器加载执行保护模式的代码段。</w:t>
      </w:r>
    </w:p>
    <w:p w14:paraId="3F9C9519" w14:textId="387731BB" w:rsidR="00C6287A" w:rsidRDefault="00C6287A" w:rsidP="0081469B">
      <w:pPr>
        <w:widowControl/>
        <w:jc w:val="left"/>
      </w:pPr>
      <w:r>
        <w:rPr>
          <w:rFonts w:hint="eastAsia"/>
        </w:rPr>
        <w:t>6.如果开启分页机制，那么MOV</w:t>
      </w:r>
      <w:r>
        <w:t xml:space="preserve"> </w:t>
      </w:r>
      <w:r>
        <w:rPr>
          <w:rFonts w:hint="eastAsia"/>
        </w:rPr>
        <w:t>CR0指令和JMP/CALL指令必须位于同一线性地址映射的页面内。（因为保护模式和分</w:t>
      </w:r>
      <w:proofErr w:type="gramStart"/>
      <w:r>
        <w:rPr>
          <w:rFonts w:hint="eastAsia"/>
        </w:rPr>
        <w:t>页机制</w:t>
      </w:r>
      <w:proofErr w:type="gramEnd"/>
      <w:r>
        <w:rPr>
          <w:rFonts w:hint="eastAsia"/>
        </w:rPr>
        <w:t>使能后的物理地址，与执行JMP/CALL指令前的线性地址相同）至于JMP和CALL指令的目标地址则无需进行同一线性地址映射。</w:t>
      </w:r>
    </w:p>
    <w:p w14:paraId="4FBBB23E" w14:textId="70EE88EB" w:rsidR="00C6287A" w:rsidRDefault="00C6287A" w:rsidP="0081469B">
      <w:pPr>
        <w:widowControl/>
        <w:jc w:val="left"/>
      </w:pPr>
      <w:r>
        <w:rPr>
          <w:rFonts w:hint="eastAsia"/>
        </w:rPr>
        <w:t>7.如需使用LDT，则必须借助L</w:t>
      </w:r>
      <w:r>
        <w:t>LDT</w:t>
      </w:r>
      <w:r w:rsidR="00BE500F">
        <w:rPr>
          <w:rFonts w:hint="eastAsia"/>
        </w:rPr>
        <w:t>汇编指令将GDT内的LDT</w:t>
      </w:r>
      <w:proofErr w:type="gramStart"/>
      <w:r w:rsidR="00BE500F">
        <w:rPr>
          <w:rFonts w:hint="eastAsia"/>
        </w:rPr>
        <w:t>段选择</w:t>
      </w:r>
      <w:proofErr w:type="gramEnd"/>
      <w:r w:rsidR="00BE500F">
        <w:rPr>
          <w:rFonts w:hint="eastAsia"/>
        </w:rPr>
        <w:t>子加载到LDTR寄存器中</w:t>
      </w:r>
    </w:p>
    <w:p w14:paraId="0A0795FC" w14:textId="5154A06C" w:rsidR="00BE500F" w:rsidRDefault="00BE500F" w:rsidP="0081469B">
      <w:pPr>
        <w:widowControl/>
        <w:jc w:val="left"/>
      </w:pPr>
      <w:r>
        <w:rPr>
          <w:rFonts w:hint="eastAsia"/>
        </w:rPr>
        <w:t>8.执行LTR汇编指令将一个TSS段描述符的</w:t>
      </w:r>
      <w:proofErr w:type="gramStart"/>
      <w:r>
        <w:rPr>
          <w:rFonts w:hint="eastAsia"/>
        </w:rPr>
        <w:t>段选择</w:t>
      </w:r>
      <w:proofErr w:type="gramEnd"/>
      <w:r>
        <w:rPr>
          <w:rFonts w:hint="eastAsia"/>
        </w:rPr>
        <w:t>子加载到TR任务寄存器。处理器对TSS段结构无特殊要求，凡是可写的内存空间皆可。</w:t>
      </w:r>
    </w:p>
    <w:p w14:paraId="369B3357" w14:textId="319BFD28" w:rsidR="00BE500F" w:rsidRDefault="00BE500F" w:rsidP="0081469B">
      <w:pPr>
        <w:widowControl/>
        <w:jc w:val="left"/>
      </w:pPr>
      <w:r>
        <w:rPr>
          <w:rFonts w:hint="eastAsia"/>
        </w:rPr>
        <w:t>9.进入保护模式之后，数据段寄存器仍旧保留着实模式的段数据，必须重新加载数据段选择子或使用JMP/CALL指令执行新任务，便可将其更新为保护模式。对于不使用数据段寄存器（DS和SS寄存器除外），可将NULL</w:t>
      </w:r>
      <w:proofErr w:type="gramStart"/>
      <w:r>
        <w:rPr>
          <w:rFonts w:hint="eastAsia"/>
        </w:rPr>
        <w:t>段选择</w:t>
      </w:r>
      <w:proofErr w:type="gramEnd"/>
      <w:r>
        <w:rPr>
          <w:rFonts w:hint="eastAsia"/>
        </w:rPr>
        <w:t>子加载到其中。</w:t>
      </w:r>
    </w:p>
    <w:p w14:paraId="484BC5F1" w14:textId="3025BED8" w:rsidR="00BE500F" w:rsidRDefault="00BE500F" w:rsidP="0081469B">
      <w:pPr>
        <w:widowControl/>
        <w:jc w:val="left"/>
      </w:pPr>
      <w:r>
        <w:rPr>
          <w:rFonts w:hint="eastAsia"/>
        </w:rPr>
        <w:t>10.执行LIDT指令，将保护模式下的IDT表的基地址和长度加载到IDTR寄存器。</w:t>
      </w:r>
    </w:p>
    <w:p w14:paraId="33173ACA" w14:textId="77EA9AC3" w:rsidR="00BE500F" w:rsidRPr="00C6287A" w:rsidRDefault="00BE500F" w:rsidP="0081469B">
      <w:pPr>
        <w:widowControl/>
        <w:jc w:val="left"/>
      </w:pPr>
      <w:r>
        <w:rPr>
          <w:rFonts w:hint="eastAsia"/>
        </w:rPr>
        <w:t>11.执行STI指令使能可屏蔽硬件中断，并执行必要的硬件操作使能NMI不可屏蔽中断</w:t>
      </w:r>
    </w:p>
    <w:p w14:paraId="06A0F5FC" w14:textId="4E4E715D" w:rsidR="0000642A" w:rsidRDefault="0000642A">
      <w:pPr>
        <w:widowControl/>
        <w:jc w:val="left"/>
      </w:pPr>
    </w:p>
    <w:p w14:paraId="325FD0DB" w14:textId="67ECFF62" w:rsidR="005F2883" w:rsidRDefault="005F2883">
      <w:pPr>
        <w:widowControl/>
        <w:jc w:val="left"/>
      </w:pPr>
      <w:r>
        <w:br w:type="page"/>
      </w:r>
    </w:p>
    <w:p w14:paraId="0A0E3390" w14:textId="2B6739EB" w:rsidR="005F2883" w:rsidRPr="00596B84" w:rsidRDefault="005F2883">
      <w:pPr>
        <w:widowControl/>
        <w:jc w:val="left"/>
        <w:rPr>
          <w:b/>
        </w:rPr>
      </w:pPr>
      <w:r w:rsidRPr="00596B84">
        <w:rPr>
          <w:rFonts w:hint="eastAsia"/>
          <w:b/>
        </w:rPr>
        <w:lastRenderedPageBreak/>
        <w:t>从保护模式到IA-32e模式</w:t>
      </w:r>
    </w:p>
    <w:p w14:paraId="3225B43A" w14:textId="15BB4A82" w:rsidR="005F2883" w:rsidRDefault="005F2883">
      <w:pPr>
        <w:widowControl/>
        <w:jc w:val="left"/>
      </w:pPr>
      <w:r>
        <w:rPr>
          <w:rFonts w:hint="eastAsia"/>
        </w:rPr>
        <w:t>在进入IA-32e模式前，处理器依然要为IA-32e模式准备执行代码，必要的系统数据结构以及配置相关控制寄存器。于此同时，还要求处理器只能在开启分</w:t>
      </w:r>
      <w:proofErr w:type="gramStart"/>
      <w:r>
        <w:rPr>
          <w:rFonts w:hint="eastAsia"/>
        </w:rPr>
        <w:t>页机制</w:t>
      </w:r>
      <w:proofErr w:type="gramEnd"/>
      <w:r>
        <w:rPr>
          <w:rFonts w:hint="eastAsia"/>
        </w:rPr>
        <w:t>的保护模式下切换到IA-32e模式。</w:t>
      </w:r>
    </w:p>
    <w:p w14:paraId="4D26125A" w14:textId="2A109F08" w:rsidR="005F2883" w:rsidRPr="00596B84" w:rsidRDefault="005F2883">
      <w:pPr>
        <w:widowControl/>
        <w:jc w:val="left"/>
        <w:rPr>
          <w:b/>
        </w:rPr>
      </w:pPr>
      <w:r w:rsidRPr="00596B84">
        <w:rPr>
          <w:rFonts w:hint="eastAsia"/>
          <w:b/>
        </w:rPr>
        <w:t>系统数据结构：</w:t>
      </w:r>
    </w:p>
    <w:p w14:paraId="5AB1AF4D" w14:textId="460846D2" w:rsidR="005F2883" w:rsidRDefault="005F2883">
      <w:pPr>
        <w:widowControl/>
        <w:jc w:val="left"/>
      </w:pPr>
      <w:r>
        <w:rPr>
          <w:rFonts w:hint="eastAsia"/>
        </w:rPr>
        <w:t>当IA-32e模式激活后，系统各描述符表寄存器（GDTR，LDTR，IDTR，TR）依然沿用保护模式的描述符表。由于保护模式的描述符表基地址是32位，这使得它们均</w:t>
      </w:r>
      <w:proofErr w:type="gramStart"/>
      <w:r>
        <w:rPr>
          <w:rFonts w:hint="eastAsia"/>
        </w:rPr>
        <w:t>位于低</w:t>
      </w:r>
      <w:proofErr w:type="gramEnd"/>
      <w:r>
        <w:rPr>
          <w:rFonts w:hint="eastAsia"/>
        </w:rPr>
        <w:t>4GB线性地址空间内。在开启IA-32e模式后，系统各描述符表寄存器必须重新加载（借助LGDT，LLDT，LIDT和LTR指令）为IA-32e模式的64位描述符表。</w:t>
      </w:r>
    </w:p>
    <w:p w14:paraId="461157A0" w14:textId="7521631A" w:rsidR="000403CA" w:rsidRPr="00596B84" w:rsidRDefault="000403CA">
      <w:pPr>
        <w:widowControl/>
        <w:jc w:val="left"/>
        <w:rPr>
          <w:b/>
        </w:rPr>
      </w:pPr>
      <w:r w:rsidRPr="00596B84">
        <w:rPr>
          <w:rFonts w:hint="eastAsia"/>
          <w:b/>
        </w:rPr>
        <w:t>中断和异常：</w:t>
      </w:r>
    </w:p>
    <w:p w14:paraId="1CE3DAC7" w14:textId="1B669B2A" w:rsidR="000403CA" w:rsidRDefault="000403CA">
      <w:pPr>
        <w:widowControl/>
        <w:jc w:val="left"/>
      </w:pPr>
      <w:r>
        <w:rPr>
          <w:rFonts w:hint="eastAsia"/>
        </w:rPr>
        <w:t>当软件激活IA-32e</w:t>
      </w:r>
      <w:r w:rsidR="00596B84">
        <w:rPr>
          <w:rFonts w:hint="eastAsia"/>
        </w:rPr>
        <w:t>模式后，中断描述符表寄存器IDTR仍然使用保护模式的中断描述符表，那么在将IDTR寄存器更新为64位中断描述符表IDT前不能触发中断和异常，否则处理器会把32位兼容模式的中断门解释为64位中断门，从而导致不可预料的结果。使用cli指令能够禁止可屏蔽硬件中断，而NMI不可屏蔽中断，必须借助外部硬件电路才可禁止。</w:t>
      </w:r>
    </w:p>
    <w:p w14:paraId="4A5B56A6" w14:textId="2D180795" w:rsidR="00596B84" w:rsidRPr="00762061" w:rsidRDefault="00596B84">
      <w:pPr>
        <w:widowControl/>
        <w:jc w:val="left"/>
        <w:rPr>
          <w:b/>
        </w:rPr>
      </w:pPr>
    </w:p>
    <w:p w14:paraId="0DE79A7A" w14:textId="17A2A96B" w:rsidR="00596B84" w:rsidRPr="00762061" w:rsidRDefault="00596B84">
      <w:pPr>
        <w:widowControl/>
        <w:jc w:val="left"/>
        <w:rPr>
          <w:b/>
        </w:rPr>
      </w:pPr>
      <w:r w:rsidRPr="00762061">
        <w:rPr>
          <w:rFonts w:hint="eastAsia"/>
          <w:b/>
        </w:rPr>
        <w:t>开启IA-32e模式及其初始化步骤</w:t>
      </w:r>
    </w:p>
    <w:p w14:paraId="564A34C1" w14:textId="6C11D7C7" w:rsidR="00596B84" w:rsidRDefault="00596B84">
      <w:pPr>
        <w:widowControl/>
        <w:jc w:val="left"/>
      </w:pPr>
      <w:r>
        <w:rPr>
          <w:rFonts w:hint="eastAsia"/>
        </w:rPr>
        <w:t>IA32_</w:t>
      </w:r>
      <w:r>
        <w:t>EFER</w:t>
      </w:r>
      <w:r>
        <w:rPr>
          <w:rFonts w:hint="eastAsia"/>
        </w:rPr>
        <w:t>寄存器（位于MSR寄存器组内）的LME标志</w:t>
      </w:r>
      <w:proofErr w:type="gramStart"/>
      <w:r>
        <w:rPr>
          <w:rFonts w:hint="eastAsia"/>
        </w:rPr>
        <w:t>位用于</w:t>
      </w:r>
      <w:proofErr w:type="gramEnd"/>
      <w:r>
        <w:rPr>
          <w:rFonts w:hint="eastAsia"/>
        </w:rPr>
        <w:t>控制IA-32e模式的开启与关闭，该寄存器会伴随着处理器的重启（或重置）而清零。IA-32e模式的也管理机制将物理地址扩展为四层页表结构。在IA-32e模式激活前（CR0.PG=1，处理器运行在32位兼容模式），CR3控制寄存器仅有低32位可写入数据，从而限制页表只能寻址4GB的物理内存空间，也就是说在初始化IA-32e模式时，分</w:t>
      </w:r>
      <w:proofErr w:type="gramStart"/>
      <w:r>
        <w:rPr>
          <w:rFonts w:hint="eastAsia"/>
        </w:rPr>
        <w:t>页机制</w:t>
      </w:r>
      <w:proofErr w:type="gramEnd"/>
      <w:r>
        <w:rPr>
          <w:rFonts w:hint="eastAsia"/>
        </w:rPr>
        <w:t>只能使用前4GB的物理地址，一旦激活IA-32e模式，软件便可</w:t>
      </w:r>
      <w:bookmarkStart w:id="0" w:name="_GoBack"/>
      <w:bookmarkEnd w:id="0"/>
      <w:r>
        <w:rPr>
          <w:rFonts w:hint="eastAsia"/>
        </w:rPr>
        <w:t>重新定位页表到物理内存空间的任何地</w:t>
      </w:r>
      <w:r w:rsidR="00FD4844">
        <w:rPr>
          <w:rFonts w:hint="eastAsia"/>
        </w:rPr>
        <w:t>方。</w:t>
      </w:r>
    </w:p>
    <w:p w14:paraId="09C3AF30" w14:textId="4FC7FEAC" w:rsidR="00FD4844" w:rsidRPr="00762061" w:rsidRDefault="00FD4844">
      <w:pPr>
        <w:widowControl/>
        <w:jc w:val="left"/>
        <w:rPr>
          <w:b/>
        </w:rPr>
      </w:pPr>
      <w:r w:rsidRPr="00762061">
        <w:rPr>
          <w:rFonts w:hint="eastAsia"/>
          <w:b/>
        </w:rPr>
        <w:t>初始化步骤</w:t>
      </w:r>
      <w:r w:rsidRPr="00762061">
        <w:rPr>
          <w:b/>
        </w:rPr>
        <w:t>:</w:t>
      </w:r>
    </w:p>
    <w:p w14:paraId="4681EC51" w14:textId="7B45B86C" w:rsidR="00FD4844" w:rsidRDefault="00FD4844" w:rsidP="00762061">
      <w:pPr>
        <w:widowControl/>
        <w:ind w:leftChars="100" w:left="210"/>
        <w:jc w:val="left"/>
      </w:pPr>
      <w:r>
        <w:rPr>
          <w:rFonts w:hint="eastAsia"/>
        </w:rPr>
        <w:t>1</w:t>
      </w:r>
      <w:r>
        <w:t>.</w:t>
      </w:r>
      <w:r>
        <w:rPr>
          <w:rFonts w:hint="eastAsia"/>
        </w:rPr>
        <w:t>在保护模式下，使用MOV</w:t>
      </w:r>
      <w:r>
        <w:t xml:space="preserve"> </w:t>
      </w:r>
      <w:r>
        <w:rPr>
          <w:rFonts w:hint="eastAsia"/>
        </w:rPr>
        <w:t>CR0汇编指令复位CR0控制寄存器的PG标志位，以关闭分页机制。（此后的指令必须位于同一线性映射的页面内）</w:t>
      </w:r>
    </w:p>
    <w:p w14:paraId="486C7DB5" w14:textId="080A82BB" w:rsidR="00FD4844" w:rsidRDefault="00FD4844" w:rsidP="00762061">
      <w:pPr>
        <w:widowControl/>
        <w:ind w:leftChars="100" w:left="210"/>
        <w:jc w:val="left"/>
      </w:pPr>
      <w:r>
        <w:rPr>
          <w:rFonts w:hint="eastAsia"/>
        </w:rPr>
        <w:t>2.置位CR4控制寄存器的PAE标志位，开启物理地址扩展功能（PAE）。在IA-32e模式的初始化过程中，如果PAE功能开启失败，将会产生通用保护性异常（#GP）</w:t>
      </w:r>
    </w:p>
    <w:p w14:paraId="1645E4E0" w14:textId="461365F7" w:rsidR="00FD4844" w:rsidRDefault="00FD4844" w:rsidP="00762061">
      <w:pPr>
        <w:widowControl/>
        <w:ind w:leftChars="100" w:left="210"/>
        <w:jc w:val="left"/>
      </w:pPr>
      <w:r>
        <w:rPr>
          <w:rFonts w:hint="eastAsia"/>
        </w:rPr>
        <w:t>3.将页目录（顶层页表PML4）的物理基地址加载到CR3控制寄存器中。</w:t>
      </w:r>
    </w:p>
    <w:p w14:paraId="713B8C8B" w14:textId="1C95018B" w:rsidR="00FD4844" w:rsidRDefault="00FD4844" w:rsidP="00762061">
      <w:pPr>
        <w:widowControl/>
        <w:ind w:leftChars="100" w:left="210"/>
        <w:jc w:val="left"/>
      </w:pPr>
      <w:r>
        <w:rPr>
          <w:rFonts w:hint="eastAsia"/>
        </w:rPr>
        <w:t>4.置位IA</w:t>
      </w:r>
      <w:r>
        <w:t>32</w:t>
      </w:r>
      <w:r>
        <w:rPr>
          <w:rFonts w:hint="eastAsia"/>
        </w:rPr>
        <w:t>_</w:t>
      </w:r>
      <w:r>
        <w:t>EFER</w:t>
      </w:r>
      <w:r>
        <w:rPr>
          <w:rFonts w:hint="eastAsia"/>
        </w:rPr>
        <w:t>寄存器的LME标志位，开启IA-32e模式。</w:t>
      </w:r>
    </w:p>
    <w:p w14:paraId="03A75767" w14:textId="6EEB8097" w:rsidR="00FD4844" w:rsidRDefault="00FD4844" w:rsidP="00762061">
      <w:pPr>
        <w:widowControl/>
        <w:ind w:leftChars="100" w:left="210"/>
        <w:jc w:val="left"/>
      </w:pPr>
      <w:r>
        <w:rPr>
          <w:rFonts w:hint="eastAsia"/>
        </w:rPr>
        <w:t>5.置位CR0控制寄存器的PG标志位开启分页机制，此时处理器会自动置位IA32_</w:t>
      </w:r>
      <w:r>
        <w:t>EFER</w:t>
      </w:r>
      <w:r>
        <w:rPr>
          <w:rFonts w:hint="eastAsia"/>
        </w:rPr>
        <w:t>寄存器的L</w:t>
      </w:r>
      <w:r>
        <w:t>MA</w:t>
      </w:r>
      <w:r>
        <w:rPr>
          <w:rFonts w:hint="eastAsia"/>
        </w:rPr>
        <w:t>标志位。当执行MOV</w:t>
      </w:r>
      <w:r>
        <w:t xml:space="preserve"> </w:t>
      </w:r>
      <w:r>
        <w:rPr>
          <w:rFonts w:hint="eastAsia"/>
        </w:rPr>
        <w:t>CR0指令开启分</w:t>
      </w:r>
      <w:proofErr w:type="gramStart"/>
      <w:r>
        <w:rPr>
          <w:rFonts w:hint="eastAsia"/>
        </w:rPr>
        <w:t>页机制</w:t>
      </w:r>
      <w:proofErr w:type="gramEnd"/>
      <w:r>
        <w:rPr>
          <w:rFonts w:hint="eastAsia"/>
        </w:rPr>
        <w:t>时，其后续指令必须位于同一线性地址映射的页面内（直至处理器进入IA-32e模式后，才可以使用非同一线性地址映射页面）</w:t>
      </w:r>
    </w:p>
    <w:p w14:paraId="5BB110A6" w14:textId="2916E65C" w:rsidR="00FD4844" w:rsidRDefault="00FD4844">
      <w:pPr>
        <w:widowControl/>
        <w:jc w:val="left"/>
      </w:pPr>
    </w:p>
    <w:p w14:paraId="6E901037" w14:textId="54155880" w:rsidR="00FD4844" w:rsidRPr="00762061" w:rsidRDefault="00FD4844">
      <w:pPr>
        <w:widowControl/>
        <w:jc w:val="left"/>
        <w:rPr>
          <w:b/>
        </w:rPr>
      </w:pPr>
      <w:r w:rsidRPr="00762061">
        <w:rPr>
          <w:rFonts w:hint="eastAsia"/>
          <w:b/>
        </w:rPr>
        <w:t>通用保护性异常（#GP）</w:t>
      </w:r>
    </w:p>
    <w:p w14:paraId="51F10402" w14:textId="0B45B89C" w:rsidR="00FD4844" w:rsidRDefault="00762061">
      <w:pPr>
        <w:widowControl/>
        <w:jc w:val="left"/>
      </w:pPr>
      <w:r>
        <w:rPr>
          <w:rFonts w:hint="eastAsia"/>
        </w:rPr>
        <w:t>如果试图改变IA32</w:t>
      </w:r>
      <w:r>
        <w:t>_EFER.LME</w:t>
      </w:r>
      <w:r>
        <w:rPr>
          <w:rFonts w:hint="eastAsia"/>
        </w:rPr>
        <w:t>，C</w:t>
      </w:r>
      <w:r>
        <w:t>R0.PG</w:t>
      </w:r>
      <w:r>
        <w:rPr>
          <w:rFonts w:hint="eastAsia"/>
        </w:rPr>
        <w:t>和CR4</w:t>
      </w:r>
      <w:r>
        <w:t>.PAE</w:t>
      </w:r>
      <w:r>
        <w:rPr>
          <w:rFonts w:hint="eastAsia"/>
        </w:rPr>
        <w:t>等影响IA-32e模式开启的标志位，处理器会进行64位模式一致性检测，以确保处理器不会进入未定义模式或不可预测的运行状态。如果一致性检测失败，处理器将会产生通用保护性异常。</w:t>
      </w:r>
    </w:p>
    <w:p w14:paraId="0CC7F2AB" w14:textId="52DF3D29" w:rsidR="00762061" w:rsidRDefault="00762061">
      <w:pPr>
        <w:widowControl/>
        <w:jc w:val="left"/>
      </w:pPr>
      <w:r>
        <w:tab/>
      </w:r>
      <w:r>
        <w:rPr>
          <w:rFonts w:hint="eastAsia"/>
        </w:rPr>
        <w:t>1.当开启分</w:t>
      </w:r>
      <w:proofErr w:type="gramStart"/>
      <w:r>
        <w:rPr>
          <w:rFonts w:hint="eastAsia"/>
        </w:rPr>
        <w:t>页机制</w:t>
      </w:r>
      <w:proofErr w:type="gramEnd"/>
      <w:r>
        <w:rPr>
          <w:rFonts w:hint="eastAsia"/>
        </w:rPr>
        <w:t>后，再试图使能或禁止IA-32e模式</w:t>
      </w:r>
    </w:p>
    <w:p w14:paraId="593A342C" w14:textId="38F0C73D" w:rsidR="00762061" w:rsidRDefault="00762061">
      <w:pPr>
        <w:widowControl/>
        <w:jc w:val="left"/>
      </w:pPr>
      <w:r>
        <w:tab/>
      </w:r>
      <w:r>
        <w:rPr>
          <w:rFonts w:hint="eastAsia"/>
        </w:rPr>
        <w:t>2.当开启IA-32e模式后，试图再开启物理地址扩展（PAE）功能前使能分页机制</w:t>
      </w:r>
    </w:p>
    <w:p w14:paraId="08183333" w14:textId="43F7998D" w:rsidR="00762061" w:rsidRDefault="00762061">
      <w:pPr>
        <w:widowControl/>
        <w:jc w:val="left"/>
      </w:pPr>
      <w:r>
        <w:tab/>
      </w:r>
      <w:r>
        <w:rPr>
          <w:rFonts w:hint="eastAsia"/>
        </w:rPr>
        <w:t>3.再激活IA-32e模式后，试图禁止物理地址扩展（PAE）</w:t>
      </w:r>
    </w:p>
    <w:p w14:paraId="0CCA7FA8" w14:textId="7A2E57BD" w:rsidR="00762061" w:rsidRDefault="00762061">
      <w:pPr>
        <w:widowControl/>
        <w:jc w:val="left"/>
      </w:pPr>
      <w:r>
        <w:tab/>
      </w:r>
      <w:r>
        <w:rPr>
          <w:rFonts w:hint="eastAsia"/>
        </w:rPr>
        <w:t>4.当CS段寄存器的L位被置位时，再试图激活IA-32e模式</w:t>
      </w:r>
    </w:p>
    <w:p w14:paraId="5EE8F8E0" w14:textId="5444E2C1" w:rsidR="00762061" w:rsidRDefault="00762061">
      <w:pPr>
        <w:widowControl/>
        <w:jc w:val="left"/>
      </w:pPr>
      <w:r>
        <w:tab/>
      </w:r>
      <w:r>
        <w:rPr>
          <w:rFonts w:hint="eastAsia"/>
        </w:rPr>
        <w:t>5.如果TR寄存器加载的是16位TSS段结构</w:t>
      </w:r>
    </w:p>
    <w:p w14:paraId="5B698617" w14:textId="77777777" w:rsidR="00596B84" w:rsidRDefault="00596B84">
      <w:pPr>
        <w:widowControl/>
        <w:jc w:val="left"/>
      </w:pPr>
    </w:p>
    <w:p w14:paraId="5E17FA14" w14:textId="7E308688" w:rsidR="005F2883" w:rsidRPr="004F182A" w:rsidRDefault="004F182A">
      <w:pPr>
        <w:widowControl/>
        <w:jc w:val="left"/>
        <w:rPr>
          <w:b/>
        </w:rPr>
      </w:pPr>
      <w:r w:rsidRPr="004F182A">
        <w:rPr>
          <w:rFonts w:hint="eastAsia"/>
          <w:b/>
        </w:rPr>
        <w:lastRenderedPageBreak/>
        <w:t>CPUID指令概述：</w:t>
      </w:r>
    </w:p>
    <w:p w14:paraId="26A61262" w14:textId="72EFBCAD" w:rsidR="004F182A" w:rsidRDefault="004F182A">
      <w:pPr>
        <w:widowControl/>
        <w:jc w:val="left"/>
      </w:pPr>
      <w:r>
        <w:rPr>
          <w:rFonts w:hint="eastAsia"/>
        </w:rPr>
        <w:t>1.EFLAGS标志寄存器的ID标志位（第21位）表明处理器是否支持CPUID指令。如果程序可以操作（置位或复位）此标志位，则说明处理器支持</w:t>
      </w:r>
      <w:r>
        <w:t>CPUID</w:t>
      </w:r>
      <w:r>
        <w:rPr>
          <w:rFonts w:hint="eastAsia"/>
        </w:rPr>
        <w:t>指令，CPUID指令在64位模式和32位模式的执行效果相同</w:t>
      </w:r>
    </w:p>
    <w:p w14:paraId="0701AD94" w14:textId="628F66A5" w:rsidR="004F182A" w:rsidRDefault="004F182A">
      <w:pPr>
        <w:widowControl/>
        <w:jc w:val="left"/>
        <w:rPr>
          <w:rFonts w:hint="eastAsia"/>
        </w:rPr>
      </w:pPr>
      <w:r>
        <w:rPr>
          <w:rFonts w:hint="eastAsia"/>
        </w:rPr>
        <w:t>2.CPUID指令会根据EAX寄存器传入的基础功能号（有时还需要向ECX寄存器传入扩展功能号），查询处理器的鉴定信息和机能信息，其返回结果保存EAX，EBX，ECX和EDX寄存器中</w:t>
      </w:r>
    </w:p>
    <w:p w14:paraId="7B352A35" w14:textId="3E669486" w:rsidR="0000642A" w:rsidRDefault="0000642A">
      <w:pPr>
        <w:widowControl/>
        <w:jc w:val="left"/>
      </w:pPr>
    </w:p>
    <w:p w14:paraId="78B72AE2" w14:textId="6FFC9592" w:rsidR="00214EC2" w:rsidRPr="00214EC2" w:rsidRDefault="00B64E76">
      <w:pPr>
        <w:widowControl/>
        <w:jc w:val="left"/>
        <w:rPr>
          <w:b/>
        </w:rPr>
      </w:pPr>
      <w:r w:rsidRPr="00214EC2">
        <w:rPr>
          <w:rFonts w:hint="eastAsia"/>
          <w:b/>
        </w:rPr>
        <w:t>RDMSR和WRMSR指令的</w:t>
      </w:r>
      <w:r w:rsidR="00214EC2" w:rsidRPr="00214EC2">
        <w:rPr>
          <w:rFonts w:hint="eastAsia"/>
          <w:b/>
        </w:rPr>
        <w:t>概况描述：</w:t>
      </w:r>
    </w:p>
    <w:p w14:paraId="4802E791" w14:textId="72642C32" w:rsidR="00214EC2" w:rsidRDefault="00214EC2">
      <w:pPr>
        <w:widowControl/>
        <w:jc w:val="left"/>
      </w:pPr>
      <w:r>
        <w:rPr>
          <w:rFonts w:hint="eastAsia"/>
        </w:rPr>
        <w:t>1.借助RDMSR和WRMSR指令可以访问64位的MSR寄存器。在访问MSR寄存器前，必须向ECX寄存器（64位模式下，RCX寄存器的高32位被忽略）传入寄存器地址。而目标MSR寄存器则是由EDX：EAX组成的64位寄存器代表，其中EDX寄存器保存MSR寄存器的高32位，EAX寄存器保存低32位。（在64位模式下，RAX和 RDX寄存器的高32位均为0）</w:t>
      </w:r>
    </w:p>
    <w:p w14:paraId="08007DAB" w14:textId="405155A2" w:rsidR="00214EC2" w:rsidRDefault="00214EC2">
      <w:pPr>
        <w:widowControl/>
        <w:jc w:val="left"/>
        <w:rPr>
          <w:rFonts w:hint="eastAsia"/>
        </w:rPr>
      </w:pPr>
      <w:r>
        <w:rPr>
          <w:rFonts w:hint="eastAsia"/>
        </w:rPr>
        <w:t>2.RDMSR与WRMSR指令必须在0</w:t>
      </w:r>
      <w:proofErr w:type="gramStart"/>
      <w:r>
        <w:rPr>
          <w:rFonts w:hint="eastAsia"/>
        </w:rPr>
        <w:t>特权级</w:t>
      </w:r>
      <w:proofErr w:type="gramEnd"/>
      <w:r>
        <w:rPr>
          <w:rFonts w:hint="eastAsia"/>
        </w:rPr>
        <w:t>或实模式下执行，在使用者两条指令之前，应使用CPUID指令（CPUID.</w:t>
      </w:r>
      <w:r>
        <w:t>01h:EDX[5]=1）</w:t>
      </w:r>
      <w:r>
        <w:rPr>
          <w:rFonts w:hint="eastAsia"/>
        </w:rPr>
        <w:t>来检测处理器是否支持MSR寄存器组。</w:t>
      </w:r>
    </w:p>
    <w:p w14:paraId="5C210DDB" w14:textId="77777777" w:rsidR="00516A24" w:rsidRDefault="00516A24" w:rsidP="0081469B">
      <w:pPr>
        <w:widowControl/>
        <w:jc w:val="left"/>
      </w:pPr>
    </w:p>
    <w:p w14:paraId="4DAACAB1" w14:textId="77777777" w:rsidR="0048398E" w:rsidRDefault="0048398E">
      <w:pPr>
        <w:widowControl/>
        <w:jc w:val="left"/>
        <w:rPr>
          <w:b/>
        </w:rPr>
      </w:pPr>
      <w:r>
        <w:rPr>
          <w:rFonts w:hint="eastAsia"/>
          <w:b/>
        </w:rPr>
        <w:t>80x86下内存地址：</w:t>
      </w:r>
    </w:p>
    <w:p w14:paraId="45ABB5E9" w14:textId="431BE65B" w:rsidR="00A268BC" w:rsidRPr="002D2947" w:rsidRDefault="0048398E">
      <w:pPr>
        <w:widowControl/>
        <w:jc w:val="left"/>
        <w:rPr>
          <w:b/>
        </w:rPr>
      </w:pPr>
      <w:r w:rsidRPr="002D2947">
        <w:rPr>
          <w:rFonts w:hint="eastAsia"/>
          <w:b/>
        </w:rPr>
        <w:t>1.</w:t>
      </w:r>
      <w:r w:rsidR="00A268BC" w:rsidRPr="002D2947">
        <w:rPr>
          <w:rFonts w:hint="eastAsia"/>
          <w:b/>
        </w:rPr>
        <w:t>逻辑地址（logical</w:t>
      </w:r>
      <w:r w:rsidR="00A268BC" w:rsidRPr="002D2947">
        <w:rPr>
          <w:b/>
        </w:rPr>
        <w:t xml:space="preserve"> </w:t>
      </w:r>
      <w:r w:rsidR="00A268BC" w:rsidRPr="002D2947">
        <w:rPr>
          <w:rFonts w:hint="eastAsia"/>
          <w:b/>
        </w:rPr>
        <w:t>address）</w:t>
      </w:r>
    </w:p>
    <w:p w14:paraId="79F4B6E5" w14:textId="77777777" w:rsidR="00A268BC" w:rsidRPr="002D2947" w:rsidRDefault="00A268BC">
      <w:pPr>
        <w:widowControl/>
        <w:jc w:val="left"/>
      </w:pPr>
      <w:r w:rsidRPr="002D2947">
        <w:rPr>
          <w:rFonts w:hint="eastAsia"/>
        </w:rPr>
        <w:t>包含在机器语言指令中用来指定一个操作数或一条指令的地址。每个逻辑地址都由一个段（segment）和偏移量（offset）组成，偏移量指明了从段开始的地方到实际地址的距离。</w:t>
      </w:r>
    </w:p>
    <w:p w14:paraId="455C31B1" w14:textId="77777777" w:rsidR="00A268BC" w:rsidRPr="002D2947" w:rsidRDefault="00A268BC">
      <w:pPr>
        <w:widowControl/>
        <w:jc w:val="left"/>
        <w:rPr>
          <w:b/>
        </w:rPr>
      </w:pPr>
      <w:r w:rsidRPr="002D2947">
        <w:rPr>
          <w:rFonts w:hint="eastAsia"/>
          <w:b/>
        </w:rPr>
        <w:t>2.线性地址（linear</w:t>
      </w:r>
      <w:r w:rsidRPr="002D2947">
        <w:rPr>
          <w:b/>
        </w:rPr>
        <w:t xml:space="preserve"> </w:t>
      </w:r>
      <w:r w:rsidRPr="002D2947">
        <w:rPr>
          <w:rFonts w:hint="eastAsia"/>
          <w:b/>
        </w:rPr>
        <w:t>address</w:t>
      </w:r>
      <w:r w:rsidRPr="002D2947">
        <w:rPr>
          <w:b/>
        </w:rPr>
        <w:t>）</w:t>
      </w:r>
      <w:r w:rsidRPr="002D2947">
        <w:rPr>
          <w:rFonts w:hint="eastAsia"/>
          <w:b/>
        </w:rPr>
        <w:t>或虚拟地址（virtual</w:t>
      </w:r>
      <w:r w:rsidRPr="002D2947">
        <w:rPr>
          <w:b/>
        </w:rPr>
        <w:t xml:space="preserve"> </w:t>
      </w:r>
      <w:r w:rsidRPr="002D2947">
        <w:rPr>
          <w:rFonts w:hint="eastAsia"/>
          <w:b/>
        </w:rPr>
        <w:t>address</w:t>
      </w:r>
      <w:r w:rsidRPr="002D2947">
        <w:rPr>
          <w:b/>
        </w:rPr>
        <w:t>）</w:t>
      </w:r>
    </w:p>
    <w:p w14:paraId="1650062D" w14:textId="77777777" w:rsidR="00173E89" w:rsidRPr="002D2947" w:rsidRDefault="00A268BC">
      <w:pPr>
        <w:widowControl/>
        <w:jc w:val="left"/>
      </w:pPr>
      <w:r w:rsidRPr="002D2947">
        <w:rPr>
          <w:rFonts w:hint="eastAsia"/>
        </w:rPr>
        <w:t>虚拟地址是一个32位无符号整数（如果在64位机器下应当是64位的无符号整数），可以用来表示高达4GB的地址。虚拟地址</w:t>
      </w:r>
      <w:r w:rsidR="00173E89" w:rsidRPr="002D2947">
        <w:rPr>
          <w:rFonts w:hint="eastAsia"/>
        </w:rPr>
        <w:t>通常用16进制数字表示，值的范围从0x00000000到0xffffffff</w:t>
      </w:r>
    </w:p>
    <w:p w14:paraId="6ECE52F7" w14:textId="77777777" w:rsidR="00173E89" w:rsidRPr="002D2947" w:rsidRDefault="00173E89">
      <w:pPr>
        <w:widowControl/>
        <w:jc w:val="left"/>
        <w:rPr>
          <w:b/>
        </w:rPr>
      </w:pPr>
      <w:r w:rsidRPr="002D2947">
        <w:rPr>
          <w:rFonts w:hint="eastAsia"/>
          <w:b/>
        </w:rPr>
        <w:t>3.物理地址（physical</w:t>
      </w:r>
      <w:r w:rsidRPr="002D2947">
        <w:rPr>
          <w:b/>
        </w:rPr>
        <w:t xml:space="preserve"> </w:t>
      </w:r>
      <w:r w:rsidRPr="002D2947">
        <w:rPr>
          <w:rFonts w:hint="eastAsia"/>
          <w:b/>
        </w:rPr>
        <w:t>address）</w:t>
      </w:r>
    </w:p>
    <w:p w14:paraId="25D7B3A2" w14:textId="77777777" w:rsidR="002D2947" w:rsidRPr="002D2947" w:rsidRDefault="00173E89">
      <w:pPr>
        <w:widowControl/>
        <w:jc w:val="left"/>
      </w:pPr>
      <w:r w:rsidRPr="002D2947">
        <w:rPr>
          <w:rFonts w:hint="eastAsia"/>
        </w:rPr>
        <w:t>用于内存芯片级内存单元寻址，它们与微处理器的地址引脚发送到内存总线上的电信号相对应。物理地址由32位或</w:t>
      </w:r>
      <w:r w:rsidR="002D2947" w:rsidRPr="002D2947">
        <w:rPr>
          <w:rFonts w:hint="eastAsia"/>
        </w:rPr>
        <w:t>36位无符号整数表示。</w:t>
      </w:r>
    </w:p>
    <w:p w14:paraId="4FC49100" w14:textId="77777777" w:rsidR="002D2947" w:rsidRDefault="002D2947">
      <w:pPr>
        <w:widowControl/>
        <w:jc w:val="left"/>
        <w:rPr>
          <w:b/>
        </w:rPr>
      </w:pPr>
      <w:r>
        <w:rPr>
          <w:rFonts w:hint="eastAsia"/>
          <w:b/>
        </w:rPr>
        <w:t>4.地址转换</w:t>
      </w:r>
    </w:p>
    <w:p w14:paraId="73717AE4" w14:textId="77777777" w:rsidR="00D33337" w:rsidRPr="00D33337" w:rsidRDefault="002D2947">
      <w:pPr>
        <w:widowControl/>
        <w:jc w:val="left"/>
      </w:pPr>
      <w:r w:rsidRPr="00D33337">
        <w:rPr>
          <w:rFonts w:hint="eastAsia"/>
        </w:rPr>
        <w:t>内存控制单元（MMU）通过一种分段单元的硬件电路把一个逻辑地址转换为虚拟地址；接着，第二个分页单元的硬件电路把线性地址转换为一个物理地址。</w:t>
      </w:r>
    </w:p>
    <w:p w14:paraId="625A2F3F" w14:textId="1F6C176A" w:rsidR="00516A24" w:rsidRPr="00214EC2" w:rsidRDefault="00516A24" w:rsidP="00214EC2">
      <w:pPr>
        <w:widowControl/>
        <w:jc w:val="left"/>
        <w:rPr>
          <w:rFonts w:hint="eastAsia"/>
          <w:b/>
        </w:rPr>
      </w:pPr>
    </w:p>
    <w:sectPr w:rsidR="00516A24" w:rsidRPr="00214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189EF" w14:textId="77777777" w:rsidR="00BD6CE6" w:rsidRDefault="00BD6CE6" w:rsidP="00C254CA">
      <w:r>
        <w:separator/>
      </w:r>
    </w:p>
  </w:endnote>
  <w:endnote w:type="continuationSeparator" w:id="0">
    <w:p w14:paraId="49634D81" w14:textId="77777777" w:rsidR="00BD6CE6" w:rsidRDefault="00BD6CE6" w:rsidP="00C2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746C4" w14:textId="77777777" w:rsidR="00BD6CE6" w:rsidRDefault="00BD6CE6" w:rsidP="00C254CA">
      <w:r>
        <w:separator/>
      </w:r>
    </w:p>
  </w:footnote>
  <w:footnote w:type="continuationSeparator" w:id="0">
    <w:p w14:paraId="3B47FA18" w14:textId="77777777" w:rsidR="00BD6CE6" w:rsidRDefault="00BD6CE6" w:rsidP="00C254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43"/>
    <w:rsid w:val="0000642A"/>
    <w:rsid w:val="000403CA"/>
    <w:rsid w:val="000A7B16"/>
    <w:rsid w:val="000F4213"/>
    <w:rsid w:val="00173E89"/>
    <w:rsid w:val="00214EC2"/>
    <w:rsid w:val="002D2947"/>
    <w:rsid w:val="00353C8A"/>
    <w:rsid w:val="003F1A43"/>
    <w:rsid w:val="00433D06"/>
    <w:rsid w:val="0048398E"/>
    <w:rsid w:val="004955C9"/>
    <w:rsid w:val="004F182A"/>
    <w:rsid w:val="00516A24"/>
    <w:rsid w:val="00596B84"/>
    <w:rsid w:val="005A6F2B"/>
    <w:rsid w:val="005E15BF"/>
    <w:rsid w:val="005F2883"/>
    <w:rsid w:val="006F5310"/>
    <w:rsid w:val="007559EA"/>
    <w:rsid w:val="00762061"/>
    <w:rsid w:val="0081469B"/>
    <w:rsid w:val="00873902"/>
    <w:rsid w:val="00890E43"/>
    <w:rsid w:val="008C2C62"/>
    <w:rsid w:val="00900493"/>
    <w:rsid w:val="00A0571E"/>
    <w:rsid w:val="00A07C36"/>
    <w:rsid w:val="00A268BC"/>
    <w:rsid w:val="00AC6636"/>
    <w:rsid w:val="00B64E76"/>
    <w:rsid w:val="00BD6CE6"/>
    <w:rsid w:val="00BE500F"/>
    <w:rsid w:val="00C254CA"/>
    <w:rsid w:val="00C6287A"/>
    <w:rsid w:val="00C74050"/>
    <w:rsid w:val="00D04ECD"/>
    <w:rsid w:val="00D33337"/>
    <w:rsid w:val="00D92921"/>
    <w:rsid w:val="00E4616B"/>
    <w:rsid w:val="00F101DD"/>
    <w:rsid w:val="00F279AE"/>
    <w:rsid w:val="00FD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24B8D"/>
  <w15:chartTrackingRefBased/>
  <w15:docId w15:val="{1D6B995B-CEBD-4A76-8B72-DC13FC38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4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54CA"/>
    <w:rPr>
      <w:sz w:val="18"/>
      <w:szCs w:val="18"/>
    </w:rPr>
  </w:style>
  <w:style w:type="paragraph" w:styleId="a5">
    <w:name w:val="footer"/>
    <w:basedOn w:val="a"/>
    <w:link w:val="a6"/>
    <w:uiPriority w:val="99"/>
    <w:unhideWhenUsed/>
    <w:rsid w:val="00C254CA"/>
    <w:pPr>
      <w:tabs>
        <w:tab w:val="center" w:pos="4153"/>
        <w:tab w:val="right" w:pos="8306"/>
      </w:tabs>
      <w:snapToGrid w:val="0"/>
      <w:jc w:val="left"/>
    </w:pPr>
    <w:rPr>
      <w:sz w:val="18"/>
      <w:szCs w:val="18"/>
    </w:rPr>
  </w:style>
  <w:style w:type="character" w:customStyle="1" w:styleId="a6">
    <w:name w:val="页脚 字符"/>
    <w:basedOn w:val="a0"/>
    <w:link w:val="a5"/>
    <w:uiPriority w:val="99"/>
    <w:rsid w:val="00C25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6</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周</dc:creator>
  <cp:keywords/>
  <dc:description/>
  <cp:lastModifiedBy>杰 周</cp:lastModifiedBy>
  <cp:revision>11</cp:revision>
  <dcterms:created xsi:type="dcterms:W3CDTF">2018-08-29T02:32:00Z</dcterms:created>
  <dcterms:modified xsi:type="dcterms:W3CDTF">2018-09-01T07:55:00Z</dcterms:modified>
</cp:coreProperties>
</file>