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B1216">
      <w:pPr>
        <w:widowControl w:val="0"/>
        <w:tabs>
          <w:tab w:val="center" w:pos="4507"/>
        </w:tabs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bCs/>
          <w:color w:val="000000"/>
          <w:sz w:val="43"/>
          <w:szCs w:val="43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36"/>
          <w:szCs w:val="36"/>
        </w:rPr>
        <w:t>Monthly Bulletin - July 2013</w:t>
      </w:r>
    </w:p>
    <w:p w:rsidR="00000000" w:rsidRDefault="00EB1216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before="154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26/07/2013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</w:t>
      </w:r>
    </w:p>
    <w:p w:rsidR="00000000" w:rsidRDefault="00EB1216">
      <w:pPr>
        <w:widowControl w:val="0"/>
        <w:tabs>
          <w:tab w:val="center" w:pos="1072"/>
          <w:tab w:val="center" w:pos="2610"/>
          <w:tab w:val="center" w:pos="3532"/>
          <w:tab w:val="center" w:pos="4500"/>
          <w:tab w:val="center" w:pos="5580"/>
          <w:tab w:val="center" w:pos="6720"/>
          <w:tab w:val="center" w:pos="8130"/>
        </w:tabs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Prison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Baseline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In 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Operational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Population 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Pop to     In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Accommodation </w:t>
      </w:r>
    </w:p>
    <w:p w:rsidR="00000000" w:rsidRDefault="00EB1216">
      <w:pPr>
        <w:widowControl w:val="0"/>
        <w:tabs>
          <w:tab w:val="center" w:pos="2610"/>
          <w:tab w:val="center" w:pos="4500"/>
          <w:tab w:val="center" w:pos="6720"/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Capacity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Available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55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Altcourse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Ashfield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Askham Grange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Aylesbury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Bedford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Belmarsh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773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Birmingham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Blantyre House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Blundeston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Brinsford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Bristol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Brixton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Bronzefield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Buckley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Bullingdon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Bure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Cardiff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Channings Wood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Chelmsford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Coldingley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Cookham Wood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Dartmoor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Deerbolt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Doncaster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Dorchester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266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Dovegate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Downview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Drake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Durham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East Sutton Park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Eastwood Park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363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77%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Elmley (Sheppey)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Erlestoke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Everthorpe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Exeter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561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Featherstone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Feltham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Forest Bank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Foston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Frankland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Full Sutton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Garth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777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Gartree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Glen Parva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Grendon / Springhill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Guys Marsh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Haverigg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Hewell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color w:val="000000"/>
          <w:sz w:val="16"/>
          <w:szCs w:val="16"/>
        </w:rPr>
        <w:lastRenderedPageBreak/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26/07/2013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</w:t>
      </w:r>
    </w:p>
    <w:p w:rsidR="00000000" w:rsidRDefault="00EB1216">
      <w:pPr>
        <w:widowControl w:val="0"/>
        <w:tabs>
          <w:tab w:val="center" w:pos="1072"/>
          <w:tab w:val="center" w:pos="2610"/>
          <w:tab w:val="center" w:pos="3532"/>
          <w:tab w:val="center" w:pos="4500"/>
          <w:tab w:val="center" w:pos="5580"/>
          <w:tab w:val="center" w:pos="6720"/>
          <w:tab w:val="center" w:pos="8130"/>
        </w:tabs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Prison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Baseline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In 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Operational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Population 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Pop to     In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Accommodation </w:t>
      </w:r>
    </w:p>
    <w:p w:rsidR="00000000" w:rsidRDefault="00EB1216">
      <w:pPr>
        <w:widowControl w:val="0"/>
        <w:tabs>
          <w:tab w:val="center" w:pos="2610"/>
          <w:tab w:val="center" w:pos="4500"/>
          <w:tab w:val="center" w:pos="6720"/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Capacity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Available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High Down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Highpoint (North and South)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Hindley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86%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Hollesley Bay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Holloway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Holme House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Hull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Huntercombe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Isis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Isle of Wight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Kennet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Kirkham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Kirklevington Grange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Lancaster Farms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Leeds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Leicester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Lewes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Leyhill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Lincoln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Lindholme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Littlehey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Liverpool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Long Lartin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Low Newton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Lowdham Grange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Maidstone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Manchester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1,086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Moorland / Hatfield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1,272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Mount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New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363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North Sea Camp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Northallerton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Northumberland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1,335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Norwich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Nottingham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Oakwood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1,605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1,605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1,605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1,569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Onley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92%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Parc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1,384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Pentonville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Peterborough (Male &amp; Female)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Portland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Preston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Ranby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Reading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Risley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Rochester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Rye 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Send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257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Stafford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Standford Hill (Sheppey)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Stocken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829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Stoke Heath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Styal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Sudbury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color w:val="000000"/>
          <w:sz w:val="16"/>
          <w:szCs w:val="16"/>
        </w:rPr>
        <w:lastRenderedPageBreak/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26/07/2013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</w:t>
      </w:r>
    </w:p>
    <w:p w:rsidR="00000000" w:rsidRDefault="00EB1216">
      <w:pPr>
        <w:widowControl w:val="0"/>
        <w:tabs>
          <w:tab w:val="center" w:pos="1072"/>
          <w:tab w:val="center" w:pos="2610"/>
          <w:tab w:val="center" w:pos="3532"/>
          <w:tab w:val="center" w:pos="4500"/>
          <w:tab w:val="center" w:pos="5580"/>
          <w:tab w:val="center" w:pos="6720"/>
          <w:tab w:val="center" w:pos="8130"/>
        </w:tabs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Prison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Baseline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In 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Operational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Population 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Pop to     In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Accommodation </w:t>
      </w:r>
    </w:p>
    <w:p w:rsidR="00000000" w:rsidRDefault="00EB1216">
      <w:pPr>
        <w:widowControl w:val="0"/>
        <w:tabs>
          <w:tab w:val="center" w:pos="2610"/>
          <w:tab w:val="center" w:pos="4500"/>
          <w:tab w:val="center" w:pos="6720"/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Capacity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Available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Swaleside (Sheppey)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Swansea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180%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Swinfen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Thameside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853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Thorn Cross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Usk / Prescoed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Verne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Wakefield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Wandsworth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1,284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Warren 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Wayland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Wealstun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Werrington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Wetherby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Whatton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Whitemoor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473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Winchester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Wolds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Woodhill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Wormwood Scrubs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Wymott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</w:p>
    <w:p w:rsidR="00000000" w:rsidRDefault="00EB1216">
      <w:pPr>
        <w:widowControl w:val="0"/>
        <w:tabs>
          <w:tab w:val="left" w:pos="90"/>
          <w:tab w:val="center" w:pos="2612"/>
          <w:tab w:val="center" w:pos="3535"/>
          <w:tab w:val="center" w:pos="4501"/>
          <w:tab w:val="center" w:pos="5579"/>
          <w:tab w:val="center" w:pos="6720"/>
          <w:tab w:val="center" w:pos="8131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Sub total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78,390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76,795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88,894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83,223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108%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98%</w:t>
      </w: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before="220" w:after="0" w:line="240" w:lineRule="auto"/>
        <w:rPr>
          <w:rFonts w:ascii="Arial" w:hAnsi="Arial" w:cs="Arial"/>
          <w:b/>
          <w:bCs/>
          <w:color w:val="000000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NOMS Operated Immigration Removal Centres (IRCs)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Dover (IRC)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Haslar (IRC)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Morton Hall (IRC)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2"/>
          <w:tab w:val="center" w:pos="3535"/>
          <w:tab w:val="center" w:pos="4501"/>
          <w:tab w:val="center" w:pos="5579"/>
          <w:tab w:val="center" w:pos="6720"/>
          <w:tab w:val="center" w:pos="8131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Sub total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829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100%</w:t>
      </w:r>
    </w:p>
    <w:p w:rsidR="00000000" w:rsidRDefault="00EB1216">
      <w:pPr>
        <w:widowControl w:val="0"/>
        <w:tabs>
          <w:tab w:val="left" w:pos="90"/>
          <w:tab w:val="center" w:pos="2612"/>
          <w:tab w:val="center" w:pos="3535"/>
          <w:tab w:val="center" w:pos="4501"/>
          <w:tab w:val="left" w:pos="4785"/>
          <w:tab w:val="center" w:pos="5579"/>
          <w:tab w:val="center" w:pos="6720"/>
          <w:tab w:val="center" w:pos="8131"/>
        </w:tabs>
        <w:autoSpaceDE w:val="0"/>
        <w:autoSpaceDN w:val="0"/>
        <w:adjustRightInd w:val="0"/>
        <w:spacing w:before="235"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Total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79,294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77,699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87,798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**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84,052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108%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98%</w:t>
      </w: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before="135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Report produced by Population Strategy.</w:t>
      </w: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The CNA and Operational Capacity figures are taken from the latest signed cell certificates held by PS.</w:t>
      </w: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*The prison unlock figure may be lower than the 'Population', as the 'Population' includes prisoners on authorised absence.</w:t>
      </w: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** Useable Operational Cap</w:t>
      </w:r>
      <w:r>
        <w:rPr>
          <w:rFonts w:ascii="Arial" w:hAnsi="Arial" w:cs="Arial"/>
          <w:color w:val="000000"/>
          <w:sz w:val="16"/>
          <w:szCs w:val="16"/>
        </w:rPr>
        <w:t>acity of the estate is the sum of all establishments</w:t>
      </w:r>
      <w:r>
        <w:rPr>
          <w:rFonts w:ascii="Arial" w:hAnsi="Arial" w:cs="Arial"/>
          <w:color w:val="000000"/>
          <w:sz w:val="16"/>
          <w:szCs w:val="16"/>
        </w:rPr>
        <w:t>’</w:t>
      </w:r>
      <w:r>
        <w:rPr>
          <w:rFonts w:ascii="Arial" w:hAnsi="Arial" w:cs="Arial"/>
          <w:color w:val="000000"/>
          <w:sz w:val="16"/>
          <w:szCs w:val="16"/>
        </w:rPr>
        <w:t xml:space="preserve"> operational capacity less 2000 places.</w:t>
      </w: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The report is compiled from data on the last working Friday in July 2013</w:t>
      </w: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.</w:t>
      </w:r>
    </w:p>
    <w:p w:rsidR="00000000" w:rsidRDefault="00EB1216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color w:val="000000"/>
          <w:sz w:val="16"/>
          <w:szCs w:val="16"/>
        </w:rPr>
        <w:lastRenderedPageBreak/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26/07/2013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</w:t>
      </w: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before="631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Definitions of Accommodation Terms</w:t>
      </w: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Certified Normal Accommodation (CNA)</w:t>
      </w: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Certified Normal Accommodation (CNA), or uncrowded capacity, is the Prison Service</w:t>
      </w:r>
      <w:r>
        <w:rPr>
          <w:rFonts w:ascii="Arial" w:hAnsi="Arial" w:cs="Arial"/>
          <w:color w:val="000000"/>
          <w:sz w:val="16"/>
          <w:szCs w:val="16"/>
        </w:rPr>
        <w:t>’</w:t>
      </w:r>
      <w:r>
        <w:rPr>
          <w:rFonts w:ascii="Arial" w:hAnsi="Arial" w:cs="Arial"/>
          <w:color w:val="000000"/>
          <w:sz w:val="16"/>
          <w:szCs w:val="16"/>
        </w:rPr>
        <w:t xml:space="preserve">s own measure of accommodation.  CNA </w:t>
      </w: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represents the good, decent standard of accommodation that the Service aspires to provide all pri</w:t>
      </w:r>
      <w:r>
        <w:rPr>
          <w:rFonts w:ascii="Arial" w:hAnsi="Arial" w:cs="Arial"/>
          <w:color w:val="000000"/>
          <w:sz w:val="16"/>
          <w:szCs w:val="16"/>
        </w:rPr>
        <w:t>soners.</w:t>
      </w: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Baseline CNA</w:t>
      </w: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Baseline CNA is the sum total of all certified accommodation in an establishment except, normally:</w:t>
      </w: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</w:t>
      </w:r>
      <w:r>
        <w:rPr>
          <w:rFonts w:ascii="Arial" w:hAnsi="Arial" w:cs="Arial"/>
          <w:color w:val="000000"/>
          <w:sz w:val="16"/>
          <w:szCs w:val="16"/>
        </w:rPr>
        <w:t>•</w:t>
      </w:r>
      <w:r>
        <w:rPr>
          <w:rFonts w:ascii="Arial" w:hAnsi="Arial" w:cs="Arial"/>
          <w:color w:val="000000"/>
          <w:sz w:val="16"/>
          <w:szCs w:val="16"/>
        </w:rPr>
        <w:t>Cells in punishment or segregation units.</w:t>
      </w: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</w:t>
      </w:r>
      <w:r>
        <w:rPr>
          <w:rFonts w:ascii="Arial" w:hAnsi="Arial" w:cs="Arial"/>
          <w:color w:val="000000"/>
          <w:sz w:val="16"/>
          <w:szCs w:val="16"/>
        </w:rPr>
        <w:t>•</w:t>
      </w:r>
      <w:r>
        <w:rPr>
          <w:rFonts w:ascii="Arial" w:hAnsi="Arial" w:cs="Arial"/>
          <w:color w:val="000000"/>
          <w:sz w:val="16"/>
          <w:szCs w:val="16"/>
        </w:rPr>
        <w:t>Healthcare cells or rooms in training prisons and YOIs that are not routinely used to accommodate long stay patients.</w:t>
      </w: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In-Use CNA</w:t>
      </w: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In-use CNA is baseline CNA less those places not available for immediate use, for example: damaged cells, cells affected by </w:t>
      </w: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building works.</w:t>
      </w: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Operational Capacity</w:t>
      </w: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The operational capacity of a prison is the total number of prisoners that an establishment can hold taking into account control, </w:t>
      </w: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security and the proper operation of the planned regime. It is determined by the Deputy Director of Custody on the basis of </w:t>
      </w: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operational judgement and experience.</w:t>
      </w: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Useable Operational Capacity</w:t>
      </w: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Useable Operational Capacity of the estate is the sum of all e</w:t>
      </w:r>
      <w:r>
        <w:rPr>
          <w:rFonts w:ascii="Arial" w:hAnsi="Arial" w:cs="Arial"/>
          <w:color w:val="000000"/>
          <w:sz w:val="16"/>
          <w:szCs w:val="16"/>
        </w:rPr>
        <w:t>stablishments</w:t>
      </w:r>
      <w:r>
        <w:rPr>
          <w:rFonts w:ascii="Arial" w:hAnsi="Arial" w:cs="Arial"/>
          <w:color w:val="000000"/>
          <w:sz w:val="16"/>
          <w:szCs w:val="16"/>
        </w:rPr>
        <w:t>’</w:t>
      </w:r>
      <w:r>
        <w:rPr>
          <w:rFonts w:ascii="Arial" w:hAnsi="Arial" w:cs="Arial"/>
          <w:color w:val="000000"/>
          <w:sz w:val="16"/>
          <w:szCs w:val="16"/>
        </w:rPr>
        <w:t xml:space="preserve"> operational capacity less 2000 places. This is known </w:t>
      </w: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as the operating margin and reflects the constraints imposed by the need to provide separate accommodation for different </w:t>
      </w: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classes of prisoner i.e. by sex, age, security category, convicti</w:t>
      </w:r>
      <w:r>
        <w:rPr>
          <w:rFonts w:ascii="Arial" w:hAnsi="Arial" w:cs="Arial"/>
          <w:color w:val="000000"/>
          <w:sz w:val="16"/>
          <w:szCs w:val="16"/>
        </w:rPr>
        <w:t xml:space="preserve">on status, single cell risk assessment and also due to </w:t>
      </w: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geographical distribution.</w:t>
      </w: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Establishments Exceeding their Operational Capacity</w:t>
      </w: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ab/>
        <w:t xml:space="preserve">Governing governors and Controllers and Directors of contracted out prisons must ensure that the approved operational </w:t>
      </w: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capacity is not normally exceeded other than on an exceptional basis to accommodate pressing operational need.</w:t>
      </w: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000000" w:rsidRDefault="00EB121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sectPr w:rsidR="00000000">
      <w:pgSz w:w="11904" w:h="16836" w:code="9"/>
      <w:pgMar w:top="360" w:right="1270" w:bottom="276" w:left="127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EB1216"/>
    <w:rsid w:val="00EB1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1150</Words>
  <Characters>6555</Characters>
  <Application>Microsoft Office Word</Application>
  <DocSecurity>4</DocSecurity>
  <Lines>54</Lines>
  <Paragraphs>15</Paragraphs>
  <ScaleCrop>false</ScaleCrop>
  <Company/>
  <LinksUpToDate>false</LinksUpToDate>
  <CharactersWithSpaces>7690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gisaacs</dc:creator>
  <cp:keywords/>
  <dc:description/>
  <cp:lastModifiedBy>gisaacs</cp:lastModifiedBy>
  <cp:revision>2</cp:revision>
  <dcterms:created xsi:type="dcterms:W3CDTF">2013-08-09T08:20:00Z</dcterms:created>
  <dcterms:modified xsi:type="dcterms:W3CDTF">2013-08-09T08:20:00Z</dcterms:modified>
</cp:coreProperties>
</file>