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71" w:rsidRDefault="00760A71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June 2012</w:t>
      </w:r>
    </w:p>
    <w:p w:rsidR="00760A71" w:rsidRDefault="00760A7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29/06/2012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760A71" w:rsidRDefault="00760A7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760A71" w:rsidRDefault="00760A7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Bullwood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Canterbury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Gloucester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760A71" w:rsidRDefault="00760A7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29/06/2012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760A71" w:rsidRDefault="00760A7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760A71" w:rsidRDefault="00760A7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Kingston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Shepton Mallet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Shrewsbury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760A71" w:rsidRDefault="00760A7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29/06/2012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760A71" w:rsidRDefault="00760A71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760A71" w:rsidRDefault="00760A71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Wellingborough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79,975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78,582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91,238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85,617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760A71" w:rsidRDefault="00760A71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80,843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90,106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86,352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establishments’ operational capacity less 2000 places.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June 2012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760A71" w:rsidRDefault="00760A71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29/06/2012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Normal Accommodation (CNA), or uncrowded capacity, is the Prison Service’s own measure of accommodation.  CNA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•Cells in punishment or segregation units.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•Healthcare cells or rooms in training prisons and YOIs that are not routinely used to accommodate long stay patients.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Useable Operational Capacity of the estate is the sum of all establishments’ operational capacity less 2000 places. This is known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classes of prisoner i.e. by sex, age, security category, conviction status, single cell risk assessment and also due to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60A71" w:rsidRDefault="00760A7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760A71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87"/>
    <w:rsid w:val="00083639"/>
    <w:rsid w:val="00662E87"/>
    <w:rsid w:val="007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prison population bulletin</vt:lpstr>
    </vt:vector>
  </TitlesOfParts>
  <Company>ws</Company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prison population bulletin</dc:title>
  <dc:subject>prison population</dc:subject>
  <dc:creator>HM Prison service</dc:creator>
  <cp:keywords>prison population, capacity, prisoners, numbers,</cp:keywords>
  <cp:lastModifiedBy>Marc Archbold</cp:lastModifiedBy>
  <cp:revision>2</cp:revision>
  <dcterms:created xsi:type="dcterms:W3CDTF">2012-07-13T10:50:00Z</dcterms:created>
  <dcterms:modified xsi:type="dcterms:W3CDTF">2012-07-13T10:50:00Z</dcterms:modified>
</cp:coreProperties>
</file>