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F29F2" w14:textId="688F00C0" w:rsidR="00AB1D7B" w:rsidRPr="00FA68B4" w:rsidRDefault="00AB1D7B" w:rsidP="0065030C">
      <w:pPr>
        <w:widowControl w:val="0"/>
        <w:autoSpaceDE w:val="0"/>
        <w:autoSpaceDN w:val="0"/>
        <w:adjustRightInd w:val="0"/>
        <w:jc w:val="center"/>
        <w:rPr>
          <w:rFonts w:ascii="Times New Roman" w:hAnsi="Times New Roman"/>
          <w:b/>
          <w:bCs/>
          <w:sz w:val="24"/>
          <w:szCs w:val="24"/>
        </w:rPr>
      </w:pPr>
      <w:r w:rsidRPr="00FA68B4">
        <w:rPr>
          <w:rFonts w:ascii="Times New Roman" w:hAnsi="Times New Roman"/>
          <w:b/>
          <w:bCs/>
          <w:sz w:val="24"/>
          <w:szCs w:val="24"/>
        </w:rPr>
        <w:t xml:space="preserve">North Carolina Agricultural &amp; Technical State University </w:t>
      </w:r>
    </w:p>
    <w:p w14:paraId="511CB6F7" w14:textId="2FB8D7C8" w:rsidR="00063242" w:rsidRPr="00FA68B4" w:rsidRDefault="00063242" w:rsidP="0065030C">
      <w:pPr>
        <w:widowControl w:val="0"/>
        <w:autoSpaceDE w:val="0"/>
        <w:autoSpaceDN w:val="0"/>
        <w:adjustRightInd w:val="0"/>
        <w:jc w:val="center"/>
        <w:rPr>
          <w:rFonts w:ascii="Times New Roman" w:hAnsi="Times New Roman"/>
          <w:sz w:val="24"/>
          <w:szCs w:val="24"/>
        </w:rPr>
      </w:pPr>
      <w:r w:rsidRPr="00FA68B4">
        <w:rPr>
          <w:rFonts w:ascii="Times New Roman" w:hAnsi="Times New Roman"/>
          <w:b/>
          <w:bCs/>
          <w:sz w:val="24"/>
          <w:szCs w:val="24"/>
        </w:rPr>
        <w:t>STEP</w:t>
      </w:r>
      <w:r w:rsidR="00C02232" w:rsidRPr="00FA68B4">
        <w:rPr>
          <w:rFonts w:ascii="Times New Roman" w:hAnsi="Times New Roman"/>
          <w:b/>
          <w:bCs/>
          <w:sz w:val="24"/>
          <w:szCs w:val="24"/>
        </w:rPr>
        <w:t>s4GROWTH</w:t>
      </w:r>
      <w:r w:rsidRPr="00FA68B4">
        <w:rPr>
          <w:rFonts w:ascii="Times New Roman" w:hAnsi="Times New Roman"/>
          <w:sz w:val="24"/>
          <w:szCs w:val="24"/>
        </w:rPr>
        <w:t xml:space="preserve"> </w:t>
      </w:r>
      <w:r w:rsidR="00A80FE6" w:rsidRPr="00FA68B4">
        <w:rPr>
          <w:rFonts w:ascii="Times New Roman" w:hAnsi="Times New Roman"/>
          <w:b/>
          <w:bCs/>
          <w:sz w:val="24"/>
          <w:szCs w:val="24"/>
        </w:rPr>
        <w:t>NC CE Sector Alliance</w:t>
      </w:r>
      <w:r w:rsidRPr="00FA68B4">
        <w:rPr>
          <w:rFonts w:ascii="Times New Roman" w:hAnsi="Times New Roman"/>
          <w:sz w:val="24"/>
          <w:szCs w:val="24"/>
        </w:rPr>
        <w:t xml:space="preserve">- </w:t>
      </w:r>
      <w:r w:rsidRPr="00FA68B4">
        <w:rPr>
          <w:rFonts w:ascii="Times New Roman" w:hAnsi="Times New Roman"/>
          <w:b/>
          <w:bCs/>
          <w:sz w:val="24"/>
          <w:szCs w:val="24"/>
        </w:rPr>
        <w:t>S</w:t>
      </w:r>
      <w:r w:rsidRPr="00FA68B4">
        <w:rPr>
          <w:rFonts w:ascii="Times New Roman" w:hAnsi="Times New Roman"/>
          <w:sz w:val="24"/>
          <w:szCs w:val="24"/>
        </w:rPr>
        <w:t xml:space="preserve">uccessful </w:t>
      </w:r>
      <w:r w:rsidRPr="00FA68B4">
        <w:rPr>
          <w:rFonts w:ascii="Times New Roman" w:hAnsi="Times New Roman"/>
          <w:b/>
          <w:bCs/>
          <w:sz w:val="24"/>
          <w:szCs w:val="24"/>
        </w:rPr>
        <w:t>T</w:t>
      </w:r>
      <w:r w:rsidRPr="00FA68B4">
        <w:rPr>
          <w:rFonts w:ascii="Times New Roman" w:hAnsi="Times New Roman"/>
          <w:sz w:val="24"/>
          <w:szCs w:val="24"/>
        </w:rPr>
        <w:t xml:space="preserve">raining and </w:t>
      </w:r>
      <w:r w:rsidRPr="00FA68B4">
        <w:rPr>
          <w:rFonts w:ascii="Times New Roman" w:hAnsi="Times New Roman"/>
          <w:b/>
          <w:bCs/>
          <w:sz w:val="24"/>
          <w:szCs w:val="24"/>
        </w:rPr>
        <w:t>E</w:t>
      </w:r>
      <w:r w:rsidRPr="00FA68B4">
        <w:rPr>
          <w:rFonts w:ascii="Times New Roman" w:hAnsi="Times New Roman"/>
          <w:sz w:val="24"/>
          <w:szCs w:val="24"/>
        </w:rPr>
        <w:t xml:space="preserve">ffective </w:t>
      </w:r>
      <w:r w:rsidRPr="00FA68B4">
        <w:rPr>
          <w:rFonts w:ascii="Times New Roman" w:hAnsi="Times New Roman"/>
          <w:b/>
          <w:bCs/>
          <w:sz w:val="24"/>
          <w:szCs w:val="24"/>
        </w:rPr>
        <w:t>P</w:t>
      </w:r>
      <w:r w:rsidR="00C02232" w:rsidRPr="00FA68B4">
        <w:rPr>
          <w:rFonts w:ascii="Times New Roman" w:hAnsi="Times New Roman"/>
          <w:sz w:val="24"/>
          <w:szCs w:val="24"/>
        </w:rPr>
        <w:t>artnership</w:t>
      </w:r>
      <w:r w:rsidRPr="00FA68B4">
        <w:rPr>
          <w:rFonts w:ascii="Times New Roman" w:hAnsi="Times New Roman"/>
          <w:sz w:val="24"/>
          <w:szCs w:val="24"/>
        </w:rPr>
        <w:t xml:space="preserve">s </w:t>
      </w:r>
      <w:r w:rsidR="006C2B3D" w:rsidRPr="00FA68B4">
        <w:rPr>
          <w:rFonts w:ascii="Times New Roman" w:hAnsi="Times New Roman"/>
          <w:sz w:val="24"/>
          <w:szCs w:val="24"/>
        </w:rPr>
        <w:t>for</w:t>
      </w:r>
      <w:r w:rsidR="00A80FE6" w:rsidRPr="00FA68B4">
        <w:rPr>
          <w:rFonts w:ascii="Times New Roman" w:hAnsi="Times New Roman"/>
          <w:sz w:val="24"/>
          <w:szCs w:val="24"/>
        </w:rPr>
        <w:t xml:space="preserve"> </w:t>
      </w:r>
      <w:r w:rsidR="00B001E4" w:rsidRPr="00FA68B4">
        <w:rPr>
          <w:rFonts w:ascii="Times New Roman" w:hAnsi="Times New Roman"/>
          <w:b/>
          <w:bCs/>
          <w:sz w:val="24"/>
          <w:szCs w:val="24"/>
        </w:rPr>
        <w:t>G</w:t>
      </w:r>
      <w:r w:rsidR="00B001E4" w:rsidRPr="00FA68B4">
        <w:rPr>
          <w:rFonts w:ascii="Times New Roman" w:hAnsi="Times New Roman"/>
          <w:sz w:val="24"/>
          <w:szCs w:val="24"/>
        </w:rPr>
        <w:t>ro</w:t>
      </w:r>
      <w:r w:rsidR="006C2B3D" w:rsidRPr="00FA68B4">
        <w:rPr>
          <w:rFonts w:ascii="Times New Roman" w:hAnsi="Times New Roman"/>
          <w:sz w:val="24"/>
          <w:szCs w:val="24"/>
        </w:rPr>
        <w:t>wing</w:t>
      </w:r>
      <w:r w:rsidR="00B001E4" w:rsidRPr="00FA68B4">
        <w:rPr>
          <w:rFonts w:ascii="Times New Roman" w:hAnsi="Times New Roman"/>
          <w:sz w:val="24"/>
          <w:szCs w:val="24"/>
        </w:rPr>
        <w:t xml:space="preserve"> </w:t>
      </w:r>
      <w:r w:rsidR="00B001E4" w:rsidRPr="00FA68B4">
        <w:rPr>
          <w:rFonts w:ascii="Times New Roman" w:hAnsi="Times New Roman"/>
          <w:b/>
          <w:bCs/>
          <w:sz w:val="24"/>
          <w:szCs w:val="24"/>
        </w:rPr>
        <w:t>R</w:t>
      </w:r>
      <w:r w:rsidR="00B001E4" w:rsidRPr="00FA68B4">
        <w:rPr>
          <w:rFonts w:ascii="Times New Roman" w:hAnsi="Times New Roman"/>
          <w:sz w:val="24"/>
          <w:szCs w:val="24"/>
        </w:rPr>
        <w:t xml:space="preserve">egional </w:t>
      </w:r>
      <w:r w:rsidR="00B001E4" w:rsidRPr="00FA68B4">
        <w:rPr>
          <w:rFonts w:ascii="Times New Roman" w:hAnsi="Times New Roman"/>
          <w:b/>
          <w:bCs/>
          <w:sz w:val="24"/>
          <w:szCs w:val="24"/>
        </w:rPr>
        <w:t>O</w:t>
      </w:r>
      <w:r w:rsidR="00B001E4" w:rsidRPr="00FA68B4">
        <w:rPr>
          <w:rFonts w:ascii="Times New Roman" w:hAnsi="Times New Roman"/>
          <w:sz w:val="24"/>
          <w:szCs w:val="24"/>
        </w:rPr>
        <w:t xml:space="preserve">pportunities </w:t>
      </w:r>
      <w:r w:rsidR="006C2B3D" w:rsidRPr="00FA68B4">
        <w:rPr>
          <w:rFonts w:ascii="Times New Roman" w:hAnsi="Times New Roman"/>
          <w:sz w:val="24"/>
          <w:szCs w:val="24"/>
        </w:rPr>
        <w:t>in</w:t>
      </w:r>
      <w:r w:rsidR="00B001E4" w:rsidRPr="00FA68B4">
        <w:rPr>
          <w:rFonts w:ascii="Times New Roman" w:hAnsi="Times New Roman"/>
          <w:sz w:val="24"/>
          <w:szCs w:val="24"/>
        </w:rPr>
        <w:t xml:space="preserve"> the </w:t>
      </w:r>
      <w:r w:rsidR="00B001E4" w:rsidRPr="00FA68B4">
        <w:rPr>
          <w:rFonts w:ascii="Times New Roman" w:hAnsi="Times New Roman"/>
          <w:b/>
          <w:bCs/>
          <w:sz w:val="24"/>
          <w:szCs w:val="24"/>
        </w:rPr>
        <w:t>W</w:t>
      </w:r>
      <w:r w:rsidR="00B001E4" w:rsidRPr="00FA68B4">
        <w:rPr>
          <w:rFonts w:ascii="Times New Roman" w:hAnsi="Times New Roman"/>
          <w:sz w:val="24"/>
          <w:szCs w:val="24"/>
        </w:rPr>
        <w:t xml:space="preserve">orkforce </w:t>
      </w:r>
      <w:proofErr w:type="gramStart"/>
      <w:r w:rsidR="00B001E4" w:rsidRPr="00FA68B4">
        <w:rPr>
          <w:rFonts w:ascii="Times New Roman" w:hAnsi="Times New Roman"/>
          <w:b/>
          <w:bCs/>
          <w:sz w:val="24"/>
          <w:szCs w:val="24"/>
        </w:rPr>
        <w:t>T</w:t>
      </w:r>
      <w:r w:rsidR="00B001E4" w:rsidRPr="00FA68B4">
        <w:rPr>
          <w:rFonts w:ascii="Times New Roman" w:hAnsi="Times New Roman"/>
          <w:sz w:val="24"/>
          <w:szCs w:val="24"/>
        </w:rPr>
        <w:t>o</w:t>
      </w:r>
      <w:proofErr w:type="gramEnd"/>
      <w:r w:rsidR="00B001E4" w:rsidRPr="00FA68B4">
        <w:rPr>
          <w:rFonts w:ascii="Times New Roman" w:hAnsi="Times New Roman"/>
          <w:sz w:val="24"/>
          <w:szCs w:val="24"/>
        </w:rPr>
        <w:t xml:space="preserve"> </w:t>
      </w:r>
      <w:r w:rsidR="00B001E4" w:rsidRPr="00FA68B4">
        <w:rPr>
          <w:rFonts w:ascii="Times New Roman" w:hAnsi="Times New Roman"/>
          <w:b/>
          <w:bCs/>
          <w:sz w:val="24"/>
          <w:szCs w:val="24"/>
        </w:rPr>
        <w:t>H</w:t>
      </w:r>
      <w:r w:rsidR="00B001E4" w:rsidRPr="00FA68B4">
        <w:rPr>
          <w:rFonts w:ascii="Times New Roman" w:hAnsi="Times New Roman"/>
          <w:sz w:val="24"/>
          <w:szCs w:val="24"/>
        </w:rPr>
        <w:t>arness the</w:t>
      </w:r>
      <w:r w:rsidR="00DA30D3" w:rsidRPr="00FA68B4">
        <w:rPr>
          <w:rFonts w:ascii="Times New Roman" w:hAnsi="Times New Roman"/>
          <w:sz w:val="24"/>
          <w:szCs w:val="24"/>
        </w:rPr>
        <w:t xml:space="preserve"> </w:t>
      </w:r>
      <w:r w:rsidR="00DA30D3" w:rsidRPr="00FA68B4">
        <w:rPr>
          <w:rFonts w:ascii="Times New Roman" w:hAnsi="Times New Roman"/>
          <w:b/>
          <w:bCs/>
          <w:sz w:val="24"/>
          <w:szCs w:val="24"/>
        </w:rPr>
        <w:t>NC CE Sector Alliance</w:t>
      </w:r>
    </w:p>
    <w:p w14:paraId="5859308E" w14:textId="416A85F6" w:rsidR="00AB1D7B" w:rsidRPr="00D31E97" w:rsidRDefault="00AB1D7B" w:rsidP="0065030C">
      <w:pPr>
        <w:widowControl w:val="0"/>
        <w:autoSpaceDE w:val="0"/>
        <w:autoSpaceDN w:val="0"/>
        <w:adjustRightInd w:val="0"/>
        <w:jc w:val="center"/>
        <w:rPr>
          <w:rFonts w:ascii="Times New Roman" w:hAnsi="Times New Roman"/>
          <w:b/>
          <w:bCs/>
          <w:color w:val="0070C0"/>
          <w:sz w:val="24"/>
          <w:szCs w:val="24"/>
        </w:rPr>
      </w:pPr>
      <w:r w:rsidRPr="00FA68B4">
        <w:rPr>
          <w:rFonts w:ascii="Times New Roman" w:hAnsi="Times New Roman"/>
          <w:b/>
          <w:bCs/>
          <w:sz w:val="24"/>
          <w:szCs w:val="24"/>
        </w:rPr>
        <w:t>Budget Justification</w:t>
      </w:r>
      <w:r w:rsidR="00FD272F">
        <w:rPr>
          <w:rFonts w:ascii="Times New Roman" w:hAnsi="Times New Roman"/>
          <w:b/>
          <w:bCs/>
          <w:sz w:val="24"/>
          <w:szCs w:val="24"/>
        </w:rPr>
        <w:t xml:space="preserve"> </w:t>
      </w:r>
      <w:r w:rsidR="00FD272F" w:rsidRPr="00D31E97">
        <w:rPr>
          <w:rFonts w:ascii="Times New Roman" w:hAnsi="Times New Roman"/>
          <w:b/>
          <w:bCs/>
          <w:color w:val="0070C0"/>
          <w:sz w:val="24"/>
          <w:szCs w:val="24"/>
        </w:rPr>
        <w:t xml:space="preserve">(edits are shown in </w:t>
      </w:r>
      <w:r w:rsidR="00D31E97" w:rsidRPr="00D31E97">
        <w:rPr>
          <w:rFonts w:ascii="Times New Roman" w:hAnsi="Times New Roman"/>
          <w:b/>
          <w:bCs/>
          <w:color w:val="0070C0"/>
          <w:sz w:val="24"/>
          <w:szCs w:val="24"/>
        </w:rPr>
        <w:t>BLUE</w:t>
      </w:r>
      <w:r w:rsidR="00FD272F" w:rsidRPr="00D31E97">
        <w:rPr>
          <w:rFonts w:ascii="Times New Roman" w:hAnsi="Times New Roman"/>
          <w:b/>
          <w:bCs/>
          <w:color w:val="0070C0"/>
          <w:sz w:val="24"/>
          <w:szCs w:val="24"/>
        </w:rPr>
        <w:t>)</w:t>
      </w:r>
    </w:p>
    <w:p w14:paraId="1D48EF05" w14:textId="3359059F" w:rsidR="00FD272F" w:rsidRPr="00D31E97" w:rsidRDefault="00FD272F" w:rsidP="0065030C">
      <w:pPr>
        <w:widowControl w:val="0"/>
        <w:autoSpaceDE w:val="0"/>
        <w:autoSpaceDN w:val="0"/>
        <w:adjustRightInd w:val="0"/>
        <w:jc w:val="center"/>
        <w:rPr>
          <w:rFonts w:ascii="Times New Roman" w:hAnsi="Times New Roman"/>
          <w:b/>
          <w:bCs/>
          <w:color w:val="0070C0"/>
          <w:sz w:val="24"/>
          <w:szCs w:val="24"/>
        </w:rPr>
      </w:pPr>
      <w:r w:rsidRPr="00D31E97">
        <w:rPr>
          <w:rFonts w:ascii="Times New Roman" w:hAnsi="Times New Roman"/>
          <w:b/>
          <w:bCs/>
          <w:color w:val="0070C0"/>
          <w:sz w:val="24"/>
          <w:szCs w:val="24"/>
        </w:rPr>
        <w:t xml:space="preserve">Changes were made </w:t>
      </w:r>
      <w:r w:rsidR="00D31E97" w:rsidRPr="00D31E97">
        <w:rPr>
          <w:rFonts w:ascii="Times New Roman" w:hAnsi="Times New Roman"/>
          <w:b/>
          <w:bCs/>
          <w:color w:val="0070C0"/>
          <w:sz w:val="24"/>
          <w:szCs w:val="24"/>
        </w:rPr>
        <w:t>to reduce the overall budget from $25.187,365 (prior) to $23,687,365 (present)</w:t>
      </w:r>
      <w:r w:rsidRPr="00D31E97">
        <w:rPr>
          <w:rFonts w:ascii="Times New Roman" w:hAnsi="Times New Roman"/>
          <w:b/>
          <w:bCs/>
          <w:color w:val="0070C0"/>
          <w:sz w:val="24"/>
          <w:szCs w:val="24"/>
        </w:rPr>
        <w:t xml:space="preserve">:  </w:t>
      </w:r>
      <w:r w:rsidR="00D31E97" w:rsidRPr="00D31E97">
        <w:rPr>
          <w:rFonts w:ascii="Times New Roman" w:hAnsi="Times New Roman"/>
          <w:b/>
          <w:bCs/>
          <w:color w:val="0070C0"/>
          <w:sz w:val="24"/>
          <w:szCs w:val="24"/>
        </w:rPr>
        <w:t>The core PI and co-PI team was maintained at the prior budget level</w:t>
      </w:r>
      <w:r w:rsidR="00D31E97">
        <w:rPr>
          <w:rFonts w:ascii="Times New Roman" w:hAnsi="Times New Roman"/>
          <w:b/>
          <w:bCs/>
          <w:color w:val="0070C0"/>
          <w:sz w:val="24"/>
          <w:szCs w:val="24"/>
        </w:rPr>
        <w:t>, with a slight increase in funding for Dr. Tesiero, and a reduction for Dr. Desai</w:t>
      </w:r>
      <w:r w:rsidR="00D31E97" w:rsidRPr="00D31E97">
        <w:rPr>
          <w:rFonts w:ascii="Times New Roman" w:hAnsi="Times New Roman"/>
          <w:b/>
          <w:bCs/>
          <w:color w:val="0070C0"/>
          <w:sz w:val="24"/>
          <w:szCs w:val="24"/>
        </w:rPr>
        <w:t>.  The budget for post-docs was increased to attract higher quality post-docs that will be asked to perform more tasks to support the project.  Equipment costs were kept constant from prior to present budget, as this is central to the success of the project.  A significant decrease in Contract Services Project Management was incorporated in the present budget, as the PI and co-PI team will take an increasing role in project management along with the post-docs and the grants manager with their administrative assistant.  Additional savings were realized in the 12.5% reduction in expense related to the Backbones organizations.  These groups will find ways to achieve their goals and objectives with a slightly smaller budget.  Jobs for the Future also agreed to reduce their budgets along with the Backbone orgs.  Since the budget was submitted in February2022, STEPs4GROWTH was successful attracting money to offset the expense related to upgrading the “Navigator” employee-employer matching tool.  A reduction of 50% for Navigator was realized.  One final major change occurred when we reduced the Counties from 17 to 16 across the state of NC.  This saves about 6% in the budget.</w:t>
      </w:r>
    </w:p>
    <w:p w14:paraId="7EE36FE4" w14:textId="420BFF58" w:rsidR="00D31E97" w:rsidRPr="00D31E97" w:rsidRDefault="00D31E97" w:rsidP="0065030C">
      <w:pPr>
        <w:widowControl w:val="0"/>
        <w:autoSpaceDE w:val="0"/>
        <w:autoSpaceDN w:val="0"/>
        <w:adjustRightInd w:val="0"/>
        <w:jc w:val="center"/>
        <w:rPr>
          <w:rFonts w:ascii="Times New Roman" w:hAnsi="Times New Roman"/>
          <w:b/>
          <w:bCs/>
          <w:color w:val="0070C0"/>
          <w:sz w:val="24"/>
          <w:szCs w:val="24"/>
        </w:rPr>
      </w:pPr>
      <w:r w:rsidRPr="00D31E97">
        <w:rPr>
          <w:rFonts w:ascii="Times New Roman" w:hAnsi="Times New Roman"/>
          <w:b/>
          <w:bCs/>
          <w:color w:val="0070C0"/>
          <w:sz w:val="24"/>
          <w:szCs w:val="24"/>
        </w:rPr>
        <w:t xml:space="preserve">It is important to point out that the milestones and deliverables for the project will not change, although a minor adjustment in the effort devoted to each milestone or deliverable or report may be reduced slightly.  The impact of a minor effort adjustment will be compensated with increased efficiency (more focused project management, task tracking, management of risks and issues, etc.).  STEPs4GROWTH will increase its efforts to implement quality Project </w:t>
      </w:r>
      <w:proofErr w:type="gramStart"/>
      <w:r w:rsidRPr="00D31E97">
        <w:rPr>
          <w:rFonts w:ascii="Times New Roman" w:hAnsi="Times New Roman"/>
          <w:b/>
          <w:bCs/>
          <w:color w:val="0070C0"/>
          <w:sz w:val="24"/>
          <w:szCs w:val="24"/>
        </w:rPr>
        <w:t>Management, and</w:t>
      </w:r>
      <w:proofErr w:type="gramEnd"/>
      <w:r w:rsidRPr="00D31E97">
        <w:rPr>
          <w:rFonts w:ascii="Times New Roman" w:hAnsi="Times New Roman"/>
          <w:b/>
          <w:bCs/>
          <w:color w:val="0070C0"/>
          <w:sz w:val="24"/>
          <w:szCs w:val="24"/>
        </w:rPr>
        <w:t xml:space="preserve"> will place additional effort into the ISO 9001 Project Management Reviews to drive the project to success.</w:t>
      </w:r>
    </w:p>
    <w:p w14:paraId="532AABB1" w14:textId="180BA385" w:rsidR="002C7248" w:rsidRDefault="002C7248" w:rsidP="002C7248">
      <w:pPr>
        <w:widowControl w:val="0"/>
        <w:autoSpaceDE w:val="0"/>
        <w:autoSpaceDN w:val="0"/>
        <w:adjustRightInd w:val="0"/>
        <w:rPr>
          <w:rFonts w:ascii="Times New Roman" w:hAnsi="Times New Roman"/>
          <w:b/>
          <w:bCs/>
          <w:sz w:val="24"/>
          <w:szCs w:val="24"/>
        </w:rPr>
      </w:pPr>
      <w:r>
        <w:rPr>
          <w:rFonts w:ascii="Times New Roman" w:hAnsi="Times New Roman"/>
          <w:b/>
          <w:bCs/>
          <w:sz w:val="24"/>
          <w:szCs w:val="24"/>
        </w:rPr>
        <w:t>Preamble:</w:t>
      </w:r>
    </w:p>
    <w:p w14:paraId="118CE04A" w14:textId="6F378ABF" w:rsidR="002C7248" w:rsidRDefault="00326C17" w:rsidP="002C7248">
      <w:pPr>
        <w:widowControl w:val="0"/>
        <w:autoSpaceDE w:val="0"/>
        <w:autoSpaceDN w:val="0"/>
        <w:adjustRightInd w:val="0"/>
        <w:rPr>
          <w:rFonts w:ascii="Times New Roman" w:hAnsi="Times New Roman"/>
          <w:sz w:val="24"/>
          <w:szCs w:val="24"/>
        </w:rPr>
      </w:pPr>
      <w:r>
        <w:rPr>
          <w:rFonts w:ascii="Times New Roman" w:hAnsi="Times New Roman"/>
          <w:sz w:val="24"/>
          <w:szCs w:val="24"/>
        </w:rPr>
        <w:t xml:space="preserve">The </w:t>
      </w:r>
      <w:r w:rsidR="002820ED">
        <w:rPr>
          <w:rFonts w:ascii="Times New Roman" w:hAnsi="Times New Roman"/>
          <w:sz w:val="24"/>
          <w:szCs w:val="24"/>
        </w:rPr>
        <w:t>budget justification paragraphs</w:t>
      </w:r>
      <w:r>
        <w:rPr>
          <w:rFonts w:ascii="Times New Roman" w:hAnsi="Times New Roman"/>
          <w:sz w:val="24"/>
          <w:szCs w:val="24"/>
        </w:rPr>
        <w:t xml:space="preserve"> below for each NC Clean Energy Alliance member</w:t>
      </w:r>
      <w:r w:rsidR="00F95B83">
        <w:rPr>
          <w:rFonts w:ascii="Times New Roman" w:hAnsi="Times New Roman"/>
          <w:sz w:val="24"/>
          <w:szCs w:val="24"/>
        </w:rPr>
        <w:t xml:space="preserve"> mirror the Letters of Commitment received from </w:t>
      </w:r>
      <w:r w:rsidR="00E770B5">
        <w:rPr>
          <w:rFonts w:ascii="Times New Roman" w:hAnsi="Times New Roman"/>
          <w:sz w:val="24"/>
          <w:szCs w:val="24"/>
        </w:rPr>
        <w:t>partners</w:t>
      </w:r>
      <w:r w:rsidR="002820ED">
        <w:rPr>
          <w:rFonts w:ascii="Times New Roman" w:hAnsi="Times New Roman"/>
          <w:sz w:val="24"/>
          <w:szCs w:val="24"/>
        </w:rPr>
        <w:t>/stakeholders</w:t>
      </w:r>
      <w:r w:rsidR="00E770B5">
        <w:rPr>
          <w:rFonts w:ascii="Times New Roman" w:hAnsi="Times New Roman"/>
          <w:sz w:val="24"/>
          <w:szCs w:val="24"/>
        </w:rPr>
        <w:t xml:space="preserve"> in </w:t>
      </w:r>
      <w:r w:rsidR="002820ED" w:rsidRPr="00FA68B4">
        <w:rPr>
          <w:rFonts w:ascii="Times New Roman" w:hAnsi="Times New Roman"/>
          <w:b/>
          <w:bCs/>
          <w:sz w:val="24"/>
          <w:szCs w:val="24"/>
        </w:rPr>
        <w:t>STEPs4GROWTH</w:t>
      </w:r>
      <w:r w:rsidR="00E770B5">
        <w:rPr>
          <w:rFonts w:ascii="Times New Roman" w:hAnsi="Times New Roman"/>
          <w:sz w:val="24"/>
          <w:szCs w:val="24"/>
        </w:rPr>
        <w:t>.</w:t>
      </w:r>
    </w:p>
    <w:p w14:paraId="40D2ADE2" w14:textId="7F5D3DA4" w:rsidR="007D4DBC" w:rsidRDefault="007D4DBC" w:rsidP="002C7248">
      <w:pPr>
        <w:widowControl w:val="0"/>
        <w:autoSpaceDE w:val="0"/>
        <w:autoSpaceDN w:val="0"/>
        <w:adjustRightInd w:val="0"/>
        <w:rPr>
          <w:rFonts w:ascii="Times New Roman" w:hAnsi="Times New Roman"/>
          <w:sz w:val="24"/>
          <w:szCs w:val="24"/>
        </w:rPr>
      </w:pPr>
      <w:r>
        <w:rPr>
          <w:rFonts w:ascii="Times New Roman" w:hAnsi="Times New Roman"/>
          <w:sz w:val="24"/>
          <w:szCs w:val="24"/>
        </w:rPr>
        <w:t>The vocabulary and abbreviations used in the Budget Justification are fully defined in the “Vocabulary for STEPs4GROWTH.pdf” file</w:t>
      </w:r>
      <w:r w:rsidR="00A06E3C">
        <w:rPr>
          <w:rFonts w:ascii="Times New Roman" w:hAnsi="Times New Roman"/>
          <w:sz w:val="24"/>
          <w:szCs w:val="24"/>
        </w:rPr>
        <w:t xml:space="preserve"> in “Optional Support</w:t>
      </w:r>
      <w:r w:rsidR="00257074">
        <w:rPr>
          <w:rFonts w:ascii="Times New Roman" w:hAnsi="Times New Roman"/>
          <w:sz w:val="24"/>
          <w:szCs w:val="24"/>
        </w:rPr>
        <w:t>ing</w:t>
      </w:r>
      <w:r w:rsidR="00A06E3C">
        <w:rPr>
          <w:rFonts w:ascii="Times New Roman" w:hAnsi="Times New Roman"/>
          <w:sz w:val="24"/>
          <w:szCs w:val="24"/>
        </w:rPr>
        <w:t xml:space="preserve"> Documentation” attachments.</w:t>
      </w:r>
    </w:p>
    <w:p w14:paraId="5DB8CC62" w14:textId="77777777" w:rsidR="00E114F1" w:rsidRDefault="00E114F1" w:rsidP="00E114F1">
      <w:pPr>
        <w:pStyle w:val="Default"/>
        <w:rPr>
          <w:bCs/>
        </w:rPr>
      </w:pPr>
    </w:p>
    <w:p w14:paraId="16CB9C2A" w14:textId="6276EAB1" w:rsidR="00E114F1" w:rsidRPr="00FA68B4" w:rsidRDefault="00E114F1" w:rsidP="00E114F1">
      <w:pPr>
        <w:pStyle w:val="Default"/>
        <w:rPr>
          <w:bCs/>
        </w:rPr>
      </w:pPr>
      <w:r w:rsidRPr="00FA68B4">
        <w:rPr>
          <w:bCs/>
        </w:rPr>
        <w:t xml:space="preserve">The breakdown and justification for each of the proposed components are provided. The F&amp;A rate for the university indirect cost is 44% on salaries and wages, fringe benefits, travel, materials &amp; supplies, publication costs, and the first $25,000 on each subaward. </w:t>
      </w:r>
      <w:r w:rsidR="00D31E97">
        <w:rPr>
          <w:bCs/>
        </w:rPr>
        <w:t>The NCAT</w:t>
      </w:r>
      <w:r w:rsidRPr="00FA68B4">
        <w:rPr>
          <w:bCs/>
        </w:rPr>
        <w:t xml:space="preserve"> year starts with the beginning of the academic year and concludes with three summer months. A total of </w:t>
      </w:r>
      <w:r w:rsidRPr="00D31E97">
        <w:rPr>
          <w:b/>
          <w:color w:val="0070C0"/>
        </w:rPr>
        <w:t>$</w:t>
      </w:r>
      <w:r w:rsidR="009C6B73" w:rsidRPr="00D31E97">
        <w:rPr>
          <w:b/>
          <w:color w:val="0070C0"/>
        </w:rPr>
        <w:t>2</w:t>
      </w:r>
      <w:r w:rsidR="00D31E97" w:rsidRPr="00D31E97">
        <w:rPr>
          <w:b/>
          <w:color w:val="0070C0"/>
        </w:rPr>
        <w:t>3,6</w:t>
      </w:r>
      <w:r w:rsidR="00E63D89" w:rsidRPr="00D31E97">
        <w:rPr>
          <w:b/>
          <w:color w:val="0070C0"/>
        </w:rPr>
        <w:t>87,365</w:t>
      </w:r>
      <w:r w:rsidRPr="00D31E97">
        <w:rPr>
          <w:bCs/>
          <w:color w:val="0070C0"/>
        </w:rPr>
        <w:t xml:space="preserve"> </w:t>
      </w:r>
      <w:r w:rsidRPr="00FA68B4">
        <w:rPr>
          <w:bCs/>
        </w:rPr>
        <w:t>has been requested in this proposal.</w:t>
      </w:r>
    </w:p>
    <w:p w14:paraId="2A6639E2" w14:textId="3A0DFE32" w:rsidR="00E114F1" w:rsidRDefault="00E114F1" w:rsidP="002C7248">
      <w:pPr>
        <w:widowControl w:val="0"/>
        <w:autoSpaceDE w:val="0"/>
        <w:autoSpaceDN w:val="0"/>
        <w:adjustRightInd w:val="0"/>
        <w:rPr>
          <w:rFonts w:ascii="Times New Roman" w:hAnsi="Times New Roman"/>
          <w:sz w:val="24"/>
          <w:szCs w:val="24"/>
        </w:rPr>
      </w:pPr>
    </w:p>
    <w:p w14:paraId="45DD9742" w14:textId="694066FB" w:rsidR="006F0E8A" w:rsidRDefault="00BC68FF" w:rsidP="002C7248">
      <w:pPr>
        <w:widowControl w:val="0"/>
        <w:autoSpaceDE w:val="0"/>
        <w:autoSpaceDN w:val="0"/>
        <w:adjustRightInd w:val="0"/>
        <w:rPr>
          <w:rFonts w:ascii="Times New Roman" w:hAnsi="Times New Roman"/>
          <w:sz w:val="24"/>
          <w:szCs w:val="24"/>
        </w:rPr>
      </w:pPr>
      <w:r>
        <w:rPr>
          <w:rFonts w:ascii="Times New Roman" w:hAnsi="Times New Roman"/>
          <w:sz w:val="24"/>
          <w:szCs w:val="24"/>
        </w:rPr>
        <w:t xml:space="preserve">Headings Below in </w:t>
      </w:r>
      <w:r w:rsidRPr="00BC68FF">
        <w:rPr>
          <w:rFonts w:ascii="Times New Roman" w:hAnsi="Times New Roman"/>
          <w:b/>
          <w:bCs/>
          <w:color w:val="0070C0"/>
          <w:sz w:val="24"/>
          <w:szCs w:val="24"/>
        </w:rPr>
        <w:t>BLUE</w:t>
      </w:r>
      <w:r w:rsidRPr="00BC68FF">
        <w:rPr>
          <w:rFonts w:ascii="Times New Roman" w:hAnsi="Times New Roman"/>
          <w:color w:val="0070C0"/>
          <w:sz w:val="24"/>
          <w:szCs w:val="24"/>
        </w:rPr>
        <w:t xml:space="preserve"> </w:t>
      </w:r>
      <w:r>
        <w:rPr>
          <w:rFonts w:ascii="Times New Roman" w:hAnsi="Times New Roman"/>
          <w:sz w:val="24"/>
          <w:szCs w:val="24"/>
        </w:rPr>
        <w:t>are aligned with the SF424A-V1.0 Budget Info.pdf file:</w:t>
      </w:r>
    </w:p>
    <w:p w14:paraId="6CAA2208" w14:textId="2C5D7499" w:rsidR="00BC68FF" w:rsidRPr="00BC68FF" w:rsidRDefault="00BC68FF" w:rsidP="002C7248">
      <w:pPr>
        <w:pStyle w:val="ListParagraph"/>
        <w:widowControl w:val="0"/>
        <w:numPr>
          <w:ilvl w:val="0"/>
          <w:numId w:val="25"/>
        </w:numPr>
        <w:autoSpaceDE w:val="0"/>
        <w:autoSpaceDN w:val="0"/>
        <w:adjustRightInd w:val="0"/>
        <w:ind w:left="360"/>
        <w:rPr>
          <w:rFonts w:ascii="Times New Roman" w:hAnsi="Times New Roman"/>
          <w:b/>
          <w:bCs/>
          <w:color w:val="0070C0"/>
          <w:sz w:val="32"/>
          <w:szCs w:val="32"/>
        </w:rPr>
      </w:pPr>
      <w:r w:rsidRPr="00BC68FF">
        <w:rPr>
          <w:rFonts w:ascii="Times New Roman" w:hAnsi="Times New Roman"/>
          <w:b/>
          <w:bCs/>
          <w:color w:val="0070C0"/>
          <w:sz w:val="32"/>
          <w:szCs w:val="32"/>
        </w:rPr>
        <w:lastRenderedPageBreak/>
        <w:t>Personnel</w:t>
      </w:r>
    </w:p>
    <w:p w14:paraId="3E22DBD1" w14:textId="4BD3DB16" w:rsidR="00E770B5" w:rsidRPr="005F6363" w:rsidRDefault="00E114F1" w:rsidP="00E114F1">
      <w:pPr>
        <w:pStyle w:val="Default"/>
        <w:rPr>
          <w:b/>
          <w:sz w:val="28"/>
          <w:szCs w:val="28"/>
        </w:rPr>
      </w:pPr>
      <w:r w:rsidRPr="005F6363">
        <w:rPr>
          <w:b/>
          <w:bCs/>
          <w:sz w:val="28"/>
          <w:szCs w:val="28"/>
        </w:rPr>
        <w:t xml:space="preserve">SENIOR/KEY </w:t>
      </w:r>
      <w:r w:rsidRPr="005F6363">
        <w:rPr>
          <w:b/>
          <w:sz w:val="28"/>
          <w:szCs w:val="28"/>
        </w:rPr>
        <w:t>PERSONNEL:</w:t>
      </w:r>
    </w:p>
    <w:p w14:paraId="317204D5" w14:textId="77777777" w:rsidR="00E114F1" w:rsidRDefault="00E114F1" w:rsidP="00BB176C">
      <w:pPr>
        <w:pStyle w:val="Default"/>
      </w:pPr>
    </w:p>
    <w:p w14:paraId="5FB8DFEB" w14:textId="2EC75E1B" w:rsidR="00BB176C" w:rsidRDefault="006C2B3D" w:rsidP="00BB176C">
      <w:pPr>
        <w:pStyle w:val="Default"/>
        <w:rPr>
          <w:b/>
        </w:rPr>
      </w:pPr>
      <w:r w:rsidRPr="009242E4">
        <w:rPr>
          <w:u w:val="single"/>
        </w:rPr>
        <w:t>Dr. Gokaraju</w:t>
      </w:r>
      <w:r w:rsidRPr="00FA68B4">
        <w:t xml:space="preserve">, PI, </w:t>
      </w:r>
      <w:r w:rsidR="00FA68B4" w:rsidRPr="00FA68B4">
        <w:t xml:space="preserve">Associate Professor in the College of Engineering at NCAT:  will serve as the PI and leader of </w:t>
      </w:r>
      <w:r w:rsidR="00FA68B4" w:rsidRPr="00FA68B4">
        <w:rPr>
          <w:b/>
          <w:bCs/>
        </w:rPr>
        <w:t>STEPs4GROWTH</w:t>
      </w:r>
      <w:r w:rsidR="003246AE">
        <w:t>.  He will devote 2 summer months</w:t>
      </w:r>
      <w:r w:rsidR="00BB176C">
        <w:t xml:space="preserve"> (17% CY effort)</w:t>
      </w:r>
      <w:r w:rsidR="003246AE">
        <w:t xml:space="preserve"> and 20% AY e</w:t>
      </w:r>
      <w:r w:rsidR="00BB176C">
        <w:t xml:space="preserve">ffort in each year.  Dr. Gokaraju will be responsible for overall administration and direction of the project.  </w:t>
      </w:r>
      <w:r w:rsidR="00BB176C" w:rsidRPr="00FA68B4">
        <w:rPr>
          <w:b/>
        </w:rPr>
        <w:t>Total funds requested: $</w:t>
      </w:r>
      <w:r w:rsidR="002F6170">
        <w:rPr>
          <w:b/>
        </w:rPr>
        <w:t>191,966.</w:t>
      </w:r>
    </w:p>
    <w:p w14:paraId="00BB7065" w14:textId="31D371CA" w:rsidR="002F6170" w:rsidRPr="002F6170" w:rsidRDefault="002F6170" w:rsidP="00BB176C">
      <w:pPr>
        <w:pStyle w:val="Default"/>
        <w:rPr>
          <w:bCs/>
        </w:rPr>
      </w:pPr>
    </w:p>
    <w:p w14:paraId="014F7CFF" w14:textId="6B0B0C94" w:rsidR="00B52A9C" w:rsidRDefault="002F6170" w:rsidP="00B52A9C">
      <w:pPr>
        <w:pStyle w:val="Default"/>
        <w:rPr>
          <w:b/>
        </w:rPr>
      </w:pPr>
      <w:r w:rsidRPr="009242E4">
        <w:rPr>
          <w:bCs/>
          <w:u w:val="single"/>
        </w:rPr>
        <w:t>Dr. Monty</w:t>
      </w:r>
      <w:r>
        <w:rPr>
          <w:bCs/>
        </w:rPr>
        <w:t>, co-PI, Director of the Center for Energy Research and Technology, College of Engineering,</w:t>
      </w:r>
      <w:r w:rsidR="0006127B">
        <w:rPr>
          <w:bCs/>
        </w:rPr>
        <w:t xml:space="preserve"> NCAT:  will devote 4 months</w:t>
      </w:r>
      <w:r w:rsidR="000A22FB">
        <w:rPr>
          <w:bCs/>
        </w:rPr>
        <w:t xml:space="preserve"> (33% </w:t>
      </w:r>
      <w:r w:rsidR="00E866B7">
        <w:rPr>
          <w:bCs/>
        </w:rPr>
        <w:t xml:space="preserve">CY </w:t>
      </w:r>
      <w:r w:rsidR="000A22FB">
        <w:rPr>
          <w:bCs/>
        </w:rPr>
        <w:t>effort)</w:t>
      </w:r>
      <w:r w:rsidR="0006127B">
        <w:rPr>
          <w:bCs/>
        </w:rPr>
        <w:t xml:space="preserve"> each year.  Dr. Monty will be a key contributor to all vertical and horizontal teams</w:t>
      </w:r>
      <w:r w:rsidR="00F90FE0">
        <w:rPr>
          <w:bCs/>
        </w:rPr>
        <w:t xml:space="preserve"> and will directly support the PI with all needed tasks that require attention.  Dr. Monty has collaborated closely with the PI on the </w:t>
      </w:r>
      <w:proofErr w:type="gramStart"/>
      <w:r w:rsidR="00F90FE0">
        <w:rPr>
          <w:bCs/>
        </w:rPr>
        <w:t>Proposal</w:t>
      </w:r>
      <w:proofErr w:type="gramEnd"/>
      <w:r w:rsidR="00F90FE0">
        <w:rPr>
          <w:bCs/>
        </w:rPr>
        <w:t xml:space="preserve"> and</w:t>
      </w:r>
      <w:r w:rsidR="00313680">
        <w:rPr>
          <w:bCs/>
        </w:rPr>
        <w:t xml:space="preserve"> both are part of CERT.  Additionally, Dr. Monty has a leadership role in the </w:t>
      </w:r>
      <w:r w:rsidR="00B52A9C" w:rsidRPr="00D31E97">
        <w:rPr>
          <w:bCs/>
          <w:color w:val="0070C0"/>
        </w:rPr>
        <w:t xml:space="preserve">horizontal </w:t>
      </w:r>
      <w:r w:rsidR="00D31E97" w:rsidRPr="00D31E97">
        <w:rPr>
          <w:bCs/>
          <w:color w:val="0070C0"/>
        </w:rPr>
        <w:t xml:space="preserve">DEIA, </w:t>
      </w:r>
      <w:r w:rsidR="008E6BE2">
        <w:rPr>
          <w:bCs/>
        </w:rPr>
        <w:t>Expansion</w:t>
      </w:r>
      <w:r w:rsidR="00D31E97">
        <w:rPr>
          <w:bCs/>
        </w:rPr>
        <w:t>,</w:t>
      </w:r>
      <w:r w:rsidR="00313680">
        <w:rPr>
          <w:bCs/>
        </w:rPr>
        <w:t xml:space="preserve"> and Advisory Board Thrusts</w:t>
      </w:r>
      <w:r w:rsidR="00B52A9C">
        <w:rPr>
          <w:bCs/>
        </w:rPr>
        <w:t>.</w:t>
      </w:r>
      <w:r w:rsidR="00D31E97">
        <w:rPr>
          <w:bCs/>
        </w:rPr>
        <w:t xml:space="preserve">  </w:t>
      </w:r>
      <w:r w:rsidR="00D31E97" w:rsidRPr="00D31E97">
        <w:rPr>
          <w:bCs/>
          <w:color w:val="0070C0"/>
        </w:rPr>
        <w:t>Dr. Monty will help the Thrust teams support all 4 vertical CE sectors and sub-sectors.</w:t>
      </w:r>
      <w:r w:rsidR="00B52A9C" w:rsidRPr="00D31E97">
        <w:rPr>
          <w:bCs/>
          <w:color w:val="0070C0"/>
        </w:rPr>
        <w:t xml:space="preserve"> </w:t>
      </w:r>
      <w:r w:rsidR="00D31E97">
        <w:rPr>
          <w:bCs/>
          <w:color w:val="0070C0"/>
        </w:rPr>
        <w:t xml:space="preserve"> DEIA implementation will collaborate with JFF and with </w:t>
      </w:r>
      <w:proofErr w:type="spellStart"/>
      <w:r w:rsidR="00D31E97">
        <w:rPr>
          <w:bCs/>
          <w:color w:val="0070C0"/>
        </w:rPr>
        <w:t>LiNC</w:t>
      </w:r>
      <w:proofErr w:type="spellEnd"/>
      <w:r w:rsidR="00D31E97">
        <w:rPr>
          <w:bCs/>
          <w:color w:val="0070C0"/>
        </w:rPr>
        <w:t>-IT autism workforce development organizations to achieve the DEIA goals.</w:t>
      </w:r>
      <w:r w:rsidR="00B52A9C">
        <w:rPr>
          <w:bCs/>
        </w:rPr>
        <w:t xml:space="preserve"> </w:t>
      </w:r>
      <w:r w:rsidR="00B52A9C" w:rsidRPr="00FA68B4">
        <w:rPr>
          <w:b/>
        </w:rPr>
        <w:t>Total funds requested: $</w:t>
      </w:r>
      <w:r w:rsidR="00B52A9C">
        <w:rPr>
          <w:b/>
        </w:rPr>
        <w:t>192,368.</w:t>
      </w:r>
    </w:p>
    <w:p w14:paraId="17C11479" w14:textId="617AEE2B" w:rsidR="002F6170" w:rsidRPr="002F6170" w:rsidRDefault="002F6170" w:rsidP="00BB176C">
      <w:pPr>
        <w:pStyle w:val="Default"/>
        <w:rPr>
          <w:bCs/>
        </w:rPr>
      </w:pPr>
    </w:p>
    <w:p w14:paraId="20392165" w14:textId="68289DBD" w:rsidR="00E866B7" w:rsidRDefault="00B52A9C" w:rsidP="00E866B7">
      <w:pPr>
        <w:pStyle w:val="Default"/>
        <w:rPr>
          <w:b/>
        </w:rPr>
      </w:pPr>
      <w:r w:rsidRPr="009242E4">
        <w:rPr>
          <w:bCs/>
          <w:u w:val="single"/>
        </w:rPr>
        <w:t>Dr. Tesiero</w:t>
      </w:r>
      <w:r>
        <w:rPr>
          <w:bCs/>
        </w:rPr>
        <w:t xml:space="preserve">, co-PI, Assistant Professor in the College of Engineering at NCAT:  will serve as the </w:t>
      </w:r>
      <w:r w:rsidR="00144302">
        <w:rPr>
          <w:bCs/>
        </w:rPr>
        <w:t xml:space="preserve">horizontal leader of the Hands-on Training Thrust.  He will lead efforts to put in place the hands-on training equipment </w:t>
      </w:r>
      <w:r w:rsidR="004C3EE4">
        <w:rPr>
          <w:bCs/>
        </w:rPr>
        <w:t xml:space="preserve">in place in Regional Training Centers across NC regions, to establish the primary Training Center at NCAT, and will oversee the development of the </w:t>
      </w:r>
      <w:r w:rsidR="000A22FB">
        <w:rPr>
          <w:bCs/>
        </w:rPr>
        <w:t xml:space="preserve">Mobile Training Centers in tractor-trailer trucks.  </w:t>
      </w:r>
      <w:r w:rsidR="000A22FB" w:rsidRPr="00D31E97">
        <w:rPr>
          <w:bCs/>
          <w:color w:val="0070C0"/>
        </w:rPr>
        <w:t xml:space="preserve">Dr. Tesiero will devote 2 summer months (17% </w:t>
      </w:r>
      <w:r w:rsidR="00E866B7" w:rsidRPr="00D31E97">
        <w:rPr>
          <w:bCs/>
          <w:color w:val="0070C0"/>
        </w:rPr>
        <w:t>AY</w:t>
      </w:r>
      <w:r w:rsidR="00D31E97" w:rsidRPr="00D31E97">
        <w:rPr>
          <w:bCs/>
          <w:color w:val="0070C0"/>
        </w:rPr>
        <w:t xml:space="preserve"> </w:t>
      </w:r>
      <w:r w:rsidR="000A22FB" w:rsidRPr="00D31E97">
        <w:rPr>
          <w:bCs/>
          <w:color w:val="0070C0"/>
        </w:rPr>
        <w:t>effort)</w:t>
      </w:r>
      <w:r w:rsidR="00D31E97" w:rsidRPr="00D31E97">
        <w:rPr>
          <w:bCs/>
          <w:color w:val="0070C0"/>
        </w:rPr>
        <w:t xml:space="preserve"> and 10% AY effort in each year</w:t>
      </w:r>
      <w:r w:rsidR="00E866B7" w:rsidRPr="00D31E97">
        <w:rPr>
          <w:bCs/>
          <w:color w:val="0070C0"/>
        </w:rPr>
        <w:t xml:space="preserve"> to the project.  </w:t>
      </w:r>
      <w:r w:rsidR="00E866B7" w:rsidRPr="00FA68B4">
        <w:rPr>
          <w:b/>
        </w:rPr>
        <w:t xml:space="preserve">Total funds requested: </w:t>
      </w:r>
      <w:r w:rsidR="00E866B7" w:rsidRPr="00D31E97">
        <w:rPr>
          <w:b/>
          <w:color w:val="0070C0"/>
        </w:rPr>
        <w:t>$</w:t>
      </w:r>
      <w:r w:rsidR="00D31E97" w:rsidRPr="00D31E97">
        <w:rPr>
          <w:b/>
          <w:color w:val="0070C0"/>
        </w:rPr>
        <w:t>117,483</w:t>
      </w:r>
      <w:r w:rsidR="00E866B7" w:rsidRPr="00D31E97">
        <w:rPr>
          <w:b/>
          <w:color w:val="0070C0"/>
        </w:rPr>
        <w:t>.</w:t>
      </w:r>
    </w:p>
    <w:p w14:paraId="00797EDA" w14:textId="3C8A7032" w:rsidR="003D5576" w:rsidRDefault="003D5576" w:rsidP="0065030C">
      <w:pPr>
        <w:pStyle w:val="Default"/>
        <w:spacing w:after="120"/>
        <w:rPr>
          <w:bCs/>
        </w:rPr>
      </w:pPr>
    </w:p>
    <w:p w14:paraId="449E7117" w14:textId="38F37903" w:rsidR="00630643" w:rsidRDefault="007A6261" w:rsidP="00630643">
      <w:pPr>
        <w:pStyle w:val="Default"/>
        <w:rPr>
          <w:b/>
        </w:rPr>
      </w:pPr>
      <w:r w:rsidRPr="009242E4">
        <w:rPr>
          <w:bCs/>
          <w:color w:val="000000" w:themeColor="text1"/>
          <w:u w:val="single"/>
        </w:rPr>
        <w:t>Dr. Desai</w:t>
      </w:r>
      <w:r w:rsidRPr="009242E4">
        <w:rPr>
          <w:bCs/>
          <w:color w:val="000000" w:themeColor="text1"/>
        </w:rPr>
        <w:t>, co-PI, Professor in the College of Engineering at NCAT</w:t>
      </w:r>
      <w:r w:rsidR="008A0B59" w:rsidRPr="009242E4">
        <w:rPr>
          <w:bCs/>
          <w:color w:val="000000" w:themeColor="text1"/>
        </w:rPr>
        <w:t xml:space="preserve">, and Director of CEPDAM </w:t>
      </w:r>
      <w:r w:rsidR="008A0B59">
        <w:rPr>
          <w:bCs/>
          <w:color w:val="000000" w:themeColor="text1"/>
        </w:rPr>
        <w:t>(the Center of Excellence for Product Development and Advanced Manufacturing)</w:t>
      </w:r>
      <w:r>
        <w:rPr>
          <w:bCs/>
          <w:color w:val="000000" w:themeColor="text1"/>
        </w:rPr>
        <w:t xml:space="preserve">:  will serve as the horizontal leader of the </w:t>
      </w:r>
      <w:r w:rsidR="00DF0491">
        <w:rPr>
          <w:bCs/>
          <w:color w:val="000000" w:themeColor="text1"/>
        </w:rPr>
        <w:t>Innovative Technology Thrust.</w:t>
      </w:r>
      <w:r w:rsidR="008E6BE2">
        <w:rPr>
          <w:bCs/>
          <w:color w:val="000000" w:themeColor="text1"/>
        </w:rPr>
        <w:t xml:space="preserve">  He will </w:t>
      </w:r>
      <w:r w:rsidR="008A0B59">
        <w:rPr>
          <w:bCs/>
          <w:color w:val="000000" w:themeColor="text1"/>
        </w:rPr>
        <w:t>gather requirements from all CE Sectors related to new technology and research efforts</w:t>
      </w:r>
      <w:r w:rsidR="00B056EF">
        <w:rPr>
          <w:bCs/>
          <w:color w:val="000000" w:themeColor="text1"/>
        </w:rPr>
        <w:t xml:space="preserve">, and develop plans that can address those needs, and work to put in place new curriculum and hands-on training in innovative technology </w:t>
      </w:r>
      <w:r w:rsidR="00630643">
        <w:rPr>
          <w:bCs/>
          <w:color w:val="000000" w:themeColor="text1"/>
        </w:rPr>
        <w:t xml:space="preserve">being developed in the CE sector.  </w:t>
      </w:r>
      <w:r w:rsidR="00630643" w:rsidRPr="00D31E97">
        <w:rPr>
          <w:bCs/>
          <w:color w:val="0070C0"/>
        </w:rPr>
        <w:t xml:space="preserve">Dr. Desai will devote </w:t>
      </w:r>
      <w:r w:rsidR="00D31E97" w:rsidRPr="00D31E97">
        <w:rPr>
          <w:bCs/>
          <w:color w:val="0070C0"/>
        </w:rPr>
        <w:t>0.36</w:t>
      </w:r>
      <w:r w:rsidR="00630643" w:rsidRPr="00D31E97">
        <w:rPr>
          <w:bCs/>
          <w:color w:val="0070C0"/>
        </w:rPr>
        <w:t xml:space="preserve"> CY months (</w:t>
      </w:r>
      <w:r w:rsidR="00D31E97" w:rsidRPr="00D31E97">
        <w:rPr>
          <w:bCs/>
          <w:color w:val="0070C0"/>
        </w:rPr>
        <w:t>3</w:t>
      </w:r>
      <w:r w:rsidR="00630643" w:rsidRPr="00D31E97">
        <w:rPr>
          <w:bCs/>
          <w:color w:val="0070C0"/>
        </w:rPr>
        <w:t>% CY effort) to the project.</w:t>
      </w:r>
      <w:r w:rsidR="00630643">
        <w:rPr>
          <w:bCs/>
          <w:color w:val="000000" w:themeColor="text1"/>
        </w:rPr>
        <w:t xml:space="preserve">  </w:t>
      </w:r>
      <w:r w:rsidR="00630643" w:rsidRPr="00FA68B4">
        <w:rPr>
          <w:b/>
        </w:rPr>
        <w:t xml:space="preserve">Total funds requested: </w:t>
      </w:r>
      <w:r w:rsidR="00630643" w:rsidRPr="00D31E97">
        <w:rPr>
          <w:b/>
          <w:color w:val="0070C0"/>
        </w:rPr>
        <w:t>$</w:t>
      </w:r>
      <w:r w:rsidR="00D31E97" w:rsidRPr="00D31E97">
        <w:rPr>
          <w:b/>
          <w:color w:val="0070C0"/>
        </w:rPr>
        <w:t>15,199</w:t>
      </w:r>
      <w:r w:rsidR="00630643">
        <w:rPr>
          <w:b/>
        </w:rPr>
        <w:t>.</w:t>
      </w:r>
    </w:p>
    <w:p w14:paraId="25FEEFCE" w14:textId="0D654591" w:rsidR="007A6261" w:rsidRPr="007A6261" w:rsidRDefault="007A6261" w:rsidP="0065030C">
      <w:pPr>
        <w:pStyle w:val="Default"/>
        <w:spacing w:after="120"/>
        <w:rPr>
          <w:bCs/>
          <w:color w:val="000000" w:themeColor="text1"/>
        </w:rPr>
      </w:pPr>
    </w:p>
    <w:p w14:paraId="688E42D2" w14:textId="1A531EC7" w:rsidR="00D07110" w:rsidRPr="00D31E97" w:rsidRDefault="00645B8E" w:rsidP="00D07110">
      <w:pPr>
        <w:pStyle w:val="Default"/>
        <w:rPr>
          <w:b/>
          <w:color w:val="0070C0"/>
        </w:rPr>
      </w:pPr>
      <w:r w:rsidRPr="00D31E97">
        <w:rPr>
          <w:bCs/>
          <w:color w:val="0070C0"/>
          <w:u w:val="single"/>
        </w:rPr>
        <w:t>TBD Faculty Member, key personnel</w:t>
      </w:r>
      <w:r w:rsidRPr="00D31E97">
        <w:rPr>
          <w:bCs/>
          <w:color w:val="0070C0"/>
        </w:rPr>
        <w:t xml:space="preserve">, will be </w:t>
      </w:r>
      <w:r w:rsidR="009465B9" w:rsidRPr="00D31E97">
        <w:rPr>
          <w:bCs/>
          <w:color w:val="0070C0"/>
        </w:rPr>
        <w:t xml:space="preserve">assigned to the project under the direction of Dr. Desai.  </w:t>
      </w:r>
      <w:r w:rsidR="004A5EF3" w:rsidRPr="00D31E97">
        <w:rPr>
          <w:bCs/>
          <w:color w:val="0070C0"/>
        </w:rPr>
        <w:t xml:space="preserve">The faculty member will devote </w:t>
      </w:r>
      <w:r w:rsidR="00E63D89" w:rsidRPr="00D31E97">
        <w:rPr>
          <w:bCs/>
          <w:color w:val="0070C0"/>
        </w:rPr>
        <w:t>2</w:t>
      </w:r>
      <w:r w:rsidR="004A5EF3" w:rsidRPr="00D31E97">
        <w:rPr>
          <w:bCs/>
          <w:color w:val="0070C0"/>
        </w:rPr>
        <w:t xml:space="preserve"> </w:t>
      </w:r>
      <w:r w:rsidR="00E63D89" w:rsidRPr="00D31E97">
        <w:rPr>
          <w:bCs/>
          <w:color w:val="0070C0"/>
        </w:rPr>
        <w:t xml:space="preserve">summer </w:t>
      </w:r>
      <w:r w:rsidR="004A5EF3" w:rsidRPr="00D31E97">
        <w:rPr>
          <w:bCs/>
          <w:color w:val="0070C0"/>
        </w:rPr>
        <w:t>month</w:t>
      </w:r>
      <w:r w:rsidR="00E63D89" w:rsidRPr="00D31E97">
        <w:rPr>
          <w:bCs/>
          <w:color w:val="0070C0"/>
        </w:rPr>
        <w:t>s</w:t>
      </w:r>
      <w:r w:rsidR="004A5EF3" w:rsidRPr="00D31E97">
        <w:rPr>
          <w:bCs/>
          <w:color w:val="0070C0"/>
        </w:rPr>
        <w:t xml:space="preserve"> per year (</w:t>
      </w:r>
      <w:r w:rsidR="00E63D89" w:rsidRPr="00D31E97">
        <w:rPr>
          <w:bCs/>
          <w:color w:val="0070C0"/>
        </w:rPr>
        <w:t>17</w:t>
      </w:r>
      <w:r w:rsidR="004A5EF3" w:rsidRPr="00D31E97">
        <w:rPr>
          <w:bCs/>
          <w:color w:val="0070C0"/>
        </w:rPr>
        <w:t>% AY effort) to the project.  The faculty member will support activity in the Innovative Technology Thrust.</w:t>
      </w:r>
      <w:r w:rsidR="00D31E97">
        <w:rPr>
          <w:bCs/>
          <w:color w:val="0070C0"/>
        </w:rPr>
        <w:t xml:space="preserve">  Additionally, this faculty member will devote time to writing proposals to sustain STEPs4GROWTH and to augment areas where additional funds are needed to be even more successful.</w:t>
      </w:r>
      <w:r w:rsidR="00D07110" w:rsidRPr="00D31E97">
        <w:rPr>
          <w:bCs/>
          <w:color w:val="0070C0"/>
        </w:rPr>
        <w:t xml:space="preserve">  </w:t>
      </w:r>
      <w:r w:rsidR="00D07110" w:rsidRPr="00D31E97">
        <w:rPr>
          <w:b/>
          <w:color w:val="0070C0"/>
        </w:rPr>
        <w:t>Total funds requested: $83,673.</w:t>
      </w:r>
    </w:p>
    <w:p w14:paraId="2C31B8C2" w14:textId="6B8BCDC6" w:rsidR="006C2B3D" w:rsidRDefault="006C2B3D" w:rsidP="0065030C">
      <w:pPr>
        <w:pStyle w:val="Default"/>
        <w:spacing w:after="120"/>
        <w:rPr>
          <w:bCs/>
        </w:rPr>
      </w:pPr>
    </w:p>
    <w:p w14:paraId="504511E2" w14:textId="0790BA37" w:rsidR="006C2B3D" w:rsidRPr="00CC40C9" w:rsidRDefault="00036762" w:rsidP="0065030C">
      <w:pPr>
        <w:pStyle w:val="Default"/>
        <w:spacing w:after="120"/>
        <w:rPr>
          <w:b/>
        </w:rPr>
      </w:pPr>
      <w:r w:rsidRPr="00CC40C9">
        <w:rPr>
          <w:b/>
        </w:rPr>
        <w:t xml:space="preserve">Total funds requested for Senior/Key Personnel:  </w:t>
      </w:r>
      <w:r w:rsidR="00CC40C9" w:rsidRPr="00D31E97">
        <w:rPr>
          <w:b/>
          <w:color w:val="0070C0"/>
        </w:rPr>
        <w:t>$</w:t>
      </w:r>
      <w:r w:rsidR="00D31E97" w:rsidRPr="00D31E97">
        <w:rPr>
          <w:b/>
          <w:color w:val="0070C0"/>
        </w:rPr>
        <w:t>600,689</w:t>
      </w:r>
    </w:p>
    <w:p w14:paraId="145494FF" w14:textId="77777777" w:rsidR="00EF7441" w:rsidRPr="00FA68B4" w:rsidRDefault="00EF7441" w:rsidP="00EF7441">
      <w:pPr>
        <w:pStyle w:val="Default"/>
        <w:rPr>
          <w:b/>
          <w:bCs/>
        </w:rPr>
      </w:pPr>
    </w:p>
    <w:p w14:paraId="6F85CB33" w14:textId="77777777" w:rsidR="003B37E7" w:rsidRPr="005F6363" w:rsidRDefault="003B37E7" w:rsidP="00EF7441">
      <w:pPr>
        <w:pStyle w:val="Default"/>
        <w:rPr>
          <w:b/>
          <w:bCs/>
          <w:sz w:val="28"/>
          <w:szCs w:val="28"/>
        </w:rPr>
      </w:pPr>
      <w:r w:rsidRPr="005F6363">
        <w:rPr>
          <w:b/>
          <w:bCs/>
          <w:sz w:val="28"/>
          <w:szCs w:val="28"/>
        </w:rPr>
        <w:t>OTHER PERSONNEL:</w:t>
      </w:r>
    </w:p>
    <w:p w14:paraId="22AA5898" w14:textId="749B0604" w:rsidR="00592BF7" w:rsidRDefault="00592BF7" w:rsidP="00EF7441">
      <w:pPr>
        <w:pStyle w:val="Default"/>
        <w:rPr>
          <w:bCs/>
          <w:u w:val="single"/>
        </w:rPr>
      </w:pPr>
    </w:p>
    <w:p w14:paraId="725895F0" w14:textId="7518145A" w:rsidR="008F52CC" w:rsidRDefault="00EE511D" w:rsidP="008F52CC">
      <w:pPr>
        <w:pStyle w:val="Default"/>
        <w:rPr>
          <w:b/>
        </w:rPr>
      </w:pPr>
      <w:r w:rsidRPr="009C6B73">
        <w:rPr>
          <w:bCs/>
          <w:u w:val="single"/>
        </w:rPr>
        <w:lastRenderedPageBreak/>
        <w:t>Post-Doctoral</w:t>
      </w:r>
      <w:r w:rsidR="00AF15D3" w:rsidRPr="009C6B73">
        <w:rPr>
          <w:bCs/>
          <w:u w:val="single"/>
        </w:rPr>
        <w:t xml:space="preserve"> Students</w:t>
      </w:r>
      <w:r w:rsidRPr="00EE511D">
        <w:rPr>
          <w:bCs/>
        </w:rPr>
        <w:t xml:space="preserve">:  2 students will be </w:t>
      </w:r>
      <w:r>
        <w:rPr>
          <w:bCs/>
        </w:rPr>
        <w:t xml:space="preserve">used in </w:t>
      </w:r>
      <w:r w:rsidRPr="00EE511D">
        <w:rPr>
          <w:b/>
          <w:bCs/>
        </w:rPr>
        <w:t>STEPs4GROWTH</w:t>
      </w:r>
      <w:r w:rsidR="00854184">
        <w:t xml:space="preserve"> on a full-time basis (100% effort).  </w:t>
      </w:r>
      <w:r w:rsidR="00022332">
        <w:t xml:space="preserve">The one-year salary for a post-doc will be </w:t>
      </w:r>
      <w:r w:rsidR="00022332" w:rsidRPr="00D31E97">
        <w:rPr>
          <w:color w:val="0070C0"/>
        </w:rPr>
        <w:t>$6</w:t>
      </w:r>
      <w:r w:rsidR="00D31E97" w:rsidRPr="00D31E97">
        <w:rPr>
          <w:color w:val="0070C0"/>
        </w:rPr>
        <w:t>6</w:t>
      </w:r>
      <w:r w:rsidR="00022332" w:rsidRPr="00D31E97">
        <w:rPr>
          <w:color w:val="0070C0"/>
        </w:rPr>
        <w:t>,000/yr</w:t>
      </w:r>
      <w:r w:rsidR="00022332">
        <w:t xml:space="preserve">.  </w:t>
      </w:r>
      <w:r w:rsidR="00854184">
        <w:t xml:space="preserve">The first year will have only 9 months of </w:t>
      </w:r>
      <w:r w:rsidR="00696749">
        <w:t xml:space="preserve">2 </w:t>
      </w:r>
      <w:proofErr w:type="gramStart"/>
      <w:r w:rsidR="00854184">
        <w:t>Post-Doctoral</w:t>
      </w:r>
      <w:proofErr w:type="gramEnd"/>
      <w:r w:rsidR="00854184">
        <w:t xml:space="preserve"> student expense as it will take 3 months to hire </w:t>
      </w:r>
      <w:r w:rsidR="00696749">
        <w:t xml:space="preserve">the students.  These students will help the PI organize and execute the project.  </w:t>
      </w:r>
      <w:r w:rsidR="00D31E97" w:rsidRPr="00D31E97">
        <w:rPr>
          <w:color w:val="0070C0"/>
        </w:rPr>
        <w:t xml:space="preserve">The Post-Doctoral students will play an increasing role in Project Management to augment the reduction in hiring in the Project Manager position. </w:t>
      </w:r>
      <w:r w:rsidR="00D31E97">
        <w:t xml:space="preserve"> </w:t>
      </w:r>
      <w:r w:rsidR="00696749">
        <w:t xml:space="preserve">With 5 Backbone organizations, and 10 </w:t>
      </w:r>
      <w:r w:rsidR="00D9278D">
        <w:t xml:space="preserve">horizontal </w:t>
      </w:r>
      <w:r w:rsidR="00696749">
        <w:t xml:space="preserve">cross-sector </w:t>
      </w:r>
      <w:r w:rsidR="00D9278D">
        <w:t xml:space="preserve">Thrust teams, the </w:t>
      </w:r>
      <w:proofErr w:type="gramStart"/>
      <w:r w:rsidR="00D9278D">
        <w:t>Post-Docs</w:t>
      </w:r>
      <w:proofErr w:type="gramEnd"/>
      <w:r w:rsidR="00D9278D">
        <w:t xml:space="preserve"> will give support to these efforts and will organize/conduct meetings, gather data, write reports, and publish content to stakeholders and to journals based on results of </w:t>
      </w:r>
      <w:r w:rsidR="00D9278D" w:rsidRPr="00FA68B4">
        <w:rPr>
          <w:b/>
          <w:bCs/>
        </w:rPr>
        <w:t>STEPs4GROWTH</w:t>
      </w:r>
      <w:r w:rsidR="00D9278D">
        <w:rPr>
          <w:b/>
          <w:bCs/>
        </w:rPr>
        <w:t>.</w:t>
      </w:r>
      <w:r w:rsidR="008F52CC">
        <w:rPr>
          <w:b/>
          <w:bCs/>
        </w:rPr>
        <w:t xml:space="preserve">  </w:t>
      </w:r>
      <w:r w:rsidR="008F52CC" w:rsidRPr="00FA68B4">
        <w:rPr>
          <w:b/>
        </w:rPr>
        <w:t>Total funds requested: $</w:t>
      </w:r>
      <w:r w:rsidR="00D31E97">
        <w:rPr>
          <w:b/>
        </w:rPr>
        <w:t>519,239</w:t>
      </w:r>
      <w:r w:rsidR="008F52CC">
        <w:rPr>
          <w:b/>
        </w:rPr>
        <w:t>.</w:t>
      </w:r>
    </w:p>
    <w:p w14:paraId="6086DE88" w14:textId="3113F34E" w:rsidR="009C6B73" w:rsidRDefault="009C6B73" w:rsidP="00EF7441">
      <w:pPr>
        <w:pStyle w:val="Default"/>
        <w:rPr>
          <w:b/>
          <w:bCs/>
        </w:rPr>
      </w:pPr>
    </w:p>
    <w:p w14:paraId="50A65DF6" w14:textId="4165DCE0" w:rsidR="00246762" w:rsidRDefault="0081034E" w:rsidP="00246762">
      <w:pPr>
        <w:pStyle w:val="Default"/>
        <w:rPr>
          <w:b/>
        </w:rPr>
      </w:pPr>
      <w:r w:rsidRPr="0081034E">
        <w:rPr>
          <w:bCs/>
          <w:u w:val="single"/>
        </w:rPr>
        <w:t>Project Manager</w:t>
      </w:r>
      <w:r>
        <w:rPr>
          <w:bCs/>
        </w:rPr>
        <w:t xml:space="preserve">:  </w:t>
      </w:r>
      <w:r w:rsidRPr="0081034E">
        <w:rPr>
          <w:bCs/>
        </w:rPr>
        <w:t xml:space="preserve">NCAT </w:t>
      </w:r>
      <w:r w:rsidR="008F52CC">
        <w:rPr>
          <w:bCs/>
        </w:rPr>
        <w:t xml:space="preserve">will hire a </w:t>
      </w:r>
      <w:r w:rsidRPr="0081034E">
        <w:rPr>
          <w:bCs/>
        </w:rPr>
        <w:t xml:space="preserve">Project Manager to oversee Project Tasks, working directly for Dr. Gokaraju, PI.  </w:t>
      </w:r>
      <w:r w:rsidR="008F52CC">
        <w:rPr>
          <w:bCs/>
        </w:rPr>
        <w:t>This w</w:t>
      </w:r>
      <w:r w:rsidRPr="0081034E">
        <w:rPr>
          <w:bCs/>
        </w:rPr>
        <w:t xml:space="preserve">ill be a key person to coordinate with all the vertical CE Sector activities and horizontal cross-sector support Thrusts.  </w:t>
      </w:r>
      <w:r w:rsidR="008F52CC">
        <w:rPr>
          <w:bCs/>
        </w:rPr>
        <w:t>The P</w:t>
      </w:r>
      <w:r w:rsidR="006A6EF8">
        <w:rPr>
          <w:bCs/>
        </w:rPr>
        <w:t>roj</w:t>
      </w:r>
      <w:r w:rsidR="009242E4">
        <w:rPr>
          <w:bCs/>
        </w:rPr>
        <w:t xml:space="preserve">ect </w:t>
      </w:r>
      <w:r w:rsidR="008F52CC">
        <w:rPr>
          <w:bCs/>
        </w:rPr>
        <w:t>M</w:t>
      </w:r>
      <w:r w:rsidR="009242E4">
        <w:rPr>
          <w:bCs/>
        </w:rPr>
        <w:t>anager</w:t>
      </w:r>
      <w:r w:rsidRPr="0081034E">
        <w:rPr>
          <w:bCs/>
        </w:rPr>
        <w:t xml:space="preserve"> </w:t>
      </w:r>
      <w:r w:rsidR="006A6EF8">
        <w:rPr>
          <w:bCs/>
        </w:rPr>
        <w:t xml:space="preserve">will </w:t>
      </w:r>
      <w:r w:rsidRPr="0081034E">
        <w:rPr>
          <w:bCs/>
        </w:rPr>
        <w:t>also coordinate with PPC</w:t>
      </w:r>
      <w:r w:rsidR="006A6EF8">
        <w:rPr>
          <w:bCs/>
        </w:rPr>
        <w:t xml:space="preserve"> (Precise Process Consulting)</w:t>
      </w:r>
      <w:r w:rsidRPr="0081034E">
        <w:rPr>
          <w:bCs/>
        </w:rPr>
        <w:t>, the overall Program Manager</w:t>
      </w:r>
      <w:r w:rsidR="006A6EF8">
        <w:rPr>
          <w:bCs/>
        </w:rPr>
        <w:t xml:space="preserve"> (PM)</w:t>
      </w:r>
      <w:r w:rsidRPr="0081034E">
        <w:rPr>
          <w:bCs/>
        </w:rPr>
        <w:t xml:space="preserve"> for STEPs4Growth.  </w:t>
      </w:r>
      <w:r w:rsidR="006A6EF8">
        <w:rPr>
          <w:bCs/>
        </w:rPr>
        <w:t>The Proj</w:t>
      </w:r>
      <w:r w:rsidR="009242E4">
        <w:rPr>
          <w:bCs/>
        </w:rPr>
        <w:t xml:space="preserve">ect </w:t>
      </w:r>
      <w:r w:rsidR="006A6EF8">
        <w:rPr>
          <w:bCs/>
        </w:rPr>
        <w:t>M</w:t>
      </w:r>
      <w:r w:rsidR="009242E4">
        <w:rPr>
          <w:bCs/>
        </w:rPr>
        <w:t>ana</w:t>
      </w:r>
      <w:r w:rsidR="006A6EF8">
        <w:rPr>
          <w:bCs/>
        </w:rPr>
        <w:t>g</w:t>
      </w:r>
      <w:r w:rsidR="009242E4">
        <w:rPr>
          <w:bCs/>
        </w:rPr>
        <w:t>e</w:t>
      </w:r>
      <w:r w:rsidR="006A6EF8">
        <w:rPr>
          <w:bCs/>
        </w:rPr>
        <w:t xml:space="preserve">r </w:t>
      </w:r>
      <w:r w:rsidRPr="0081034E">
        <w:rPr>
          <w:bCs/>
        </w:rPr>
        <w:t>will have an administrative assistant support reporting directly to them.</w:t>
      </w:r>
      <w:r w:rsidR="00246762">
        <w:rPr>
          <w:bCs/>
        </w:rPr>
        <w:t xml:space="preserve">  </w:t>
      </w:r>
      <w:r w:rsidR="00246762" w:rsidRPr="00FA68B4">
        <w:rPr>
          <w:b/>
        </w:rPr>
        <w:t>Total funds requested: $</w:t>
      </w:r>
      <w:r w:rsidR="00DD260F">
        <w:rPr>
          <w:b/>
        </w:rPr>
        <w:t>275,354</w:t>
      </w:r>
      <w:r w:rsidR="00246762">
        <w:rPr>
          <w:b/>
        </w:rPr>
        <w:t>.</w:t>
      </w:r>
    </w:p>
    <w:p w14:paraId="1E648FB6" w14:textId="12E9F6C9" w:rsidR="006A6EF8" w:rsidRDefault="006A6EF8" w:rsidP="0081034E">
      <w:pPr>
        <w:pStyle w:val="Default"/>
        <w:rPr>
          <w:bCs/>
        </w:rPr>
      </w:pPr>
    </w:p>
    <w:p w14:paraId="7CEFFB49" w14:textId="372A35E3" w:rsidR="00246762" w:rsidRDefault="003B5848" w:rsidP="00246762">
      <w:pPr>
        <w:pStyle w:val="Default"/>
        <w:rPr>
          <w:b/>
        </w:rPr>
      </w:pPr>
      <w:r w:rsidRPr="003B5848">
        <w:rPr>
          <w:bCs/>
          <w:u w:val="single"/>
        </w:rPr>
        <w:t>Administrative Support</w:t>
      </w:r>
      <w:r>
        <w:rPr>
          <w:bCs/>
        </w:rPr>
        <w:t xml:space="preserve">:  This person </w:t>
      </w:r>
      <w:r w:rsidRPr="003B5848">
        <w:rPr>
          <w:bCs/>
        </w:rPr>
        <w:t>will support the Project M</w:t>
      </w:r>
      <w:r w:rsidR="009242E4">
        <w:rPr>
          <w:bCs/>
        </w:rPr>
        <w:t>anager</w:t>
      </w:r>
      <w:r w:rsidRPr="003B5848">
        <w:rPr>
          <w:bCs/>
        </w:rPr>
        <w:t xml:space="preserve"> directly and handle many financial, planning, and execution tasks for the project.</w:t>
      </w:r>
      <w:r>
        <w:rPr>
          <w:bCs/>
        </w:rPr>
        <w:t xml:space="preserve">  Setting up meetings, handling travel, taking care of invoicing and all banner finance activity will be part of the Administrative Support function.</w:t>
      </w:r>
      <w:r w:rsidR="00246762">
        <w:rPr>
          <w:bCs/>
        </w:rPr>
        <w:t xml:space="preserve">  </w:t>
      </w:r>
      <w:r w:rsidR="00D31E97" w:rsidRPr="00D31E97">
        <w:rPr>
          <w:bCs/>
          <w:color w:val="0070C0"/>
        </w:rPr>
        <w:t>The Administrative Support expense was increased slightly to attract higher quality and to offset the reduction in Project Management contract services.</w:t>
      </w:r>
      <w:r w:rsidR="00D31E97">
        <w:rPr>
          <w:bCs/>
        </w:rPr>
        <w:t xml:space="preserve">  </w:t>
      </w:r>
      <w:r w:rsidR="00246762" w:rsidRPr="00FA68B4">
        <w:rPr>
          <w:b/>
        </w:rPr>
        <w:t xml:space="preserve">Total funds requested: </w:t>
      </w:r>
      <w:r w:rsidR="00246762" w:rsidRPr="00D31E97">
        <w:rPr>
          <w:b/>
          <w:color w:val="0070C0"/>
        </w:rPr>
        <w:t>$</w:t>
      </w:r>
      <w:r w:rsidR="00DD260F" w:rsidRPr="00D31E97">
        <w:rPr>
          <w:b/>
          <w:color w:val="0070C0"/>
        </w:rPr>
        <w:t>1</w:t>
      </w:r>
      <w:r w:rsidR="00D31E97" w:rsidRPr="00D31E97">
        <w:rPr>
          <w:b/>
          <w:color w:val="0070C0"/>
        </w:rPr>
        <w:t>57,345</w:t>
      </w:r>
      <w:r w:rsidR="00246762" w:rsidRPr="00D31E97">
        <w:rPr>
          <w:b/>
          <w:color w:val="0070C0"/>
        </w:rPr>
        <w:t>.</w:t>
      </w:r>
    </w:p>
    <w:p w14:paraId="52188DAE" w14:textId="13001E09" w:rsidR="003B5848" w:rsidRDefault="003B5848" w:rsidP="0081034E">
      <w:pPr>
        <w:pStyle w:val="Default"/>
        <w:rPr>
          <w:bCs/>
        </w:rPr>
      </w:pPr>
    </w:p>
    <w:p w14:paraId="3B115776" w14:textId="2ADEB628" w:rsidR="00246762" w:rsidRDefault="003B5848" w:rsidP="00246762">
      <w:pPr>
        <w:pStyle w:val="Default"/>
        <w:rPr>
          <w:b/>
        </w:rPr>
      </w:pPr>
      <w:r w:rsidRPr="0005739D">
        <w:rPr>
          <w:bCs/>
          <w:u w:val="single"/>
        </w:rPr>
        <w:t>Graduate Students (5)</w:t>
      </w:r>
      <w:r>
        <w:rPr>
          <w:bCs/>
        </w:rPr>
        <w:t>:  There will be 5 graduate students</w:t>
      </w:r>
      <w:r w:rsidR="001E748B">
        <w:rPr>
          <w:bCs/>
        </w:rPr>
        <w:t xml:space="preserve"> (paid $22/</w:t>
      </w:r>
      <w:proofErr w:type="spellStart"/>
      <w:r w:rsidR="001E748B">
        <w:rPr>
          <w:bCs/>
        </w:rPr>
        <w:t>hr</w:t>
      </w:r>
      <w:proofErr w:type="spellEnd"/>
      <w:r w:rsidR="001E748B">
        <w:rPr>
          <w:bCs/>
        </w:rPr>
        <w:t xml:space="preserve">, for </w:t>
      </w:r>
      <w:r w:rsidR="00881ADF">
        <w:rPr>
          <w:bCs/>
        </w:rPr>
        <w:t xml:space="preserve">20 </w:t>
      </w:r>
      <w:proofErr w:type="spellStart"/>
      <w:r w:rsidR="00881ADF">
        <w:rPr>
          <w:bCs/>
        </w:rPr>
        <w:t>hrs</w:t>
      </w:r>
      <w:proofErr w:type="spellEnd"/>
      <w:r w:rsidR="00881ADF">
        <w:rPr>
          <w:bCs/>
        </w:rPr>
        <w:t>/week, for 4 weeks/month, for 9 months per year</w:t>
      </w:r>
      <w:r w:rsidR="0062241D">
        <w:rPr>
          <w:bCs/>
        </w:rPr>
        <w:t xml:space="preserve"> in Y1</w:t>
      </w:r>
      <w:r w:rsidR="0005437F">
        <w:rPr>
          <w:bCs/>
        </w:rPr>
        <w:t xml:space="preserve"> (need time to hire), and for 12 months per year in Y2-Y4</w:t>
      </w:r>
      <w:r w:rsidR="00881ADF">
        <w:rPr>
          <w:bCs/>
        </w:rPr>
        <w:t>)</w:t>
      </w:r>
      <w:r>
        <w:rPr>
          <w:bCs/>
        </w:rPr>
        <w:t xml:space="preserve"> active in </w:t>
      </w:r>
      <w:r w:rsidRPr="00FA68B4">
        <w:rPr>
          <w:b/>
          <w:bCs/>
        </w:rPr>
        <w:t>STEPs4GROWTH</w:t>
      </w:r>
      <w:r>
        <w:t>.</w:t>
      </w:r>
      <w:r w:rsidR="002274AF">
        <w:t xml:space="preserve">  Each PI/co-PI will have a graduate student supporting them (Gokaraju, Monty, Tesiero, Desai, </w:t>
      </w:r>
      <w:r w:rsidR="00DD54F9">
        <w:t>and last undefined Faculty member).</w:t>
      </w:r>
      <w:r w:rsidR="002274AF">
        <w:t xml:space="preserve"> </w:t>
      </w:r>
      <w:r w:rsidR="00DD54F9">
        <w:t xml:space="preserve"> The graduate students will </w:t>
      </w:r>
      <w:r w:rsidR="002274AF" w:rsidRPr="002274AF">
        <w:t>gather research data</w:t>
      </w:r>
      <w:r w:rsidR="003E0951">
        <w:t xml:space="preserve"> and metrics on the project</w:t>
      </w:r>
      <w:r w:rsidR="002274AF" w:rsidRPr="002274AF">
        <w:t xml:space="preserve">, </w:t>
      </w:r>
      <w:r w:rsidR="00DD54F9">
        <w:t xml:space="preserve">perform analysis, write </w:t>
      </w:r>
      <w:r w:rsidR="002274AF" w:rsidRPr="002274AF">
        <w:t>report</w:t>
      </w:r>
      <w:r w:rsidR="00DD54F9">
        <w:t>s</w:t>
      </w:r>
      <w:r w:rsidR="002274AF" w:rsidRPr="002274AF">
        <w:t xml:space="preserve">, </w:t>
      </w:r>
      <w:r w:rsidR="00DD54F9">
        <w:t xml:space="preserve">and help to draft </w:t>
      </w:r>
      <w:r w:rsidR="0005739D">
        <w:t>journal articles for publication.</w:t>
      </w:r>
      <w:r w:rsidR="00246762">
        <w:t xml:space="preserve">  </w:t>
      </w:r>
      <w:r w:rsidR="00246762" w:rsidRPr="00FA68B4">
        <w:rPr>
          <w:b/>
        </w:rPr>
        <w:t>Total funds requested: $</w:t>
      </w:r>
      <w:r w:rsidR="00DD260F">
        <w:rPr>
          <w:b/>
        </w:rPr>
        <w:t>3</w:t>
      </w:r>
      <w:r w:rsidR="009042A2">
        <w:rPr>
          <w:b/>
        </w:rPr>
        <w:t>96,000</w:t>
      </w:r>
      <w:r w:rsidR="00246762">
        <w:rPr>
          <w:b/>
        </w:rPr>
        <w:t>.</w:t>
      </w:r>
    </w:p>
    <w:p w14:paraId="068D003C" w14:textId="235510AD" w:rsidR="003B5848" w:rsidRDefault="003B5848" w:rsidP="0081034E">
      <w:pPr>
        <w:pStyle w:val="Default"/>
      </w:pPr>
    </w:p>
    <w:p w14:paraId="7DFB9512" w14:textId="3792CBF3" w:rsidR="0005739D" w:rsidRDefault="0005739D" w:rsidP="0081034E">
      <w:pPr>
        <w:pStyle w:val="Default"/>
      </w:pPr>
    </w:p>
    <w:p w14:paraId="2F33C2A2" w14:textId="13D3BFF9" w:rsidR="00246762" w:rsidRPr="00866017" w:rsidRDefault="0005739D" w:rsidP="00246762">
      <w:pPr>
        <w:pStyle w:val="Default"/>
        <w:rPr>
          <w:bCs/>
        </w:rPr>
      </w:pPr>
      <w:r w:rsidRPr="003E0951">
        <w:rPr>
          <w:u w:val="single"/>
        </w:rPr>
        <w:t xml:space="preserve">Undergraduate Students </w:t>
      </w:r>
      <w:r w:rsidRPr="00D31E97">
        <w:rPr>
          <w:color w:val="0070C0"/>
          <w:u w:val="single"/>
        </w:rPr>
        <w:t>(</w:t>
      </w:r>
      <w:r w:rsidR="00D31E97" w:rsidRPr="00D31E97">
        <w:rPr>
          <w:color w:val="0070C0"/>
          <w:u w:val="single"/>
        </w:rPr>
        <w:t>4</w:t>
      </w:r>
      <w:r w:rsidRPr="00D31E97">
        <w:rPr>
          <w:color w:val="0070C0"/>
          <w:u w:val="single"/>
        </w:rPr>
        <w:t>)</w:t>
      </w:r>
      <w:r w:rsidRPr="00D31E97">
        <w:rPr>
          <w:color w:val="0070C0"/>
        </w:rPr>
        <w:t xml:space="preserve">:  </w:t>
      </w:r>
      <w:r>
        <w:rPr>
          <w:bCs/>
        </w:rPr>
        <w:t xml:space="preserve">There will be </w:t>
      </w:r>
      <w:r w:rsidR="00D31E97" w:rsidRPr="00D31E97">
        <w:rPr>
          <w:bCs/>
          <w:color w:val="0070C0"/>
        </w:rPr>
        <w:t>4</w:t>
      </w:r>
      <w:r w:rsidRPr="00D31E97">
        <w:rPr>
          <w:bCs/>
          <w:color w:val="0070C0"/>
        </w:rPr>
        <w:t xml:space="preserve"> </w:t>
      </w:r>
      <w:r w:rsidR="00387F0F" w:rsidRPr="00D31E97">
        <w:rPr>
          <w:bCs/>
          <w:color w:val="0070C0"/>
        </w:rPr>
        <w:t>under</w:t>
      </w:r>
      <w:r w:rsidRPr="00D31E97">
        <w:rPr>
          <w:bCs/>
          <w:color w:val="0070C0"/>
        </w:rPr>
        <w:t xml:space="preserve">graduate students </w:t>
      </w:r>
      <w:r w:rsidR="0062241D">
        <w:rPr>
          <w:bCs/>
        </w:rPr>
        <w:t>(paid $12/</w:t>
      </w:r>
      <w:proofErr w:type="spellStart"/>
      <w:r w:rsidR="0062241D">
        <w:rPr>
          <w:bCs/>
        </w:rPr>
        <w:t>hr</w:t>
      </w:r>
      <w:proofErr w:type="spellEnd"/>
      <w:r w:rsidR="0062241D">
        <w:rPr>
          <w:bCs/>
        </w:rPr>
        <w:t xml:space="preserve">, for 20 </w:t>
      </w:r>
      <w:proofErr w:type="spellStart"/>
      <w:r w:rsidR="0062241D">
        <w:rPr>
          <w:bCs/>
        </w:rPr>
        <w:t>hrs</w:t>
      </w:r>
      <w:proofErr w:type="spellEnd"/>
      <w:r w:rsidR="0062241D">
        <w:rPr>
          <w:bCs/>
        </w:rPr>
        <w:t xml:space="preserve">/week, for 4 weeks/month, for </w:t>
      </w:r>
      <w:r w:rsidR="0005437F">
        <w:rPr>
          <w:bCs/>
        </w:rPr>
        <w:t>3 summer</w:t>
      </w:r>
      <w:r w:rsidR="0062241D">
        <w:rPr>
          <w:bCs/>
        </w:rPr>
        <w:t xml:space="preserve"> months per year</w:t>
      </w:r>
      <w:r w:rsidR="0005437F">
        <w:rPr>
          <w:bCs/>
        </w:rPr>
        <w:t xml:space="preserve">, </w:t>
      </w:r>
      <w:r w:rsidR="0048293A">
        <w:rPr>
          <w:bCs/>
        </w:rPr>
        <w:t>plus $12/</w:t>
      </w:r>
      <w:proofErr w:type="spellStart"/>
      <w:r w:rsidR="0048293A">
        <w:rPr>
          <w:bCs/>
        </w:rPr>
        <w:t>hr</w:t>
      </w:r>
      <w:proofErr w:type="spellEnd"/>
      <w:r w:rsidR="0048293A">
        <w:rPr>
          <w:bCs/>
        </w:rPr>
        <w:t xml:space="preserve">, for 10 </w:t>
      </w:r>
      <w:proofErr w:type="spellStart"/>
      <w:r w:rsidR="0048293A">
        <w:rPr>
          <w:bCs/>
        </w:rPr>
        <w:t>hrs</w:t>
      </w:r>
      <w:proofErr w:type="spellEnd"/>
      <w:r w:rsidR="0048293A">
        <w:rPr>
          <w:bCs/>
        </w:rPr>
        <w:t>/week, for 4 weeks/month, for 9 academic months per year</w:t>
      </w:r>
      <w:r w:rsidR="0062241D">
        <w:rPr>
          <w:bCs/>
        </w:rPr>
        <w:t>)</w:t>
      </w:r>
      <w:r w:rsidR="00866017">
        <w:rPr>
          <w:bCs/>
        </w:rPr>
        <w:t xml:space="preserve"> </w:t>
      </w:r>
      <w:r>
        <w:rPr>
          <w:bCs/>
        </w:rPr>
        <w:t xml:space="preserve">active in </w:t>
      </w:r>
      <w:r w:rsidRPr="00FA68B4">
        <w:rPr>
          <w:b/>
          <w:bCs/>
        </w:rPr>
        <w:t>STEPs4GROWTH</w:t>
      </w:r>
      <w:r>
        <w:t xml:space="preserve">.  </w:t>
      </w:r>
      <w:r w:rsidR="00D31E97" w:rsidRPr="00D31E97">
        <w:rPr>
          <w:color w:val="0070C0"/>
        </w:rPr>
        <w:t xml:space="preserve">The </w:t>
      </w:r>
      <w:r w:rsidRPr="00D31E97">
        <w:rPr>
          <w:color w:val="0070C0"/>
        </w:rPr>
        <w:t>PI</w:t>
      </w:r>
      <w:r w:rsidR="00D31E97" w:rsidRPr="00D31E97">
        <w:rPr>
          <w:color w:val="0070C0"/>
        </w:rPr>
        <w:t xml:space="preserve"> and 3 </w:t>
      </w:r>
      <w:r w:rsidRPr="00D31E97">
        <w:rPr>
          <w:color w:val="0070C0"/>
        </w:rPr>
        <w:t>co-PI</w:t>
      </w:r>
      <w:r w:rsidR="00D31E97" w:rsidRPr="00D31E97">
        <w:rPr>
          <w:color w:val="0070C0"/>
        </w:rPr>
        <w:t>s</w:t>
      </w:r>
      <w:r w:rsidRPr="00D31E97">
        <w:rPr>
          <w:color w:val="0070C0"/>
        </w:rPr>
        <w:t xml:space="preserve"> will have a</w:t>
      </w:r>
      <w:r w:rsidR="00387F0F" w:rsidRPr="00D31E97">
        <w:rPr>
          <w:color w:val="0070C0"/>
        </w:rPr>
        <w:t>n</w:t>
      </w:r>
      <w:r w:rsidRPr="00D31E97">
        <w:rPr>
          <w:color w:val="0070C0"/>
        </w:rPr>
        <w:t xml:space="preserve"> </w:t>
      </w:r>
      <w:r w:rsidR="00387F0F" w:rsidRPr="00D31E97">
        <w:rPr>
          <w:color w:val="0070C0"/>
        </w:rPr>
        <w:t>under</w:t>
      </w:r>
      <w:r w:rsidRPr="00D31E97">
        <w:rPr>
          <w:color w:val="0070C0"/>
        </w:rPr>
        <w:t xml:space="preserve">graduate student supporting them (Gokaraju, Monty, Tesiero, </w:t>
      </w:r>
      <w:r w:rsidR="00D31E97" w:rsidRPr="00D31E97">
        <w:rPr>
          <w:color w:val="0070C0"/>
        </w:rPr>
        <w:t xml:space="preserve">and </w:t>
      </w:r>
      <w:r w:rsidRPr="00D31E97">
        <w:rPr>
          <w:color w:val="0070C0"/>
        </w:rPr>
        <w:t xml:space="preserve">Desai).  </w:t>
      </w:r>
      <w:r>
        <w:t xml:space="preserve">The graduate students will </w:t>
      </w:r>
      <w:r w:rsidRPr="002274AF">
        <w:t>gather research data</w:t>
      </w:r>
      <w:r w:rsidR="003E0951">
        <w:t xml:space="preserve"> and metrics on the project</w:t>
      </w:r>
      <w:r w:rsidRPr="002274AF">
        <w:t xml:space="preserve">, </w:t>
      </w:r>
      <w:r>
        <w:t xml:space="preserve">perform analysis, write </w:t>
      </w:r>
      <w:r w:rsidRPr="002274AF">
        <w:t>report</w:t>
      </w:r>
      <w:r>
        <w:t>s</w:t>
      </w:r>
      <w:r w:rsidRPr="002274AF">
        <w:t xml:space="preserve">, </w:t>
      </w:r>
      <w:r>
        <w:t>and help to draft journal articles for publication.</w:t>
      </w:r>
      <w:r w:rsidR="00246762">
        <w:t xml:space="preserve">  </w:t>
      </w:r>
      <w:r w:rsidR="00246762" w:rsidRPr="00FA68B4">
        <w:rPr>
          <w:b/>
        </w:rPr>
        <w:t xml:space="preserve">Total funds requested: </w:t>
      </w:r>
      <w:r w:rsidR="00246762" w:rsidRPr="00D31E97">
        <w:rPr>
          <w:b/>
          <w:color w:val="0070C0"/>
        </w:rPr>
        <w:t>$</w:t>
      </w:r>
      <w:r w:rsidR="009042A2" w:rsidRPr="00D31E97">
        <w:rPr>
          <w:b/>
          <w:color w:val="0070C0"/>
        </w:rPr>
        <w:t>1</w:t>
      </w:r>
      <w:r w:rsidR="00D31E97" w:rsidRPr="00D31E97">
        <w:rPr>
          <w:b/>
          <w:color w:val="0070C0"/>
        </w:rPr>
        <w:t>15,2</w:t>
      </w:r>
      <w:r w:rsidR="009042A2" w:rsidRPr="00D31E97">
        <w:rPr>
          <w:b/>
          <w:color w:val="0070C0"/>
        </w:rPr>
        <w:t>00</w:t>
      </w:r>
      <w:r w:rsidR="00246762" w:rsidRPr="00D31E97">
        <w:rPr>
          <w:b/>
          <w:color w:val="0070C0"/>
        </w:rPr>
        <w:t>.</w:t>
      </w:r>
    </w:p>
    <w:p w14:paraId="10560D92" w14:textId="1E403128" w:rsidR="0005739D" w:rsidRDefault="0005739D" w:rsidP="0005739D">
      <w:pPr>
        <w:pStyle w:val="Default"/>
      </w:pPr>
    </w:p>
    <w:p w14:paraId="1FAA957D" w14:textId="252DB193" w:rsidR="00B162A3" w:rsidRDefault="00B162A3" w:rsidP="0005739D">
      <w:pPr>
        <w:pStyle w:val="Default"/>
        <w:rPr>
          <w:b/>
        </w:rPr>
      </w:pPr>
      <w:r w:rsidRPr="00CC40C9">
        <w:rPr>
          <w:b/>
        </w:rPr>
        <w:t xml:space="preserve">Total funds requested for </w:t>
      </w:r>
      <w:r>
        <w:rPr>
          <w:b/>
        </w:rPr>
        <w:t>Other</w:t>
      </w:r>
      <w:r w:rsidRPr="00CC40C9">
        <w:rPr>
          <w:b/>
        </w:rPr>
        <w:t xml:space="preserve"> Personnel:  </w:t>
      </w:r>
      <w:r w:rsidRPr="00D31E97">
        <w:rPr>
          <w:b/>
          <w:color w:val="0070C0"/>
        </w:rPr>
        <w:t>$</w:t>
      </w:r>
      <w:r w:rsidR="00B02825" w:rsidRPr="00D31E97">
        <w:rPr>
          <w:b/>
          <w:color w:val="0070C0"/>
        </w:rPr>
        <w:t>1,</w:t>
      </w:r>
      <w:r w:rsidR="00D31E97" w:rsidRPr="00D31E97">
        <w:rPr>
          <w:b/>
          <w:color w:val="0070C0"/>
        </w:rPr>
        <w:t>463,138</w:t>
      </w:r>
      <w:r w:rsidR="00B02825" w:rsidRPr="00D31E97">
        <w:rPr>
          <w:b/>
          <w:color w:val="0070C0"/>
        </w:rPr>
        <w:t>.</w:t>
      </w:r>
    </w:p>
    <w:p w14:paraId="5188FC17" w14:textId="0F3BDD25" w:rsidR="00856955" w:rsidRDefault="00856955" w:rsidP="0005739D">
      <w:pPr>
        <w:pStyle w:val="Default"/>
        <w:rPr>
          <w:b/>
        </w:rPr>
      </w:pPr>
    </w:p>
    <w:p w14:paraId="462231F6" w14:textId="7E9CAD69" w:rsidR="00856955" w:rsidRPr="00856955" w:rsidRDefault="00856955" w:rsidP="00856955">
      <w:pPr>
        <w:pStyle w:val="Default"/>
        <w:rPr>
          <w:b/>
          <w:sz w:val="28"/>
          <w:szCs w:val="28"/>
        </w:rPr>
      </w:pPr>
      <w:r w:rsidRPr="00856955">
        <w:rPr>
          <w:b/>
          <w:color w:val="0070C0"/>
          <w:sz w:val="28"/>
          <w:szCs w:val="28"/>
        </w:rPr>
        <w:t>Total funds requested for Personnel</w:t>
      </w:r>
      <w:r w:rsidRPr="00856955">
        <w:rPr>
          <w:b/>
          <w:sz w:val="28"/>
          <w:szCs w:val="28"/>
        </w:rPr>
        <w:t xml:space="preserve">:  </w:t>
      </w:r>
      <w:r w:rsidRPr="00D31E97">
        <w:rPr>
          <w:b/>
          <w:color w:val="0070C0"/>
          <w:sz w:val="28"/>
          <w:szCs w:val="28"/>
        </w:rPr>
        <w:t>$2,</w:t>
      </w:r>
      <w:r w:rsidR="00D31E97" w:rsidRPr="00D31E97">
        <w:rPr>
          <w:b/>
          <w:color w:val="0070C0"/>
          <w:sz w:val="28"/>
          <w:szCs w:val="28"/>
        </w:rPr>
        <w:t>063,827</w:t>
      </w:r>
      <w:r w:rsidRPr="00D31E97">
        <w:rPr>
          <w:b/>
          <w:color w:val="0070C0"/>
          <w:sz w:val="28"/>
          <w:szCs w:val="28"/>
        </w:rPr>
        <w:t>.</w:t>
      </w:r>
    </w:p>
    <w:p w14:paraId="069F7F4E" w14:textId="77777777" w:rsidR="00856955" w:rsidRDefault="00856955" w:rsidP="0005739D">
      <w:pPr>
        <w:pStyle w:val="Default"/>
      </w:pPr>
    </w:p>
    <w:p w14:paraId="15A6FF39" w14:textId="505361BF" w:rsidR="0005739D" w:rsidRPr="003B5848" w:rsidRDefault="0005739D" w:rsidP="0081034E">
      <w:pPr>
        <w:pStyle w:val="Default"/>
      </w:pPr>
    </w:p>
    <w:p w14:paraId="19BF02DE" w14:textId="1FEFCF8B" w:rsidR="00AA1C5D" w:rsidRPr="00BC68FF" w:rsidRDefault="00AA1C5D" w:rsidP="00AA1C5D">
      <w:pPr>
        <w:pStyle w:val="ListParagraph"/>
        <w:widowControl w:val="0"/>
        <w:numPr>
          <w:ilvl w:val="0"/>
          <w:numId w:val="25"/>
        </w:numPr>
        <w:autoSpaceDE w:val="0"/>
        <w:autoSpaceDN w:val="0"/>
        <w:adjustRightInd w:val="0"/>
        <w:ind w:left="360"/>
        <w:rPr>
          <w:rFonts w:ascii="Times New Roman" w:hAnsi="Times New Roman"/>
          <w:b/>
          <w:bCs/>
          <w:color w:val="0070C0"/>
          <w:sz w:val="32"/>
          <w:szCs w:val="32"/>
        </w:rPr>
      </w:pPr>
      <w:r>
        <w:rPr>
          <w:rFonts w:ascii="Times New Roman" w:hAnsi="Times New Roman"/>
          <w:b/>
          <w:bCs/>
          <w:color w:val="0070C0"/>
          <w:sz w:val="32"/>
          <w:szCs w:val="32"/>
        </w:rPr>
        <w:t>Fringe Benefits</w:t>
      </w:r>
    </w:p>
    <w:p w14:paraId="0E651797" w14:textId="77777777" w:rsidR="003E0951" w:rsidRPr="00FA68B4" w:rsidRDefault="003E0951" w:rsidP="003E0951">
      <w:pPr>
        <w:pStyle w:val="Default"/>
        <w:rPr>
          <w:bCs/>
        </w:rPr>
      </w:pPr>
    </w:p>
    <w:p w14:paraId="5746B1BA" w14:textId="19412066" w:rsidR="003E0951" w:rsidRPr="006B5EE8" w:rsidRDefault="003E0951" w:rsidP="003E0951">
      <w:pPr>
        <w:pStyle w:val="Default"/>
        <w:rPr>
          <w:b/>
          <w:bCs/>
        </w:rPr>
      </w:pPr>
      <w:r w:rsidRPr="001E603B">
        <w:rPr>
          <w:bCs/>
          <w:u w:val="single"/>
        </w:rPr>
        <w:t>Fringe benefits</w:t>
      </w:r>
      <w:r w:rsidRPr="00FA68B4">
        <w:rPr>
          <w:bCs/>
        </w:rPr>
        <w:t xml:space="preserve"> for all Senior Personnel and Other Key Personnel are budgeted at the university’s rate of 36%. Graduate and undergraduate students are budgeted at the rate of 7.65% for the three summer months.  </w:t>
      </w:r>
      <w:r w:rsidRPr="00FA68B4">
        <w:rPr>
          <w:b/>
          <w:bCs/>
        </w:rPr>
        <w:t xml:space="preserve">Total funds requested: </w:t>
      </w:r>
      <w:r w:rsidRPr="00D31E97">
        <w:rPr>
          <w:b/>
          <w:bCs/>
          <w:color w:val="0070C0"/>
        </w:rPr>
        <w:t>$</w:t>
      </w:r>
      <w:r w:rsidR="00D31E97" w:rsidRPr="00D31E97">
        <w:rPr>
          <w:b/>
          <w:bCs/>
          <w:color w:val="0070C0"/>
        </w:rPr>
        <w:t>569,411</w:t>
      </w:r>
      <w:r w:rsidR="00246762" w:rsidRPr="00D31E97">
        <w:rPr>
          <w:b/>
          <w:bCs/>
          <w:color w:val="0070C0"/>
        </w:rPr>
        <w:t>.</w:t>
      </w:r>
    </w:p>
    <w:p w14:paraId="6C13EED7" w14:textId="4C7079F1" w:rsidR="003B5848" w:rsidRDefault="003B5848" w:rsidP="0081034E">
      <w:pPr>
        <w:pStyle w:val="Default"/>
        <w:rPr>
          <w:bCs/>
        </w:rPr>
      </w:pPr>
    </w:p>
    <w:p w14:paraId="1202E01B" w14:textId="70455904" w:rsidR="00B02825" w:rsidRPr="006A0B86" w:rsidRDefault="00B02825" w:rsidP="0081034E">
      <w:pPr>
        <w:pStyle w:val="Default"/>
        <w:rPr>
          <w:bCs/>
          <w:sz w:val="28"/>
          <w:szCs w:val="28"/>
        </w:rPr>
      </w:pPr>
      <w:r w:rsidRPr="00A20E8E">
        <w:rPr>
          <w:b/>
          <w:color w:val="0070C0"/>
          <w:sz w:val="28"/>
          <w:szCs w:val="28"/>
        </w:rPr>
        <w:t xml:space="preserve">Total funds requested for </w:t>
      </w:r>
      <w:r w:rsidR="00480FF2">
        <w:rPr>
          <w:b/>
          <w:color w:val="0070C0"/>
          <w:sz w:val="28"/>
          <w:szCs w:val="28"/>
        </w:rPr>
        <w:t>Fringe Benefits</w:t>
      </w:r>
      <w:r w:rsidRPr="00D31E97">
        <w:rPr>
          <w:b/>
          <w:color w:val="0070C0"/>
          <w:sz w:val="28"/>
          <w:szCs w:val="28"/>
        </w:rPr>
        <w:t>:  $</w:t>
      </w:r>
      <w:r w:rsidR="00D31E97" w:rsidRPr="00D31E97">
        <w:rPr>
          <w:b/>
          <w:color w:val="0070C0"/>
          <w:sz w:val="28"/>
          <w:szCs w:val="28"/>
        </w:rPr>
        <w:t>569,411</w:t>
      </w:r>
      <w:r w:rsidR="0078045A" w:rsidRPr="00D31E97">
        <w:rPr>
          <w:b/>
          <w:color w:val="0070C0"/>
          <w:sz w:val="28"/>
          <w:szCs w:val="28"/>
        </w:rPr>
        <w:t>.</w:t>
      </w:r>
    </w:p>
    <w:p w14:paraId="19A3765C" w14:textId="39BF0F6A" w:rsidR="003E0951" w:rsidRDefault="003E0951" w:rsidP="0081034E">
      <w:pPr>
        <w:pStyle w:val="Default"/>
        <w:rPr>
          <w:bCs/>
        </w:rPr>
      </w:pPr>
    </w:p>
    <w:p w14:paraId="71BF33C4" w14:textId="41458E08" w:rsidR="006A0B86" w:rsidRDefault="006A0B86" w:rsidP="0081034E">
      <w:pPr>
        <w:pStyle w:val="Default"/>
        <w:rPr>
          <w:bCs/>
        </w:rPr>
      </w:pPr>
    </w:p>
    <w:p w14:paraId="617E1307" w14:textId="7CAEA456" w:rsidR="00AA1C5D" w:rsidRPr="00BC68FF" w:rsidRDefault="00AA1C5D" w:rsidP="00AA1C5D">
      <w:pPr>
        <w:pStyle w:val="ListParagraph"/>
        <w:widowControl w:val="0"/>
        <w:numPr>
          <w:ilvl w:val="0"/>
          <w:numId w:val="25"/>
        </w:numPr>
        <w:autoSpaceDE w:val="0"/>
        <w:autoSpaceDN w:val="0"/>
        <w:adjustRightInd w:val="0"/>
        <w:ind w:left="360"/>
        <w:rPr>
          <w:rFonts w:ascii="Times New Roman" w:hAnsi="Times New Roman"/>
          <w:b/>
          <w:bCs/>
          <w:color w:val="0070C0"/>
          <w:sz w:val="32"/>
          <w:szCs w:val="32"/>
        </w:rPr>
      </w:pPr>
      <w:r>
        <w:rPr>
          <w:rFonts w:ascii="Times New Roman" w:hAnsi="Times New Roman"/>
          <w:b/>
          <w:bCs/>
          <w:color w:val="0070C0"/>
          <w:sz w:val="32"/>
          <w:szCs w:val="32"/>
        </w:rPr>
        <w:t>Travel</w:t>
      </w:r>
    </w:p>
    <w:p w14:paraId="4DD534E1" w14:textId="77777777" w:rsidR="005F6363" w:rsidRPr="00FA68B4" w:rsidRDefault="005F6363" w:rsidP="005F6363">
      <w:pPr>
        <w:pStyle w:val="Default"/>
        <w:rPr>
          <w:b/>
        </w:rPr>
      </w:pPr>
    </w:p>
    <w:p w14:paraId="075A6BEA" w14:textId="77D03E21" w:rsidR="005F6363" w:rsidRDefault="005F6363" w:rsidP="005F6363">
      <w:pPr>
        <w:pStyle w:val="Default"/>
        <w:rPr>
          <w:b/>
        </w:rPr>
      </w:pPr>
      <w:r w:rsidRPr="00F91BC0">
        <w:rPr>
          <w:iCs/>
          <w:u w:val="single"/>
        </w:rPr>
        <w:t>Domestic Travel</w:t>
      </w:r>
      <w:r w:rsidRPr="00FA68B4">
        <w:t>: Funds are budgeted for the PI</w:t>
      </w:r>
      <w:r w:rsidR="00037A81">
        <w:t xml:space="preserve">, </w:t>
      </w:r>
      <w:r w:rsidRPr="00FA68B4">
        <w:t>Co-</w:t>
      </w:r>
      <w:r w:rsidR="00037A81">
        <w:t>P</w:t>
      </w:r>
      <w:r w:rsidRPr="00FA68B4">
        <w:t>I</w:t>
      </w:r>
      <w:r w:rsidR="00037A81">
        <w:t xml:space="preserve">s, and the rest of the </w:t>
      </w:r>
      <w:r w:rsidR="00037A81" w:rsidRPr="00FA68B4">
        <w:rPr>
          <w:b/>
          <w:bCs/>
        </w:rPr>
        <w:t>STEPs4GROWTH</w:t>
      </w:r>
      <w:r w:rsidR="00037A81">
        <w:t xml:space="preserve"> team to </w:t>
      </w:r>
      <w:r w:rsidRPr="00FA68B4">
        <w:t xml:space="preserve">attend </w:t>
      </w:r>
      <w:r w:rsidR="00037A81">
        <w:t xml:space="preserve">an </w:t>
      </w:r>
      <w:r w:rsidRPr="00FA68B4">
        <w:t>annual</w:t>
      </w:r>
      <w:r w:rsidR="00037A81">
        <w:t xml:space="preserve"> meeting of all stakeholders.  </w:t>
      </w:r>
      <w:r w:rsidR="00715F67">
        <w:t xml:space="preserve">It is expected that about 50 people will gather from the 70+ total members of </w:t>
      </w:r>
      <w:r w:rsidR="00715F67" w:rsidRPr="00FA68B4">
        <w:rPr>
          <w:b/>
          <w:bCs/>
        </w:rPr>
        <w:t>STEPs4GROWTH</w:t>
      </w:r>
      <w:r w:rsidR="00715F67">
        <w:t>.  $500/2-day meeting has been allocated for 50 attendees or $</w:t>
      </w:r>
      <w:r w:rsidR="00633701">
        <w:t>25,000</w:t>
      </w:r>
      <w:r w:rsidRPr="00FA68B4">
        <w:t xml:space="preserve">. </w:t>
      </w:r>
      <w:r w:rsidR="00633701">
        <w:t xml:space="preserve"> The remaining travel budget will pay for the many groups in </w:t>
      </w:r>
      <w:r w:rsidR="00633701" w:rsidRPr="00FA68B4">
        <w:rPr>
          <w:b/>
          <w:bCs/>
        </w:rPr>
        <w:t>STEPs4GROWTH</w:t>
      </w:r>
      <w:r w:rsidR="00633701" w:rsidRPr="00CD3592">
        <w:t xml:space="preserve"> </w:t>
      </w:r>
      <w:r w:rsidR="00633701">
        <w:t xml:space="preserve">to conduct standard business across the state of NC.  Those groups will include, in part:  </w:t>
      </w:r>
      <w:r w:rsidR="00440052">
        <w:t xml:space="preserve">PIs, </w:t>
      </w:r>
      <w:r w:rsidR="00633701">
        <w:t>CC</w:t>
      </w:r>
      <w:r w:rsidR="00440052">
        <w:t xml:space="preserve"> staff, other personnel, </w:t>
      </w:r>
      <w:r w:rsidR="007C5D8A">
        <w:t>mobile unit travel expense, CE Regional Coordinators, an Apprenticeship Administrator from the CC System, Trainers</w:t>
      </w:r>
      <w:r w:rsidR="00B734FB">
        <w:t xml:space="preserve"> for Train-the-trainer workshops, all Backbone organizations, all leaders from cross-sector </w:t>
      </w:r>
      <w:r w:rsidR="00C914F0">
        <w:t xml:space="preserve">Thrusts, </w:t>
      </w:r>
      <w:r w:rsidR="00FD272F">
        <w:t>Project Management subcontractor</w:t>
      </w:r>
      <w:r w:rsidR="00440052">
        <w:t xml:space="preserve">, </w:t>
      </w:r>
      <w:r w:rsidR="00C914F0">
        <w:t xml:space="preserve">Growth Sector, JFF, </w:t>
      </w:r>
      <w:r w:rsidR="00FD272F">
        <w:t xml:space="preserve">and </w:t>
      </w:r>
      <w:proofErr w:type="gramStart"/>
      <w:r w:rsidR="00C914F0">
        <w:t>NCBCE</w:t>
      </w:r>
      <w:r w:rsidR="00FD272F">
        <w:t>.</w:t>
      </w:r>
      <w:r w:rsidR="00D47789">
        <w:t>.</w:t>
      </w:r>
      <w:proofErr w:type="gramEnd"/>
      <w:r w:rsidR="00D47789">
        <w:t xml:space="preserve">  </w:t>
      </w:r>
      <w:r w:rsidRPr="00FA68B4">
        <w:t xml:space="preserve">Approximate travel costs will cover conference registration, airfare, ground transportation, lodging and per diem. </w:t>
      </w:r>
      <w:r w:rsidR="00D31E97">
        <w:t xml:space="preserve"> </w:t>
      </w:r>
      <w:r w:rsidR="00D31E97" w:rsidRPr="00D31E97">
        <w:rPr>
          <w:color w:val="000000" w:themeColor="text1"/>
        </w:rPr>
        <w:t>T</w:t>
      </w:r>
      <w:r w:rsidR="00FD272F" w:rsidRPr="00D31E97">
        <w:rPr>
          <w:color w:val="000000" w:themeColor="text1"/>
        </w:rPr>
        <w:t>he Travel line support</w:t>
      </w:r>
      <w:r w:rsidR="00D31E97" w:rsidRPr="00D31E97">
        <w:rPr>
          <w:color w:val="000000" w:themeColor="text1"/>
        </w:rPr>
        <w:t>s</w:t>
      </w:r>
      <w:r w:rsidR="00FD272F" w:rsidRPr="00D31E97">
        <w:rPr>
          <w:color w:val="000000" w:themeColor="text1"/>
        </w:rPr>
        <w:t xml:space="preserve"> attendance at 3-6 EDA GJC Convenings, as requested by the Program Officer in June2022.  </w:t>
      </w:r>
      <w:r w:rsidRPr="00FA68B4">
        <w:rPr>
          <w:b/>
        </w:rPr>
        <w:t xml:space="preserve">Total funds requested: </w:t>
      </w:r>
      <w:r w:rsidRPr="00D31E97">
        <w:rPr>
          <w:b/>
          <w:color w:val="0070C0"/>
        </w:rPr>
        <w:t>$</w:t>
      </w:r>
      <w:r w:rsidR="00420BC1" w:rsidRPr="00D31E97">
        <w:rPr>
          <w:b/>
          <w:color w:val="0070C0"/>
        </w:rPr>
        <w:t>2</w:t>
      </w:r>
      <w:r w:rsidR="00FD272F" w:rsidRPr="00D31E97">
        <w:rPr>
          <w:b/>
          <w:color w:val="0070C0"/>
        </w:rPr>
        <w:t>7</w:t>
      </w:r>
      <w:r w:rsidR="00D31E97" w:rsidRPr="00D31E97">
        <w:rPr>
          <w:b/>
          <w:color w:val="0070C0"/>
        </w:rPr>
        <w:t>4</w:t>
      </w:r>
      <w:r w:rsidR="00FD272F" w:rsidRPr="00D31E97">
        <w:rPr>
          <w:b/>
          <w:color w:val="0070C0"/>
        </w:rPr>
        <w:t>,528</w:t>
      </w:r>
      <w:r w:rsidR="00420BC1" w:rsidRPr="00D31E97">
        <w:rPr>
          <w:b/>
          <w:color w:val="0070C0"/>
        </w:rPr>
        <w:t>.</w:t>
      </w:r>
    </w:p>
    <w:p w14:paraId="3722C98A" w14:textId="4C9A7418" w:rsidR="00550B41" w:rsidRDefault="00550B41" w:rsidP="005F6363">
      <w:pPr>
        <w:pStyle w:val="Default"/>
        <w:rPr>
          <w:b/>
        </w:rPr>
      </w:pPr>
    </w:p>
    <w:p w14:paraId="5C64A910" w14:textId="3295C48F" w:rsidR="00550B41" w:rsidRPr="00FA68B4" w:rsidRDefault="00550B41" w:rsidP="005F6363">
      <w:pPr>
        <w:pStyle w:val="Default"/>
        <w:rPr>
          <w:b/>
        </w:rPr>
      </w:pPr>
      <w:r w:rsidRPr="00A20E8E">
        <w:rPr>
          <w:b/>
          <w:color w:val="0070C0"/>
          <w:sz w:val="28"/>
          <w:szCs w:val="28"/>
        </w:rPr>
        <w:t xml:space="preserve">Total funds requested for </w:t>
      </w:r>
      <w:r>
        <w:rPr>
          <w:b/>
          <w:color w:val="0070C0"/>
          <w:sz w:val="28"/>
          <w:szCs w:val="28"/>
        </w:rPr>
        <w:t>Travel</w:t>
      </w:r>
      <w:r w:rsidRPr="006A0B86">
        <w:rPr>
          <w:b/>
          <w:sz w:val="28"/>
          <w:szCs w:val="28"/>
        </w:rPr>
        <w:t xml:space="preserve">:  </w:t>
      </w:r>
      <w:r w:rsidRPr="00D31E97">
        <w:rPr>
          <w:b/>
          <w:color w:val="0070C0"/>
          <w:sz w:val="28"/>
          <w:szCs w:val="28"/>
        </w:rPr>
        <w:t>$</w:t>
      </w:r>
      <w:r w:rsidR="00420BC1" w:rsidRPr="00D31E97">
        <w:rPr>
          <w:b/>
          <w:color w:val="0070C0"/>
          <w:sz w:val="28"/>
          <w:szCs w:val="28"/>
        </w:rPr>
        <w:t>2</w:t>
      </w:r>
      <w:r w:rsidR="00FD272F" w:rsidRPr="00D31E97">
        <w:rPr>
          <w:b/>
          <w:color w:val="0070C0"/>
          <w:sz w:val="28"/>
          <w:szCs w:val="28"/>
        </w:rPr>
        <w:t>7</w:t>
      </w:r>
      <w:r w:rsidR="00D31E97" w:rsidRPr="00D31E97">
        <w:rPr>
          <w:b/>
          <w:color w:val="0070C0"/>
          <w:sz w:val="28"/>
          <w:szCs w:val="28"/>
        </w:rPr>
        <w:t>4</w:t>
      </w:r>
      <w:r w:rsidR="00FD272F" w:rsidRPr="00D31E97">
        <w:rPr>
          <w:b/>
          <w:color w:val="0070C0"/>
          <w:sz w:val="28"/>
          <w:szCs w:val="28"/>
        </w:rPr>
        <w:t>,528</w:t>
      </w:r>
      <w:r w:rsidR="00420BC1" w:rsidRPr="00D31E97">
        <w:rPr>
          <w:b/>
          <w:color w:val="0070C0"/>
          <w:sz w:val="28"/>
          <w:szCs w:val="28"/>
        </w:rPr>
        <w:t>.</w:t>
      </w:r>
    </w:p>
    <w:p w14:paraId="7BAC3F42" w14:textId="77777777" w:rsidR="00AA1C5D" w:rsidRDefault="00AA1C5D" w:rsidP="00AA1C5D">
      <w:pPr>
        <w:pStyle w:val="Default"/>
        <w:rPr>
          <w:b/>
          <w:sz w:val="28"/>
          <w:szCs w:val="28"/>
        </w:rPr>
      </w:pPr>
    </w:p>
    <w:p w14:paraId="1A03C29C" w14:textId="6330FA73" w:rsidR="00AA1C5D" w:rsidRPr="00BC68FF" w:rsidRDefault="00AA1C5D" w:rsidP="00AA1C5D">
      <w:pPr>
        <w:pStyle w:val="ListParagraph"/>
        <w:widowControl w:val="0"/>
        <w:numPr>
          <w:ilvl w:val="0"/>
          <w:numId w:val="25"/>
        </w:numPr>
        <w:autoSpaceDE w:val="0"/>
        <w:autoSpaceDN w:val="0"/>
        <w:adjustRightInd w:val="0"/>
        <w:ind w:left="360"/>
        <w:rPr>
          <w:rFonts w:ascii="Times New Roman" w:hAnsi="Times New Roman"/>
          <w:b/>
          <w:bCs/>
          <w:color w:val="0070C0"/>
          <w:sz w:val="32"/>
          <w:szCs w:val="32"/>
        </w:rPr>
      </w:pPr>
      <w:r>
        <w:rPr>
          <w:rFonts w:ascii="Times New Roman" w:hAnsi="Times New Roman"/>
          <w:b/>
          <w:bCs/>
          <w:color w:val="0070C0"/>
          <w:sz w:val="32"/>
          <w:szCs w:val="32"/>
        </w:rPr>
        <w:t>Equipment</w:t>
      </w:r>
    </w:p>
    <w:p w14:paraId="08EEF8F6" w14:textId="77777777" w:rsidR="00AA1C5D" w:rsidRDefault="00AA1C5D" w:rsidP="00AA1C5D">
      <w:pPr>
        <w:pStyle w:val="Default"/>
        <w:rPr>
          <w:b/>
        </w:rPr>
      </w:pPr>
    </w:p>
    <w:p w14:paraId="52D1A76B" w14:textId="77777777" w:rsidR="00AA1C5D" w:rsidRDefault="00AA1C5D" w:rsidP="00AA1C5D">
      <w:pPr>
        <w:pStyle w:val="Default"/>
        <w:rPr>
          <w:b/>
          <w:bCs/>
        </w:rPr>
      </w:pPr>
      <w:r w:rsidRPr="00F91BC0">
        <w:rPr>
          <w:u w:val="single"/>
        </w:rPr>
        <w:t>Major Equipment</w:t>
      </w:r>
      <w:r>
        <w:t xml:space="preserve">:  NCAT will </w:t>
      </w:r>
      <w:r w:rsidRPr="00CD3592">
        <w:t xml:space="preserve">purchase equipment for </w:t>
      </w:r>
      <w:r>
        <w:t xml:space="preserve">the </w:t>
      </w:r>
      <w:r w:rsidRPr="00FA68B4">
        <w:rPr>
          <w:b/>
          <w:bCs/>
        </w:rPr>
        <w:t>STEPs4GROWTH</w:t>
      </w:r>
      <w:r w:rsidRPr="00CD3592">
        <w:t xml:space="preserve"> Reg</w:t>
      </w:r>
      <w:r>
        <w:t>ional</w:t>
      </w:r>
      <w:r w:rsidRPr="00CD3592">
        <w:t xml:space="preserve"> T</w:t>
      </w:r>
      <w:r>
        <w:t xml:space="preserve">raining </w:t>
      </w:r>
      <w:r w:rsidRPr="00CD3592">
        <w:t>C</w:t>
      </w:r>
      <w:r>
        <w:t xml:space="preserve">enter (to be located on the NCAT campus).  This location will service all student participants from surrounding Greensboro counties.  </w:t>
      </w:r>
      <w:r w:rsidRPr="00FA68B4">
        <w:rPr>
          <w:b/>
          <w:bCs/>
        </w:rPr>
        <w:t>STEPs4GROWTH</w:t>
      </w:r>
      <w:r w:rsidRPr="00CD3592">
        <w:t xml:space="preserve"> will spend $200k in Y1 (specific to </w:t>
      </w:r>
      <w:r>
        <w:t xml:space="preserve">the </w:t>
      </w:r>
      <w:r w:rsidRPr="00CD3592">
        <w:t>E</w:t>
      </w:r>
      <w:r>
        <w:t xml:space="preserve">nergy </w:t>
      </w:r>
      <w:r w:rsidRPr="00CD3592">
        <w:t>E</w:t>
      </w:r>
      <w:r>
        <w:t>fficiency</w:t>
      </w:r>
      <w:r w:rsidRPr="00CD3592">
        <w:t xml:space="preserve"> Sector</w:t>
      </w:r>
      <w:r>
        <w:t xml:space="preserve"> only, that will be the focus for the first 7-12 months of the </w:t>
      </w:r>
      <w:proofErr w:type="spellStart"/>
      <w:r>
        <w:t>projecxt</w:t>
      </w:r>
      <w:proofErr w:type="spellEnd"/>
      <w:r w:rsidRPr="00CD3592">
        <w:t>), and $700k in Y2 (to put equ</w:t>
      </w:r>
      <w:r>
        <w:t>i</w:t>
      </w:r>
      <w:r w:rsidRPr="00CD3592">
        <w:t>p</w:t>
      </w:r>
      <w:r>
        <w:t>ment in place to train in</w:t>
      </w:r>
      <w:r w:rsidRPr="00CD3592">
        <w:t xml:space="preserve"> all 4 CE sectors</w:t>
      </w:r>
      <w:r>
        <w:t xml:space="preserve"> (adding equipment for Renewable Energy, Clean Vehicles, and Grid &amp; Storage). </w:t>
      </w:r>
      <w:r w:rsidRPr="00FA68B4">
        <w:rPr>
          <w:b/>
          <w:bCs/>
        </w:rPr>
        <w:t>Total funds requested: $</w:t>
      </w:r>
      <w:r>
        <w:rPr>
          <w:b/>
          <w:bCs/>
        </w:rPr>
        <w:t>900,000.</w:t>
      </w:r>
    </w:p>
    <w:p w14:paraId="50109A99" w14:textId="77777777" w:rsidR="00AA1C5D" w:rsidRDefault="00AA1C5D" w:rsidP="00AA1C5D">
      <w:pPr>
        <w:pStyle w:val="Default"/>
        <w:rPr>
          <w:b/>
          <w:bCs/>
        </w:rPr>
      </w:pPr>
    </w:p>
    <w:p w14:paraId="2807BA8C" w14:textId="77777777" w:rsidR="00AA1C5D" w:rsidRPr="00FA68B4" w:rsidRDefault="00AA1C5D" w:rsidP="00AA1C5D">
      <w:pPr>
        <w:pStyle w:val="Default"/>
        <w:rPr>
          <w:b/>
        </w:rPr>
      </w:pPr>
      <w:r w:rsidRPr="00A20E8E">
        <w:rPr>
          <w:b/>
          <w:color w:val="0070C0"/>
          <w:sz w:val="28"/>
          <w:szCs w:val="28"/>
        </w:rPr>
        <w:t xml:space="preserve">Total funds requested for </w:t>
      </w:r>
      <w:r>
        <w:rPr>
          <w:b/>
          <w:color w:val="0070C0"/>
          <w:sz w:val="28"/>
          <w:szCs w:val="28"/>
        </w:rPr>
        <w:t>Equipment</w:t>
      </w:r>
      <w:r w:rsidRPr="006A0B86">
        <w:rPr>
          <w:b/>
          <w:sz w:val="28"/>
          <w:szCs w:val="28"/>
        </w:rPr>
        <w:t>:  $</w:t>
      </w:r>
      <w:r>
        <w:rPr>
          <w:b/>
          <w:sz w:val="28"/>
          <w:szCs w:val="28"/>
        </w:rPr>
        <w:t>900,000.</w:t>
      </w:r>
    </w:p>
    <w:p w14:paraId="32EAB11F" w14:textId="646D0354" w:rsidR="005F6363" w:rsidRDefault="005F6363" w:rsidP="005F6363">
      <w:pPr>
        <w:pStyle w:val="Default"/>
      </w:pPr>
    </w:p>
    <w:p w14:paraId="07E5CF60" w14:textId="54AA789F" w:rsidR="00FD67D6" w:rsidRPr="00BC68FF" w:rsidRDefault="00FD67D6" w:rsidP="00FD67D6">
      <w:pPr>
        <w:pStyle w:val="ListParagraph"/>
        <w:widowControl w:val="0"/>
        <w:numPr>
          <w:ilvl w:val="0"/>
          <w:numId w:val="25"/>
        </w:numPr>
        <w:autoSpaceDE w:val="0"/>
        <w:autoSpaceDN w:val="0"/>
        <w:adjustRightInd w:val="0"/>
        <w:ind w:left="360"/>
        <w:rPr>
          <w:rFonts w:ascii="Times New Roman" w:hAnsi="Times New Roman"/>
          <w:b/>
          <w:bCs/>
          <w:color w:val="0070C0"/>
          <w:sz w:val="32"/>
          <w:szCs w:val="32"/>
        </w:rPr>
      </w:pPr>
      <w:r>
        <w:rPr>
          <w:rFonts w:ascii="Times New Roman" w:hAnsi="Times New Roman"/>
          <w:b/>
          <w:bCs/>
          <w:color w:val="0070C0"/>
          <w:sz w:val="32"/>
          <w:szCs w:val="32"/>
        </w:rPr>
        <w:t>Supplies</w:t>
      </w:r>
    </w:p>
    <w:p w14:paraId="452598BD" w14:textId="451F7A18" w:rsidR="00AA1C5D" w:rsidRDefault="00AA1C5D" w:rsidP="005F6363">
      <w:pPr>
        <w:pStyle w:val="Default"/>
      </w:pPr>
    </w:p>
    <w:p w14:paraId="6BDB9C15" w14:textId="77777777" w:rsidR="00FD67D6" w:rsidRPr="00FA68B4" w:rsidRDefault="00FD67D6" w:rsidP="00FD67D6">
      <w:pPr>
        <w:autoSpaceDE w:val="0"/>
        <w:autoSpaceDN w:val="0"/>
        <w:adjustRightInd w:val="0"/>
        <w:spacing w:after="0"/>
        <w:rPr>
          <w:rFonts w:ascii="Times New Roman" w:hAnsi="Times New Roman"/>
          <w:b/>
          <w:sz w:val="24"/>
          <w:szCs w:val="24"/>
        </w:rPr>
      </w:pPr>
      <w:r w:rsidRPr="00CA4D64">
        <w:rPr>
          <w:rFonts w:ascii="Times New Roman" w:hAnsi="Times New Roman"/>
          <w:iCs/>
          <w:color w:val="000000" w:themeColor="text1"/>
          <w:sz w:val="24"/>
          <w:szCs w:val="24"/>
          <w:u w:val="single"/>
        </w:rPr>
        <w:t>Materials and Supplies:</w:t>
      </w:r>
      <w:r w:rsidRPr="00CA4D64">
        <w:rPr>
          <w:rFonts w:ascii="Times New Roman" w:hAnsi="Times New Roman"/>
          <w:color w:val="000000" w:themeColor="text1"/>
          <w:sz w:val="24"/>
          <w:szCs w:val="24"/>
        </w:rPr>
        <w:t xml:space="preserve"> Funds are budgeted in Y2-Y4 only, for teaching materials for curriculum, meeting materials, safety gear, protective clothing, and hands-on kit materials to be used in the delivery of course content.  Due to the fundamental research nature of the project, materials costs are estimated based on the PI’s knowledge of prior projects of similar scope.  </w:t>
      </w:r>
      <w:r w:rsidRPr="00FA68B4">
        <w:rPr>
          <w:rFonts w:ascii="Times New Roman" w:hAnsi="Times New Roman"/>
          <w:b/>
          <w:sz w:val="24"/>
          <w:szCs w:val="24"/>
        </w:rPr>
        <w:t>Total funds requested: $</w:t>
      </w:r>
      <w:r>
        <w:rPr>
          <w:rFonts w:ascii="Times New Roman" w:hAnsi="Times New Roman"/>
          <w:b/>
          <w:sz w:val="24"/>
          <w:szCs w:val="24"/>
        </w:rPr>
        <w:t>75,000</w:t>
      </w:r>
    </w:p>
    <w:p w14:paraId="639BD231" w14:textId="1B74601D" w:rsidR="00FD67D6" w:rsidRDefault="00FD67D6" w:rsidP="005F6363">
      <w:pPr>
        <w:pStyle w:val="Default"/>
      </w:pPr>
    </w:p>
    <w:p w14:paraId="10BC06F9" w14:textId="7AFC400A" w:rsidR="00480FF2" w:rsidRPr="00FA68B4" w:rsidRDefault="00480FF2" w:rsidP="00480FF2">
      <w:pPr>
        <w:pStyle w:val="Default"/>
        <w:rPr>
          <w:b/>
        </w:rPr>
      </w:pPr>
      <w:r w:rsidRPr="00A20E8E">
        <w:rPr>
          <w:b/>
          <w:color w:val="0070C0"/>
          <w:sz w:val="28"/>
          <w:szCs w:val="28"/>
        </w:rPr>
        <w:lastRenderedPageBreak/>
        <w:t xml:space="preserve">Total funds requested for </w:t>
      </w:r>
      <w:r>
        <w:rPr>
          <w:b/>
          <w:color w:val="0070C0"/>
          <w:sz w:val="28"/>
          <w:szCs w:val="28"/>
        </w:rPr>
        <w:t>Supplies</w:t>
      </w:r>
      <w:r w:rsidRPr="006A0B86">
        <w:rPr>
          <w:b/>
          <w:sz w:val="28"/>
          <w:szCs w:val="28"/>
        </w:rPr>
        <w:t>:  $</w:t>
      </w:r>
      <w:r w:rsidR="00C27077">
        <w:rPr>
          <w:b/>
          <w:sz w:val="28"/>
          <w:szCs w:val="28"/>
        </w:rPr>
        <w:t>75</w:t>
      </w:r>
      <w:r>
        <w:rPr>
          <w:b/>
          <w:sz w:val="28"/>
          <w:szCs w:val="28"/>
        </w:rPr>
        <w:t>,000.</w:t>
      </w:r>
    </w:p>
    <w:p w14:paraId="5A97E86A" w14:textId="77777777" w:rsidR="00480FF2" w:rsidRPr="00FA68B4" w:rsidRDefault="00480FF2" w:rsidP="005F6363">
      <w:pPr>
        <w:pStyle w:val="Default"/>
      </w:pPr>
    </w:p>
    <w:p w14:paraId="1637B9A6" w14:textId="4D3E3705" w:rsidR="0021528C" w:rsidRPr="00BC68FF" w:rsidRDefault="0021528C" w:rsidP="0021528C">
      <w:pPr>
        <w:pStyle w:val="ListParagraph"/>
        <w:widowControl w:val="0"/>
        <w:numPr>
          <w:ilvl w:val="0"/>
          <w:numId w:val="25"/>
        </w:numPr>
        <w:autoSpaceDE w:val="0"/>
        <w:autoSpaceDN w:val="0"/>
        <w:adjustRightInd w:val="0"/>
        <w:ind w:left="360"/>
        <w:rPr>
          <w:rFonts w:ascii="Times New Roman" w:hAnsi="Times New Roman"/>
          <w:b/>
          <w:bCs/>
          <w:color w:val="0070C0"/>
          <w:sz w:val="32"/>
          <w:szCs w:val="32"/>
        </w:rPr>
      </w:pPr>
      <w:r>
        <w:rPr>
          <w:rFonts w:ascii="Times New Roman" w:hAnsi="Times New Roman"/>
          <w:b/>
          <w:bCs/>
          <w:color w:val="0070C0"/>
          <w:sz w:val="32"/>
          <w:szCs w:val="32"/>
        </w:rPr>
        <w:t>Contractual</w:t>
      </w:r>
    </w:p>
    <w:p w14:paraId="78A7E8FC" w14:textId="77777777" w:rsidR="00C2506F" w:rsidRPr="008827A7" w:rsidRDefault="00C2506F" w:rsidP="00C2506F">
      <w:pPr>
        <w:autoSpaceDE w:val="0"/>
        <w:autoSpaceDN w:val="0"/>
        <w:adjustRightInd w:val="0"/>
        <w:spacing w:after="0"/>
        <w:rPr>
          <w:rFonts w:ascii="Times New Roman" w:hAnsi="Times New Roman"/>
          <w:iCs/>
          <w:color w:val="000000"/>
          <w:sz w:val="24"/>
          <w:szCs w:val="24"/>
        </w:rPr>
      </w:pPr>
      <w:r>
        <w:rPr>
          <w:rFonts w:ascii="Times New Roman" w:hAnsi="Times New Roman"/>
          <w:iCs/>
          <w:color w:val="000000"/>
          <w:sz w:val="24"/>
          <w:szCs w:val="24"/>
          <w:u w:val="single"/>
        </w:rPr>
        <w:t>Contract Services-Online Module Development</w:t>
      </w:r>
      <w:r w:rsidRPr="008827A7">
        <w:rPr>
          <w:rFonts w:ascii="Times New Roman" w:hAnsi="Times New Roman"/>
          <w:iCs/>
          <w:color w:val="000000"/>
          <w:sz w:val="24"/>
          <w:szCs w:val="24"/>
        </w:rPr>
        <w:t xml:space="preserve">:  </w:t>
      </w:r>
      <w:r>
        <w:rPr>
          <w:rFonts w:ascii="Times New Roman" w:hAnsi="Times New Roman"/>
          <w:iCs/>
          <w:color w:val="000000"/>
          <w:sz w:val="24"/>
          <w:szCs w:val="24"/>
        </w:rPr>
        <w:t>Funds are requested t</w:t>
      </w:r>
      <w:r w:rsidRPr="008827A7">
        <w:rPr>
          <w:rFonts w:ascii="Times New Roman" w:hAnsi="Times New Roman"/>
          <w:iCs/>
          <w:color w:val="000000"/>
          <w:sz w:val="24"/>
          <w:szCs w:val="24"/>
        </w:rPr>
        <w:t xml:space="preserve">o develop curriculum for online </w:t>
      </w:r>
      <w:r>
        <w:rPr>
          <w:rFonts w:ascii="Times New Roman" w:hAnsi="Times New Roman"/>
          <w:iCs/>
          <w:color w:val="000000"/>
          <w:sz w:val="24"/>
          <w:szCs w:val="24"/>
        </w:rPr>
        <w:t xml:space="preserve">course </w:t>
      </w:r>
      <w:r w:rsidRPr="008827A7">
        <w:rPr>
          <w:rFonts w:ascii="Times New Roman" w:hAnsi="Times New Roman"/>
          <w:iCs/>
          <w:color w:val="000000"/>
          <w:sz w:val="24"/>
          <w:szCs w:val="24"/>
        </w:rPr>
        <w:t xml:space="preserve">delivery and self-paced </w:t>
      </w:r>
      <w:r>
        <w:rPr>
          <w:rFonts w:ascii="Times New Roman" w:hAnsi="Times New Roman"/>
          <w:iCs/>
          <w:color w:val="000000"/>
          <w:sz w:val="24"/>
          <w:szCs w:val="24"/>
        </w:rPr>
        <w:t xml:space="preserve">online </w:t>
      </w:r>
      <w:r w:rsidRPr="008827A7">
        <w:rPr>
          <w:rFonts w:ascii="Times New Roman" w:hAnsi="Times New Roman"/>
          <w:iCs/>
          <w:color w:val="000000"/>
          <w:sz w:val="24"/>
          <w:szCs w:val="24"/>
        </w:rPr>
        <w:t xml:space="preserve">instruction.  </w:t>
      </w:r>
      <w:r>
        <w:rPr>
          <w:rFonts w:ascii="Times New Roman" w:hAnsi="Times New Roman"/>
          <w:iCs/>
          <w:color w:val="000000"/>
          <w:sz w:val="24"/>
          <w:szCs w:val="24"/>
        </w:rPr>
        <w:t xml:space="preserve">CE </w:t>
      </w:r>
      <w:r w:rsidRPr="008827A7">
        <w:rPr>
          <w:rFonts w:ascii="Times New Roman" w:hAnsi="Times New Roman"/>
          <w:iCs/>
          <w:color w:val="000000"/>
          <w:sz w:val="24"/>
          <w:szCs w:val="24"/>
        </w:rPr>
        <w:t xml:space="preserve">Modules will be </w:t>
      </w:r>
      <w:r>
        <w:rPr>
          <w:rFonts w:ascii="Times New Roman" w:hAnsi="Times New Roman"/>
          <w:iCs/>
          <w:color w:val="000000"/>
          <w:sz w:val="24"/>
          <w:szCs w:val="24"/>
        </w:rPr>
        <w:t>adopted and adapted/</w:t>
      </w:r>
      <w:r w:rsidRPr="008827A7">
        <w:rPr>
          <w:rFonts w:ascii="Times New Roman" w:hAnsi="Times New Roman"/>
          <w:iCs/>
          <w:color w:val="000000"/>
          <w:sz w:val="24"/>
          <w:szCs w:val="24"/>
        </w:rPr>
        <w:t xml:space="preserve">tailored from existing course materials to be useable across the state of NC in the regions.  This account line is </w:t>
      </w:r>
      <w:r>
        <w:rPr>
          <w:rFonts w:ascii="Times New Roman" w:hAnsi="Times New Roman"/>
          <w:iCs/>
          <w:color w:val="000000"/>
          <w:sz w:val="24"/>
          <w:szCs w:val="24"/>
        </w:rPr>
        <w:t>intended</w:t>
      </w:r>
      <w:r w:rsidRPr="008827A7">
        <w:rPr>
          <w:rFonts w:ascii="Times New Roman" w:hAnsi="Times New Roman"/>
          <w:iCs/>
          <w:color w:val="000000"/>
          <w:sz w:val="24"/>
          <w:szCs w:val="24"/>
        </w:rPr>
        <w:t xml:space="preserve"> to augment budget given directly to CCs to develop online and self-paced course materials.</w:t>
      </w:r>
      <w:r>
        <w:rPr>
          <w:rFonts w:ascii="Times New Roman" w:hAnsi="Times New Roman"/>
          <w:iCs/>
          <w:color w:val="000000"/>
          <w:sz w:val="24"/>
          <w:szCs w:val="24"/>
        </w:rPr>
        <w:t xml:space="preserve">  $25,000 per year has been set aside to support online and self-paced curriculum development, in addition to the $50,000/</w:t>
      </w:r>
      <w:proofErr w:type="spellStart"/>
      <w:r>
        <w:rPr>
          <w:rFonts w:ascii="Times New Roman" w:hAnsi="Times New Roman"/>
          <w:iCs/>
          <w:color w:val="000000"/>
          <w:sz w:val="24"/>
          <w:szCs w:val="24"/>
        </w:rPr>
        <w:t>yr</w:t>
      </w:r>
      <w:proofErr w:type="spellEnd"/>
      <w:r>
        <w:rPr>
          <w:rFonts w:ascii="Times New Roman" w:hAnsi="Times New Roman"/>
          <w:iCs/>
          <w:color w:val="000000"/>
          <w:sz w:val="24"/>
          <w:szCs w:val="24"/>
        </w:rPr>
        <w:t xml:space="preserve"> given to CCs to interface with </w:t>
      </w:r>
      <w:r w:rsidRPr="00D469BB">
        <w:rPr>
          <w:rFonts w:ascii="Times New Roman" w:hAnsi="Times New Roman"/>
          <w:b/>
          <w:bCs/>
          <w:iCs/>
          <w:color w:val="000000"/>
          <w:sz w:val="24"/>
          <w:szCs w:val="24"/>
        </w:rPr>
        <w:t>STEPs4GROWTH</w:t>
      </w:r>
      <w:r>
        <w:rPr>
          <w:rFonts w:ascii="Times New Roman" w:hAnsi="Times New Roman"/>
          <w:iCs/>
          <w:color w:val="000000"/>
          <w:sz w:val="24"/>
          <w:szCs w:val="24"/>
        </w:rPr>
        <w:t xml:space="preserve"> and to develop curriculum for CE training.  </w:t>
      </w:r>
      <w:r w:rsidRPr="00FA68B4">
        <w:rPr>
          <w:rFonts w:ascii="Times New Roman" w:hAnsi="Times New Roman"/>
          <w:b/>
          <w:color w:val="000000"/>
          <w:sz w:val="24"/>
          <w:szCs w:val="24"/>
        </w:rPr>
        <w:t>Total funds requested: $</w:t>
      </w:r>
      <w:r>
        <w:rPr>
          <w:rFonts w:ascii="Times New Roman" w:hAnsi="Times New Roman"/>
          <w:b/>
          <w:color w:val="000000"/>
          <w:sz w:val="24"/>
          <w:szCs w:val="24"/>
        </w:rPr>
        <w:t>100,000.</w:t>
      </w:r>
    </w:p>
    <w:p w14:paraId="5CA1FD70" w14:textId="77777777" w:rsidR="00C2506F" w:rsidRDefault="00C2506F" w:rsidP="00C2506F">
      <w:pPr>
        <w:autoSpaceDE w:val="0"/>
        <w:autoSpaceDN w:val="0"/>
        <w:adjustRightInd w:val="0"/>
        <w:spacing w:after="0"/>
        <w:rPr>
          <w:rFonts w:ascii="Times New Roman" w:hAnsi="Times New Roman"/>
          <w:iCs/>
          <w:color w:val="000000"/>
          <w:sz w:val="24"/>
          <w:szCs w:val="24"/>
          <w:u w:val="single"/>
        </w:rPr>
      </w:pPr>
    </w:p>
    <w:p w14:paraId="472E7DBF" w14:textId="6DB0FD5A" w:rsidR="00D31E97" w:rsidRPr="00D31E97" w:rsidRDefault="00D31E97" w:rsidP="00D31E97">
      <w:pPr>
        <w:pStyle w:val="Default"/>
        <w:rPr>
          <w:b/>
          <w:color w:val="0070C0"/>
        </w:rPr>
      </w:pPr>
      <w:r>
        <w:rPr>
          <w:color w:val="0070C0"/>
          <w:u w:val="single"/>
        </w:rPr>
        <w:t>Contract Services-</w:t>
      </w:r>
      <w:r w:rsidRPr="00D31E97">
        <w:rPr>
          <w:color w:val="0070C0"/>
          <w:u w:val="single"/>
        </w:rPr>
        <w:t>Mobile Unit Instructors</w:t>
      </w:r>
      <w:r w:rsidRPr="00D31E97">
        <w:rPr>
          <w:color w:val="0070C0"/>
        </w:rPr>
        <w:t xml:space="preserve">:  Instructors for the mobile unit will be hired to travel with the tractor-trailer hands-on training mobile units to various CC campuses, or other locations to instruct </w:t>
      </w:r>
      <w:r w:rsidRPr="00D31E97">
        <w:rPr>
          <w:b/>
          <w:bCs/>
          <w:color w:val="0070C0"/>
        </w:rPr>
        <w:t>STEPs4GROWTH</w:t>
      </w:r>
      <w:r w:rsidRPr="00D31E97">
        <w:rPr>
          <w:color w:val="0070C0"/>
        </w:rPr>
        <w:t xml:space="preserve"> participants.  A full-time instructor for Mobile units will be paid $60,000/year.  </w:t>
      </w:r>
      <w:r w:rsidRPr="00D31E97">
        <w:rPr>
          <w:b/>
          <w:bCs/>
          <w:color w:val="0070C0"/>
        </w:rPr>
        <w:t>STEPs4GROWTH</w:t>
      </w:r>
      <w:r w:rsidRPr="00D31E97">
        <w:rPr>
          <w:color w:val="0070C0"/>
        </w:rPr>
        <w:t xml:space="preserve"> will need one instructor for two mobile units in the third year when the mobile units are first put into service.  There will be two tractor trailers, but each will contain equipment for just two of the Clean Energy Sector hands-on training equipment.  By Y4, 2 instructors will be needed for mobile labs, and higher volumes of students.  It is expected that both trailers will have the same equipment in </w:t>
      </w:r>
      <w:proofErr w:type="gramStart"/>
      <w:r w:rsidRPr="00D31E97">
        <w:rPr>
          <w:color w:val="0070C0"/>
        </w:rPr>
        <w:t>each, and</w:t>
      </w:r>
      <w:proofErr w:type="gramEnd"/>
      <w:r w:rsidRPr="00D31E97">
        <w:rPr>
          <w:color w:val="0070C0"/>
        </w:rPr>
        <w:t xml:space="preserve"> will be able to train students in all 4 CE pyramid models.  </w:t>
      </w:r>
      <w:r w:rsidRPr="00D31E97">
        <w:rPr>
          <w:b/>
          <w:color w:val="0070C0"/>
        </w:rPr>
        <w:t>Total funds requested: $180,000.</w:t>
      </w:r>
    </w:p>
    <w:p w14:paraId="5D9AF2DC" w14:textId="77777777" w:rsidR="00D31E97" w:rsidRDefault="00D31E97" w:rsidP="00D31E97">
      <w:pPr>
        <w:pStyle w:val="Default"/>
        <w:rPr>
          <w:bCs/>
        </w:rPr>
      </w:pPr>
    </w:p>
    <w:p w14:paraId="4D848F1F" w14:textId="77777777" w:rsidR="00C2506F" w:rsidRDefault="00C2506F" w:rsidP="00C2506F">
      <w:pPr>
        <w:autoSpaceDE w:val="0"/>
        <w:autoSpaceDN w:val="0"/>
        <w:adjustRightInd w:val="0"/>
        <w:spacing w:after="0"/>
        <w:rPr>
          <w:rFonts w:ascii="Times New Roman" w:hAnsi="Times New Roman"/>
          <w:iCs/>
          <w:color w:val="000000"/>
          <w:sz w:val="24"/>
          <w:szCs w:val="24"/>
        </w:rPr>
      </w:pPr>
      <w:r>
        <w:rPr>
          <w:rFonts w:ascii="Times New Roman" w:hAnsi="Times New Roman"/>
          <w:iCs/>
          <w:color w:val="000000"/>
          <w:sz w:val="24"/>
          <w:szCs w:val="24"/>
          <w:u w:val="single"/>
        </w:rPr>
        <w:t>Contract Services-Mobile Unit Driver</w:t>
      </w:r>
      <w:r>
        <w:rPr>
          <w:rFonts w:ascii="Times New Roman" w:hAnsi="Times New Roman"/>
          <w:iCs/>
          <w:color w:val="000000"/>
          <w:sz w:val="24"/>
          <w:szCs w:val="24"/>
        </w:rPr>
        <w:t>:  C</w:t>
      </w:r>
      <w:r w:rsidRPr="00EA00B3">
        <w:rPr>
          <w:rFonts w:ascii="Times New Roman" w:hAnsi="Times New Roman"/>
          <w:iCs/>
          <w:color w:val="000000"/>
          <w:sz w:val="24"/>
          <w:szCs w:val="24"/>
        </w:rPr>
        <w:t>ontracted Mobile Lab Drivers (n=1 in Y3, n</w:t>
      </w:r>
      <w:r>
        <w:rPr>
          <w:rFonts w:ascii="Times New Roman" w:hAnsi="Times New Roman"/>
          <w:iCs/>
          <w:color w:val="000000"/>
          <w:sz w:val="24"/>
          <w:szCs w:val="24"/>
        </w:rPr>
        <w:t>=</w:t>
      </w:r>
      <w:r w:rsidRPr="00EA00B3">
        <w:rPr>
          <w:rFonts w:ascii="Times New Roman" w:hAnsi="Times New Roman"/>
          <w:iCs/>
          <w:color w:val="000000"/>
          <w:sz w:val="24"/>
          <w:szCs w:val="24"/>
        </w:rPr>
        <w:t>2 in Y4) to be hired</w:t>
      </w:r>
      <w:r>
        <w:rPr>
          <w:rFonts w:ascii="Times New Roman" w:hAnsi="Times New Roman"/>
          <w:iCs/>
          <w:color w:val="000000"/>
          <w:sz w:val="24"/>
          <w:szCs w:val="24"/>
        </w:rPr>
        <w:t>.  The drivers will be</w:t>
      </w:r>
      <w:r w:rsidRPr="00EA00B3">
        <w:rPr>
          <w:rFonts w:ascii="Times New Roman" w:hAnsi="Times New Roman"/>
          <w:iCs/>
          <w:color w:val="000000"/>
          <w:sz w:val="24"/>
          <w:szCs w:val="24"/>
        </w:rPr>
        <w:t xml:space="preserve"> used in Y3 (one driver for two mobile units) and Y4 (t</w:t>
      </w:r>
      <w:r>
        <w:rPr>
          <w:rFonts w:ascii="Times New Roman" w:hAnsi="Times New Roman"/>
          <w:iCs/>
          <w:color w:val="000000"/>
          <w:sz w:val="24"/>
          <w:szCs w:val="24"/>
        </w:rPr>
        <w:t>wo</w:t>
      </w:r>
      <w:r w:rsidRPr="00EA00B3">
        <w:rPr>
          <w:rFonts w:ascii="Times New Roman" w:hAnsi="Times New Roman"/>
          <w:iCs/>
          <w:color w:val="000000"/>
          <w:sz w:val="24"/>
          <w:szCs w:val="24"/>
        </w:rPr>
        <w:t xml:space="preserve"> drivers for two mobile units)</w:t>
      </w:r>
      <w:r>
        <w:rPr>
          <w:rFonts w:ascii="Times New Roman" w:hAnsi="Times New Roman"/>
          <w:iCs/>
          <w:color w:val="000000"/>
          <w:sz w:val="24"/>
          <w:szCs w:val="24"/>
        </w:rPr>
        <w:t xml:space="preserve">. </w:t>
      </w:r>
      <w:r w:rsidRPr="00EA00B3">
        <w:rPr>
          <w:rFonts w:ascii="Times New Roman" w:hAnsi="Times New Roman"/>
          <w:iCs/>
          <w:color w:val="000000"/>
          <w:sz w:val="24"/>
          <w:szCs w:val="24"/>
        </w:rPr>
        <w:t xml:space="preserve"> </w:t>
      </w:r>
      <w:r>
        <w:rPr>
          <w:rFonts w:ascii="Times New Roman" w:hAnsi="Times New Roman"/>
          <w:iCs/>
          <w:color w:val="000000"/>
          <w:sz w:val="24"/>
          <w:szCs w:val="24"/>
        </w:rPr>
        <w:t>The mobile units will p</w:t>
      </w:r>
      <w:r w:rsidRPr="00EA00B3">
        <w:rPr>
          <w:rFonts w:ascii="Times New Roman" w:hAnsi="Times New Roman"/>
          <w:iCs/>
          <w:color w:val="000000"/>
          <w:sz w:val="24"/>
          <w:szCs w:val="24"/>
        </w:rPr>
        <w:t xml:space="preserve">rimarily </w:t>
      </w:r>
      <w:r>
        <w:rPr>
          <w:rFonts w:ascii="Times New Roman" w:hAnsi="Times New Roman"/>
          <w:iCs/>
          <w:color w:val="000000"/>
          <w:sz w:val="24"/>
          <w:szCs w:val="24"/>
        </w:rPr>
        <w:t xml:space="preserve">be used </w:t>
      </w:r>
      <w:r w:rsidRPr="00EA00B3">
        <w:rPr>
          <w:rFonts w:ascii="Times New Roman" w:hAnsi="Times New Roman"/>
          <w:iCs/>
          <w:color w:val="000000"/>
          <w:sz w:val="24"/>
          <w:szCs w:val="24"/>
        </w:rPr>
        <w:t>in the 10 Tier 1 counties in eastern NC.</w:t>
      </w:r>
      <w:r>
        <w:rPr>
          <w:rFonts w:ascii="Times New Roman" w:hAnsi="Times New Roman"/>
          <w:iCs/>
          <w:color w:val="000000"/>
          <w:sz w:val="24"/>
          <w:szCs w:val="24"/>
        </w:rPr>
        <w:t xml:space="preserve">  The mobile unit tractor-trailer driver is budgeted at $75,000/yr.  </w:t>
      </w:r>
      <w:r w:rsidRPr="00FA68B4">
        <w:rPr>
          <w:rFonts w:ascii="Times New Roman" w:hAnsi="Times New Roman"/>
          <w:b/>
          <w:color w:val="000000"/>
          <w:sz w:val="24"/>
          <w:szCs w:val="24"/>
        </w:rPr>
        <w:t>Total funds requested: $</w:t>
      </w:r>
      <w:r>
        <w:rPr>
          <w:rFonts w:ascii="Times New Roman" w:hAnsi="Times New Roman"/>
          <w:b/>
          <w:color w:val="000000"/>
          <w:sz w:val="24"/>
          <w:szCs w:val="24"/>
        </w:rPr>
        <w:t>225,000.</w:t>
      </w:r>
    </w:p>
    <w:p w14:paraId="71738581" w14:textId="38D831CE" w:rsidR="00C2506F" w:rsidRDefault="00C2506F" w:rsidP="00C2506F">
      <w:pPr>
        <w:autoSpaceDE w:val="0"/>
        <w:autoSpaceDN w:val="0"/>
        <w:adjustRightInd w:val="0"/>
        <w:spacing w:after="0"/>
        <w:rPr>
          <w:rFonts w:ascii="Times New Roman" w:hAnsi="Times New Roman"/>
          <w:iCs/>
          <w:color w:val="000000"/>
          <w:sz w:val="24"/>
          <w:szCs w:val="24"/>
        </w:rPr>
      </w:pPr>
    </w:p>
    <w:p w14:paraId="5CCE95B9" w14:textId="1ECD4C5F" w:rsidR="00FD272F" w:rsidRPr="00D31E97" w:rsidRDefault="00FD272F" w:rsidP="00FD272F">
      <w:pPr>
        <w:autoSpaceDE w:val="0"/>
        <w:autoSpaceDN w:val="0"/>
        <w:adjustRightInd w:val="0"/>
        <w:spacing w:after="0"/>
        <w:rPr>
          <w:rFonts w:ascii="Times New Roman" w:hAnsi="Times New Roman"/>
          <w:iCs/>
          <w:color w:val="0070C0"/>
          <w:sz w:val="24"/>
          <w:szCs w:val="24"/>
        </w:rPr>
      </w:pPr>
      <w:r w:rsidRPr="00D31E97">
        <w:rPr>
          <w:rFonts w:ascii="Times New Roman" w:hAnsi="Times New Roman"/>
          <w:iCs/>
          <w:color w:val="0070C0"/>
          <w:sz w:val="24"/>
          <w:szCs w:val="24"/>
          <w:u w:val="single"/>
        </w:rPr>
        <w:t>Consultant-Program Management</w:t>
      </w:r>
      <w:r w:rsidRPr="00D31E97">
        <w:rPr>
          <w:rFonts w:ascii="Times New Roman" w:hAnsi="Times New Roman"/>
          <w:iCs/>
          <w:color w:val="0070C0"/>
          <w:sz w:val="24"/>
          <w:szCs w:val="24"/>
        </w:rPr>
        <w:t>:  A</w:t>
      </w:r>
      <w:r w:rsidRPr="00D31E97">
        <w:rPr>
          <w:rFonts w:ascii="Times New Roman" w:hAnsi="Times New Roman"/>
          <w:color w:val="0070C0"/>
          <w:sz w:val="24"/>
          <w:szCs w:val="24"/>
        </w:rPr>
        <w:t xml:space="preserve"> Program Management leader for </w:t>
      </w:r>
      <w:r w:rsidRPr="00D31E97">
        <w:rPr>
          <w:rFonts w:ascii="Times New Roman" w:hAnsi="Times New Roman"/>
          <w:b/>
          <w:bCs/>
          <w:iCs/>
          <w:color w:val="0070C0"/>
          <w:sz w:val="24"/>
          <w:szCs w:val="24"/>
        </w:rPr>
        <w:t xml:space="preserve">STEPs4GROWTH </w:t>
      </w:r>
      <w:r w:rsidRPr="00D31E97">
        <w:rPr>
          <w:rFonts w:ascii="Times New Roman" w:hAnsi="Times New Roman"/>
          <w:iCs/>
          <w:color w:val="0070C0"/>
          <w:sz w:val="24"/>
          <w:szCs w:val="24"/>
        </w:rPr>
        <w:t>will be selected by a bidding process.  The selected Program Manage</w:t>
      </w:r>
      <w:r w:rsidR="00D31E97" w:rsidRPr="00D31E97">
        <w:rPr>
          <w:rFonts w:ascii="Times New Roman" w:hAnsi="Times New Roman"/>
          <w:iCs/>
          <w:color w:val="0070C0"/>
          <w:sz w:val="24"/>
          <w:szCs w:val="24"/>
        </w:rPr>
        <w:t>r</w:t>
      </w:r>
      <w:r w:rsidRPr="00D31E97">
        <w:rPr>
          <w:rFonts w:ascii="Times New Roman" w:hAnsi="Times New Roman"/>
          <w:iCs/>
          <w:color w:val="0070C0"/>
          <w:sz w:val="24"/>
          <w:szCs w:val="24"/>
        </w:rPr>
        <w:t xml:space="preserve"> will work in tandem with the PI, Dr. Gokaraju.  The roles and responsibilities in the project include:  </w:t>
      </w:r>
    </w:p>
    <w:p w14:paraId="7C52C487" w14:textId="77777777" w:rsidR="00FD272F" w:rsidRPr="00D31E97" w:rsidRDefault="00FD272F" w:rsidP="00FD272F">
      <w:pPr>
        <w:pStyle w:val="ListParagraph"/>
        <w:numPr>
          <w:ilvl w:val="0"/>
          <w:numId w:val="22"/>
        </w:numPr>
        <w:autoSpaceDE w:val="0"/>
        <w:autoSpaceDN w:val="0"/>
        <w:adjustRightInd w:val="0"/>
        <w:ind w:left="360"/>
        <w:rPr>
          <w:rFonts w:ascii="Times New Roman" w:hAnsi="Times New Roman"/>
          <w:color w:val="0070C0"/>
          <w:sz w:val="24"/>
          <w:szCs w:val="24"/>
        </w:rPr>
      </w:pPr>
      <w:r w:rsidRPr="00D31E97">
        <w:rPr>
          <w:rFonts w:ascii="Times New Roman" w:hAnsi="Times New Roman"/>
          <w:color w:val="0070C0"/>
          <w:sz w:val="24"/>
          <w:szCs w:val="24"/>
        </w:rPr>
        <w:t>Lead and manage both the 4-Vertical CE Sectors (five backbone organizations) and 10-Horizontal Cross-Sector Thrusts (5 Professors and 4 NFP Leads) with Processes, Design and Goals.</w:t>
      </w:r>
    </w:p>
    <w:p w14:paraId="0E4A6595" w14:textId="77777777" w:rsidR="00FD272F" w:rsidRPr="00D31E97" w:rsidRDefault="00FD272F" w:rsidP="00FD272F">
      <w:pPr>
        <w:pStyle w:val="ListParagraph"/>
        <w:numPr>
          <w:ilvl w:val="0"/>
          <w:numId w:val="22"/>
        </w:numPr>
        <w:autoSpaceDE w:val="0"/>
        <w:autoSpaceDN w:val="0"/>
        <w:adjustRightInd w:val="0"/>
        <w:ind w:left="360"/>
        <w:rPr>
          <w:rFonts w:ascii="Times New Roman" w:hAnsi="Times New Roman"/>
          <w:color w:val="0070C0"/>
          <w:sz w:val="24"/>
          <w:szCs w:val="24"/>
        </w:rPr>
      </w:pPr>
      <w:r w:rsidRPr="00D31E97">
        <w:rPr>
          <w:rFonts w:ascii="Times New Roman" w:hAnsi="Times New Roman"/>
          <w:color w:val="0070C0"/>
          <w:sz w:val="24"/>
          <w:szCs w:val="24"/>
        </w:rPr>
        <w:t>Report to the System Lead Entity—NCAT (</w:t>
      </w:r>
      <w:proofErr w:type="spellStart"/>
      <w:r w:rsidRPr="00D31E97">
        <w:rPr>
          <w:rFonts w:ascii="Times New Roman" w:hAnsi="Times New Roman"/>
          <w:color w:val="0070C0"/>
          <w:sz w:val="24"/>
          <w:szCs w:val="24"/>
        </w:rPr>
        <w:t>Dr.</w:t>
      </w:r>
      <w:proofErr w:type="spellEnd"/>
      <w:r w:rsidRPr="00D31E97">
        <w:rPr>
          <w:rFonts w:ascii="Times New Roman" w:hAnsi="Times New Roman"/>
          <w:color w:val="0070C0"/>
          <w:sz w:val="24"/>
          <w:szCs w:val="24"/>
        </w:rPr>
        <w:t xml:space="preserve"> Gokaraju and </w:t>
      </w:r>
      <w:proofErr w:type="spellStart"/>
      <w:r w:rsidRPr="00D31E97">
        <w:rPr>
          <w:rFonts w:ascii="Times New Roman" w:hAnsi="Times New Roman"/>
          <w:color w:val="0070C0"/>
          <w:sz w:val="24"/>
          <w:szCs w:val="24"/>
        </w:rPr>
        <w:t>Dr.</w:t>
      </w:r>
      <w:proofErr w:type="spellEnd"/>
      <w:r w:rsidRPr="00D31E97">
        <w:rPr>
          <w:rFonts w:ascii="Times New Roman" w:hAnsi="Times New Roman"/>
          <w:color w:val="0070C0"/>
          <w:sz w:val="24"/>
          <w:szCs w:val="24"/>
        </w:rPr>
        <w:t xml:space="preserve"> Monty)</w:t>
      </w:r>
    </w:p>
    <w:p w14:paraId="5727C664" w14:textId="77777777" w:rsidR="00FD272F" w:rsidRPr="00D31E97" w:rsidRDefault="00FD272F" w:rsidP="00FD272F">
      <w:pPr>
        <w:pStyle w:val="ListParagraph"/>
        <w:numPr>
          <w:ilvl w:val="0"/>
          <w:numId w:val="22"/>
        </w:numPr>
        <w:autoSpaceDE w:val="0"/>
        <w:autoSpaceDN w:val="0"/>
        <w:adjustRightInd w:val="0"/>
        <w:ind w:left="360"/>
        <w:rPr>
          <w:rFonts w:ascii="Times New Roman" w:hAnsi="Times New Roman"/>
          <w:color w:val="0070C0"/>
          <w:sz w:val="24"/>
          <w:szCs w:val="24"/>
        </w:rPr>
      </w:pPr>
      <w:r w:rsidRPr="00D31E97">
        <w:rPr>
          <w:rFonts w:ascii="Times New Roman" w:hAnsi="Times New Roman"/>
          <w:color w:val="0070C0"/>
          <w:sz w:val="24"/>
          <w:szCs w:val="24"/>
        </w:rPr>
        <w:t xml:space="preserve">Convene bi-weekly meetings of all the leads to ensure the deliverables, goals are being met and evaluate the performance metrics </w:t>
      </w:r>
    </w:p>
    <w:p w14:paraId="2BF2CC30" w14:textId="77777777" w:rsidR="00FD272F" w:rsidRPr="00D31E97" w:rsidRDefault="00FD272F" w:rsidP="00FD272F">
      <w:pPr>
        <w:pStyle w:val="ListParagraph"/>
        <w:numPr>
          <w:ilvl w:val="0"/>
          <w:numId w:val="22"/>
        </w:numPr>
        <w:autoSpaceDE w:val="0"/>
        <w:autoSpaceDN w:val="0"/>
        <w:adjustRightInd w:val="0"/>
        <w:ind w:left="360"/>
        <w:rPr>
          <w:rFonts w:ascii="Times New Roman" w:hAnsi="Times New Roman"/>
          <w:color w:val="0070C0"/>
          <w:sz w:val="24"/>
          <w:szCs w:val="24"/>
        </w:rPr>
      </w:pPr>
      <w:r w:rsidRPr="00D31E97">
        <w:rPr>
          <w:rFonts w:ascii="Times New Roman" w:hAnsi="Times New Roman"/>
          <w:color w:val="0070C0"/>
          <w:sz w:val="24"/>
          <w:szCs w:val="24"/>
        </w:rPr>
        <w:t>Share the execution plan and timelines with all 15 Leaders (5 Backbone organizations and 10 cross-sector Thrust leaders) during the System development-Phase1 and program design-Phase2 (19 months).</w:t>
      </w:r>
    </w:p>
    <w:p w14:paraId="1C900975" w14:textId="77777777" w:rsidR="00FD272F" w:rsidRPr="00D31E97" w:rsidRDefault="00FD272F" w:rsidP="00FD272F">
      <w:pPr>
        <w:pStyle w:val="ListParagraph"/>
        <w:numPr>
          <w:ilvl w:val="0"/>
          <w:numId w:val="22"/>
        </w:numPr>
        <w:autoSpaceDE w:val="0"/>
        <w:autoSpaceDN w:val="0"/>
        <w:adjustRightInd w:val="0"/>
        <w:ind w:left="360"/>
        <w:rPr>
          <w:rFonts w:ascii="Times New Roman" w:hAnsi="Times New Roman"/>
          <w:color w:val="0070C0"/>
          <w:sz w:val="24"/>
          <w:szCs w:val="24"/>
        </w:rPr>
      </w:pPr>
      <w:r w:rsidRPr="00D31E97">
        <w:rPr>
          <w:rFonts w:ascii="Times New Roman" w:hAnsi="Times New Roman"/>
          <w:color w:val="0070C0"/>
          <w:sz w:val="24"/>
          <w:szCs w:val="24"/>
        </w:rPr>
        <w:t>Track the status of the program system development, program design, and program implementation phases in all 4 regions. Program Implementation will start in summer 2024 and end in summer 2026.</w:t>
      </w:r>
    </w:p>
    <w:p w14:paraId="168DC74A" w14:textId="2747F937" w:rsidR="00FD272F" w:rsidRPr="00D31E97" w:rsidRDefault="00FD272F" w:rsidP="00FD272F">
      <w:pPr>
        <w:autoSpaceDE w:val="0"/>
        <w:autoSpaceDN w:val="0"/>
        <w:adjustRightInd w:val="0"/>
        <w:rPr>
          <w:rFonts w:ascii="Times New Roman" w:hAnsi="Times New Roman"/>
          <w:color w:val="0070C0"/>
          <w:sz w:val="24"/>
          <w:szCs w:val="24"/>
        </w:rPr>
      </w:pPr>
      <w:r w:rsidRPr="00D31E97">
        <w:rPr>
          <w:rFonts w:ascii="Times New Roman" w:hAnsi="Times New Roman"/>
          <w:color w:val="0070C0"/>
          <w:sz w:val="24"/>
          <w:szCs w:val="24"/>
        </w:rPr>
        <w:t>The Program Management consultant team is budgeted at $</w:t>
      </w:r>
      <w:r w:rsidR="00D31E97" w:rsidRPr="00D31E97">
        <w:rPr>
          <w:rFonts w:ascii="Times New Roman" w:hAnsi="Times New Roman"/>
          <w:color w:val="0070C0"/>
          <w:sz w:val="24"/>
          <w:szCs w:val="24"/>
        </w:rPr>
        <w:t>15</w:t>
      </w:r>
      <w:r w:rsidRPr="00D31E97">
        <w:rPr>
          <w:rFonts w:ascii="Times New Roman" w:hAnsi="Times New Roman"/>
          <w:color w:val="0070C0"/>
          <w:sz w:val="24"/>
          <w:szCs w:val="24"/>
        </w:rPr>
        <w:t xml:space="preserve">5,000/yr.  </w:t>
      </w:r>
      <w:r w:rsidRPr="00D31E97">
        <w:rPr>
          <w:rFonts w:ascii="Times New Roman" w:hAnsi="Times New Roman"/>
          <w:b/>
          <w:color w:val="0070C0"/>
          <w:sz w:val="24"/>
          <w:szCs w:val="24"/>
        </w:rPr>
        <w:t>Total funds requested: $</w:t>
      </w:r>
      <w:r w:rsidR="00D31E97" w:rsidRPr="00D31E97">
        <w:rPr>
          <w:rFonts w:ascii="Times New Roman" w:hAnsi="Times New Roman"/>
          <w:b/>
          <w:color w:val="0070C0"/>
          <w:sz w:val="24"/>
          <w:szCs w:val="24"/>
        </w:rPr>
        <w:t>6</w:t>
      </w:r>
      <w:r w:rsidRPr="00D31E97">
        <w:rPr>
          <w:rFonts w:ascii="Times New Roman" w:hAnsi="Times New Roman"/>
          <w:b/>
          <w:color w:val="0070C0"/>
          <w:sz w:val="24"/>
          <w:szCs w:val="24"/>
        </w:rPr>
        <w:t>20,000.</w:t>
      </w:r>
    </w:p>
    <w:p w14:paraId="46238C6A" w14:textId="77777777" w:rsidR="00FD272F" w:rsidRPr="00D31E97" w:rsidRDefault="00FD272F" w:rsidP="00C2506F">
      <w:pPr>
        <w:autoSpaceDE w:val="0"/>
        <w:autoSpaceDN w:val="0"/>
        <w:adjustRightInd w:val="0"/>
        <w:spacing w:after="0"/>
        <w:rPr>
          <w:rFonts w:ascii="Times New Roman" w:hAnsi="Times New Roman"/>
          <w:iCs/>
          <w:color w:val="0070C0"/>
          <w:sz w:val="24"/>
          <w:szCs w:val="24"/>
        </w:rPr>
      </w:pPr>
    </w:p>
    <w:p w14:paraId="77D59F9E" w14:textId="77777777" w:rsidR="00C2506F" w:rsidRDefault="00C2506F" w:rsidP="00C2506F">
      <w:pPr>
        <w:autoSpaceDE w:val="0"/>
        <w:autoSpaceDN w:val="0"/>
        <w:adjustRightInd w:val="0"/>
        <w:spacing w:after="0"/>
        <w:rPr>
          <w:rFonts w:ascii="Times New Roman" w:hAnsi="Times New Roman"/>
          <w:iCs/>
          <w:color w:val="000000"/>
          <w:sz w:val="24"/>
          <w:szCs w:val="24"/>
        </w:rPr>
      </w:pPr>
      <w:r w:rsidRPr="00AA3E2E">
        <w:rPr>
          <w:rFonts w:ascii="Times New Roman" w:hAnsi="Times New Roman"/>
          <w:iCs/>
          <w:color w:val="000000"/>
          <w:sz w:val="24"/>
          <w:szCs w:val="24"/>
          <w:u w:val="single"/>
        </w:rPr>
        <w:lastRenderedPageBreak/>
        <w:t>Consultant-External Evaluator (TBD)</w:t>
      </w:r>
      <w:r>
        <w:rPr>
          <w:rFonts w:ascii="Times New Roman" w:hAnsi="Times New Roman"/>
          <w:iCs/>
          <w:color w:val="000000"/>
          <w:sz w:val="24"/>
          <w:szCs w:val="24"/>
        </w:rPr>
        <w:t xml:space="preserve">:  An external evaluator will be hired to </w:t>
      </w:r>
      <w:r w:rsidRPr="00840D10">
        <w:rPr>
          <w:rFonts w:ascii="Times New Roman" w:hAnsi="Times New Roman"/>
          <w:iCs/>
          <w:color w:val="000000"/>
          <w:sz w:val="24"/>
          <w:szCs w:val="24"/>
        </w:rPr>
        <w:t xml:space="preserve">assess the Management of the </w:t>
      </w:r>
      <w:r w:rsidRPr="00D469BB">
        <w:rPr>
          <w:rFonts w:ascii="Times New Roman" w:hAnsi="Times New Roman"/>
          <w:b/>
          <w:bCs/>
          <w:iCs/>
          <w:color w:val="000000"/>
          <w:sz w:val="24"/>
          <w:szCs w:val="24"/>
        </w:rPr>
        <w:t>STEPs4GROWTH</w:t>
      </w:r>
      <w:r w:rsidRPr="00840D10">
        <w:rPr>
          <w:rFonts w:ascii="Times New Roman" w:hAnsi="Times New Roman"/>
          <w:iCs/>
          <w:color w:val="000000"/>
          <w:sz w:val="24"/>
          <w:szCs w:val="24"/>
        </w:rPr>
        <w:t xml:space="preserve"> </w:t>
      </w:r>
      <w:proofErr w:type="gramStart"/>
      <w:r>
        <w:rPr>
          <w:rFonts w:ascii="Times New Roman" w:hAnsi="Times New Roman"/>
          <w:iCs/>
          <w:color w:val="000000"/>
          <w:sz w:val="24"/>
          <w:szCs w:val="24"/>
        </w:rPr>
        <w:t>project, and</w:t>
      </w:r>
      <w:proofErr w:type="gramEnd"/>
      <w:r>
        <w:rPr>
          <w:rFonts w:ascii="Times New Roman" w:hAnsi="Times New Roman"/>
          <w:iCs/>
          <w:color w:val="000000"/>
          <w:sz w:val="24"/>
          <w:szCs w:val="24"/>
        </w:rPr>
        <w:t xml:space="preserve"> evaluate the teams effectiveness.</w:t>
      </w:r>
      <w:r w:rsidRPr="00840D10">
        <w:rPr>
          <w:rFonts w:ascii="Times New Roman" w:hAnsi="Times New Roman"/>
          <w:iCs/>
          <w:color w:val="000000"/>
          <w:sz w:val="24"/>
          <w:szCs w:val="24"/>
        </w:rPr>
        <w:t xml:space="preserve"> </w:t>
      </w:r>
      <w:r>
        <w:rPr>
          <w:rFonts w:ascii="Times New Roman" w:hAnsi="Times New Roman"/>
          <w:iCs/>
          <w:color w:val="000000"/>
          <w:sz w:val="24"/>
          <w:szCs w:val="24"/>
        </w:rPr>
        <w:t xml:space="preserve"> A focus will be placed on GJC Metrics of success as they relate to training, apprentices, workers, worker placement, costs per participant, and tracking of student achievements.  Additionally, the external evaluator will monitor the </w:t>
      </w:r>
      <w:r w:rsidRPr="00D469BB">
        <w:rPr>
          <w:rFonts w:ascii="Times New Roman" w:hAnsi="Times New Roman"/>
          <w:b/>
          <w:bCs/>
          <w:iCs/>
          <w:color w:val="000000"/>
          <w:sz w:val="24"/>
          <w:szCs w:val="24"/>
        </w:rPr>
        <w:t>STEPs4GROWTH</w:t>
      </w:r>
      <w:r w:rsidRPr="00840D10">
        <w:rPr>
          <w:rFonts w:ascii="Times New Roman" w:hAnsi="Times New Roman"/>
          <w:iCs/>
          <w:color w:val="000000"/>
          <w:sz w:val="24"/>
          <w:szCs w:val="24"/>
        </w:rPr>
        <w:t xml:space="preserve"> </w:t>
      </w:r>
      <w:r>
        <w:rPr>
          <w:rFonts w:ascii="Times New Roman" w:hAnsi="Times New Roman"/>
          <w:iCs/>
          <w:color w:val="000000"/>
          <w:sz w:val="24"/>
          <w:szCs w:val="24"/>
        </w:rPr>
        <w:t>accomplishment and</w:t>
      </w:r>
      <w:r w:rsidRPr="00840D10">
        <w:rPr>
          <w:rFonts w:ascii="Times New Roman" w:hAnsi="Times New Roman"/>
          <w:iCs/>
          <w:color w:val="000000"/>
          <w:sz w:val="24"/>
          <w:szCs w:val="24"/>
        </w:rPr>
        <w:t xml:space="preserve"> completion of Goals, Obj</w:t>
      </w:r>
      <w:r>
        <w:rPr>
          <w:rFonts w:ascii="Times New Roman" w:hAnsi="Times New Roman"/>
          <w:iCs/>
          <w:color w:val="000000"/>
          <w:sz w:val="24"/>
          <w:szCs w:val="24"/>
        </w:rPr>
        <w:t>ectives</w:t>
      </w:r>
      <w:r w:rsidRPr="00840D10">
        <w:rPr>
          <w:rFonts w:ascii="Times New Roman" w:hAnsi="Times New Roman"/>
          <w:iCs/>
          <w:color w:val="000000"/>
          <w:sz w:val="24"/>
          <w:szCs w:val="24"/>
        </w:rPr>
        <w:t>, Tasks, Milestones</w:t>
      </w:r>
      <w:r>
        <w:rPr>
          <w:rFonts w:ascii="Times New Roman" w:hAnsi="Times New Roman"/>
          <w:iCs/>
          <w:color w:val="000000"/>
          <w:sz w:val="24"/>
          <w:szCs w:val="24"/>
        </w:rPr>
        <w:t xml:space="preserve">, and </w:t>
      </w:r>
      <w:r w:rsidRPr="00840D10">
        <w:rPr>
          <w:rFonts w:ascii="Times New Roman" w:hAnsi="Times New Roman"/>
          <w:iCs/>
          <w:color w:val="000000"/>
          <w:sz w:val="24"/>
          <w:szCs w:val="24"/>
        </w:rPr>
        <w:t>Deliverables.</w:t>
      </w:r>
      <w:r>
        <w:rPr>
          <w:rFonts w:ascii="Times New Roman" w:hAnsi="Times New Roman"/>
          <w:iCs/>
          <w:color w:val="000000"/>
          <w:sz w:val="24"/>
          <w:szCs w:val="24"/>
        </w:rPr>
        <w:t xml:space="preserve">  This position is budgeted for $10,000 per year.  </w:t>
      </w:r>
      <w:r w:rsidRPr="00FA68B4">
        <w:rPr>
          <w:rFonts w:ascii="Times New Roman" w:hAnsi="Times New Roman"/>
          <w:b/>
          <w:color w:val="000000"/>
          <w:sz w:val="24"/>
          <w:szCs w:val="24"/>
        </w:rPr>
        <w:t>Total funds requested: $</w:t>
      </w:r>
      <w:r>
        <w:rPr>
          <w:rFonts w:ascii="Times New Roman" w:hAnsi="Times New Roman"/>
          <w:b/>
          <w:color w:val="000000"/>
          <w:sz w:val="24"/>
          <w:szCs w:val="24"/>
        </w:rPr>
        <w:t>40,000.</w:t>
      </w:r>
    </w:p>
    <w:p w14:paraId="5959770B" w14:textId="77777777" w:rsidR="00C2506F" w:rsidRDefault="00C2506F" w:rsidP="00C2506F">
      <w:pPr>
        <w:autoSpaceDE w:val="0"/>
        <w:autoSpaceDN w:val="0"/>
        <w:adjustRightInd w:val="0"/>
        <w:spacing w:after="0"/>
        <w:rPr>
          <w:rFonts w:ascii="Times New Roman" w:hAnsi="Times New Roman"/>
          <w:iCs/>
          <w:color w:val="000000"/>
          <w:sz w:val="24"/>
          <w:szCs w:val="24"/>
        </w:rPr>
      </w:pPr>
    </w:p>
    <w:p w14:paraId="5838CA92" w14:textId="77777777" w:rsidR="00C2506F" w:rsidRDefault="00C2506F" w:rsidP="00C2506F">
      <w:pPr>
        <w:autoSpaceDE w:val="0"/>
        <w:autoSpaceDN w:val="0"/>
        <w:adjustRightInd w:val="0"/>
        <w:spacing w:after="0"/>
        <w:rPr>
          <w:rFonts w:ascii="Times New Roman" w:hAnsi="Times New Roman"/>
          <w:b/>
          <w:color w:val="000000"/>
          <w:sz w:val="24"/>
          <w:szCs w:val="24"/>
        </w:rPr>
      </w:pPr>
      <w:r w:rsidRPr="00AA3E2E">
        <w:rPr>
          <w:rFonts w:ascii="Times New Roman" w:hAnsi="Times New Roman"/>
          <w:iCs/>
          <w:color w:val="000000"/>
          <w:sz w:val="24"/>
          <w:szCs w:val="24"/>
          <w:u w:val="single"/>
        </w:rPr>
        <w:t>Consultant-CE Regional Coordinators (n=4)</w:t>
      </w:r>
      <w:r>
        <w:rPr>
          <w:rFonts w:ascii="Times New Roman" w:hAnsi="Times New Roman"/>
          <w:iCs/>
          <w:color w:val="000000"/>
          <w:sz w:val="24"/>
          <w:szCs w:val="24"/>
        </w:rPr>
        <w:t xml:space="preserve">:  </w:t>
      </w:r>
      <w:r w:rsidRPr="00AA3E2E">
        <w:rPr>
          <w:rFonts w:ascii="Times New Roman" w:hAnsi="Times New Roman"/>
          <w:iCs/>
          <w:color w:val="000000"/>
          <w:sz w:val="24"/>
          <w:szCs w:val="24"/>
        </w:rPr>
        <w:t>4 individuals, one for each region</w:t>
      </w:r>
      <w:r>
        <w:rPr>
          <w:rFonts w:ascii="Times New Roman" w:hAnsi="Times New Roman"/>
          <w:iCs/>
          <w:color w:val="000000"/>
          <w:sz w:val="24"/>
          <w:szCs w:val="24"/>
        </w:rPr>
        <w:t xml:space="preserve"> (Charlotte, Greensboro, Halifax and NE NC Coastal)</w:t>
      </w:r>
      <w:r w:rsidRPr="00AA3E2E">
        <w:rPr>
          <w:rFonts w:ascii="Times New Roman" w:hAnsi="Times New Roman"/>
          <w:iCs/>
          <w:color w:val="000000"/>
          <w:sz w:val="24"/>
          <w:szCs w:val="24"/>
        </w:rPr>
        <w:t xml:space="preserve">, to coordinate all regional stakeholders in project:  </w:t>
      </w:r>
      <w:r>
        <w:rPr>
          <w:rFonts w:ascii="Times New Roman" w:hAnsi="Times New Roman"/>
          <w:iCs/>
          <w:color w:val="000000"/>
          <w:sz w:val="24"/>
          <w:szCs w:val="24"/>
        </w:rPr>
        <w:t xml:space="preserve">Industry, </w:t>
      </w:r>
      <w:r w:rsidRPr="00AA3E2E">
        <w:rPr>
          <w:rFonts w:ascii="Times New Roman" w:hAnsi="Times New Roman"/>
          <w:iCs/>
          <w:color w:val="000000"/>
          <w:sz w:val="24"/>
          <w:szCs w:val="24"/>
        </w:rPr>
        <w:t xml:space="preserve">CCs, WDBs, </w:t>
      </w:r>
      <w:proofErr w:type="spellStart"/>
      <w:r w:rsidRPr="00AA3E2E">
        <w:rPr>
          <w:rFonts w:ascii="Times New Roman" w:hAnsi="Times New Roman"/>
          <w:iCs/>
          <w:color w:val="000000"/>
          <w:sz w:val="24"/>
          <w:szCs w:val="24"/>
        </w:rPr>
        <w:t>CoCs</w:t>
      </w:r>
      <w:proofErr w:type="spellEnd"/>
      <w:r w:rsidRPr="00AA3E2E">
        <w:rPr>
          <w:rFonts w:ascii="Times New Roman" w:hAnsi="Times New Roman"/>
          <w:iCs/>
          <w:color w:val="000000"/>
          <w:sz w:val="24"/>
          <w:szCs w:val="24"/>
        </w:rPr>
        <w:t>, HS</w:t>
      </w:r>
      <w:r>
        <w:rPr>
          <w:rFonts w:ascii="Times New Roman" w:hAnsi="Times New Roman"/>
          <w:iCs/>
          <w:color w:val="000000"/>
          <w:sz w:val="24"/>
          <w:szCs w:val="24"/>
        </w:rPr>
        <w:t>s</w:t>
      </w:r>
      <w:r w:rsidRPr="00AA3E2E">
        <w:rPr>
          <w:rFonts w:ascii="Times New Roman" w:hAnsi="Times New Roman"/>
          <w:iCs/>
          <w:color w:val="000000"/>
          <w:sz w:val="24"/>
          <w:szCs w:val="24"/>
        </w:rPr>
        <w:t xml:space="preserve">, RTCs, </w:t>
      </w:r>
      <w:r>
        <w:rPr>
          <w:rFonts w:ascii="Times New Roman" w:hAnsi="Times New Roman"/>
          <w:iCs/>
          <w:color w:val="000000"/>
          <w:sz w:val="24"/>
          <w:szCs w:val="24"/>
        </w:rPr>
        <w:t xml:space="preserve">SSSs, </w:t>
      </w:r>
      <w:r w:rsidRPr="00AA3E2E">
        <w:rPr>
          <w:rFonts w:ascii="Times New Roman" w:hAnsi="Times New Roman"/>
          <w:iCs/>
          <w:color w:val="000000"/>
          <w:sz w:val="24"/>
          <w:szCs w:val="24"/>
        </w:rPr>
        <w:t xml:space="preserve">Mobile Training </w:t>
      </w:r>
      <w:r>
        <w:rPr>
          <w:rFonts w:ascii="Times New Roman" w:hAnsi="Times New Roman"/>
          <w:iCs/>
          <w:color w:val="000000"/>
          <w:sz w:val="24"/>
          <w:szCs w:val="24"/>
        </w:rPr>
        <w:t>C</w:t>
      </w:r>
      <w:r w:rsidRPr="00AA3E2E">
        <w:rPr>
          <w:rFonts w:ascii="Times New Roman" w:hAnsi="Times New Roman"/>
          <w:iCs/>
          <w:color w:val="000000"/>
          <w:sz w:val="24"/>
          <w:szCs w:val="24"/>
        </w:rPr>
        <w:t xml:space="preserve">enters if in their region, Universities, </w:t>
      </w:r>
      <w:r>
        <w:rPr>
          <w:rFonts w:ascii="Times New Roman" w:hAnsi="Times New Roman"/>
          <w:iCs/>
          <w:color w:val="000000"/>
          <w:sz w:val="24"/>
          <w:szCs w:val="24"/>
        </w:rPr>
        <w:t xml:space="preserve">and </w:t>
      </w:r>
      <w:r w:rsidRPr="00AA3E2E">
        <w:rPr>
          <w:rFonts w:ascii="Times New Roman" w:hAnsi="Times New Roman"/>
          <w:iCs/>
          <w:color w:val="000000"/>
          <w:sz w:val="24"/>
          <w:szCs w:val="24"/>
        </w:rPr>
        <w:t xml:space="preserve">ApprenticeshipNC.  Directly reports to PI.  Will gather data on project performance, participant success factors, demographics, and all other participant data.  Will be active in Recruiting of students and industry partners.  </w:t>
      </w:r>
      <w:r>
        <w:rPr>
          <w:rFonts w:ascii="Times New Roman" w:hAnsi="Times New Roman"/>
          <w:iCs/>
          <w:color w:val="000000"/>
          <w:sz w:val="24"/>
          <w:szCs w:val="24"/>
        </w:rPr>
        <w:t>There will be continuous communication between CE Regional Coordinators and SSSs to track participants.  The CE Regional Coordinator is the central go-to person in a region, and will be attentive to all risks and issues in the project.  This position is budgeted at $30,000/</w:t>
      </w:r>
      <w:proofErr w:type="spellStart"/>
      <w:r>
        <w:rPr>
          <w:rFonts w:ascii="Times New Roman" w:hAnsi="Times New Roman"/>
          <w:iCs/>
          <w:color w:val="000000"/>
          <w:sz w:val="24"/>
          <w:szCs w:val="24"/>
        </w:rPr>
        <w:t>yr</w:t>
      </w:r>
      <w:proofErr w:type="spellEnd"/>
      <w:r>
        <w:rPr>
          <w:rFonts w:ascii="Times New Roman" w:hAnsi="Times New Roman"/>
          <w:iCs/>
          <w:color w:val="000000"/>
          <w:sz w:val="24"/>
          <w:szCs w:val="24"/>
        </w:rPr>
        <w:t xml:space="preserve"> in each region.  </w:t>
      </w:r>
      <w:r w:rsidRPr="00FA68B4">
        <w:rPr>
          <w:rFonts w:ascii="Times New Roman" w:hAnsi="Times New Roman"/>
          <w:b/>
          <w:color w:val="000000"/>
          <w:sz w:val="24"/>
          <w:szCs w:val="24"/>
        </w:rPr>
        <w:t>Total funds requested: $</w:t>
      </w:r>
      <w:r>
        <w:rPr>
          <w:rFonts w:ascii="Times New Roman" w:hAnsi="Times New Roman"/>
          <w:b/>
          <w:color w:val="000000"/>
          <w:sz w:val="24"/>
          <w:szCs w:val="24"/>
        </w:rPr>
        <w:t>480,000.</w:t>
      </w:r>
    </w:p>
    <w:p w14:paraId="15C01A42" w14:textId="77777777" w:rsidR="00C2506F" w:rsidRDefault="00C2506F" w:rsidP="00C2506F">
      <w:pPr>
        <w:autoSpaceDE w:val="0"/>
        <w:autoSpaceDN w:val="0"/>
        <w:adjustRightInd w:val="0"/>
        <w:spacing w:after="0"/>
        <w:rPr>
          <w:rFonts w:ascii="Times New Roman" w:hAnsi="Times New Roman"/>
          <w:b/>
          <w:color w:val="000000"/>
          <w:sz w:val="24"/>
          <w:szCs w:val="24"/>
        </w:rPr>
      </w:pPr>
    </w:p>
    <w:p w14:paraId="05BC19F1" w14:textId="5E5F81C2" w:rsidR="00C2506F" w:rsidRPr="008B5214" w:rsidRDefault="00C2506F" w:rsidP="00C2506F">
      <w:pPr>
        <w:autoSpaceDE w:val="0"/>
        <w:autoSpaceDN w:val="0"/>
        <w:adjustRightInd w:val="0"/>
        <w:spacing w:after="0"/>
        <w:rPr>
          <w:rFonts w:ascii="Times New Roman" w:hAnsi="Times New Roman"/>
          <w:bCs/>
          <w:iCs/>
          <w:color w:val="000000"/>
          <w:sz w:val="24"/>
          <w:szCs w:val="24"/>
        </w:rPr>
      </w:pPr>
      <w:r w:rsidRPr="00143793">
        <w:rPr>
          <w:rFonts w:ascii="Times New Roman" w:hAnsi="Times New Roman"/>
          <w:bCs/>
          <w:color w:val="000000"/>
          <w:sz w:val="24"/>
          <w:szCs w:val="24"/>
          <w:u w:val="single"/>
        </w:rPr>
        <w:t>Consultant-Apprenticeship Administrator</w:t>
      </w:r>
      <w:r>
        <w:rPr>
          <w:rFonts w:ascii="Times New Roman" w:hAnsi="Times New Roman"/>
          <w:bCs/>
          <w:color w:val="000000"/>
          <w:sz w:val="24"/>
          <w:szCs w:val="24"/>
        </w:rPr>
        <w:t xml:space="preserve">:  1 </w:t>
      </w:r>
      <w:r w:rsidRPr="00143793">
        <w:rPr>
          <w:rFonts w:ascii="Times New Roman" w:hAnsi="Times New Roman"/>
          <w:bCs/>
          <w:color w:val="000000"/>
          <w:sz w:val="24"/>
          <w:szCs w:val="24"/>
        </w:rPr>
        <w:t>FTE for Apprenticeship administration to support state ApprenticeshipNC activity (establishing new pre-Apprenticeships and Apprenticeships</w:t>
      </w:r>
      <w:r>
        <w:rPr>
          <w:rFonts w:ascii="Times New Roman" w:hAnsi="Times New Roman"/>
          <w:bCs/>
          <w:color w:val="000000"/>
          <w:sz w:val="24"/>
          <w:szCs w:val="24"/>
        </w:rPr>
        <w:t xml:space="preserve"> programs, handling documentation of registrations of students before graduating from HS, interfacing with the </w:t>
      </w:r>
      <w:r w:rsidRPr="00D469BB">
        <w:rPr>
          <w:rFonts w:ascii="Times New Roman" w:hAnsi="Times New Roman"/>
          <w:b/>
          <w:bCs/>
          <w:iCs/>
          <w:color w:val="000000"/>
          <w:sz w:val="24"/>
          <w:szCs w:val="24"/>
        </w:rPr>
        <w:t>STEPs4GROWTH</w:t>
      </w:r>
      <w:r>
        <w:rPr>
          <w:rFonts w:ascii="Times New Roman" w:hAnsi="Times New Roman"/>
          <w:b/>
          <w:bCs/>
          <w:iCs/>
          <w:color w:val="000000"/>
          <w:sz w:val="24"/>
          <w:szCs w:val="24"/>
        </w:rPr>
        <w:t xml:space="preserve"> </w:t>
      </w:r>
      <w:r>
        <w:rPr>
          <w:rFonts w:ascii="Times New Roman" w:hAnsi="Times New Roman"/>
          <w:iCs/>
          <w:color w:val="000000"/>
          <w:sz w:val="24"/>
          <w:szCs w:val="24"/>
        </w:rPr>
        <w:t>leadership, including Backbone orgs</w:t>
      </w:r>
      <w:r w:rsidRPr="00143793">
        <w:rPr>
          <w:rFonts w:ascii="Times New Roman" w:hAnsi="Times New Roman"/>
          <w:bCs/>
          <w:color w:val="000000"/>
          <w:sz w:val="24"/>
          <w:szCs w:val="24"/>
        </w:rPr>
        <w:t>), Will support the Articulation agreement activity</w:t>
      </w:r>
      <w:r>
        <w:rPr>
          <w:rFonts w:ascii="Times New Roman" w:hAnsi="Times New Roman"/>
          <w:bCs/>
          <w:color w:val="000000"/>
          <w:sz w:val="24"/>
          <w:szCs w:val="24"/>
        </w:rPr>
        <w:t xml:space="preserve"> between HSs and CCs, and CCs and 4-year universities.  </w:t>
      </w:r>
      <w:r w:rsidRPr="00D31E97">
        <w:rPr>
          <w:rFonts w:ascii="Times New Roman" w:hAnsi="Times New Roman"/>
          <w:bCs/>
          <w:color w:val="0070C0"/>
          <w:sz w:val="24"/>
          <w:szCs w:val="24"/>
        </w:rPr>
        <w:t>Budgeted for $83,000/yr</w:t>
      </w:r>
      <w:r w:rsidR="00D31E97" w:rsidRPr="00D31E97">
        <w:rPr>
          <w:rFonts w:ascii="Times New Roman" w:hAnsi="Times New Roman"/>
          <w:bCs/>
          <w:color w:val="0070C0"/>
          <w:sz w:val="24"/>
          <w:szCs w:val="24"/>
        </w:rPr>
        <w:t>.</w:t>
      </w:r>
      <w:r w:rsidRPr="00D31E97">
        <w:rPr>
          <w:rFonts w:ascii="Times New Roman" w:hAnsi="Times New Roman"/>
          <w:bCs/>
          <w:color w:val="0070C0"/>
          <w:sz w:val="24"/>
          <w:szCs w:val="24"/>
        </w:rPr>
        <w:t xml:space="preserve"> but will </w:t>
      </w:r>
      <w:r>
        <w:rPr>
          <w:rFonts w:ascii="Times New Roman" w:hAnsi="Times New Roman"/>
          <w:bCs/>
          <w:color w:val="000000"/>
          <w:sz w:val="24"/>
          <w:szCs w:val="24"/>
        </w:rPr>
        <w:t xml:space="preserve">only be needed ½ of first year ($41,500).  </w:t>
      </w:r>
      <w:r w:rsidRPr="00FA68B4">
        <w:rPr>
          <w:rFonts w:ascii="Times New Roman" w:hAnsi="Times New Roman"/>
          <w:b/>
          <w:color w:val="000000"/>
          <w:sz w:val="24"/>
          <w:szCs w:val="24"/>
        </w:rPr>
        <w:t>Total funds requested: $</w:t>
      </w:r>
      <w:r>
        <w:rPr>
          <w:rFonts w:ascii="Times New Roman" w:hAnsi="Times New Roman"/>
          <w:b/>
          <w:color w:val="000000"/>
          <w:sz w:val="24"/>
          <w:szCs w:val="24"/>
        </w:rPr>
        <w:t>290,500.</w:t>
      </w:r>
    </w:p>
    <w:p w14:paraId="1C3BDC5D" w14:textId="77777777" w:rsidR="00C2506F" w:rsidRDefault="00C2506F" w:rsidP="00C2506F">
      <w:pPr>
        <w:autoSpaceDE w:val="0"/>
        <w:autoSpaceDN w:val="0"/>
        <w:adjustRightInd w:val="0"/>
        <w:spacing w:after="0"/>
        <w:rPr>
          <w:rFonts w:ascii="Times New Roman" w:hAnsi="Times New Roman"/>
          <w:iCs/>
          <w:color w:val="000000"/>
          <w:sz w:val="24"/>
          <w:szCs w:val="24"/>
        </w:rPr>
      </w:pPr>
    </w:p>
    <w:p w14:paraId="3F819CE6" w14:textId="214E1756" w:rsidR="00C2506F" w:rsidRDefault="00C2506F" w:rsidP="00C2506F">
      <w:pPr>
        <w:autoSpaceDE w:val="0"/>
        <w:autoSpaceDN w:val="0"/>
        <w:adjustRightInd w:val="0"/>
        <w:spacing w:after="0"/>
        <w:rPr>
          <w:rFonts w:ascii="Times New Roman" w:hAnsi="Times New Roman"/>
          <w:b/>
          <w:color w:val="000000"/>
          <w:sz w:val="24"/>
          <w:szCs w:val="24"/>
        </w:rPr>
      </w:pPr>
      <w:r w:rsidRPr="00143793">
        <w:rPr>
          <w:rFonts w:ascii="Times New Roman" w:hAnsi="Times New Roman"/>
          <w:bCs/>
          <w:color w:val="000000"/>
          <w:sz w:val="24"/>
          <w:szCs w:val="24"/>
          <w:u w:val="single"/>
        </w:rPr>
        <w:t>Consultant-</w:t>
      </w:r>
      <w:r>
        <w:rPr>
          <w:rFonts w:ascii="Times New Roman" w:hAnsi="Times New Roman"/>
          <w:bCs/>
          <w:color w:val="000000"/>
          <w:sz w:val="24"/>
          <w:szCs w:val="24"/>
          <w:u w:val="single"/>
        </w:rPr>
        <w:t>Trainer Workshops</w:t>
      </w:r>
      <w:r>
        <w:rPr>
          <w:rFonts w:ascii="Times New Roman" w:hAnsi="Times New Roman"/>
          <w:bCs/>
          <w:color w:val="000000"/>
          <w:sz w:val="24"/>
          <w:szCs w:val="24"/>
        </w:rPr>
        <w:t xml:space="preserve">:  </w:t>
      </w:r>
      <w:r w:rsidRPr="00782DC1">
        <w:rPr>
          <w:rFonts w:ascii="Times New Roman" w:hAnsi="Times New Roman"/>
          <w:bCs/>
          <w:color w:val="000000"/>
          <w:sz w:val="24"/>
          <w:szCs w:val="24"/>
        </w:rPr>
        <w:t xml:space="preserve">Train the trainer workshops to bring all teachers/instructors to same level for </w:t>
      </w:r>
      <w:r>
        <w:rPr>
          <w:rFonts w:ascii="Times New Roman" w:hAnsi="Times New Roman"/>
          <w:bCs/>
          <w:color w:val="000000"/>
          <w:sz w:val="24"/>
          <w:szCs w:val="24"/>
        </w:rPr>
        <w:t xml:space="preserve">uniform and </w:t>
      </w:r>
      <w:r w:rsidRPr="00782DC1">
        <w:rPr>
          <w:rFonts w:ascii="Times New Roman" w:hAnsi="Times New Roman"/>
          <w:bCs/>
          <w:color w:val="000000"/>
          <w:sz w:val="24"/>
          <w:szCs w:val="24"/>
        </w:rPr>
        <w:t xml:space="preserve">consistent instruction.  </w:t>
      </w:r>
      <w:r>
        <w:rPr>
          <w:rFonts w:ascii="Times New Roman" w:hAnsi="Times New Roman"/>
          <w:bCs/>
          <w:color w:val="000000"/>
          <w:sz w:val="24"/>
          <w:szCs w:val="24"/>
        </w:rPr>
        <w:t xml:space="preserve">A trainer will be contracted to do the training of multiple educators at one time.  </w:t>
      </w:r>
      <w:r w:rsidRPr="00FA68B4">
        <w:rPr>
          <w:rFonts w:ascii="Times New Roman" w:hAnsi="Times New Roman"/>
          <w:b/>
          <w:color w:val="000000"/>
          <w:sz w:val="24"/>
          <w:szCs w:val="24"/>
        </w:rPr>
        <w:t xml:space="preserve">Total funds requested: </w:t>
      </w:r>
      <w:r w:rsidRPr="00D31E97">
        <w:rPr>
          <w:rFonts w:ascii="Times New Roman" w:hAnsi="Times New Roman"/>
          <w:b/>
          <w:color w:val="0070C0"/>
          <w:sz w:val="24"/>
          <w:szCs w:val="24"/>
        </w:rPr>
        <w:t>$</w:t>
      </w:r>
      <w:r w:rsidR="00D31E97" w:rsidRPr="00D31E97">
        <w:rPr>
          <w:rFonts w:ascii="Times New Roman" w:hAnsi="Times New Roman"/>
          <w:b/>
          <w:color w:val="0070C0"/>
          <w:sz w:val="24"/>
          <w:szCs w:val="24"/>
        </w:rPr>
        <w:t>32</w:t>
      </w:r>
      <w:r w:rsidRPr="00D31E97">
        <w:rPr>
          <w:rFonts w:ascii="Times New Roman" w:hAnsi="Times New Roman"/>
          <w:b/>
          <w:color w:val="0070C0"/>
          <w:sz w:val="24"/>
          <w:szCs w:val="24"/>
        </w:rPr>
        <w:t>0,000</w:t>
      </w:r>
      <w:r>
        <w:rPr>
          <w:rFonts w:ascii="Times New Roman" w:hAnsi="Times New Roman"/>
          <w:b/>
          <w:color w:val="000000"/>
          <w:sz w:val="24"/>
          <w:szCs w:val="24"/>
        </w:rPr>
        <w:t>.</w:t>
      </w:r>
    </w:p>
    <w:p w14:paraId="6A6CF779" w14:textId="27FC10FC" w:rsidR="00C2506F" w:rsidRDefault="00C2506F" w:rsidP="00C2506F">
      <w:pPr>
        <w:autoSpaceDE w:val="0"/>
        <w:autoSpaceDN w:val="0"/>
        <w:adjustRightInd w:val="0"/>
        <w:spacing w:after="0"/>
        <w:rPr>
          <w:rFonts w:ascii="Times New Roman" w:hAnsi="Times New Roman"/>
          <w:iCs/>
          <w:color w:val="000000"/>
          <w:sz w:val="24"/>
          <w:szCs w:val="24"/>
        </w:rPr>
      </w:pPr>
    </w:p>
    <w:p w14:paraId="65F64F5A" w14:textId="53C07651" w:rsidR="00317937" w:rsidRDefault="00A33F4D" w:rsidP="00317937">
      <w:pPr>
        <w:autoSpaceDE w:val="0"/>
        <w:autoSpaceDN w:val="0"/>
        <w:adjustRightInd w:val="0"/>
        <w:spacing w:after="0"/>
        <w:rPr>
          <w:rFonts w:ascii="Times New Roman" w:hAnsi="Times New Roman"/>
          <w:b/>
          <w:color w:val="000000"/>
          <w:sz w:val="24"/>
          <w:szCs w:val="24"/>
        </w:rPr>
      </w:pPr>
      <w:r w:rsidRPr="00FD272F">
        <w:rPr>
          <w:rFonts w:ascii="Times New Roman" w:hAnsi="Times New Roman"/>
          <w:iCs/>
          <w:color w:val="000000"/>
          <w:sz w:val="24"/>
          <w:szCs w:val="24"/>
          <w:u w:val="single"/>
        </w:rPr>
        <w:t>Consultant- Robert Powell</w:t>
      </w:r>
      <w:r>
        <w:rPr>
          <w:rFonts w:ascii="Times New Roman" w:hAnsi="Times New Roman"/>
          <w:iCs/>
          <w:color w:val="000000"/>
          <w:sz w:val="24"/>
          <w:szCs w:val="24"/>
        </w:rPr>
        <w:t xml:space="preserve">:  Professor Powell will be retiring in June 2022 from NCA&amp;T.  He has been an active professor in CERT for 30 years.  He will be hired as a consultant for </w:t>
      </w:r>
      <w:r w:rsidRPr="00D469BB">
        <w:rPr>
          <w:rFonts w:ascii="Times New Roman" w:hAnsi="Times New Roman"/>
          <w:b/>
          <w:bCs/>
          <w:iCs/>
          <w:color w:val="000000"/>
          <w:sz w:val="24"/>
          <w:szCs w:val="24"/>
        </w:rPr>
        <w:t>STEPs4GROWTH</w:t>
      </w:r>
      <w:r>
        <w:rPr>
          <w:rFonts w:ascii="Times New Roman" w:hAnsi="Times New Roman"/>
          <w:b/>
          <w:bCs/>
          <w:iCs/>
          <w:color w:val="000000"/>
          <w:sz w:val="24"/>
          <w:szCs w:val="24"/>
        </w:rPr>
        <w:t xml:space="preserve"> </w:t>
      </w:r>
      <w:r w:rsidR="0082130E">
        <w:rPr>
          <w:rFonts w:ascii="Times New Roman" w:hAnsi="Times New Roman"/>
          <w:iCs/>
          <w:color w:val="000000"/>
          <w:sz w:val="24"/>
          <w:szCs w:val="24"/>
        </w:rPr>
        <w:t xml:space="preserve">at </w:t>
      </w:r>
      <w:r w:rsidR="0082130E" w:rsidRPr="00D31E97">
        <w:rPr>
          <w:rFonts w:ascii="Times New Roman" w:hAnsi="Times New Roman"/>
          <w:iCs/>
          <w:color w:val="0070C0"/>
          <w:sz w:val="24"/>
          <w:szCs w:val="24"/>
        </w:rPr>
        <w:t>$2</w:t>
      </w:r>
      <w:r w:rsidR="00D31E97" w:rsidRPr="00D31E97">
        <w:rPr>
          <w:rFonts w:ascii="Times New Roman" w:hAnsi="Times New Roman"/>
          <w:iCs/>
          <w:color w:val="0070C0"/>
          <w:sz w:val="24"/>
          <w:szCs w:val="24"/>
        </w:rPr>
        <w:t>0</w:t>
      </w:r>
      <w:r w:rsidR="0082130E" w:rsidRPr="00D31E97">
        <w:rPr>
          <w:rFonts w:ascii="Times New Roman" w:hAnsi="Times New Roman"/>
          <w:iCs/>
          <w:color w:val="0070C0"/>
          <w:sz w:val="24"/>
          <w:szCs w:val="24"/>
        </w:rPr>
        <w:t>,000/</w:t>
      </w:r>
      <w:proofErr w:type="spellStart"/>
      <w:r w:rsidR="0082130E" w:rsidRPr="00D31E97">
        <w:rPr>
          <w:rFonts w:ascii="Times New Roman" w:hAnsi="Times New Roman"/>
          <w:iCs/>
          <w:color w:val="0070C0"/>
          <w:sz w:val="24"/>
          <w:szCs w:val="24"/>
        </w:rPr>
        <w:t>yr</w:t>
      </w:r>
      <w:proofErr w:type="spellEnd"/>
      <w:r w:rsidR="0082130E" w:rsidRPr="00D31E97">
        <w:rPr>
          <w:rFonts w:ascii="Times New Roman" w:hAnsi="Times New Roman"/>
          <w:iCs/>
          <w:color w:val="0070C0"/>
          <w:sz w:val="24"/>
          <w:szCs w:val="24"/>
        </w:rPr>
        <w:t xml:space="preserve"> for 4 years</w:t>
      </w:r>
      <w:r w:rsidR="0082130E">
        <w:rPr>
          <w:rFonts w:ascii="Times New Roman" w:hAnsi="Times New Roman"/>
          <w:iCs/>
          <w:color w:val="000000"/>
          <w:sz w:val="24"/>
          <w:szCs w:val="24"/>
        </w:rPr>
        <w:t xml:space="preserve">.  </w:t>
      </w:r>
      <w:r w:rsidR="00FD272F" w:rsidRPr="00D31E97">
        <w:rPr>
          <w:rFonts w:ascii="Times New Roman" w:hAnsi="Times New Roman"/>
          <w:iCs/>
          <w:color w:val="000000" w:themeColor="text1"/>
          <w:sz w:val="24"/>
          <w:szCs w:val="24"/>
        </w:rPr>
        <w:t xml:space="preserve">Robert Powell will be paid by NCAT as a consultant with a 1099 Form.  </w:t>
      </w:r>
      <w:r w:rsidR="0082130E" w:rsidRPr="00D31E97">
        <w:rPr>
          <w:rFonts w:ascii="Times New Roman" w:hAnsi="Times New Roman"/>
          <w:iCs/>
          <w:color w:val="000000" w:themeColor="text1"/>
          <w:sz w:val="24"/>
          <w:szCs w:val="24"/>
        </w:rPr>
        <w:t>H</w:t>
      </w:r>
      <w:r w:rsidR="0082130E">
        <w:rPr>
          <w:rFonts w:ascii="Times New Roman" w:hAnsi="Times New Roman"/>
          <w:iCs/>
          <w:color w:val="000000"/>
          <w:sz w:val="24"/>
          <w:szCs w:val="24"/>
        </w:rPr>
        <w:t xml:space="preserve">e has a position as Vice-Chair of Advanced Energy (one of </w:t>
      </w:r>
      <w:r w:rsidR="0082130E" w:rsidRPr="00D469BB">
        <w:rPr>
          <w:rFonts w:ascii="Times New Roman" w:hAnsi="Times New Roman"/>
          <w:b/>
          <w:bCs/>
          <w:iCs/>
          <w:color w:val="000000"/>
          <w:sz w:val="24"/>
          <w:szCs w:val="24"/>
        </w:rPr>
        <w:t>STEPs4GROWTH</w:t>
      </w:r>
      <w:r w:rsidR="0082130E">
        <w:rPr>
          <w:rFonts w:ascii="Times New Roman" w:hAnsi="Times New Roman"/>
          <w:iCs/>
          <w:color w:val="000000"/>
          <w:sz w:val="24"/>
          <w:szCs w:val="24"/>
        </w:rPr>
        <w:t xml:space="preserve">’s Backbone organizations), and will be elevated to Chair by 2023.  Additionally, Prof. Powell is an active leader of DEIA </w:t>
      </w:r>
      <w:r w:rsidR="00630043">
        <w:rPr>
          <w:rFonts w:ascii="Times New Roman" w:hAnsi="Times New Roman"/>
          <w:iCs/>
          <w:color w:val="000000"/>
          <w:sz w:val="24"/>
          <w:szCs w:val="24"/>
        </w:rPr>
        <w:t>working group for e4Carolinas (another backbone org).  Prof. Powell was recognized in late 2021 by NCSEA (another backbone org) for Career contribution to the Energy Sector in NC</w:t>
      </w:r>
      <w:r w:rsidR="00B52A30">
        <w:rPr>
          <w:rFonts w:ascii="Times New Roman" w:hAnsi="Times New Roman"/>
          <w:iCs/>
          <w:color w:val="000000"/>
          <w:sz w:val="24"/>
          <w:szCs w:val="24"/>
        </w:rPr>
        <w:t>.  He is connected to all the Backbone organizations, including the NCSU Clean Energy Tech Center.  Robert will provide a link to al</w:t>
      </w:r>
      <w:r w:rsidR="00FD272F">
        <w:rPr>
          <w:rFonts w:ascii="Times New Roman" w:hAnsi="Times New Roman"/>
          <w:iCs/>
          <w:color w:val="000000"/>
          <w:sz w:val="24"/>
          <w:szCs w:val="24"/>
        </w:rPr>
        <w:t>l</w:t>
      </w:r>
      <w:r w:rsidR="00B52A30">
        <w:rPr>
          <w:rFonts w:ascii="Times New Roman" w:hAnsi="Times New Roman"/>
          <w:iCs/>
          <w:color w:val="000000"/>
          <w:sz w:val="24"/>
          <w:szCs w:val="24"/>
        </w:rPr>
        <w:t xml:space="preserve"> the Backbone organizations, and help the PI lead the project</w:t>
      </w:r>
      <w:r w:rsidR="00317937">
        <w:rPr>
          <w:rFonts w:ascii="Times New Roman" w:hAnsi="Times New Roman"/>
          <w:iCs/>
          <w:color w:val="000000"/>
          <w:sz w:val="24"/>
          <w:szCs w:val="24"/>
        </w:rPr>
        <w:t xml:space="preserve">.  </w:t>
      </w:r>
      <w:r w:rsidR="00317937" w:rsidRPr="00FA68B4">
        <w:rPr>
          <w:rFonts w:ascii="Times New Roman" w:hAnsi="Times New Roman"/>
          <w:b/>
          <w:color w:val="000000"/>
          <w:sz w:val="24"/>
          <w:szCs w:val="24"/>
        </w:rPr>
        <w:t xml:space="preserve">Total funds requested: </w:t>
      </w:r>
      <w:r w:rsidR="00317937" w:rsidRPr="00D31E97">
        <w:rPr>
          <w:rFonts w:ascii="Times New Roman" w:hAnsi="Times New Roman"/>
          <w:b/>
          <w:color w:val="0070C0"/>
          <w:sz w:val="24"/>
          <w:szCs w:val="24"/>
        </w:rPr>
        <w:t>$</w:t>
      </w:r>
      <w:r w:rsidR="00D31E97" w:rsidRPr="00D31E97">
        <w:rPr>
          <w:rFonts w:ascii="Times New Roman" w:hAnsi="Times New Roman"/>
          <w:b/>
          <w:color w:val="0070C0"/>
          <w:sz w:val="24"/>
          <w:szCs w:val="24"/>
        </w:rPr>
        <w:t>8</w:t>
      </w:r>
      <w:r w:rsidR="00317937" w:rsidRPr="00D31E97">
        <w:rPr>
          <w:rFonts w:ascii="Times New Roman" w:hAnsi="Times New Roman"/>
          <w:b/>
          <w:color w:val="0070C0"/>
          <w:sz w:val="24"/>
          <w:szCs w:val="24"/>
        </w:rPr>
        <w:t>0,000</w:t>
      </w:r>
      <w:r w:rsidR="00317937">
        <w:rPr>
          <w:rFonts w:ascii="Times New Roman" w:hAnsi="Times New Roman"/>
          <w:b/>
          <w:color w:val="000000"/>
          <w:sz w:val="24"/>
          <w:szCs w:val="24"/>
        </w:rPr>
        <w:t>.</w:t>
      </w:r>
    </w:p>
    <w:p w14:paraId="2D31E624" w14:textId="77777777" w:rsidR="00317937" w:rsidRPr="0082130E" w:rsidRDefault="00317937" w:rsidP="00C2506F">
      <w:pPr>
        <w:autoSpaceDE w:val="0"/>
        <w:autoSpaceDN w:val="0"/>
        <w:adjustRightInd w:val="0"/>
        <w:spacing w:after="0"/>
        <w:rPr>
          <w:rFonts w:ascii="Times New Roman" w:hAnsi="Times New Roman"/>
          <w:iCs/>
          <w:color w:val="000000"/>
          <w:sz w:val="24"/>
          <w:szCs w:val="24"/>
        </w:rPr>
      </w:pPr>
    </w:p>
    <w:p w14:paraId="715EC794" w14:textId="76601040" w:rsidR="00C2506F" w:rsidRDefault="00C2506F" w:rsidP="00C2506F">
      <w:pPr>
        <w:autoSpaceDE w:val="0"/>
        <w:autoSpaceDN w:val="0"/>
        <w:adjustRightInd w:val="0"/>
        <w:spacing w:after="0"/>
        <w:rPr>
          <w:rFonts w:ascii="Times New Roman" w:hAnsi="Times New Roman"/>
          <w:color w:val="000000"/>
          <w:sz w:val="24"/>
          <w:szCs w:val="24"/>
        </w:rPr>
      </w:pPr>
      <w:r w:rsidRPr="00797FF3">
        <w:rPr>
          <w:rFonts w:ascii="Times New Roman" w:hAnsi="Times New Roman"/>
          <w:iCs/>
          <w:color w:val="000000"/>
          <w:sz w:val="24"/>
          <w:szCs w:val="24"/>
          <w:u w:val="single"/>
        </w:rPr>
        <w:t>Subaward</w:t>
      </w:r>
      <w:r>
        <w:rPr>
          <w:rFonts w:ascii="Times New Roman" w:hAnsi="Times New Roman"/>
          <w:iCs/>
          <w:color w:val="000000"/>
          <w:sz w:val="24"/>
          <w:szCs w:val="24"/>
          <w:u w:val="single"/>
        </w:rPr>
        <w:t>-NCSU, UNCC, NCSEA, e4Carolinas, and Advanced Energy Backbone Organizations</w:t>
      </w:r>
      <w:r w:rsidRPr="00797FF3">
        <w:rPr>
          <w:rFonts w:ascii="Times New Roman" w:hAnsi="Times New Roman"/>
          <w:iCs/>
          <w:color w:val="000000"/>
          <w:sz w:val="24"/>
          <w:szCs w:val="24"/>
          <w:u w:val="single"/>
        </w:rPr>
        <w:t>:</w:t>
      </w:r>
      <w:r w:rsidRPr="00FA68B4">
        <w:rPr>
          <w:rFonts w:ascii="Times New Roman" w:hAnsi="Times New Roman"/>
          <w:b/>
          <w:color w:val="000000"/>
          <w:sz w:val="24"/>
          <w:szCs w:val="24"/>
        </w:rPr>
        <w:t xml:space="preserve"> </w:t>
      </w:r>
      <w:r>
        <w:rPr>
          <w:rFonts w:ascii="Times New Roman" w:hAnsi="Times New Roman"/>
          <w:color w:val="000000"/>
          <w:sz w:val="24"/>
          <w:szCs w:val="24"/>
        </w:rPr>
        <w:t xml:space="preserve">Each Backbone organization will be taking a significant role in the project.  Their Roles and Responsibilities are enumerated below: (NCSU is leading the Renewable Energy Sector, </w:t>
      </w:r>
      <w:r w:rsidRPr="00D31E97">
        <w:rPr>
          <w:rFonts w:ascii="Times New Roman" w:hAnsi="Times New Roman"/>
          <w:color w:val="0070C0"/>
          <w:sz w:val="24"/>
          <w:szCs w:val="24"/>
        </w:rPr>
        <w:t>UNCC</w:t>
      </w:r>
      <w:r w:rsidR="00D31E97" w:rsidRPr="00D31E97">
        <w:rPr>
          <w:rFonts w:ascii="Times New Roman" w:hAnsi="Times New Roman"/>
          <w:color w:val="0070C0"/>
          <w:sz w:val="24"/>
          <w:szCs w:val="24"/>
        </w:rPr>
        <w:t xml:space="preserve"> and e4Carolinas</w:t>
      </w:r>
      <w:r w:rsidRPr="00D31E97">
        <w:rPr>
          <w:rFonts w:ascii="Times New Roman" w:hAnsi="Times New Roman"/>
          <w:color w:val="0070C0"/>
          <w:sz w:val="24"/>
          <w:szCs w:val="24"/>
        </w:rPr>
        <w:t xml:space="preserve"> </w:t>
      </w:r>
      <w:r w:rsidR="00D31E97" w:rsidRPr="00D31E97">
        <w:rPr>
          <w:rFonts w:ascii="Times New Roman" w:hAnsi="Times New Roman"/>
          <w:color w:val="0070C0"/>
          <w:sz w:val="24"/>
          <w:szCs w:val="24"/>
        </w:rPr>
        <w:t>are sharing the</w:t>
      </w:r>
      <w:r w:rsidRPr="00D31E97">
        <w:rPr>
          <w:rFonts w:ascii="Times New Roman" w:hAnsi="Times New Roman"/>
          <w:color w:val="0070C0"/>
          <w:sz w:val="24"/>
          <w:szCs w:val="24"/>
        </w:rPr>
        <w:t xml:space="preserve"> lead</w:t>
      </w:r>
      <w:r w:rsidR="00D31E97" w:rsidRPr="00D31E97">
        <w:rPr>
          <w:rFonts w:ascii="Times New Roman" w:hAnsi="Times New Roman"/>
          <w:color w:val="0070C0"/>
          <w:sz w:val="24"/>
          <w:szCs w:val="24"/>
        </w:rPr>
        <w:t xml:space="preserve"> of</w:t>
      </w:r>
      <w:r w:rsidRPr="00D31E97">
        <w:rPr>
          <w:rFonts w:ascii="Times New Roman" w:hAnsi="Times New Roman"/>
          <w:color w:val="0070C0"/>
          <w:sz w:val="24"/>
          <w:szCs w:val="24"/>
        </w:rPr>
        <w:t xml:space="preserve"> the </w:t>
      </w:r>
      <w:r>
        <w:rPr>
          <w:rFonts w:ascii="Times New Roman" w:hAnsi="Times New Roman"/>
          <w:color w:val="000000"/>
          <w:sz w:val="24"/>
          <w:szCs w:val="24"/>
        </w:rPr>
        <w:t xml:space="preserve">Grid &amp; Storage Sector, NCSEA and </w:t>
      </w:r>
      <w:r>
        <w:rPr>
          <w:rFonts w:ascii="Times New Roman" w:hAnsi="Times New Roman"/>
          <w:color w:val="000000"/>
          <w:sz w:val="24"/>
          <w:szCs w:val="24"/>
        </w:rPr>
        <w:lastRenderedPageBreak/>
        <w:t>e4Carolinas are sharing the Clean Vehicles Sector, and Advanced Energy is leading the Energy Efficiency Sector.)</w:t>
      </w:r>
    </w:p>
    <w:p w14:paraId="5C1B64D0" w14:textId="77777777" w:rsidR="00C2506F" w:rsidRPr="0034557D" w:rsidRDefault="00C2506F" w:rsidP="00C2506F">
      <w:pPr>
        <w:pStyle w:val="ListParagraph"/>
        <w:numPr>
          <w:ilvl w:val="0"/>
          <w:numId w:val="20"/>
        </w:numPr>
        <w:autoSpaceDE w:val="0"/>
        <w:autoSpaceDN w:val="0"/>
        <w:adjustRightInd w:val="0"/>
        <w:ind w:left="360"/>
        <w:rPr>
          <w:rFonts w:ascii="Times New Roman" w:hAnsi="Times New Roman"/>
          <w:bCs/>
          <w:color w:val="000000"/>
          <w:sz w:val="24"/>
          <w:szCs w:val="24"/>
        </w:rPr>
      </w:pPr>
      <w:r w:rsidRPr="00F22820">
        <w:rPr>
          <w:rFonts w:ascii="Times New Roman" w:hAnsi="Times New Roman"/>
          <w:bCs/>
          <w:color w:val="000000"/>
          <w:sz w:val="24"/>
          <w:szCs w:val="24"/>
        </w:rPr>
        <w:t>Convene meeting</w:t>
      </w:r>
      <w:r>
        <w:rPr>
          <w:rFonts w:ascii="Times New Roman" w:hAnsi="Times New Roman"/>
          <w:bCs/>
          <w:color w:val="000000"/>
          <w:sz w:val="24"/>
          <w:szCs w:val="24"/>
        </w:rPr>
        <w:t>s</w:t>
      </w:r>
      <w:r w:rsidRPr="00F22820">
        <w:rPr>
          <w:rFonts w:ascii="Times New Roman" w:hAnsi="Times New Roman"/>
          <w:bCs/>
          <w:color w:val="000000"/>
          <w:sz w:val="24"/>
          <w:szCs w:val="24"/>
        </w:rPr>
        <w:t xml:space="preserve"> in </w:t>
      </w:r>
      <w:r>
        <w:rPr>
          <w:rFonts w:ascii="Times New Roman" w:hAnsi="Times New Roman"/>
          <w:bCs/>
          <w:color w:val="000000"/>
          <w:sz w:val="24"/>
          <w:szCs w:val="24"/>
        </w:rPr>
        <w:t>their</w:t>
      </w:r>
      <w:r w:rsidRPr="00F22820">
        <w:rPr>
          <w:rFonts w:ascii="Times New Roman" w:hAnsi="Times New Roman"/>
          <w:bCs/>
          <w:color w:val="000000"/>
          <w:sz w:val="24"/>
          <w:szCs w:val="24"/>
        </w:rPr>
        <w:t xml:space="preserve"> CE </w:t>
      </w:r>
      <w:r>
        <w:rPr>
          <w:rFonts w:ascii="Times New Roman" w:hAnsi="Times New Roman"/>
          <w:bCs/>
          <w:color w:val="000000"/>
          <w:sz w:val="24"/>
          <w:szCs w:val="24"/>
        </w:rPr>
        <w:t>Sector focus areas</w:t>
      </w:r>
      <w:r w:rsidRPr="00F22820">
        <w:rPr>
          <w:rFonts w:ascii="Times New Roman" w:hAnsi="Times New Roman"/>
          <w:bCs/>
          <w:color w:val="000000"/>
          <w:sz w:val="24"/>
          <w:szCs w:val="24"/>
        </w:rPr>
        <w:t xml:space="preserve"> for, plan</w:t>
      </w:r>
      <w:r>
        <w:rPr>
          <w:rFonts w:ascii="Times New Roman" w:hAnsi="Times New Roman"/>
          <w:bCs/>
          <w:color w:val="000000"/>
          <w:sz w:val="24"/>
          <w:szCs w:val="24"/>
        </w:rPr>
        <w:t>ning</w:t>
      </w:r>
      <w:r w:rsidRPr="00F22820">
        <w:rPr>
          <w:rFonts w:ascii="Times New Roman" w:hAnsi="Times New Roman"/>
          <w:bCs/>
          <w:color w:val="000000"/>
          <w:sz w:val="24"/>
          <w:szCs w:val="24"/>
        </w:rPr>
        <w:t>, Pyramid Model</w:t>
      </w:r>
      <w:r>
        <w:rPr>
          <w:rFonts w:ascii="Times New Roman" w:hAnsi="Times New Roman"/>
          <w:bCs/>
          <w:color w:val="000000"/>
          <w:sz w:val="24"/>
          <w:szCs w:val="24"/>
        </w:rPr>
        <w:t xml:space="preserve"> development</w:t>
      </w:r>
      <w:r w:rsidRPr="00F22820">
        <w:rPr>
          <w:rFonts w:ascii="Times New Roman" w:hAnsi="Times New Roman"/>
          <w:bCs/>
          <w:color w:val="000000"/>
          <w:sz w:val="24"/>
          <w:szCs w:val="24"/>
        </w:rPr>
        <w:t>, strateg</w:t>
      </w:r>
      <w:r>
        <w:rPr>
          <w:rFonts w:ascii="Times New Roman" w:hAnsi="Times New Roman"/>
          <w:bCs/>
          <w:color w:val="000000"/>
          <w:sz w:val="24"/>
          <w:szCs w:val="24"/>
        </w:rPr>
        <w:t>ic</w:t>
      </w:r>
      <w:r w:rsidRPr="00F22820">
        <w:rPr>
          <w:rFonts w:ascii="Times New Roman" w:hAnsi="Times New Roman"/>
          <w:bCs/>
          <w:color w:val="000000"/>
          <w:sz w:val="24"/>
          <w:szCs w:val="24"/>
        </w:rPr>
        <w:t xml:space="preserve"> design</w:t>
      </w:r>
      <w:r>
        <w:rPr>
          <w:rFonts w:ascii="Times New Roman" w:hAnsi="Times New Roman"/>
          <w:bCs/>
          <w:color w:val="000000"/>
          <w:sz w:val="24"/>
          <w:szCs w:val="24"/>
        </w:rPr>
        <w:t>,</w:t>
      </w:r>
      <w:r w:rsidRPr="00F22820">
        <w:rPr>
          <w:rFonts w:ascii="Times New Roman" w:hAnsi="Times New Roman"/>
          <w:bCs/>
          <w:color w:val="000000"/>
          <w:sz w:val="24"/>
          <w:szCs w:val="24"/>
        </w:rPr>
        <w:t xml:space="preserve"> and implementation</w:t>
      </w:r>
      <w:r>
        <w:rPr>
          <w:rFonts w:ascii="Times New Roman" w:hAnsi="Times New Roman"/>
          <w:bCs/>
          <w:color w:val="000000"/>
          <w:sz w:val="24"/>
          <w:szCs w:val="24"/>
        </w:rPr>
        <w:t xml:space="preserve"> of training.  V</w:t>
      </w:r>
      <w:r w:rsidRPr="0034557D">
        <w:rPr>
          <w:rFonts w:ascii="Times New Roman" w:hAnsi="Times New Roman"/>
          <w:bCs/>
          <w:color w:val="000000"/>
          <w:sz w:val="24"/>
          <w:szCs w:val="24"/>
        </w:rPr>
        <w:t xml:space="preserve">arious </w:t>
      </w:r>
      <w:r>
        <w:rPr>
          <w:rFonts w:ascii="Times New Roman" w:hAnsi="Times New Roman"/>
          <w:bCs/>
          <w:color w:val="000000"/>
          <w:sz w:val="24"/>
          <w:szCs w:val="24"/>
        </w:rPr>
        <w:t xml:space="preserve">CE Sectoral Partnership team members will be engaged, including:  </w:t>
      </w:r>
      <w:r w:rsidRPr="0034557D">
        <w:rPr>
          <w:rFonts w:ascii="Times New Roman" w:hAnsi="Times New Roman"/>
          <w:bCs/>
          <w:color w:val="000000"/>
          <w:sz w:val="24"/>
          <w:szCs w:val="24"/>
        </w:rPr>
        <w:t xml:space="preserve">horizontal </w:t>
      </w:r>
      <w:r>
        <w:rPr>
          <w:rFonts w:ascii="Times New Roman" w:hAnsi="Times New Roman"/>
          <w:bCs/>
          <w:color w:val="000000"/>
          <w:sz w:val="24"/>
          <w:szCs w:val="24"/>
        </w:rPr>
        <w:t>cross-sector Thrust leaders</w:t>
      </w:r>
      <w:r w:rsidRPr="0034557D">
        <w:rPr>
          <w:rFonts w:ascii="Times New Roman" w:hAnsi="Times New Roman"/>
          <w:bCs/>
          <w:color w:val="000000"/>
          <w:sz w:val="24"/>
          <w:szCs w:val="24"/>
        </w:rPr>
        <w:t>, apprenticeship programs, community colleges, industries, Workforce Development Boards, Chamber</w:t>
      </w:r>
      <w:r>
        <w:rPr>
          <w:rFonts w:ascii="Times New Roman" w:hAnsi="Times New Roman"/>
          <w:bCs/>
          <w:color w:val="000000"/>
          <w:sz w:val="24"/>
          <w:szCs w:val="24"/>
        </w:rPr>
        <w:t>s</w:t>
      </w:r>
      <w:r w:rsidRPr="0034557D">
        <w:rPr>
          <w:rFonts w:ascii="Times New Roman" w:hAnsi="Times New Roman"/>
          <w:bCs/>
          <w:color w:val="000000"/>
          <w:sz w:val="24"/>
          <w:szCs w:val="24"/>
        </w:rPr>
        <w:t xml:space="preserve"> of Commerce</w:t>
      </w:r>
      <w:r>
        <w:rPr>
          <w:rFonts w:ascii="Times New Roman" w:hAnsi="Times New Roman"/>
          <w:bCs/>
          <w:color w:val="000000"/>
          <w:sz w:val="24"/>
          <w:szCs w:val="24"/>
        </w:rPr>
        <w:t>, and other Subject Matter Experts (SMEs) as needed.</w:t>
      </w:r>
    </w:p>
    <w:p w14:paraId="21F756B5" w14:textId="77777777" w:rsidR="00C2506F" w:rsidRPr="00F22820" w:rsidRDefault="00C2506F" w:rsidP="00C2506F">
      <w:pPr>
        <w:pStyle w:val="ListParagraph"/>
        <w:numPr>
          <w:ilvl w:val="0"/>
          <w:numId w:val="20"/>
        </w:numPr>
        <w:autoSpaceDE w:val="0"/>
        <w:autoSpaceDN w:val="0"/>
        <w:adjustRightInd w:val="0"/>
        <w:ind w:left="360"/>
        <w:rPr>
          <w:rFonts w:ascii="Times New Roman" w:hAnsi="Times New Roman"/>
          <w:bCs/>
          <w:color w:val="000000"/>
          <w:sz w:val="24"/>
          <w:szCs w:val="24"/>
        </w:rPr>
      </w:pPr>
      <w:r>
        <w:rPr>
          <w:rFonts w:ascii="Times New Roman" w:hAnsi="Times New Roman"/>
          <w:bCs/>
          <w:color w:val="000000"/>
          <w:sz w:val="24"/>
          <w:szCs w:val="24"/>
        </w:rPr>
        <w:t>Conduct</w:t>
      </w:r>
      <w:r w:rsidRPr="00F22820">
        <w:rPr>
          <w:rFonts w:ascii="Times New Roman" w:hAnsi="Times New Roman"/>
          <w:bCs/>
          <w:color w:val="000000"/>
          <w:sz w:val="24"/>
          <w:szCs w:val="24"/>
        </w:rPr>
        <w:t xml:space="preserve"> periodic Meetings in Clean Energy</w:t>
      </w:r>
      <w:r>
        <w:rPr>
          <w:rFonts w:ascii="Times New Roman" w:hAnsi="Times New Roman"/>
          <w:bCs/>
          <w:color w:val="000000"/>
          <w:sz w:val="24"/>
          <w:szCs w:val="24"/>
        </w:rPr>
        <w:t xml:space="preserve"> sector</w:t>
      </w:r>
      <w:r w:rsidRPr="00F22820">
        <w:rPr>
          <w:rFonts w:ascii="Times New Roman" w:hAnsi="Times New Roman"/>
          <w:bCs/>
          <w:color w:val="000000"/>
          <w:sz w:val="24"/>
          <w:szCs w:val="24"/>
        </w:rPr>
        <w:t xml:space="preserve"> initiatives through conferences, annual meetings, discussions</w:t>
      </w:r>
      <w:r>
        <w:rPr>
          <w:rFonts w:ascii="Times New Roman" w:hAnsi="Times New Roman"/>
          <w:bCs/>
          <w:color w:val="000000"/>
          <w:sz w:val="24"/>
          <w:szCs w:val="24"/>
        </w:rPr>
        <w:t>,</w:t>
      </w:r>
      <w:r w:rsidRPr="00F22820">
        <w:rPr>
          <w:rFonts w:ascii="Times New Roman" w:hAnsi="Times New Roman"/>
          <w:bCs/>
          <w:color w:val="000000"/>
          <w:sz w:val="24"/>
          <w:szCs w:val="24"/>
        </w:rPr>
        <w:t xml:space="preserve"> etc.</w:t>
      </w:r>
    </w:p>
    <w:p w14:paraId="28C61ABF" w14:textId="77777777" w:rsidR="00C2506F" w:rsidRPr="00F22820" w:rsidRDefault="00C2506F" w:rsidP="00C2506F">
      <w:pPr>
        <w:pStyle w:val="ListParagraph"/>
        <w:numPr>
          <w:ilvl w:val="0"/>
          <w:numId w:val="20"/>
        </w:numPr>
        <w:autoSpaceDE w:val="0"/>
        <w:autoSpaceDN w:val="0"/>
        <w:adjustRightInd w:val="0"/>
        <w:ind w:left="360"/>
        <w:rPr>
          <w:rFonts w:ascii="Times New Roman" w:hAnsi="Times New Roman"/>
          <w:bCs/>
          <w:color w:val="000000"/>
          <w:sz w:val="24"/>
          <w:szCs w:val="24"/>
        </w:rPr>
      </w:pPr>
      <w:r>
        <w:rPr>
          <w:rFonts w:ascii="Times New Roman" w:hAnsi="Times New Roman"/>
          <w:bCs/>
          <w:color w:val="000000"/>
          <w:sz w:val="24"/>
          <w:szCs w:val="24"/>
        </w:rPr>
        <w:t>Recruit</w:t>
      </w:r>
      <w:r w:rsidRPr="00F22820">
        <w:rPr>
          <w:rFonts w:ascii="Times New Roman" w:hAnsi="Times New Roman"/>
          <w:bCs/>
          <w:color w:val="000000"/>
          <w:sz w:val="24"/>
          <w:szCs w:val="24"/>
        </w:rPr>
        <w:t xml:space="preserve"> Industry Partners to be</w:t>
      </w:r>
      <w:r>
        <w:rPr>
          <w:rFonts w:ascii="Times New Roman" w:hAnsi="Times New Roman"/>
          <w:bCs/>
          <w:color w:val="000000"/>
          <w:sz w:val="24"/>
          <w:szCs w:val="24"/>
        </w:rPr>
        <w:t xml:space="preserve"> willing to host/support</w:t>
      </w:r>
      <w:r w:rsidRPr="00F22820">
        <w:rPr>
          <w:rFonts w:ascii="Times New Roman" w:hAnsi="Times New Roman"/>
          <w:bCs/>
          <w:color w:val="000000"/>
          <w:sz w:val="24"/>
          <w:szCs w:val="24"/>
        </w:rPr>
        <w:t xml:space="preserve"> apprentices.</w:t>
      </w:r>
    </w:p>
    <w:p w14:paraId="52FCE5AE" w14:textId="77777777" w:rsidR="00C2506F" w:rsidRPr="00F22820" w:rsidRDefault="00C2506F" w:rsidP="00C2506F">
      <w:pPr>
        <w:pStyle w:val="ListParagraph"/>
        <w:numPr>
          <w:ilvl w:val="0"/>
          <w:numId w:val="20"/>
        </w:numPr>
        <w:autoSpaceDE w:val="0"/>
        <w:autoSpaceDN w:val="0"/>
        <w:adjustRightInd w:val="0"/>
        <w:ind w:left="360"/>
        <w:rPr>
          <w:rFonts w:ascii="Times New Roman" w:hAnsi="Times New Roman"/>
          <w:bCs/>
          <w:color w:val="000000"/>
          <w:sz w:val="24"/>
          <w:szCs w:val="24"/>
        </w:rPr>
      </w:pPr>
      <w:r w:rsidRPr="00F22820">
        <w:rPr>
          <w:rFonts w:ascii="Times New Roman" w:hAnsi="Times New Roman"/>
          <w:bCs/>
          <w:color w:val="000000"/>
          <w:sz w:val="24"/>
          <w:szCs w:val="24"/>
        </w:rPr>
        <w:t>Supervis</w:t>
      </w:r>
      <w:r>
        <w:rPr>
          <w:rFonts w:ascii="Times New Roman" w:hAnsi="Times New Roman"/>
          <w:bCs/>
          <w:color w:val="000000"/>
          <w:sz w:val="24"/>
          <w:szCs w:val="24"/>
        </w:rPr>
        <w:t>e</w:t>
      </w:r>
      <w:r w:rsidRPr="00F22820">
        <w:rPr>
          <w:rFonts w:ascii="Times New Roman" w:hAnsi="Times New Roman"/>
          <w:bCs/>
          <w:color w:val="000000"/>
          <w:sz w:val="24"/>
          <w:szCs w:val="24"/>
        </w:rPr>
        <w:t xml:space="preserve"> training programs and track progress </w:t>
      </w:r>
      <w:r>
        <w:rPr>
          <w:rFonts w:ascii="Times New Roman" w:hAnsi="Times New Roman"/>
          <w:bCs/>
          <w:color w:val="000000"/>
          <w:sz w:val="24"/>
          <w:szCs w:val="24"/>
        </w:rPr>
        <w:t>of</w:t>
      </w:r>
      <w:r w:rsidRPr="00F22820">
        <w:rPr>
          <w:rFonts w:ascii="Times New Roman" w:hAnsi="Times New Roman"/>
          <w:bCs/>
          <w:color w:val="000000"/>
          <w:sz w:val="24"/>
          <w:szCs w:val="24"/>
        </w:rPr>
        <w:t xml:space="preserve"> clean energy certifications</w:t>
      </w:r>
      <w:r>
        <w:rPr>
          <w:rFonts w:ascii="Times New Roman" w:hAnsi="Times New Roman"/>
          <w:bCs/>
          <w:color w:val="000000"/>
          <w:sz w:val="24"/>
          <w:szCs w:val="24"/>
        </w:rPr>
        <w:t xml:space="preserve">.  Determine </w:t>
      </w:r>
      <w:r w:rsidRPr="00F22820">
        <w:rPr>
          <w:rFonts w:ascii="Times New Roman" w:hAnsi="Times New Roman"/>
          <w:bCs/>
          <w:color w:val="000000"/>
          <w:sz w:val="24"/>
          <w:szCs w:val="24"/>
        </w:rPr>
        <w:t>training equipment needs, instructor needs, and AAS degrees</w:t>
      </w:r>
      <w:r>
        <w:rPr>
          <w:rFonts w:ascii="Times New Roman" w:hAnsi="Times New Roman"/>
          <w:bCs/>
          <w:color w:val="000000"/>
          <w:sz w:val="24"/>
          <w:szCs w:val="24"/>
        </w:rPr>
        <w:t xml:space="preserve"> requirements</w:t>
      </w:r>
      <w:r w:rsidRPr="00F22820">
        <w:rPr>
          <w:rFonts w:ascii="Times New Roman" w:hAnsi="Times New Roman"/>
          <w:bCs/>
          <w:color w:val="000000"/>
          <w:sz w:val="24"/>
          <w:szCs w:val="24"/>
        </w:rPr>
        <w:t>.</w:t>
      </w:r>
    </w:p>
    <w:p w14:paraId="4B042B50" w14:textId="77777777" w:rsidR="00C2506F" w:rsidRPr="00F22820" w:rsidRDefault="00C2506F" w:rsidP="00C2506F">
      <w:pPr>
        <w:pStyle w:val="ListParagraph"/>
        <w:numPr>
          <w:ilvl w:val="0"/>
          <w:numId w:val="20"/>
        </w:numPr>
        <w:autoSpaceDE w:val="0"/>
        <w:autoSpaceDN w:val="0"/>
        <w:adjustRightInd w:val="0"/>
        <w:ind w:left="360"/>
        <w:rPr>
          <w:rFonts w:ascii="Times New Roman" w:hAnsi="Times New Roman"/>
          <w:bCs/>
          <w:color w:val="000000"/>
          <w:sz w:val="24"/>
          <w:szCs w:val="24"/>
        </w:rPr>
      </w:pPr>
      <w:r w:rsidRPr="00F22820">
        <w:rPr>
          <w:rFonts w:ascii="Times New Roman" w:hAnsi="Times New Roman"/>
          <w:bCs/>
          <w:color w:val="000000"/>
          <w:sz w:val="24"/>
          <w:szCs w:val="24"/>
        </w:rPr>
        <w:t xml:space="preserve">Ensure the summer </w:t>
      </w:r>
      <w:r>
        <w:rPr>
          <w:rFonts w:ascii="Times New Roman" w:hAnsi="Times New Roman"/>
          <w:bCs/>
          <w:color w:val="000000"/>
          <w:sz w:val="24"/>
          <w:szCs w:val="24"/>
        </w:rPr>
        <w:t>Alpha testing is</w:t>
      </w:r>
      <w:r w:rsidRPr="00F22820">
        <w:rPr>
          <w:rFonts w:ascii="Times New Roman" w:hAnsi="Times New Roman"/>
          <w:bCs/>
          <w:color w:val="000000"/>
          <w:sz w:val="24"/>
          <w:szCs w:val="24"/>
        </w:rPr>
        <w:t xml:space="preserve"> in place for Year 2023 for </w:t>
      </w:r>
      <w:r>
        <w:rPr>
          <w:rFonts w:ascii="Times New Roman" w:hAnsi="Times New Roman"/>
          <w:bCs/>
          <w:color w:val="000000"/>
          <w:sz w:val="24"/>
          <w:szCs w:val="24"/>
        </w:rPr>
        <w:t>the assigned CE Sector</w:t>
      </w:r>
      <w:r w:rsidRPr="00F22820">
        <w:rPr>
          <w:rFonts w:ascii="Times New Roman" w:hAnsi="Times New Roman"/>
          <w:bCs/>
          <w:color w:val="000000"/>
          <w:sz w:val="24"/>
          <w:szCs w:val="24"/>
        </w:rPr>
        <w:t>.</w:t>
      </w:r>
    </w:p>
    <w:p w14:paraId="79FE7380" w14:textId="77777777" w:rsidR="00C2506F" w:rsidRPr="00F22820" w:rsidRDefault="00C2506F" w:rsidP="00C2506F">
      <w:pPr>
        <w:pStyle w:val="ListParagraph"/>
        <w:numPr>
          <w:ilvl w:val="0"/>
          <w:numId w:val="20"/>
        </w:numPr>
        <w:autoSpaceDE w:val="0"/>
        <w:autoSpaceDN w:val="0"/>
        <w:adjustRightInd w:val="0"/>
        <w:ind w:left="360"/>
        <w:rPr>
          <w:rFonts w:ascii="Times New Roman" w:hAnsi="Times New Roman"/>
          <w:bCs/>
          <w:color w:val="000000"/>
          <w:sz w:val="24"/>
          <w:szCs w:val="24"/>
        </w:rPr>
      </w:pPr>
      <w:r w:rsidRPr="00F22820">
        <w:rPr>
          <w:rFonts w:ascii="Times New Roman" w:hAnsi="Times New Roman"/>
          <w:bCs/>
          <w:color w:val="000000"/>
          <w:sz w:val="24"/>
          <w:szCs w:val="24"/>
        </w:rPr>
        <w:t xml:space="preserve">Ensure full apprenticeships </w:t>
      </w:r>
      <w:r>
        <w:rPr>
          <w:rFonts w:ascii="Times New Roman" w:hAnsi="Times New Roman"/>
          <w:bCs/>
          <w:color w:val="000000"/>
          <w:sz w:val="24"/>
          <w:szCs w:val="24"/>
        </w:rPr>
        <w:t xml:space="preserve">are </w:t>
      </w:r>
      <w:r w:rsidRPr="00F22820">
        <w:rPr>
          <w:rFonts w:ascii="Times New Roman" w:hAnsi="Times New Roman"/>
          <w:bCs/>
          <w:color w:val="000000"/>
          <w:sz w:val="24"/>
          <w:szCs w:val="24"/>
        </w:rPr>
        <w:t xml:space="preserve">established for Year 2024 for </w:t>
      </w:r>
      <w:r>
        <w:rPr>
          <w:rFonts w:ascii="Times New Roman" w:hAnsi="Times New Roman"/>
          <w:bCs/>
          <w:color w:val="000000"/>
          <w:sz w:val="24"/>
          <w:szCs w:val="24"/>
        </w:rPr>
        <w:t>all CE</w:t>
      </w:r>
      <w:r w:rsidRPr="00F22820">
        <w:rPr>
          <w:rFonts w:ascii="Times New Roman" w:hAnsi="Times New Roman"/>
          <w:bCs/>
          <w:color w:val="000000"/>
          <w:sz w:val="24"/>
          <w:szCs w:val="24"/>
        </w:rPr>
        <w:t xml:space="preserve"> sub sectors.</w:t>
      </w:r>
    </w:p>
    <w:p w14:paraId="31A1F4BB" w14:textId="77777777" w:rsidR="00C2506F" w:rsidRPr="00F50A75" w:rsidRDefault="00C2506F" w:rsidP="00C2506F">
      <w:pPr>
        <w:pStyle w:val="ListParagraph"/>
        <w:numPr>
          <w:ilvl w:val="0"/>
          <w:numId w:val="20"/>
        </w:numPr>
        <w:autoSpaceDE w:val="0"/>
        <w:autoSpaceDN w:val="0"/>
        <w:adjustRightInd w:val="0"/>
        <w:ind w:left="360"/>
        <w:rPr>
          <w:rFonts w:ascii="Times New Roman" w:hAnsi="Times New Roman"/>
          <w:b/>
          <w:color w:val="000000"/>
          <w:sz w:val="24"/>
          <w:szCs w:val="24"/>
        </w:rPr>
      </w:pPr>
      <w:r w:rsidRPr="00F22820">
        <w:rPr>
          <w:rFonts w:ascii="Times New Roman" w:hAnsi="Times New Roman"/>
          <w:bCs/>
          <w:color w:val="000000"/>
          <w:sz w:val="24"/>
          <w:szCs w:val="24"/>
        </w:rPr>
        <w:t xml:space="preserve">Ensure full apprenticeships </w:t>
      </w:r>
      <w:r>
        <w:rPr>
          <w:rFonts w:ascii="Times New Roman" w:hAnsi="Times New Roman"/>
          <w:bCs/>
          <w:color w:val="000000"/>
          <w:sz w:val="24"/>
          <w:szCs w:val="24"/>
        </w:rPr>
        <w:t xml:space="preserve">are </w:t>
      </w:r>
      <w:r w:rsidRPr="00F22820">
        <w:rPr>
          <w:rFonts w:ascii="Times New Roman" w:hAnsi="Times New Roman"/>
          <w:bCs/>
          <w:color w:val="000000"/>
          <w:sz w:val="24"/>
          <w:szCs w:val="24"/>
        </w:rPr>
        <w:t>established for Year 2025</w:t>
      </w:r>
      <w:r>
        <w:rPr>
          <w:rFonts w:ascii="Times New Roman" w:hAnsi="Times New Roman"/>
          <w:bCs/>
          <w:color w:val="000000"/>
          <w:sz w:val="24"/>
          <w:szCs w:val="24"/>
        </w:rPr>
        <w:t xml:space="preserve"> and Year 2026 for all CE sub-sector Pyramid Models.  </w:t>
      </w:r>
    </w:p>
    <w:p w14:paraId="2D366DE5" w14:textId="0D980D6D" w:rsidR="00C2506F" w:rsidRDefault="00C2506F" w:rsidP="00C2506F">
      <w:pPr>
        <w:autoSpaceDE w:val="0"/>
        <w:autoSpaceDN w:val="0"/>
        <w:adjustRightInd w:val="0"/>
        <w:rPr>
          <w:rFonts w:ascii="Times New Roman" w:hAnsi="Times New Roman"/>
          <w:b/>
          <w:color w:val="000000"/>
          <w:sz w:val="24"/>
          <w:szCs w:val="24"/>
        </w:rPr>
      </w:pPr>
      <w:r>
        <w:rPr>
          <w:rFonts w:ascii="Times New Roman" w:hAnsi="Times New Roman"/>
          <w:bCs/>
          <w:color w:val="000000"/>
          <w:sz w:val="24"/>
          <w:szCs w:val="24"/>
        </w:rPr>
        <w:t xml:space="preserve">Each Backbone will be paid </w:t>
      </w:r>
      <w:r w:rsidRPr="00D31E97">
        <w:rPr>
          <w:rFonts w:ascii="Times New Roman" w:hAnsi="Times New Roman"/>
          <w:bCs/>
          <w:color w:val="0070C0"/>
          <w:sz w:val="24"/>
          <w:szCs w:val="24"/>
        </w:rPr>
        <w:t>$</w:t>
      </w:r>
      <w:r w:rsidR="00D31E97" w:rsidRPr="00D31E97">
        <w:rPr>
          <w:rFonts w:ascii="Times New Roman" w:hAnsi="Times New Roman"/>
          <w:bCs/>
          <w:color w:val="0070C0"/>
          <w:sz w:val="24"/>
          <w:szCs w:val="24"/>
        </w:rPr>
        <w:t>175</w:t>
      </w:r>
      <w:r w:rsidRPr="00D31E97">
        <w:rPr>
          <w:rFonts w:ascii="Times New Roman" w:hAnsi="Times New Roman"/>
          <w:bCs/>
          <w:color w:val="0070C0"/>
          <w:sz w:val="24"/>
          <w:szCs w:val="24"/>
        </w:rPr>
        <w:t>,000/</w:t>
      </w:r>
      <w:proofErr w:type="spellStart"/>
      <w:r w:rsidRPr="00D31E97">
        <w:rPr>
          <w:rFonts w:ascii="Times New Roman" w:hAnsi="Times New Roman"/>
          <w:bCs/>
          <w:color w:val="0070C0"/>
          <w:sz w:val="24"/>
          <w:szCs w:val="24"/>
        </w:rPr>
        <w:t>yr</w:t>
      </w:r>
      <w:proofErr w:type="spellEnd"/>
      <w:r w:rsidRPr="00D31E97">
        <w:rPr>
          <w:rFonts w:ascii="Times New Roman" w:hAnsi="Times New Roman"/>
          <w:bCs/>
          <w:color w:val="0070C0"/>
          <w:sz w:val="24"/>
          <w:szCs w:val="24"/>
        </w:rPr>
        <w:t xml:space="preserve"> or $</w:t>
      </w:r>
      <w:r w:rsidR="00D31E97">
        <w:rPr>
          <w:rFonts w:ascii="Times New Roman" w:hAnsi="Times New Roman"/>
          <w:bCs/>
          <w:color w:val="0070C0"/>
          <w:sz w:val="24"/>
          <w:szCs w:val="24"/>
        </w:rPr>
        <w:t>7</w:t>
      </w:r>
      <w:r w:rsidRPr="00D31E97">
        <w:rPr>
          <w:rFonts w:ascii="Times New Roman" w:hAnsi="Times New Roman"/>
          <w:bCs/>
          <w:color w:val="0070C0"/>
          <w:sz w:val="24"/>
          <w:szCs w:val="24"/>
        </w:rPr>
        <w:t xml:space="preserve">00,000 </w:t>
      </w:r>
      <w:r>
        <w:rPr>
          <w:rFonts w:ascii="Times New Roman" w:hAnsi="Times New Roman"/>
          <w:bCs/>
          <w:color w:val="000000"/>
          <w:sz w:val="24"/>
          <w:szCs w:val="24"/>
        </w:rPr>
        <w:t xml:space="preserve">total to lead their vertical CE Sectoral Partnership teams.  There are 5 Backbone organizations.  </w:t>
      </w:r>
      <w:r w:rsidRPr="006802E2">
        <w:rPr>
          <w:rFonts w:ascii="Times New Roman" w:hAnsi="Times New Roman"/>
          <w:b/>
          <w:color w:val="000000"/>
          <w:sz w:val="24"/>
          <w:szCs w:val="24"/>
        </w:rPr>
        <w:t xml:space="preserve">Total funds requested: </w:t>
      </w:r>
      <w:r w:rsidRPr="00D31E97">
        <w:rPr>
          <w:rFonts w:ascii="Times New Roman" w:hAnsi="Times New Roman"/>
          <w:b/>
          <w:color w:val="0070C0"/>
          <w:sz w:val="24"/>
          <w:szCs w:val="24"/>
        </w:rPr>
        <w:t>$</w:t>
      </w:r>
      <w:r w:rsidR="00D31E97" w:rsidRPr="00D31E97">
        <w:rPr>
          <w:rFonts w:ascii="Times New Roman" w:hAnsi="Times New Roman"/>
          <w:b/>
          <w:color w:val="0070C0"/>
          <w:sz w:val="24"/>
          <w:szCs w:val="24"/>
        </w:rPr>
        <w:t>3,5</w:t>
      </w:r>
      <w:r w:rsidRPr="00D31E97">
        <w:rPr>
          <w:rFonts w:ascii="Times New Roman" w:hAnsi="Times New Roman"/>
          <w:b/>
          <w:color w:val="0070C0"/>
          <w:sz w:val="24"/>
          <w:szCs w:val="24"/>
        </w:rPr>
        <w:t>00,000</w:t>
      </w:r>
      <w:r>
        <w:rPr>
          <w:rFonts w:ascii="Times New Roman" w:hAnsi="Times New Roman"/>
          <w:b/>
          <w:color w:val="000000"/>
          <w:sz w:val="24"/>
          <w:szCs w:val="24"/>
        </w:rPr>
        <w:t>.</w:t>
      </w:r>
    </w:p>
    <w:p w14:paraId="1C22BA5E" w14:textId="77777777" w:rsidR="00C2506F" w:rsidRPr="00FA68B4" w:rsidRDefault="00C2506F" w:rsidP="00C2506F">
      <w:pPr>
        <w:autoSpaceDE w:val="0"/>
        <w:autoSpaceDN w:val="0"/>
        <w:adjustRightInd w:val="0"/>
        <w:rPr>
          <w:rFonts w:ascii="Times New Roman" w:hAnsi="Times New Roman"/>
          <w:b/>
          <w:color w:val="000000"/>
          <w:sz w:val="24"/>
          <w:szCs w:val="24"/>
        </w:rPr>
      </w:pPr>
    </w:p>
    <w:p w14:paraId="7B546942" w14:textId="77777777" w:rsidR="00C2506F" w:rsidRDefault="00C2506F" w:rsidP="00C2506F">
      <w:pPr>
        <w:autoSpaceDE w:val="0"/>
        <w:autoSpaceDN w:val="0"/>
        <w:adjustRightInd w:val="0"/>
        <w:spacing w:after="0"/>
        <w:rPr>
          <w:rFonts w:ascii="Times New Roman" w:hAnsi="Times New Roman"/>
          <w:color w:val="000000"/>
          <w:sz w:val="24"/>
          <w:szCs w:val="24"/>
        </w:rPr>
      </w:pPr>
      <w:r w:rsidRPr="00797FF3">
        <w:rPr>
          <w:rFonts w:ascii="Times New Roman" w:hAnsi="Times New Roman"/>
          <w:iCs/>
          <w:color w:val="000000"/>
          <w:sz w:val="24"/>
          <w:szCs w:val="24"/>
          <w:u w:val="single"/>
        </w:rPr>
        <w:t>Subaward</w:t>
      </w:r>
      <w:r>
        <w:rPr>
          <w:rFonts w:ascii="Times New Roman" w:hAnsi="Times New Roman"/>
          <w:iCs/>
          <w:color w:val="000000"/>
          <w:sz w:val="24"/>
          <w:szCs w:val="24"/>
          <w:u w:val="single"/>
        </w:rPr>
        <w:t>-Appalachian State University</w:t>
      </w:r>
      <w:r w:rsidRPr="00FA68B4">
        <w:rPr>
          <w:rFonts w:ascii="Times New Roman" w:hAnsi="Times New Roman"/>
          <w:color w:val="000000"/>
          <w:sz w:val="24"/>
          <w:szCs w:val="24"/>
        </w:rPr>
        <w:t>:</w:t>
      </w:r>
      <w:r w:rsidRPr="00FA68B4">
        <w:rPr>
          <w:rFonts w:ascii="Times New Roman" w:hAnsi="Times New Roman"/>
          <w:b/>
          <w:color w:val="000000"/>
          <w:sz w:val="24"/>
          <w:szCs w:val="24"/>
        </w:rPr>
        <w:t xml:space="preserve"> </w:t>
      </w:r>
      <w:r>
        <w:rPr>
          <w:rFonts w:ascii="Times New Roman" w:hAnsi="Times New Roman"/>
          <w:color w:val="000000"/>
          <w:sz w:val="24"/>
          <w:szCs w:val="24"/>
        </w:rPr>
        <w:t xml:space="preserve"> AppStates Roles and Responsibilities are enumerated below</w:t>
      </w:r>
    </w:p>
    <w:p w14:paraId="70570342" w14:textId="77777777" w:rsidR="00C2506F" w:rsidRPr="008358D7" w:rsidRDefault="00C2506F" w:rsidP="00C2506F">
      <w:pPr>
        <w:pStyle w:val="ListParagraph"/>
        <w:numPr>
          <w:ilvl w:val="0"/>
          <w:numId w:val="21"/>
        </w:numPr>
        <w:autoSpaceDE w:val="0"/>
        <w:autoSpaceDN w:val="0"/>
        <w:adjustRightInd w:val="0"/>
        <w:ind w:left="360"/>
        <w:rPr>
          <w:rFonts w:ascii="Times New Roman" w:hAnsi="Times New Roman"/>
          <w:bCs/>
          <w:color w:val="000000"/>
          <w:sz w:val="24"/>
          <w:szCs w:val="24"/>
        </w:rPr>
      </w:pPr>
      <w:r w:rsidRPr="008358D7">
        <w:rPr>
          <w:rFonts w:ascii="Times New Roman" w:hAnsi="Times New Roman"/>
          <w:bCs/>
          <w:color w:val="000000"/>
          <w:sz w:val="24"/>
          <w:szCs w:val="24"/>
        </w:rPr>
        <w:t xml:space="preserve">Convene meetings in their CE </w:t>
      </w:r>
      <w:r>
        <w:rPr>
          <w:rFonts w:ascii="Times New Roman" w:hAnsi="Times New Roman"/>
          <w:bCs/>
          <w:color w:val="000000"/>
          <w:sz w:val="24"/>
          <w:szCs w:val="24"/>
        </w:rPr>
        <w:t>cross-s</w:t>
      </w:r>
      <w:r w:rsidRPr="008358D7">
        <w:rPr>
          <w:rFonts w:ascii="Times New Roman" w:hAnsi="Times New Roman"/>
          <w:bCs/>
          <w:color w:val="000000"/>
          <w:sz w:val="24"/>
          <w:szCs w:val="24"/>
        </w:rPr>
        <w:t xml:space="preserve">ector </w:t>
      </w:r>
      <w:r>
        <w:rPr>
          <w:rFonts w:ascii="Times New Roman" w:hAnsi="Times New Roman"/>
          <w:bCs/>
          <w:color w:val="000000"/>
          <w:sz w:val="24"/>
          <w:szCs w:val="24"/>
        </w:rPr>
        <w:t xml:space="preserve">Batteries &amp; Storage to integrate the vertical CE Sector plans together in a supportive manner.  Support the </w:t>
      </w:r>
      <w:r w:rsidRPr="008358D7">
        <w:rPr>
          <w:rFonts w:ascii="Times New Roman" w:hAnsi="Times New Roman"/>
          <w:bCs/>
          <w:color w:val="000000"/>
          <w:sz w:val="24"/>
          <w:szCs w:val="24"/>
        </w:rPr>
        <w:t>Pyramid Model development, strategic design, and implementation of training.  Various CE Sectoral Partnership team members will be engaged</w:t>
      </w:r>
      <w:r>
        <w:rPr>
          <w:rFonts w:ascii="Times New Roman" w:hAnsi="Times New Roman"/>
          <w:bCs/>
          <w:color w:val="000000"/>
          <w:sz w:val="24"/>
          <w:szCs w:val="24"/>
        </w:rPr>
        <w:t xml:space="preserve"> in Horizontal team efforts</w:t>
      </w:r>
      <w:r w:rsidRPr="008358D7">
        <w:rPr>
          <w:rFonts w:ascii="Times New Roman" w:hAnsi="Times New Roman"/>
          <w:bCs/>
          <w:color w:val="000000"/>
          <w:sz w:val="24"/>
          <w:szCs w:val="24"/>
        </w:rPr>
        <w:t xml:space="preserve">, including:  </w:t>
      </w:r>
      <w:r>
        <w:rPr>
          <w:rFonts w:ascii="Times New Roman" w:hAnsi="Times New Roman"/>
          <w:bCs/>
          <w:color w:val="000000"/>
          <w:sz w:val="24"/>
          <w:szCs w:val="24"/>
        </w:rPr>
        <w:t>vertical CE Sector Backbone</w:t>
      </w:r>
      <w:r w:rsidRPr="008358D7">
        <w:rPr>
          <w:rFonts w:ascii="Times New Roman" w:hAnsi="Times New Roman"/>
          <w:bCs/>
          <w:color w:val="000000"/>
          <w:sz w:val="24"/>
          <w:szCs w:val="24"/>
        </w:rPr>
        <w:t xml:space="preserve"> leaders, apprenticeship programs, community colleges, industries, Workforce Development Boards, Chambers of Commerce, and other Subject Matter Experts (SMEs) as needed.</w:t>
      </w:r>
    </w:p>
    <w:p w14:paraId="5524E599" w14:textId="77777777" w:rsidR="00C2506F" w:rsidRDefault="00C2506F" w:rsidP="00C2506F">
      <w:pPr>
        <w:pStyle w:val="ListParagraph"/>
        <w:numPr>
          <w:ilvl w:val="0"/>
          <w:numId w:val="21"/>
        </w:numPr>
        <w:autoSpaceDE w:val="0"/>
        <w:autoSpaceDN w:val="0"/>
        <w:adjustRightInd w:val="0"/>
        <w:ind w:left="360"/>
        <w:rPr>
          <w:rFonts w:ascii="Times New Roman" w:hAnsi="Times New Roman"/>
          <w:bCs/>
          <w:color w:val="000000"/>
          <w:sz w:val="24"/>
          <w:szCs w:val="24"/>
        </w:rPr>
      </w:pPr>
      <w:r>
        <w:rPr>
          <w:rFonts w:ascii="Times New Roman" w:hAnsi="Times New Roman"/>
          <w:bCs/>
          <w:color w:val="000000"/>
          <w:sz w:val="24"/>
          <w:szCs w:val="24"/>
        </w:rPr>
        <w:t>Conduct</w:t>
      </w:r>
      <w:r w:rsidRPr="00F22820">
        <w:rPr>
          <w:rFonts w:ascii="Times New Roman" w:hAnsi="Times New Roman"/>
          <w:bCs/>
          <w:color w:val="000000"/>
          <w:sz w:val="24"/>
          <w:szCs w:val="24"/>
        </w:rPr>
        <w:t xml:space="preserve"> periodic Meetings in Clean Energy</w:t>
      </w:r>
      <w:r>
        <w:rPr>
          <w:rFonts w:ascii="Times New Roman" w:hAnsi="Times New Roman"/>
          <w:bCs/>
          <w:color w:val="000000"/>
          <w:sz w:val="24"/>
          <w:szCs w:val="24"/>
        </w:rPr>
        <w:t xml:space="preserve"> sector</w:t>
      </w:r>
      <w:r w:rsidRPr="00F22820">
        <w:rPr>
          <w:rFonts w:ascii="Times New Roman" w:hAnsi="Times New Roman"/>
          <w:bCs/>
          <w:color w:val="000000"/>
          <w:sz w:val="24"/>
          <w:szCs w:val="24"/>
        </w:rPr>
        <w:t xml:space="preserve"> initiatives through conferences, annual meetings, discussions</w:t>
      </w:r>
      <w:r>
        <w:rPr>
          <w:rFonts w:ascii="Times New Roman" w:hAnsi="Times New Roman"/>
          <w:bCs/>
          <w:color w:val="000000"/>
          <w:sz w:val="24"/>
          <w:szCs w:val="24"/>
        </w:rPr>
        <w:t>,</w:t>
      </w:r>
      <w:r w:rsidRPr="00F22820">
        <w:rPr>
          <w:rFonts w:ascii="Times New Roman" w:hAnsi="Times New Roman"/>
          <w:bCs/>
          <w:color w:val="000000"/>
          <w:sz w:val="24"/>
          <w:szCs w:val="24"/>
        </w:rPr>
        <w:t xml:space="preserve"> etc.</w:t>
      </w:r>
    </w:p>
    <w:p w14:paraId="03890AB5" w14:textId="77777777" w:rsidR="00C2506F" w:rsidRPr="00F22820" w:rsidRDefault="00C2506F" w:rsidP="00C2506F">
      <w:pPr>
        <w:pStyle w:val="ListParagraph"/>
        <w:numPr>
          <w:ilvl w:val="0"/>
          <w:numId w:val="21"/>
        </w:numPr>
        <w:autoSpaceDE w:val="0"/>
        <w:autoSpaceDN w:val="0"/>
        <w:adjustRightInd w:val="0"/>
        <w:ind w:left="360"/>
        <w:rPr>
          <w:rFonts w:ascii="Times New Roman" w:hAnsi="Times New Roman"/>
          <w:bCs/>
          <w:color w:val="000000"/>
          <w:sz w:val="24"/>
          <w:szCs w:val="24"/>
        </w:rPr>
      </w:pPr>
      <w:r>
        <w:rPr>
          <w:rFonts w:ascii="Times New Roman" w:hAnsi="Times New Roman"/>
          <w:bCs/>
          <w:color w:val="000000"/>
          <w:sz w:val="24"/>
          <w:szCs w:val="24"/>
        </w:rPr>
        <w:t>Work with CE Sector Backbone teams to define training that re-uses assets, curriculum, and equipment to maximize investments in CE educational training, including hands-on equipment instruction.</w:t>
      </w:r>
    </w:p>
    <w:p w14:paraId="3B6C795A" w14:textId="77777777" w:rsidR="00C2506F" w:rsidRPr="00F22820" w:rsidRDefault="00C2506F" w:rsidP="00C2506F">
      <w:pPr>
        <w:pStyle w:val="ListParagraph"/>
        <w:numPr>
          <w:ilvl w:val="0"/>
          <w:numId w:val="21"/>
        </w:numPr>
        <w:autoSpaceDE w:val="0"/>
        <w:autoSpaceDN w:val="0"/>
        <w:adjustRightInd w:val="0"/>
        <w:ind w:left="360"/>
        <w:rPr>
          <w:rFonts w:ascii="Times New Roman" w:hAnsi="Times New Roman"/>
          <w:bCs/>
          <w:color w:val="000000"/>
          <w:sz w:val="24"/>
          <w:szCs w:val="24"/>
        </w:rPr>
      </w:pPr>
      <w:r>
        <w:rPr>
          <w:rFonts w:ascii="Times New Roman" w:hAnsi="Times New Roman"/>
          <w:bCs/>
          <w:color w:val="000000"/>
          <w:sz w:val="24"/>
          <w:szCs w:val="24"/>
        </w:rPr>
        <w:t>Recruit</w:t>
      </w:r>
      <w:r w:rsidRPr="00F22820">
        <w:rPr>
          <w:rFonts w:ascii="Times New Roman" w:hAnsi="Times New Roman"/>
          <w:bCs/>
          <w:color w:val="000000"/>
          <w:sz w:val="24"/>
          <w:szCs w:val="24"/>
        </w:rPr>
        <w:t xml:space="preserve"> Industry Partners to be</w:t>
      </w:r>
      <w:r>
        <w:rPr>
          <w:rFonts w:ascii="Times New Roman" w:hAnsi="Times New Roman"/>
          <w:bCs/>
          <w:color w:val="000000"/>
          <w:sz w:val="24"/>
          <w:szCs w:val="24"/>
        </w:rPr>
        <w:t xml:space="preserve"> willing to host/support</w:t>
      </w:r>
      <w:r w:rsidRPr="00F22820">
        <w:rPr>
          <w:rFonts w:ascii="Times New Roman" w:hAnsi="Times New Roman"/>
          <w:bCs/>
          <w:color w:val="000000"/>
          <w:sz w:val="24"/>
          <w:szCs w:val="24"/>
        </w:rPr>
        <w:t xml:space="preserve"> apprentices.</w:t>
      </w:r>
    </w:p>
    <w:p w14:paraId="4B7842FE" w14:textId="77777777" w:rsidR="00C2506F" w:rsidRPr="00F22820" w:rsidRDefault="00C2506F" w:rsidP="00C2506F">
      <w:pPr>
        <w:pStyle w:val="ListParagraph"/>
        <w:numPr>
          <w:ilvl w:val="0"/>
          <w:numId w:val="21"/>
        </w:numPr>
        <w:autoSpaceDE w:val="0"/>
        <w:autoSpaceDN w:val="0"/>
        <w:adjustRightInd w:val="0"/>
        <w:ind w:left="360"/>
        <w:rPr>
          <w:rFonts w:ascii="Times New Roman" w:hAnsi="Times New Roman"/>
          <w:bCs/>
          <w:color w:val="000000"/>
          <w:sz w:val="24"/>
          <w:szCs w:val="24"/>
        </w:rPr>
      </w:pPr>
      <w:r w:rsidRPr="00F22820">
        <w:rPr>
          <w:rFonts w:ascii="Times New Roman" w:hAnsi="Times New Roman"/>
          <w:bCs/>
          <w:color w:val="000000"/>
          <w:sz w:val="24"/>
          <w:szCs w:val="24"/>
        </w:rPr>
        <w:t>Supervis</w:t>
      </w:r>
      <w:r>
        <w:rPr>
          <w:rFonts w:ascii="Times New Roman" w:hAnsi="Times New Roman"/>
          <w:bCs/>
          <w:color w:val="000000"/>
          <w:sz w:val="24"/>
          <w:szCs w:val="24"/>
        </w:rPr>
        <w:t>e</w:t>
      </w:r>
      <w:r w:rsidRPr="00F22820">
        <w:rPr>
          <w:rFonts w:ascii="Times New Roman" w:hAnsi="Times New Roman"/>
          <w:bCs/>
          <w:color w:val="000000"/>
          <w:sz w:val="24"/>
          <w:szCs w:val="24"/>
        </w:rPr>
        <w:t xml:space="preserve"> training programs and track progress </w:t>
      </w:r>
      <w:r>
        <w:rPr>
          <w:rFonts w:ascii="Times New Roman" w:hAnsi="Times New Roman"/>
          <w:bCs/>
          <w:color w:val="000000"/>
          <w:sz w:val="24"/>
          <w:szCs w:val="24"/>
        </w:rPr>
        <w:t>of</w:t>
      </w:r>
      <w:r w:rsidRPr="00F22820">
        <w:rPr>
          <w:rFonts w:ascii="Times New Roman" w:hAnsi="Times New Roman"/>
          <w:bCs/>
          <w:color w:val="000000"/>
          <w:sz w:val="24"/>
          <w:szCs w:val="24"/>
        </w:rPr>
        <w:t xml:space="preserve"> clean energy certifications</w:t>
      </w:r>
      <w:r>
        <w:rPr>
          <w:rFonts w:ascii="Times New Roman" w:hAnsi="Times New Roman"/>
          <w:bCs/>
          <w:color w:val="000000"/>
          <w:sz w:val="24"/>
          <w:szCs w:val="24"/>
        </w:rPr>
        <w:t xml:space="preserve">.  Determine </w:t>
      </w:r>
      <w:r w:rsidRPr="00F22820">
        <w:rPr>
          <w:rFonts w:ascii="Times New Roman" w:hAnsi="Times New Roman"/>
          <w:bCs/>
          <w:color w:val="000000"/>
          <w:sz w:val="24"/>
          <w:szCs w:val="24"/>
        </w:rPr>
        <w:t>training equipment needs, instructor needs, and AAS degrees</w:t>
      </w:r>
      <w:r>
        <w:rPr>
          <w:rFonts w:ascii="Times New Roman" w:hAnsi="Times New Roman"/>
          <w:bCs/>
          <w:color w:val="000000"/>
          <w:sz w:val="24"/>
          <w:szCs w:val="24"/>
        </w:rPr>
        <w:t xml:space="preserve"> requirements</w:t>
      </w:r>
      <w:r w:rsidRPr="00F22820">
        <w:rPr>
          <w:rFonts w:ascii="Times New Roman" w:hAnsi="Times New Roman"/>
          <w:bCs/>
          <w:color w:val="000000"/>
          <w:sz w:val="24"/>
          <w:szCs w:val="24"/>
        </w:rPr>
        <w:t>.</w:t>
      </w:r>
    </w:p>
    <w:p w14:paraId="5FAEE72F" w14:textId="77777777" w:rsidR="00C2506F" w:rsidRPr="00F22820" w:rsidRDefault="00C2506F" w:rsidP="00C2506F">
      <w:pPr>
        <w:pStyle w:val="ListParagraph"/>
        <w:numPr>
          <w:ilvl w:val="0"/>
          <w:numId w:val="21"/>
        </w:numPr>
        <w:autoSpaceDE w:val="0"/>
        <w:autoSpaceDN w:val="0"/>
        <w:adjustRightInd w:val="0"/>
        <w:ind w:left="360"/>
        <w:rPr>
          <w:rFonts w:ascii="Times New Roman" w:hAnsi="Times New Roman"/>
          <w:bCs/>
          <w:color w:val="000000"/>
          <w:sz w:val="24"/>
          <w:szCs w:val="24"/>
        </w:rPr>
      </w:pPr>
      <w:r w:rsidRPr="00F22820">
        <w:rPr>
          <w:rFonts w:ascii="Times New Roman" w:hAnsi="Times New Roman"/>
          <w:bCs/>
          <w:color w:val="000000"/>
          <w:sz w:val="24"/>
          <w:szCs w:val="24"/>
        </w:rPr>
        <w:t xml:space="preserve">Ensure the summer </w:t>
      </w:r>
      <w:r>
        <w:rPr>
          <w:rFonts w:ascii="Times New Roman" w:hAnsi="Times New Roman"/>
          <w:bCs/>
          <w:color w:val="000000"/>
          <w:sz w:val="24"/>
          <w:szCs w:val="24"/>
        </w:rPr>
        <w:t>Alpha testing is</w:t>
      </w:r>
      <w:r w:rsidRPr="00F22820">
        <w:rPr>
          <w:rFonts w:ascii="Times New Roman" w:hAnsi="Times New Roman"/>
          <w:bCs/>
          <w:color w:val="000000"/>
          <w:sz w:val="24"/>
          <w:szCs w:val="24"/>
        </w:rPr>
        <w:t xml:space="preserve"> in place for Year 2023 for </w:t>
      </w:r>
      <w:r>
        <w:rPr>
          <w:rFonts w:ascii="Times New Roman" w:hAnsi="Times New Roman"/>
          <w:bCs/>
          <w:color w:val="000000"/>
          <w:sz w:val="24"/>
          <w:szCs w:val="24"/>
        </w:rPr>
        <w:t>all CE Sectors in the focused area of Batteries and Storage</w:t>
      </w:r>
      <w:r w:rsidRPr="00F22820">
        <w:rPr>
          <w:rFonts w:ascii="Times New Roman" w:hAnsi="Times New Roman"/>
          <w:bCs/>
          <w:color w:val="000000"/>
          <w:sz w:val="24"/>
          <w:szCs w:val="24"/>
        </w:rPr>
        <w:t>.</w:t>
      </w:r>
    </w:p>
    <w:p w14:paraId="53E7D8E7" w14:textId="77777777" w:rsidR="00C2506F" w:rsidRPr="00F22820" w:rsidRDefault="00C2506F" w:rsidP="00C2506F">
      <w:pPr>
        <w:pStyle w:val="ListParagraph"/>
        <w:numPr>
          <w:ilvl w:val="0"/>
          <w:numId w:val="21"/>
        </w:numPr>
        <w:autoSpaceDE w:val="0"/>
        <w:autoSpaceDN w:val="0"/>
        <w:adjustRightInd w:val="0"/>
        <w:ind w:left="360"/>
        <w:rPr>
          <w:rFonts w:ascii="Times New Roman" w:hAnsi="Times New Roman"/>
          <w:bCs/>
          <w:color w:val="000000"/>
          <w:sz w:val="24"/>
          <w:szCs w:val="24"/>
        </w:rPr>
      </w:pPr>
      <w:r w:rsidRPr="00F22820">
        <w:rPr>
          <w:rFonts w:ascii="Times New Roman" w:hAnsi="Times New Roman"/>
          <w:bCs/>
          <w:color w:val="000000"/>
          <w:sz w:val="24"/>
          <w:szCs w:val="24"/>
        </w:rPr>
        <w:t xml:space="preserve">Ensure full apprenticeships </w:t>
      </w:r>
      <w:r>
        <w:rPr>
          <w:rFonts w:ascii="Times New Roman" w:hAnsi="Times New Roman"/>
          <w:bCs/>
          <w:color w:val="000000"/>
          <w:sz w:val="24"/>
          <w:szCs w:val="24"/>
        </w:rPr>
        <w:t xml:space="preserve">are </w:t>
      </w:r>
      <w:r w:rsidRPr="00F22820">
        <w:rPr>
          <w:rFonts w:ascii="Times New Roman" w:hAnsi="Times New Roman"/>
          <w:bCs/>
          <w:color w:val="000000"/>
          <w:sz w:val="24"/>
          <w:szCs w:val="24"/>
        </w:rPr>
        <w:t xml:space="preserve">established for Year 2024 for </w:t>
      </w:r>
      <w:r>
        <w:rPr>
          <w:rFonts w:ascii="Times New Roman" w:hAnsi="Times New Roman"/>
          <w:bCs/>
          <w:color w:val="000000"/>
          <w:sz w:val="24"/>
          <w:szCs w:val="24"/>
        </w:rPr>
        <w:t>all CE</w:t>
      </w:r>
      <w:r w:rsidRPr="00F22820">
        <w:rPr>
          <w:rFonts w:ascii="Times New Roman" w:hAnsi="Times New Roman"/>
          <w:bCs/>
          <w:color w:val="000000"/>
          <w:sz w:val="24"/>
          <w:szCs w:val="24"/>
        </w:rPr>
        <w:t xml:space="preserve"> sub sectors.</w:t>
      </w:r>
    </w:p>
    <w:p w14:paraId="0079062A" w14:textId="77777777" w:rsidR="00C2506F" w:rsidRPr="007D3C00" w:rsidRDefault="00C2506F" w:rsidP="00C2506F">
      <w:pPr>
        <w:pStyle w:val="ListParagraph"/>
        <w:numPr>
          <w:ilvl w:val="0"/>
          <w:numId w:val="21"/>
        </w:numPr>
        <w:autoSpaceDE w:val="0"/>
        <w:autoSpaceDN w:val="0"/>
        <w:adjustRightInd w:val="0"/>
        <w:ind w:left="360"/>
        <w:rPr>
          <w:rFonts w:ascii="Times New Roman" w:hAnsi="Times New Roman"/>
          <w:bCs/>
          <w:color w:val="000000" w:themeColor="text1"/>
          <w:sz w:val="24"/>
          <w:szCs w:val="24"/>
        </w:rPr>
      </w:pPr>
      <w:r w:rsidRPr="007D3C00">
        <w:rPr>
          <w:rFonts w:ascii="Times New Roman" w:hAnsi="Times New Roman"/>
          <w:bCs/>
          <w:color w:val="000000" w:themeColor="text1"/>
          <w:sz w:val="24"/>
          <w:szCs w:val="24"/>
        </w:rPr>
        <w:t xml:space="preserve">Ensure full apprenticeships are established for Year 2025 and Year 2026 for all CE sub-sector Pyramid Models.  </w:t>
      </w:r>
    </w:p>
    <w:p w14:paraId="3DEE307B" w14:textId="3B7B4AE3" w:rsidR="00C2506F" w:rsidRDefault="00C2506F" w:rsidP="00C2506F">
      <w:pPr>
        <w:autoSpaceDE w:val="0"/>
        <w:autoSpaceDN w:val="0"/>
        <w:adjustRightInd w:val="0"/>
        <w:rPr>
          <w:rFonts w:ascii="Times New Roman" w:hAnsi="Times New Roman"/>
          <w:b/>
          <w:color w:val="000000"/>
          <w:sz w:val="24"/>
          <w:szCs w:val="24"/>
        </w:rPr>
      </w:pPr>
      <w:r>
        <w:rPr>
          <w:rFonts w:ascii="Times New Roman" w:hAnsi="Times New Roman"/>
          <w:bCs/>
          <w:color w:val="000000"/>
          <w:sz w:val="24"/>
          <w:szCs w:val="24"/>
        </w:rPr>
        <w:t xml:space="preserve">The role of Dr. Russell at </w:t>
      </w:r>
      <w:proofErr w:type="spellStart"/>
      <w:r>
        <w:rPr>
          <w:rFonts w:ascii="Times New Roman" w:hAnsi="Times New Roman"/>
          <w:bCs/>
          <w:color w:val="000000"/>
          <w:sz w:val="24"/>
          <w:szCs w:val="24"/>
        </w:rPr>
        <w:t>AppState</w:t>
      </w:r>
      <w:r w:rsidR="00E35860">
        <w:rPr>
          <w:rFonts w:ascii="Times New Roman" w:hAnsi="Times New Roman"/>
          <w:bCs/>
          <w:color w:val="000000"/>
          <w:sz w:val="24"/>
          <w:szCs w:val="24"/>
        </w:rPr>
        <w:t>Univ</w:t>
      </w:r>
      <w:proofErr w:type="spellEnd"/>
      <w:r>
        <w:rPr>
          <w:rFonts w:ascii="Times New Roman" w:hAnsi="Times New Roman"/>
          <w:bCs/>
          <w:color w:val="000000"/>
          <w:sz w:val="24"/>
          <w:szCs w:val="24"/>
        </w:rPr>
        <w:t xml:space="preserve"> is large as there are likely to be different fundamentals to be trained on in each Vertical CE Sector.  Those CE Sectors will have significantly different needs for batteries and storage, and a convergence of training around batteries and storage is the final goal.  </w:t>
      </w:r>
      <w:r w:rsidRPr="006802E2">
        <w:rPr>
          <w:rFonts w:ascii="Times New Roman" w:hAnsi="Times New Roman"/>
          <w:b/>
          <w:color w:val="000000"/>
          <w:sz w:val="24"/>
          <w:szCs w:val="24"/>
        </w:rPr>
        <w:t xml:space="preserve">Total funds requested: </w:t>
      </w:r>
      <w:r w:rsidRPr="00D31E97">
        <w:rPr>
          <w:rFonts w:ascii="Times New Roman" w:hAnsi="Times New Roman"/>
          <w:b/>
          <w:color w:val="0070C0"/>
          <w:sz w:val="24"/>
          <w:szCs w:val="24"/>
        </w:rPr>
        <w:t>$</w:t>
      </w:r>
      <w:r w:rsidR="00D31E97" w:rsidRPr="00D31E97">
        <w:rPr>
          <w:rFonts w:ascii="Times New Roman" w:hAnsi="Times New Roman"/>
          <w:b/>
          <w:color w:val="0070C0"/>
          <w:sz w:val="24"/>
          <w:szCs w:val="24"/>
        </w:rPr>
        <w:t>3</w:t>
      </w:r>
      <w:r w:rsidRPr="00D31E97">
        <w:rPr>
          <w:rFonts w:ascii="Times New Roman" w:hAnsi="Times New Roman"/>
          <w:b/>
          <w:color w:val="0070C0"/>
          <w:sz w:val="24"/>
          <w:szCs w:val="24"/>
        </w:rPr>
        <w:t>00,000.</w:t>
      </w:r>
    </w:p>
    <w:p w14:paraId="13C35723" w14:textId="77777777" w:rsidR="00C2506F" w:rsidRPr="00FA68B4" w:rsidRDefault="00C2506F" w:rsidP="00C2506F">
      <w:pPr>
        <w:pStyle w:val="Default"/>
      </w:pPr>
    </w:p>
    <w:p w14:paraId="47F2A317" w14:textId="77777777" w:rsidR="00C2506F" w:rsidRPr="007D66F5" w:rsidRDefault="00C2506F" w:rsidP="00C2506F">
      <w:pPr>
        <w:autoSpaceDE w:val="0"/>
        <w:autoSpaceDN w:val="0"/>
        <w:adjustRightInd w:val="0"/>
        <w:spacing w:after="0"/>
        <w:rPr>
          <w:rFonts w:ascii="Times New Roman" w:hAnsi="Times New Roman"/>
          <w:color w:val="000000"/>
          <w:sz w:val="24"/>
          <w:szCs w:val="24"/>
        </w:rPr>
      </w:pPr>
      <w:r w:rsidRPr="002F1F3A">
        <w:rPr>
          <w:rFonts w:ascii="Times New Roman" w:hAnsi="Times New Roman"/>
          <w:iCs/>
          <w:color w:val="000000"/>
          <w:sz w:val="24"/>
          <w:szCs w:val="24"/>
          <w:u w:val="single"/>
        </w:rPr>
        <w:lastRenderedPageBreak/>
        <w:t>Subaward</w:t>
      </w:r>
      <w:r w:rsidRPr="002F1F3A">
        <w:rPr>
          <w:rFonts w:ascii="Times New Roman" w:hAnsi="Times New Roman"/>
          <w:color w:val="000000"/>
          <w:sz w:val="24"/>
          <w:szCs w:val="24"/>
          <w:u w:val="single"/>
        </w:rPr>
        <w:t>-Growth Sector</w:t>
      </w:r>
      <w:r>
        <w:rPr>
          <w:rFonts w:ascii="Times New Roman" w:hAnsi="Times New Roman"/>
          <w:color w:val="000000"/>
          <w:sz w:val="24"/>
          <w:szCs w:val="24"/>
        </w:rPr>
        <w:t xml:space="preserve">: Growth Sector is a leader in the Nation with wrap-around services through their Student Support Specialist approach.  It is presently being used in both large NSF and DOE grants.  Growth Sector has a SSS network of over 40 people that meet regularly to discuss best practice and to work to improve the SSS system in a continuous improvement mode.  Growth Sector will provide leadership to </w:t>
      </w:r>
      <w:r w:rsidRPr="00D469BB">
        <w:rPr>
          <w:rFonts w:ascii="Times New Roman" w:hAnsi="Times New Roman"/>
          <w:b/>
          <w:bCs/>
          <w:iCs/>
          <w:color w:val="000000"/>
          <w:sz w:val="24"/>
          <w:szCs w:val="24"/>
        </w:rPr>
        <w:t>STEPs4GROWTH</w:t>
      </w:r>
      <w:r>
        <w:rPr>
          <w:rFonts w:ascii="Times New Roman" w:hAnsi="Times New Roman"/>
          <w:b/>
          <w:bCs/>
          <w:iCs/>
          <w:color w:val="000000"/>
          <w:sz w:val="24"/>
          <w:szCs w:val="24"/>
        </w:rPr>
        <w:t>’s</w:t>
      </w:r>
      <w:r>
        <w:rPr>
          <w:rFonts w:ascii="Times New Roman" w:hAnsi="Times New Roman"/>
          <w:iCs/>
          <w:color w:val="000000"/>
          <w:sz w:val="24"/>
          <w:szCs w:val="24"/>
        </w:rPr>
        <w:t xml:space="preserve"> SSSs by helping to hire them, training them, integrating </w:t>
      </w:r>
      <w:proofErr w:type="gramStart"/>
      <w:r>
        <w:rPr>
          <w:rFonts w:ascii="Times New Roman" w:hAnsi="Times New Roman"/>
          <w:iCs/>
          <w:color w:val="000000"/>
          <w:sz w:val="24"/>
          <w:szCs w:val="24"/>
        </w:rPr>
        <w:t>them</w:t>
      </w:r>
      <w:proofErr w:type="gramEnd"/>
      <w:r>
        <w:rPr>
          <w:rFonts w:ascii="Times New Roman" w:hAnsi="Times New Roman"/>
          <w:iCs/>
          <w:color w:val="000000"/>
          <w:sz w:val="24"/>
          <w:szCs w:val="24"/>
        </w:rPr>
        <w:t xml:space="preserve"> and giving guidance to the SSSs regularly throughout the year.  Growth Sector has an entire website devoted to the SSS practice including manuals, training materials, MOUs, “agreement templates” for students in programs, etc.  Growth Sector will shepherd the SSSs in </w:t>
      </w:r>
      <w:r w:rsidRPr="00D469BB">
        <w:rPr>
          <w:rFonts w:ascii="Times New Roman" w:hAnsi="Times New Roman"/>
          <w:b/>
          <w:bCs/>
          <w:iCs/>
          <w:color w:val="000000"/>
          <w:sz w:val="24"/>
          <w:szCs w:val="24"/>
        </w:rPr>
        <w:t>STEPs4GROWTH</w:t>
      </w:r>
      <w:r>
        <w:rPr>
          <w:rFonts w:ascii="Times New Roman" w:hAnsi="Times New Roman"/>
          <w:iCs/>
          <w:color w:val="000000"/>
          <w:sz w:val="24"/>
          <w:szCs w:val="24"/>
        </w:rPr>
        <w:t>.  Growth Sector is budgeted for $50,000/yr.</w:t>
      </w:r>
    </w:p>
    <w:p w14:paraId="426774AD" w14:textId="77777777" w:rsidR="00C2506F" w:rsidRPr="00FA68B4" w:rsidRDefault="00C2506F" w:rsidP="00C2506F">
      <w:pPr>
        <w:autoSpaceDE w:val="0"/>
        <w:autoSpaceDN w:val="0"/>
        <w:adjustRightInd w:val="0"/>
        <w:spacing w:after="0"/>
        <w:rPr>
          <w:rFonts w:ascii="Times New Roman" w:hAnsi="Times New Roman"/>
          <w:color w:val="000000"/>
          <w:sz w:val="24"/>
          <w:szCs w:val="24"/>
        </w:rPr>
      </w:pPr>
      <w:r w:rsidRPr="00FA68B4">
        <w:rPr>
          <w:rFonts w:ascii="Times New Roman" w:hAnsi="Times New Roman"/>
          <w:b/>
          <w:color w:val="000000"/>
          <w:sz w:val="24"/>
          <w:szCs w:val="24"/>
        </w:rPr>
        <w:t>Total funds requested: $</w:t>
      </w:r>
      <w:r>
        <w:rPr>
          <w:rFonts w:ascii="Times New Roman" w:hAnsi="Times New Roman"/>
          <w:b/>
          <w:color w:val="000000"/>
          <w:sz w:val="24"/>
          <w:szCs w:val="24"/>
        </w:rPr>
        <w:t>200,000.</w:t>
      </w:r>
    </w:p>
    <w:p w14:paraId="15F3F7E0" w14:textId="77777777" w:rsidR="00C2506F" w:rsidRDefault="00C2506F" w:rsidP="00C2506F">
      <w:pPr>
        <w:pStyle w:val="Default"/>
      </w:pPr>
    </w:p>
    <w:p w14:paraId="4B791CD9" w14:textId="1166B3F7" w:rsidR="00C2506F" w:rsidRPr="008112ED" w:rsidRDefault="00C2506F" w:rsidP="00C2506F">
      <w:pPr>
        <w:autoSpaceDE w:val="0"/>
        <w:autoSpaceDN w:val="0"/>
        <w:adjustRightInd w:val="0"/>
        <w:spacing w:after="0"/>
        <w:rPr>
          <w:rFonts w:ascii="Times New Roman" w:hAnsi="Times New Roman"/>
          <w:color w:val="000000"/>
          <w:sz w:val="24"/>
          <w:szCs w:val="24"/>
        </w:rPr>
      </w:pPr>
      <w:r w:rsidRPr="008112ED">
        <w:rPr>
          <w:rFonts w:ascii="Times New Roman" w:hAnsi="Times New Roman"/>
          <w:sz w:val="24"/>
          <w:szCs w:val="24"/>
          <w:u w:val="single"/>
        </w:rPr>
        <w:t xml:space="preserve">Subaward-Jobs </w:t>
      </w:r>
      <w:proofErr w:type="gramStart"/>
      <w:r w:rsidRPr="008112ED">
        <w:rPr>
          <w:rFonts w:ascii="Times New Roman" w:hAnsi="Times New Roman"/>
          <w:sz w:val="24"/>
          <w:szCs w:val="24"/>
          <w:u w:val="single"/>
        </w:rPr>
        <w:t>For</w:t>
      </w:r>
      <w:proofErr w:type="gramEnd"/>
      <w:r w:rsidRPr="008112ED">
        <w:rPr>
          <w:rFonts w:ascii="Times New Roman" w:hAnsi="Times New Roman"/>
          <w:sz w:val="24"/>
          <w:szCs w:val="24"/>
          <w:u w:val="single"/>
        </w:rPr>
        <w:t xml:space="preserve"> the Future</w:t>
      </w:r>
      <w:r w:rsidRPr="008112ED">
        <w:rPr>
          <w:rFonts w:ascii="Times New Roman" w:hAnsi="Times New Roman"/>
          <w:sz w:val="24"/>
          <w:szCs w:val="24"/>
        </w:rPr>
        <w:t xml:space="preserve">:  JFF will provide Sector strategy coaching and other technical assistance broadly across </w:t>
      </w:r>
      <w:r w:rsidRPr="008112ED">
        <w:rPr>
          <w:rFonts w:ascii="Times New Roman" w:hAnsi="Times New Roman"/>
          <w:b/>
          <w:bCs/>
          <w:iCs/>
          <w:color w:val="000000"/>
          <w:sz w:val="24"/>
          <w:szCs w:val="24"/>
        </w:rPr>
        <w:t>STEPs4GROWTH</w:t>
      </w:r>
      <w:r w:rsidRPr="008112ED">
        <w:rPr>
          <w:rFonts w:ascii="Times New Roman" w:hAnsi="Times New Roman"/>
          <w:b/>
          <w:bCs/>
          <w:iCs/>
          <w:sz w:val="24"/>
          <w:szCs w:val="24"/>
        </w:rPr>
        <w:t>.</w:t>
      </w:r>
      <w:r w:rsidRPr="008112ED">
        <w:rPr>
          <w:rFonts w:ascii="Times New Roman" w:hAnsi="Times New Roman"/>
          <w:sz w:val="24"/>
          <w:szCs w:val="24"/>
        </w:rPr>
        <w:t xml:space="preserve">  Additionally, JFF will provide outreach and recruitment strategies coordination and support for the vertical CE Sectors, and for the horizontal cross-sector Thrusts.  JFF is budgeted at </w:t>
      </w:r>
      <w:r w:rsidRPr="00D31E97">
        <w:rPr>
          <w:rFonts w:ascii="Times New Roman" w:hAnsi="Times New Roman"/>
          <w:color w:val="0070C0"/>
          <w:sz w:val="24"/>
          <w:szCs w:val="24"/>
        </w:rPr>
        <w:t>$</w:t>
      </w:r>
      <w:r w:rsidR="00D31E97" w:rsidRPr="00D31E97">
        <w:rPr>
          <w:rFonts w:ascii="Times New Roman" w:hAnsi="Times New Roman"/>
          <w:color w:val="0070C0"/>
          <w:sz w:val="24"/>
          <w:szCs w:val="24"/>
        </w:rPr>
        <w:t>175</w:t>
      </w:r>
      <w:r w:rsidRPr="00D31E97">
        <w:rPr>
          <w:rFonts w:ascii="Times New Roman" w:hAnsi="Times New Roman"/>
          <w:color w:val="0070C0"/>
          <w:sz w:val="24"/>
          <w:szCs w:val="24"/>
        </w:rPr>
        <w:t xml:space="preserve">,000/yr.  </w:t>
      </w:r>
      <w:r w:rsidRPr="008112ED">
        <w:rPr>
          <w:rFonts w:ascii="Times New Roman" w:hAnsi="Times New Roman"/>
          <w:b/>
          <w:color w:val="000000"/>
          <w:sz w:val="24"/>
          <w:szCs w:val="24"/>
        </w:rPr>
        <w:t xml:space="preserve">Total funds requested: </w:t>
      </w:r>
      <w:r w:rsidRPr="00D31E97">
        <w:rPr>
          <w:rFonts w:ascii="Times New Roman" w:hAnsi="Times New Roman"/>
          <w:b/>
          <w:color w:val="0070C0"/>
          <w:sz w:val="24"/>
          <w:szCs w:val="24"/>
        </w:rPr>
        <w:t>$</w:t>
      </w:r>
      <w:r w:rsidR="00D31E97" w:rsidRPr="00D31E97">
        <w:rPr>
          <w:rFonts w:ascii="Times New Roman" w:hAnsi="Times New Roman"/>
          <w:b/>
          <w:color w:val="0070C0"/>
          <w:sz w:val="24"/>
          <w:szCs w:val="24"/>
        </w:rPr>
        <w:t>7</w:t>
      </w:r>
      <w:r w:rsidRPr="00D31E97">
        <w:rPr>
          <w:rFonts w:ascii="Times New Roman" w:hAnsi="Times New Roman"/>
          <w:b/>
          <w:color w:val="0070C0"/>
          <w:sz w:val="24"/>
          <w:szCs w:val="24"/>
        </w:rPr>
        <w:t>00,000.</w:t>
      </w:r>
    </w:p>
    <w:p w14:paraId="00548DD2" w14:textId="77777777" w:rsidR="00C2506F" w:rsidRPr="008112ED" w:rsidRDefault="00C2506F" w:rsidP="00C2506F">
      <w:pPr>
        <w:pStyle w:val="Default"/>
      </w:pPr>
    </w:p>
    <w:p w14:paraId="46D174B9" w14:textId="73A75B22" w:rsidR="00C2506F" w:rsidRPr="00EC1C32" w:rsidRDefault="00C2506F" w:rsidP="00C2506F">
      <w:pPr>
        <w:autoSpaceDE w:val="0"/>
        <w:autoSpaceDN w:val="0"/>
        <w:adjustRightInd w:val="0"/>
        <w:spacing w:after="0"/>
        <w:rPr>
          <w:rFonts w:ascii="Times New Roman" w:hAnsi="Times New Roman"/>
          <w:color w:val="000000"/>
          <w:sz w:val="24"/>
          <w:szCs w:val="24"/>
        </w:rPr>
      </w:pPr>
      <w:r w:rsidRPr="00EC1C32">
        <w:rPr>
          <w:rFonts w:ascii="Times New Roman" w:hAnsi="Times New Roman"/>
          <w:sz w:val="24"/>
          <w:szCs w:val="24"/>
          <w:u w:val="single"/>
        </w:rPr>
        <w:t>Subaward-NCBCE (NC Business Committee for Education)</w:t>
      </w:r>
      <w:r w:rsidRPr="00EC1C32">
        <w:rPr>
          <w:rFonts w:ascii="Times New Roman" w:hAnsi="Times New Roman"/>
          <w:sz w:val="24"/>
          <w:szCs w:val="24"/>
        </w:rPr>
        <w:t xml:space="preserve">:  NCBCE’s Career &amp; Employment Specialist (1 FTE) will lead the cross-sector Job Placement Thrust. This Thrust will be supported by JFF, </w:t>
      </w:r>
      <w:proofErr w:type="spellStart"/>
      <w:r w:rsidRPr="00EC1C32">
        <w:rPr>
          <w:rFonts w:ascii="Times New Roman" w:hAnsi="Times New Roman"/>
          <w:sz w:val="24"/>
          <w:szCs w:val="24"/>
        </w:rPr>
        <w:t>LiNC</w:t>
      </w:r>
      <w:proofErr w:type="spellEnd"/>
      <w:r w:rsidRPr="00EC1C32">
        <w:rPr>
          <w:rFonts w:ascii="Times New Roman" w:hAnsi="Times New Roman"/>
          <w:sz w:val="24"/>
          <w:szCs w:val="24"/>
        </w:rPr>
        <w:t xml:space="preserve">-IT/Accessibility Coordinator, Growth Sector, career-service coordinators at 17 community colleges, and regional program coordinators.  The </w:t>
      </w:r>
      <w:proofErr w:type="spellStart"/>
      <w:r w:rsidRPr="00EC1C32">
        <w:rPr>
          <w:rFonts w:ascii="Times New Roman" w:hAnsi="Times New Roman"/>
          <w:sz w:val="24"/>
          <w:szCs w:val="24"/>
        </w:rPr>
        <w:t>LiNC</w:t>
      </w:r>
      <w:proofErr w:type="spellEnd"/>
      <w:r w:rsidRPr="00EC1C32">
        <w:rPr>
          <w:rFonts w:ascii="Times New Roman" w:hAnsi="Times New Roman"/>
          <w:sz w:val="24"/>
          <w:szCs w:val="24"/>
        </w:rPr>
        <w:t xml:space="preserve">-IT/Accessibility Coordinator (1 FTE) will lead the autism-spectrum apprenticeship program in Clean Energy skills for Building Energy Management and for Cybersecurity of the Grid.  NCBCE’s Career &amp; Employment Specialist will be the one-stop liaison between industries and all apprenticeship programs. NCBCE will lead the development of the Navigator tool that links employers to workers for jobs in the workforce and in apprenticeship opportunities.  Each FTE is budgeted at $83,000/yr.  Additionally, </w:t>
      </w:r>
      <w:r w:rsidRPr="00D31E97">
        <w:rPr>
          <w:rFonts w:ascii="Times New Roman" w:hAnsi="Times New Roman"/>
          <w:color w:val="0070C0"/>
          <w:sz w:val="24"/>
          <w:szCs w:val="24"/>
        </w:rPr>
        <w:t>$</w:t>
      </w:r>
      <w:r w:rsidR="00D31E97" w:rsidRPr="00D31E97">
        <w:rPr>
          <w:rFonts w:ascii="Times New Roman" w:hAnsi="Times New Roman"/>
          <w:color w:val="0070C0"/>
          <w:sz w:val="24"/>
          <w:szCs w:val="24"/>
        </w:rPr>
        <w:t>7</w:t>
      </w:r>
      <w:r w:rsidRPr="00D31E97">
        <w:rPr>
          <w:rFonts w:ascii="Times New Roman" w:hAnsi="Times New Roman"/>
          <w:color w:val="0070C0"/>
          <w:sz w:val="24"/>
          <w:szCs w:val="24"/>
        </w:rPr>
        <w:t xml:space="preserve">5,000 </w:t>
      </w:r>
      <w:r>
        <w:rPr>
          <w:rFonts w:ascii="Times New Roman" w:hAnsi="Times New Roman"/>
          <w:sz w:val="24"/>
          <w:szCs w:val="24"/>
        </w:rPr>
        <w:t>(Y2 only)</w:t>
      </w:r>
      <w:r w:rsidRPr="00EC1C32">
        <w:rPr>
          <w:rFonts w:ascii="Times New Roman" w:hAnsi="Times New Roman"/>
          <w:sz w:val="24"/>
          <w:szCs w:val="24"/>
        </w:rPr>
        <w:t xml:space="preserve"> has been set aside for Navigator software tool development</w:t>
      </w:r>
      <w:r>
        <w:rPr>
          <w:rFonts w:ascii="Times New Roman" w:hAnsi="Times New Roman"/>
          <w:sz w:val="24"/>
          <w:szCs w:val="24"/>
        </w:rPr>
        <w:t xml:space="preserve"> to optimize its use with the </w:t>
      </w:r>
      <w:r w:rsidRPr="008112ED">
        <w:rPr>
          <w:rFonts w:ascii="Times New Roman" w:hAnsi="Times New Roman"/>
          <w:b/>
          <w:bCs/>
          <w:iCs/>
          <w:color w:val="000000"/>
          <w:sz w:val="24"/>
          <w:szCs w:val="24"/>
        </w:rPr>
        <w:t>STEPs4GROWTH</w:t>
      </w:r>
      <w:r>
        <w:rPr>
          <w:rFonts w:ascii="Times New Roman" w:hAnsi="Times New Roman"/>
          <w:b/>
          <w:bCs/>
          <w:iCs/>
          <w:color w:val="000000"/>
          <w:sz w:val="24"/>
          <w:szCs w:val="24"/>
        </w:rPr>
        <w:t xml:space="preserve"> </w:t>
      </w:r>
      <w:r>
        <w:rPr>
          <w:rFonts w:ascii="Times New Roman" w:hAnsi="Times New Roman"/>
          <w:iCs/>
          <w:color w:val="000000"/>
          <w:sz w:val="24"/>
          <w:szCs w:val="24"/>
        </w:rPr>
        <w:t>project</w:t>
      </w:r>
      <w:r w:rsidRPr="00EC1C32">
        <w:rPr>
          <w:rFonts w:ascii="Times New Roman" w:hAnsi="Times New Roman"/>
          <w:sz w:val="24"/>
          <w:szCs w:val="24"/>
        </w:rPr>
        <w:t>.  The Navigator tool was rolled out in 2018 and has been used by half of all educators in NC to date.</w:t>
      </w:r>
      <w:r w:rsidR="00D31E97">
        <w:rPr>
          <w:rFonts w:ascii="Times New Roman" w:hAnsi="Times New Roman"/>
          <w:sz w:val="24"/>
          <w:szCs w:val="24"/>
        </w:rPr>
        <w:t xml:space="preserve">  </w:t>
      </w:r>
      <w:r w:rsidR="00D31E97" w:rsidRPr="00D31E97">
        <w:rPr>
          <w:rFonts w:ascii="Times New Roman" w:hAnsi="Times New Roman"/>
          <w:color w:val="0070C0"/>
          <w:sz w:val="24"/>
          <w:szCs w:val="24"/>
        </w:rPr>
        <w:t>Since the STEPs4GROWTH Proposal was submitted in Feb2022, alternative funds were found to bolster the Navigator tool, thereby allowing a smaller expense in the budget.</w:t>
      </w:r>
      <w:r>
        <w:rPr>
          <w:rFonts w:ascii="Times New Roman" w:hAnsi="Times New Roman"/>
          <w:sz w:val="24"/>
          <w:szCs w:val="24"/>
        </w:rPr>
        <w:t xml:space="preserve">  </w:t>
      </w:r>
      <w:r w:rsidRPr="00EC1C32">
        <w:rPr>
          <w:rFonts w:ascii="Times New Roman" w:hAnsi="Times New Roman"/>
          <w:sz w:val="24"/>
          <w:szCs w:val="24"/>
        </w:rPr>
        <w:t xml:space="preserve">  </w:t>
      </w:r>
      <w:r w:rsidRPr="00EC1C32">
        <w:rPr>
          <w:rFonts w:ascii="Times New Roman" w:hAnsi="Times New Roman"/>
          <w:b/>
          <w:color w:val="000000"/>
          <w:sz w:val="24"/>
          <w:szCs w:val="24"/>
        </w:rPr>
        <w:t xml:space="preserve">Total funds requested: </w:t>
      </w:r>
      <w:r w:rsidRPr="00D31E97">
        <w:rPr>
          <w:rFonts w:ascii="Times New Roman" w:hAnsi="Times New Roman"/>
          <w:b/>
          <w:color w:val="0070C0"/>
          <w:sz w:val="24"/>
          <w:szCs w:val="24"/>
        </w:rPr>
        <w:t>$</w:t>
      </w:r>
      <w:r w:rsidR="00D31E97" w:rsidRPr="00D31E97">
        <w:rPr>
          <w:rFonts w:ascii="Times New Roman" w:hAnsi="Times New Roman"/>
          <w:b/>
          <w:color w:val="0070C0"/>
          <w:sz w:val="24"/>
          <w:szCs w:val="24"/>
        </w:rPr>
        <w:t>739</w:t>
      </w:r>
      <w:r w:rsidRPr="00D31E97">
        <w:rPr>
          <w:rFonts w:ascii="Times New Roman" w:hAnsi="Times New Roman"/>
          <w:b/>
          <w:color w:val="0070C0"/>
          <w:sz w:val="24"/>
          <w:szCs w:val="24"/>
        </w:rPr>
        <w:t>,000.</w:t>
      </w:r>
    </w:p>
    <w:p w14:paraId="6C77C954" w14:textId="77777777" w:rsidR="00C2506F" w:rsidRPr="00EC1C32" w:rsidRDefault="00C2506F" w:rsidP="00C2506F">
      <w:pPr>
        <w:pStyle w:val="Default"/>
      </w:pPr>
    </w:p>
    <w:p w14:paraId="43FACB0F" w14:textId="36303D2B" w:rsidR="00C2506F" w:rsidRPr="000216E3" w:rsidRDefault="00C2506F" w:rsidP="00C2506F">
      <w:pPr>
        <w:pStyle w:val="Default"/>
        <w:rPr>
          <w:iCs/>
        </w:rPr>
      </w:pPr>
      <w:r w:rsidRPr="000216E3">
        <w:rPr>
          <w:u w:val="single"/>
        </w:rPr>
        <w:t>Subawards-Community College Partnerships</w:t>
      </w:r>
      <w:r>
        <w:t>:  1</w:t>
      </w:r>
      <w:r w:rsidR="00D31E97">
        <w:t>6</w:t>
      </w:r>
      <w:r>
        <w:t xml:space="preserve"> CCs are part of </w:t>
      </w:r>
      <w:r w:rsidRPr="008112ED">
        <w:rPr>
          <w:b/>
          <w:bCs/>
          <w:iCs/>
        </w:rPr>
        <w:t>STEPs4GROWTH</w:t>
      </w:r>
      <w:r>
        <w:rPr>
          <w:b/>
          <w:bCs/>
          <w:iCs/>
        </w:rPr>
        <w:t>.</w:t>
      </w:r>
      <w:r w:rsidR="00D31E97">
        <w:rPr>
          <w:b/>
          <w:bCs/>
          <w:iCs/>
        </w:rPr>
        <w:t xml:space="preserve"> </w:t>
      </w:r>
      <w:r w:rsidR="00D31E97" w:rsidRPr="00D31E97">
        <w:rPr>
          <w:iCs/>
          <w:color w:val="0070C0"/>
        </w:rPr>
        <w:t>(This has been reduced from 17 in prior budget justifications)</w:t>
      </w:r>
      <w:r w:rsidR="00D31E97">
        <w:rPr>
          <w:iCs/>
          <w:color w:val="0070C0"/>
        </w:rPr>
        <w:t>.</w:t>
      </w:r>
      <w:r w:rsidRPr="00D31E97">
        <w:rPr>
          <w:iCs/>
          <w:color w:val="0070C0"/>
        </w:rPr>
        <w:t xml:space="preserve">  </w:t>
      </w:r>
      <w:r w:rsidR="00D31E97" w:rsidRPr="00D31E97">
        <w:rPr>
          <w:iCs/>
          <w:color w:val="0070C0"/>
        </w:rPr>
        <w:t>Each CC</w:t>
      </w:r>
      <w:r w:rsidRPr="00D31E97">
        <w:rPr>
          <w:iCs/>
          <w:color w:val="0070C0"/>
        </w:rPr>
        <w:t xml:space="preserve"> </w:t>
      </w:r>
      <w:r w:rsidR="00D31E97" w:rsidRPr="00D31E97">
        <w:rPr>
          <w:iCs/>
          <w:color w:val="0070C0"/>
        </w:rPr>
        <w:t>is</w:t>
      </w:r>
      <w:r w:rsidRPr="00D31E97">
        <w:rPr>
          <w:iCs/>
          <w:color w:val="0070C0"/>
        </w:rPr>
        <w:t xml:space="preserve"> </w:t>
      </w:r>
      <w:r>
        <w:rPr>
          <w:iCs/>
        </w:rPr>
        <w:t xml:space="preserve">budgeted for </w:t>
      </w:r>
      <w:r w:rsidRPr="000216E3">
        <w:rPr>
          <w:iCs/>
        </w:rPr>
        <w:t>$50k/</w:t>
      </w:r>
      <w:proofErr w:type="spellStart"/>
      <w:r w:rsidRPr="000216E3">
        <w:rPr>
          <w:iCs/>
        </w:rPr>
        <w:t>yr</w:t>
      </w:r>
      <w:proofErr w:type="spellEnd"/>
      <w:r w:rsidRPr="000216E3">
        <w:rPr>
          <w:iCs/>
        </w:rPr>
        <w:t xml:space="preserve"> for Administrative Support and Curriculum development.</w:t>
      </w:r>
      <w:r>
        <w:rPr>
          <w:iCs/>
        </w:rPr>
        <w:t xml:space="preserve">  This amounts to a total of </w:t>
      </w:r>
      <w:r w:rsidRPr="00D31E97">
        <w:rPr>
          <w:iCs/>
          <w:color w:val="0070C0"/>
        </w:rPr>
        <w:t>$</w:t>
      </w:r>
      <w:r w:rsidR="009C3516" w:rsidRPr="00D31E97">
        <w:rPr>
          <w:iCs/>
          <w:color w:val="0070C0"/>
        </w:rPr>
        <w:t>8</w:t>
      </w:r>
      <w:r w:rsidR="00D31E97" w:rsidRPr="00D31E97">
        <w:rPr>
          <w:iCs/>
          <w:color w:val="0070C0"/>
        </w:rPr>
        <w:t>0</w:t>
      </w:r>
      <w:r w:rsidR="009C3516" w:rsidRPr="00D31E97">
        <w:rPr>
          <w:iCs/>
          <w:color w:val="0070C0"/>
        </w:rPr>
        <w:t>0</w:t>
      </w:r>
      <w:r w:rsidRPr="00D31E97">
        <w:rPr>
          <w:iCs/>
          <w:color w:val="0070C0"/>
        </w:rPr>
        <w:t xml:space="preserve">,000 </w:t>
      </w:r>
      <w:r>
        <w:rPr>
          <w:iCs/>
        </w:rPr>
        <w:t xml:space="preserve">each year </w:t>
      </w:r>
      <w:r w:rsidRPr="00D31E97">
        <w:rPr>
          <w:iCs/>
          <w:color w:val="0070C0"/>
          <w:u w:val="single"/>
        </w:rPr>
        <w:t>($</w:t>
      </w:r>
      <w:r w:rsidR="009C3516" w:rsidRPr="00D31E97">
        <w:rPr>
          <w:iCs/>
          <w:color w:val="0070C0"/>
          <w:u w:val="single"/>
        </w:rPr>
        <w:t>3,</w:t>
      </w:r>
      <w:r w:rsidR="00D31E97" w:rsidRPr="00D31E97">
        <w:rPr>
          <w:iCs/>
          <w:color w:val="0070C0"/>
          <w:u w:val="single"/>
        </w:rPr>
        <w:t>2</w:t>
      </w:r>
      <w:r w:rsidRPr="00D31E97">
        <w:rPr>
          <w:iCs/>
          <w:color w:val="0070C0"/>
          <w:u w:val="single"/>
        </w:rPr>
        <w:t>00,000 total for 4 years</w:t>
      </w:r>
      <w:r w:rsidRPr="00D31E97">
        <w:rPr>
          <w:iCs/>
          <w:color w:val="0070C0"/>
        </w:rPr>
        <w:t xml:space="preserve">) </w:t>
      </w:r>
      <w:r>
        <w:rPr>
          <w:iCs/>
        </w:rPr>
        <w:t xml:space="preserve">for CC interaction in </w:t>
      </w:r>
      <w:r w:rsidRPr="008112ED">
        <w:rPr>
          <w:b/>
          <w:bCs/>
          <w:iCs/>
        </w:rPr>
        <w:t>STEPs4GROWTH</w:t>
      </w:r>
      <w:r>
        <w:rPr>
          <w:b/>
          <w:bCs/>
          <w:iCs/>
        </w:rPr>
        <w:t>.</w:t>
      </w:r>
      <w:r w:rsidRPr="000216E3">
        <w:rPr>
          <w:iCs/>
        </w:rPr>
        <w:t xml:space="preserve">  4 SSSs </w:t>
      </w:r>
      <w:r>
        <w:rPr>
          <w:iCs/>
        </w:rPr>
        <w:t xml:space="preserve">will be </w:t>
      </w:r>
      <w:r w:rsidRPr="000216E3">
        <w:rPr>
          <w:iCs/>
        </w:rPr>
        <w:t xml:space="preserve">in each </w:t>
      </w:r>
      <w:r w:rsidR="00D31E97" w:rsidRPr="00D31E97">
        <w:rPr>
          <w:iCs/>
          <w:color w:val="0070C0"/>
        </w:rPr>
        <w:t xml:space="preserve">of 4 </w:t>
      </w:r>
      <w:r w:rsidRPr="00D31E97">
        <w:rPr>
          <w:iCs/>
          <w:color w:val="0070C0"/>
        </w:rPr>
        <w:t>region</w:t>
      </w:r>
      <w:r w:rsidR="00D31E97" w:rsidRPr="00D31E97">
        <w:rPr>
          <w:iCs/>
          <w:color w:val="0070C0"/>
        </w:rPr>
        <w:t>s</w:t>
      </w:r>
      <w:r w:rsidRPr="00D31E97">
        <w:rPr>
          <w:iCs/>
          <w:color w:val="0070C0"/>
        </w:rPr>
        <w:t xml:space="preserve"> </w:t>
      </w:r>
      <w:r>
        <w:rPr>
          <w:iCs/>
        </w:rPr>
        <w:t>to support and coordinate with the</w:t>
      </w:r>
      <w:r w:rsidRPr="000216E3">
        <w:rPr>
          <w:iCs/>
        </w:rPr>
        <w:t xml:space="preserve"> CCs.  </w:t>
      </w:r>
      <w:r>
        <w:rPr>
          <w:iCs/>
        </w:rPr>
        <w:t xml:space="preserve">Each region will establish one fixed-location Regional Training Center.  The equipment for those RTCs is budgeted for </w:t>
      </w:r>
      <w:r w:rsidRPr="000216E3">
        <w:rPr>
          <w:iCs/>
        </w:rPr>
        <w:t xml:space="preserve">$200k in Y1 for 3 </w:t>
      </w:r>
      <w:r>
        <w:rPr>
          <w:iCs/>
        </w:rPr>
        <w:t>regions (NCAT RTC is covered separately above)</w:t>
      </w:r>
      <w:r w:rsidRPr="000216E3">
        <w:rPr>
          <w:iCs/>
        </w:rPr>
        <w:t xml:space="preserve">.  </w:t>
      </w:r>
      <w:r>
        <w:rPr>
          <w:iCs/>
        </w:rPr>
        <w:t xml:space="preserve">Another </w:t>
      </w:r>
      <w:r w:rsidRPr="000216E3">
        <w:rPr>
          <w:iCs/>
        </w:rPr>
        <w:t>$</w:t>
      </w:r>
      <w:r w:rsidR="00C6739C">
        <w:rPr>
          <w:iCs/>
        </w:rPr>
        <w:t>60</w:t>
      </w:r>
      <w:r w:rsidRPr="000216E3">
        <w:rPr>
          <w:iCs/>
        </w:rPr>
        <w:t xml:space="preserve">0k for equipment </w:t>
      </w:r>
      <w:r>
        <w:rPr>
          <w:iCs/>
        </w:rPr>
        <w:t>is budgeted in</w:t>
      </w:r>
      <w:r w:rsidRPr="000216E3">
        <w:rPr>
          <w:iCs/>
        </w:rPr>
        <w:t xml:space="preserve"> Y2 for 3 RTCs, and </w:t>
      </w:r>
      <w:r>
        <w:rPr>
          <w:iCs/>
        </w:rPr>
        <w:t xml:space="preserve">another </w:t>
      </w:r>
      <w:r w:rsidRPr="000216E3">
        <w:rPr>
          <w:iCs/>
        </w:rPr>
        <w:t>$</w:t>
      </w:r>
      <w:r w:rsidR="00C6739C">
        <w:rPr>
          <w:iCs/>
        </w:rPr>
        <w:t>750</w:t>
      </w:r>
      <w:r w:rsidRPr="000216E3">
        <w:rPr>
          <w:iCs/>
        </w:rPr>
        <w:t xml:space="preserve">k for equipment in two Mobile units.  Total equipment costs will be $800k/RTC, and </w:t>
      </w:r>
      <w:r w:rsidR="00C6739C">
        <w:rPr>
          <w:iCs/>
        </w:rPr>
        <w:t>$750k/</w:t>
      </w:r>
      <w:r w:rsidRPr="000216E3">
        <w:rPr>
          <w:iCs/>
        </w:rPr>
        <w:t>mobile unit.</w:t>
      </w:r>
      <w:r>
        <w:rPr>
          <w:iCs/>
        </w:rPr>
        <w:t xml:space="preserve">  Since there are effectively 3 RTCs (fixed location) and 2 mobile training units, the total spend on equipment to train CE Sector workers will be </w:t>
      </w:r>
      <w:r w:rsidRPr="00FE34A2">
        <w:rPr>
          <w:iCs/>
          <w:u w:val="single"/>
        </w:rPr>
        <w:t>$</w:t>
      </w:r>
      <w:r w:rsidR="00FE34A2" w:rsidRPr="00FE34A2">
        <w:rPr>
          <w:iCs/>
          <w:u w:val="single"/>
        </w:rPr>
        <w:t>3</w:t>
      </w:r>
      <w:r w:rsidRPr="00FE34A2">
        <w:rPr>
          <w:iCs/>
          <w:u w:val="single"/>
        </w:rPr>
        <w:t>,</w:t>
      </w:r>
      <w:r w:rsidR="00FE34A2" w:rsidRPr="00FE34A2">
        <w:rPr>
          <w:iCs/>
          <w:u w:val="single"/>
        </w:rPr>
        <w:t>9</w:t>
      </w:r>
      <w:r w:rsidRPr="00FE34A2">
        <w:rPr>
          <w:iCs/>
          <w:u w:val="single"/>
        </w:rPr>
        <w:t>00,000</w:t>
      </w:r>
      <w:r>
        <w:rPr>
          <w:iCs/>
        </w:rPr>
        <w:t>.</w:t>
      </w:r>
    </w:p>
    <w:p w14:paraId="074CD43F" w14:textId="76C31CAE" w:rsidR="00C2506F" w:rsidRDefault="00C2506F" w:rsidP="00C2506F">
      <w:pPr>
        <w:pStyle w:val="Default"/>
        <w:ind w:firstLine="360"/>
        <w:rPr>
          <w:iCs/>
        </w:rPr>
      </w:pPr>
      <w:r>
        <w:rPr>
          <w:iCs/>
        </w:rPr>
        <w:t>An additional expense is allocated to 4 CCs in the region.  This is because there are 4 SSSs to be assigned to each region.  T</w:t>
      </w:r>
      <w:r w:rsidRPr="000216E3">
        <w:rPr>
          <w:iCs/>
        </w:rPr>
        <w:t xml:space="preserve">he SSSs assigned to each of the 4 regions will have direct communication with the student participants and will track their progress through </w:t>
      </w:r>
      <w:r w:rsidRPr="000216E3">
        <w:rPr>
          <w:iCs/>
        </w:rPr>
        <w:lastRenderedPageBreak/>
        <w:t xml:space="preserve">STEPs4GROWTH.  In Y1 the SSS will work only 9 months as it will take time to hire SSSs.  This will include gathering data related to their education, work-experiences, and job placements.  The SSSs will additionally track the students after employment for a few years to understand student pathways.  </w:t>
      </w:r>
      <w:r>
        <w:rPr>
          <w:iCs/>
        </w:rPr>
        <w:t xml:space="preserve">The SSS is budgeted at $60,000 per region and will be a part-time role added to another employee at a CC in each region.  The total SSS expense is $180,000 in Y1, and $240,000 in Y2-Y4, or </w:t>
      </w:r>
      <w:r w:rsidRPr="00485FBA">
        <w:rPr>
          <w:iCs/>
          <w:u w:val="single"/>
        </w:rPr>
        <w:t>$900,000</w:t>
      </w:r>
      <w:r>
        <w:rPr>
          <w:iCs/>
        </w:rPr>
        <w:t xml:space="preserve"> for </w:t>
      </w:r>
      <w:r w:rsidRPr="008112ED">
        <w:rPr>
          <w:b/>
          <w:bCs/>
          <w:iCs/>
        </w:rPr>
        <w:t>STEPs4GROWTH</w:t>
      </w:r>
      <w:r>
        <w:rPr>
          <w:b/>
          <w:bCs/>
          <w:iCs/>
        </w:rPr>
        <w:t>.</w:t>
      </w:r>
    </w:p>
    <w:p w14:paraId="2977278A" w14:textId="3EEBCA77" w:rsidR="00C2506F" w:rsidRPr="00753E5D" w:rsidRDefault="00C2506F" w:rsidP="00C2506F">
      <w:pPr>
        <w:pStyle w:val="Default"/>
        <w:ind w:firstLine="360"/>
        <w:rPr>
          <w:iCs/>
        </w:rPr>
      </w:pPr>
      <w:r>
        <w:rPr>
          <w:iCs/>
        </w:rPr>
        <w:t xml:space="preserve">Each CC in the </w:t>
      </w:r>
      <w:r w:rsidRPr="008112ED">
        <w:rPr>
          <w:b/>
          <w:bCs/>
          <w:iCs/>
        </w:rPr>
        <w:t>STEPs4GROWTH</w:t>
      </w:r>
      <w:r>
        <w:rPr>
          <w:b/>
          <w:bCs/>
          <w:iCs/>
        </w:rPr>
        <w:t xml:space="preserve"> </w:t>
      </w:r>
      <w:r>
        <w:rPr>
          <w:iCs/>
        </w:rPr>
        <w:t>project will support the following (note that not all CCs will have all the roles below.  Some are established for the Regional Training Center CCs specifically.</w:t>
      </w:r>
    </w:p>
    <w:p w14:paraId="5B34AAE1" w14:textId="77777777" w:rsidR="00C2506F" w:rsidRPr="000216E3" w:rsidRDefault="00C2506F" w:rsidP="00C2506F">
      <w:pPr>
        <w:pStyle w:val="Default"/>
        <w:numPr>
          <w:ilvl w:val="0"/>
          <w:numId w:val="24"/>
        </w:numPr>
        <w:ind w:left="360"/>
        <w:rPr>
          <w:iCs/>
        </w:rPr>
      </w:pPr>
      <w:r w:rsidRPr="000216E3">
        <w:rPr>
          <w:iCs/>
        </w:rPr>
        <w:t xml:space="preserve">Appoint a point person </w:t>
      </w:r>
      <w:r>
        <w:rPr>
          <w:iCs/>
        </w:rPr>
        <w:t>to</w:t>
      </w:r>
      <w:r w:rsidRPr="000216E3">
        <w:rPr>
          <w:iCs/>
        </w:rPr>
        <w:t xml:space="preserve"> attend bi</w:t>
      </w:r>
      <w:r>
        <w:rPr>
          <w:iCs/>
        </w:rPr>
        <w:t>-</w:t>
      </w:r>
      <w:r w:rsidRPr="000216E3">
        <w:rPr>
          <w:iCs/>
        </w:rPr>
        <w:t xml:space="preserve">weekly meetings for curriculum development, </w:t>
      </w:r>
      <w:r>
        <w:rPr>
          <w:iCs/>
        </w:rPr>
        <w:t xml:space="preserve">and to </w:t>
      </w:r>
      <w:r w:rsidRPr="000216E3">
        <w:rPr>
          <w:iCs/>
        </w:rPr>
        <w:t>establish certifications.</w:t>
      </w:r>
    </w:p>
    <w:p w14:paraId="0E8C5A19" w14:textId="77777777" w:rsidR="00C2506F" w:rsidRPr="000216E3" w:rsidRDefault="00C2506F" w:rsidP="00C2506F">
      <w:pPr>
        <w:pStyle w:val="Default"/>
        <w:numPr>
          <w:ilvl w:val="0"/>
          <w:numId w:val="24"/>
        </w:numPr>
        <w:ind w:left="360"/>
        <w:rPr>
          <w:iCs/>
        </w:rPr>
      </w:pPr>
      <w:r w:rsidRPr="000216E3">
        <w:rPr>
          <w:iCs/>
        </w:rPr>
        <w:t xml:space="preserve">Appoint a point person </w:t>
      </w:r>
      <w:r>
        <w:rPr>
          <w:iCs/>
        </w:rPr>
        <w:t>in</w:t>
      </w:r>
      <w:r w:rsidRPr="000216E3">
        <w:rPr>
          <w:iCs/>
        </w:rPr>
        <w:t xml:space="preserve"> career services to the apprentices</w:t>
      </w:r>
      <w:r>
        <w:rPr>
          <w:iCs/>
        </w:rPr>
        <w:t xml:space="preserve"> and students in </w:t>
      </w:r>
      <w:r w:rsidRPr="008112ED">
        <w:rPr>
          <w:b/>
          <w:bCs/>
          <w:iCs/>
        </w:rPr>
        <w:t>STEPs4GROWTH</w:t>
      </w:r>
      <w:r w:rsidRPr="000216E3">
        <w:rPr>
          <w:iCs/>
        </w:rPr>
        <w:t xml:space="preserve"> </w:t>
      </w:r>
      <w:r>
        <w:rPr>
          <w:iCs/>
        </w:rPr>
        <w:t xml:space="preserve">to provide </w:t>
      </w:r>
      <w:r w:rsidRPr="000216E3">
        <w:rPr>
          <w:iCs/>
        </w:rPr>
        <w:t>career awareness, career coaching and counseling, resume building, mock-up interviews etc.</w:t>
      </w:r>
    </w:p>
    <w:p w14:paraId="39693B30" w14:textId="77777777" w:rsidR="00C2506F" w:rsidRPr="000216E3" w:rsidRDefault="00C2506F" w:rsidP="00C2506F">
      <w:pPr>
        <w:pStyle w:val="Default"/>
        <w:numPr>
          <w:ilvl w:val="0"/>
          <w:numId w:val="24"/>
        </w:numPr>
        <w:ind w:left="360"/>
        <w:rPr>
          <w:iCs/>
        </w:rPr>
      </w:pPr>
      <w:r>
        <w:rPr>
          <w:iCs/>
        </w:rPr>
        <w:t>4 CCs will c</w:t>
      </w:r>
      <w:r w:rsidRPr="000216E3">
        <w:rPr>
          <w:iCs/>
        </w:rPr>
        <w:t xml:space="preserve">ommit </w:t>
      </w:r>
      <w:r>
        <w:rPr>
          <w:iCs/>
        </w:rPr>
        <w:t>s</w:t>
      </w:r>
      <w:r w:rsidRPr="000216E3">
        <w:rPr>
          <w:iCs/>
        </w:rPr>
        <w:t xml:space="preserve">pace of ~1200 </w:t>
      </w:r>
      <w:r>
        <w:rPr>
          <w:iCs/>
        </w:rPr>
        <w:t>square feet</w:t>
      </w:r>
      <w:r w:rsidRPr="000216E3">
        <w:rPr>
          <w:iCs/>
        </w:rPr>
        <w:t xml:space="preserve"> for </w:t>
      </w:r>
      <w:r>
        <w:rPr>
          <w:iCs/>
        </w:rPr>
        <w:t>establishing</w:t>
      </w:r>
      <w:r w:rsidRPr="000216E3">
        <w:rPr>
          <w:iCs/>
        </w:rPr>
        <w:t xml:space="preserve"> </w:t>
      </w:r>
      <w:r>
        <w:rPr>
          <w:iCs/>
        </w:rPr>
        <w:t>a</w:t>
      </w:r>
      <w:r w:rsidRPr="000216E3">
        <w:rPr>
          <w:iCs/>
        </w:rPr>
        <w:t xml:space="preserve"> CE Regional T</w:t>
      </w:r>
      <w:r>
        <w:rPr>
          <w:iCs/>
        </w:rPr>
        <w:t>raining</w:t>
      </w:r>
      <w:r w:rsidRPr="000216E3">
        <w:rPr>
          <w:iCs/>
        </w:rPr>
        <w:t xml:space="preserve"> Center on campus</w:t>
      </w:r>
      <w:r>
        <w:rPr>
          <w:iCs/>
        </w:rPr>
        <w:t xml:space="preserve"> (likely to be at Olympic HS (half of the equipment in Charlotte Region), CPCC (half of the equipment in Charlotte Region), NCAT, Halifax CC, and Martin CC)</w:t>
      </w:r>
      <w:r w:rsidRPr="000216E3">
        <w:rPr>
          <w:iCs/>
        </w:rPr>
        <w:t>.</w:t>
      </w:r>
    </w:p>
    <w:p w14:paraId="15106C91" w14:textId="77777777" w:rsidR="00C2506F" w:rsidRPr="000216E3" w:rsidRDefault="00C2506F" w:rsidP="00C2506F">
      <w:pPr>
        <w:pStyle w:val="Default"/>
        <w:numPr>
          <w:ilvl w:val="0"/>
          <w:numId w:val="24"/>
        </w:numPr>
        <w:ind w:left="360"/>
        <w:rPr>
          <w:iCs/>
        </w:rPr>
      </w:pPr>
      <w:r w:rsidRPr="000216E3">
        <w:rPr>
          <w:iCs/>
        </w:rPr>
        <w:t>Supervis</w:t>
      </w:r>
      <w:r>
        <w:rPr>
          <w:iCs/>
        </w:rPr>
        <w:t>e</w:t>
      </w:r>
      <w:r w:rsidRPr="000216E3">
        <w:rPr>
          <w:iCs/>
        </w:rPr>
        <w:t xml:space="preserve"> training programs and track progress for establishing </w:t>
      </w:r>
      <w:r>
        <w:rPr>
          <w:iCs/>
        </w:rPr>
        <w:t>CE</w:t>
      </w:r>
      <w:r w:rsidRPr="000216E3">
        <w:rPr>
          <w:iCs/>
        </w:rPr>
        <w:t xml:space="preserve"> certifications</w:t>
      </w:r>
      <w:r>
        <w:rPr>
          <w:iCs/>
        </w:rPr>
        <w:t xml:space="preserve"> for courses taken</w:t>
      </w:r>
      <w:r w:rsidRPr="000216E3">
        <w:rPr>
          <w:iCs/>
        </w:rPr>
        <w:t>, training equipment needs, instructor needs, and AAS degrees.</w:t>
      </w:r>
    </w:p>
    <w:p w14:paraId="3221BF22" w14:textId="77777777" w:rsidR="00C2506F" w:rsidRPr="000216E3" w:rsidRDefault="00C2506F" w:rsidP="00C2506F">
      <w:pPr>
        <w:pStyle w:val="Default"/>
        <w:numPr>
          <w:ilvl w:val="0"/>
          <w:numId w:val="24"/>
        </w:numPr>
        <w:ind w:left="360"/>
        <w:rPr>
          <w:iCs/>
        </w:rPr>
      </w:pPr>
      <w:r w:rsidRPr="000216E3">
        <w:rPr>
          <w:iCs/>
        </w:rPr>
        <w:t>Collaborat</w:t>
      </w:r>
      <w:r>
        <w:rPr>
          <w:iCs/>
        </w:rPr>
        <w:t>e</w:t>
      </w:r>
      <w:r w:rsidRPr="000216E3">
        <w:rPr>
          <w:iCs/>
        </w:rPr>
        <w:t xml:space="preserve"> with other counties in </w:t>
      </w:r>
      <w:r w:rsidRPr="008112ED">
        <w:rPr>
          <w:b/>
          <w:bCs/>
          <w:iCs/>
        </w:rPr>
        <w:t>STEPs4GROWTH</w:t>
      </w:r>
      <w:r w:rsidRPr="000216E3">
        <w:rPr>
          <w:iCs/>
        </w:rPr>
        <w:t xml:space="preserve"> to share curriculum/experiences</w:t>
      </w:r>
    </w:p>
    <w:p w14:paraId="53AE47A1" w14:textId="77777777" w:rsidR="00C2506F" w:rsidRDefault="00C2506F" w:rsidP="00C2506F">
      <w:pPr>
        <w:pStyle w:val="Default"/>
        <w:numPr>
          <w:ilvl w:val="0"/>
          <w:numId w:val="24"/>
        </w:numPr>
        <w:ind w:left="360"/>
        <w:rPr>
          <w:iCs/>
        </w:rPr>
      </w:pPr>
      <w:r w:rsidRPr="000216E3">
        <w:rPr>
          <w:iCs/>
        </w:rPr>
        <w:t xml:space="preserve">Conduct the summer </w:t>
      </w:r>
      <w:r>
        <w:rPr>
          <w:iCs/>
        </w:rPr>
        <w:t xml:space="preserve">pre-apprenticeship testing, and </w:t>
      </w:r>
      <w:r w:rsidRPr="000216E3">
        <w:rPr>
          <w:iCs/>
        </w:rPr>
        <w:t xml:space="preserve">pilot apprenticeships </w:t>
      </w:r>
      <w:r>
        <w:rPr>
          <w:iCs/>
        </w:rPr>
        <w:t xml:space="preserve">in all years of the </w:t>
      </w:r>
      <w:r w:rsidRPr="008112ED">
        <w:rPr>
          <w:b/>
          <w:bCs/>
          <w:iCs/>
        </w:rPr>
        <w:t>STEPs4GROWTH</w:t>
      </w:r>
      <w:r w:rsidRPr="000216E3">
        <w:rPr>
          <w:iCs/>
        </w:rPr>
        <w:t xml:space="preserve"> </w:t>
      </w:r>
      <w:r>
        <w:rPr>
          <w:iCs/>
        </w:rPr>
        <w:t xml:space="preserve">project.  </w:t>
      </w:r>
    </w:p>
    <w:p w14:paraId="5FFEC1E1" w14:textId="77777777" w:rsidR="00C2506F" w:rsidRDefault="00C2506F" w:rsidP="00C2506F">
      <w:pPr>
        <w:pStyle w:val="Default"/>
        <w:numPr>
          <w:ilvl w:val="0"/>
          <w:numId w:val="24"/>
        </w:numPr>
        <w:ind w:left="360"/>
        <w:rPr>
          <w:iCs/>
        </w:rPr>
      </w:pPr>
      <w:r>
        <w:rPr>
          <w:iCs/>
        </w:rPr>
        <w:t>Implement complete educational Pyramid Models in each region through support for curriculum and hands-on training.  This will be done in summer of 2024, 2025, and 2026.</w:t>
      </w:r>
    </w:p>
    <w:p w14:paraId="4B60BF23" w14:textId="0951FF88" w:rsidR="00C2506F" w:rsidRDefault="00C2506F" w:rsidP="00C2506F">
      <w:pPr>
        <w:pStyle w:val="Default"/>
        <w:numPr>
          <w:ilvl w:val="0"/>
          <w:numId w:val="24"/>
        </w:numPr>
        <w:ind w:left="360"/>
        <w:rPr>
          <w:iCs/>
        </w:rPr>
      </w:pPr>
      <w:r>
        <w:rPr>
          <w:iCs/>
        </w:rPr>
        <w:t xml:space="preserve">Work across all CCs in </w:t>
      </w:r>
      <w:r w:rsidRPr="008112ED">
        <w:rPr>
          <w:b/>
          <w:bCs/>
          <w:iCs/>
        </w:rPr>
        <w:t>STEPs4GROWTH</w:t>
      </w:r>
      <w:r>
        <w:rPr>
          <w:b/>
          <w:bCs/>
          <w:iCs/>
        </w:rPr>
        <w:t xml:space="preserve"> </w:t>
      </w:r>
      <w:r>
        <w:rPr>
          <w:iCs/>
        </w:rPr>
        <w:t>to develop sharing models that allow for tuition payments to multiple CCs for courses taken online and in a self-pace on</w:t>
      </w:r>
      <w:r w:rsidR="00E35860">
        <w:rPr>
          <w:iCs/>
        </w:rPr>
        <w:t>l</w:t>
      </w:r>
      <w:r>
        <w:rPr>
          <w:iCs/>
        </w:rPr>
        <w:t>ine environment.</w:t>
      </w:r>
    </w:p>
    <w:p w14:paraId="599178DB" w14:textId="77777777" w:rsidR="00C2506F" w:rsidRDefault="00C2506F" w:rsidP="00C2506F">
      <w:pPr>
        <w:pStyle w:val="Default"/>
        <w:numPr>
          <w:ilvl w:val="0"/>
          <w:numId w:val="24"/>
        </w:numPr>
        <w:ind w:left="360"/>
        <w:rPr>
          <w:iCs/>
        </w:rPr>
      </w:pPr>
      <w:r>
        <w:rPr>
          <w:iCs/>
        </w:rPr>
        <w:t xml:space="preserve">Help </w:t>
      </w:r>
      <w:r w:rsidRPr="008112ED">
        <w:rPr>
          <w:b/>
          <w:bCs/>
          <w:iCs/>
        </w:rPr>
        <w:t>STEPs4GROWTH</w:t>
      </w:r>
      <w:r>
        <w:rPr>
          <w:b/>
          <w:bCs/>
          <w:iCs/>
        </w:rPr>
        <w:t xml:space="preserve"> </w:t>
      </w:r>
      <w:r>
        <w:rPr>
          <w:iCs/>
        </w:rPr>
        <w:t>establish articulation agreements between HSs (vocational courses and dual enrollment courses) and CCs, and between CCs and 4-year universities in the project.</w:t>
      </w:r>
    </w:p>
    <w:p w14:paraId="3CD64CEA" w14:textId="77777777" w:rsidR="00C2506F" w:rsidRDefault="00C2506F" w:rsidP="00C2506F">
      <w:pPr>
        <w:pStyle w:val="Default"/>
        <w:numPr>
          <w:ilvl w:val="0"/>
          <w:numId w:val="24"/>
        </w:numPr>
        <w:ind w:left="360"/>
        <w:rPr>
          <w:iCs/>
        </w:rPr>
      </w:pPr>
      <w:r>
        <w:rPr>
          <w:iCs/>
        </w:rPr>
        <w:t xml:space="preserve">Participate in External and Internal Advisory Board roles to help guide the </w:t>
      </w:r>
      <w:r w:rsidRPr="008112ED">
        <w:rPr>
          <w:b/>
          <w:bCs/>
          <w:iCs/>
        </w:rPr>
        <w:t>STEPs4GROWTH</w:t>
      </w:r>
      <w:r>
        <w:rPr>
          <w:b/>
          <w:bCs/>
          <w:iCs/>
        </w:rPr>
        <w:t xml:space="preserve"> </w:t>
      </w:r>
      <w:r>
        <w:rPr>
          <w:iCs/>
        </w:rPr>
        <w:t>project.</w:t>
      </w:r>
    </w:p>
    <w:p w14:paraId="0451814E" w14:textId="3224AA50" w:rsidR="00C2506F" w:rsidRDefault="00C2506F" w:rsidP="00C2506F">
      <w:pPr>
        <w:pStyle w:val="Default"/>
        <w:numPr>
          <w:ilvl w:val="0"/>
          <w:numId w:val="24"/>
        </w:numPr>
        <w:ind w:left="360"/>
        <w:rPr>
          <w:iCs/>
        </w:rPr>
      </w:pPr>
      <w:r>
        <w:rPr>
          <w:iCs/>
        </w:rPr>
        <w:t>Recruit students from HS to enter the pre-apprenticeship and apprenticeship programs before they graduate from HS (to take advantage of the tuition wa</w:t>
      </w:r>
      <w:r w:rsidR="00D31E97">
        <w:rPr>
          <w:iCs/>
        </w:rPr>
        <w:t>i</w:t>
      </w:r>
      <w:r>
        <w:rPr>
          <w:iCs/>
        </w:rPr>
        <w:t>vers provided by the state of NC CC system).</w:t>
      </w:r>
    </w:p>
    <w:p w14:paraId="45DA4E13" w14:textId="227E7412" w:rsidR="00C2506F" w:rsidRPr="00900FBA" w:rsidRDefault="00C2506F" w:rsidP="00C2506F">
      <w:pPr>
        <w:autoSpaceDE w:val="0"/>
        <w:autoSpaceDN w:val="0"/>
        <w:adjustRightInd w:val="0"/>
        <w:rPr>
          <w:rFonts w:ascii="Times New Roman" w:hAnsi="Times New Roman"/>
          <w:color w:val="000000"/>
          <w:sz w:val="24"/>
          <w:szCs w:val="24"/>
        </w:rPr>
      </w:pPr>
      <w:r w:rsidRPr="00900FBA">
        <w:rPr>
          <w:rFonts w:ascii="Times New Roman" w:hAnsi="Times New Roman"/>
          <w:b/>
          <w:color w:val="000000"/>
          <w:sz w:val="24"/>
          <w:szCs w:val="24"/>
        </w:rPr>
        <w:t>Total funds requested</w:t>
      </w:r>
      <w:r w:rsidRPr="00D31E97">
        <w:rPr>
          <w:rFonts w:ascii="Times New Roman" w:hAnsi="Times New Roman"/>
          <w:b/>
          <w:color w:val="0070C0"/>
          <w:sz w:val="24"/>
          <w:szCs w:val="24"/>
        </w:rPr>
        <w:t>: $</w:t>
      </w:r>
      <w:r w:rsidR="00702370" w:rsidRPr="00D31E97">
        <w:rPr>
          <w:rFonts w:ascii="Times New Roman" w:hAnsi="Times New Roman"/>
          <w:b/>
          <w:color w:val="0070C0"/>
          <w:sz w:val="24"/>
          <w:szCs w:val="24"/>
        </w:rPr>
        <w:t>8,</w:t>
      </w:r>
      <w:r w:rsidR="00D31E97" w:rsidRPr="00D31E97">
        <w:rPr>
          <w:rFonts w:ascii="Times New Roman" w:hAnsi="Times New Roman"/>
          <w:b/>
          <w:color w:val="0070C0"/>
          <w:sz w:val="24"/>
          <w:szCs w:val="24"/>
        </w:rPr>
        <w:t>0</w:t>
      </w:r>
      <w:r w:rsidR="00702370" w:rsidRPr="00D31E97">
        <w:rPr>
          <w:rFonts w:ascii="Times New Roman" w:hAnsi="Times New Roman"/>
          <w:b/>
          <w:color w:val="0070C0"/>
          <w:sz w:val="24"/>
          <w:szCs w:val="24"/>
        </w:rPr>
        <w:t>00,0</w:t>
      </w:r>
      <w:r w:rsidRPr="00D31E97">
        <w:rPr>
          <w:rFonts w:ascii="Times New Roman" w:hAnsi="Times New Roman"/>
          <w:b/>
          <w:color w:val="0070C0"/>
          <w:sz w:val="24"/>
          <w:szCs w:val="24"/>
        </w:rPr>
        <w:t>00.</w:t>
      </w:r>
    </w:p>
    <w:p w14:paraId="4BFE612B" w14:textId="271AFBD3" w:rsidR="00C27077" w:rsidRPr="00FA68B4" w:rsidRDefault="00C27077" w:rsidP="00C27077">
      <w:pPr>
        <w:pStyle w:val="Default"/>
        <w:rPr>
          <w:b/>
        </w:rPr>
      </w:pPr>
      <w:r w:rsidRPr="00D31E97">
        <w:rPr>
          <w:b/>
          <w:color w:val="000000" w:themeColor="text1"/>
          <w:sz w:val="28"/>
          <w:szCs w:val="28"/>
        </w:rPr>
        <w:t xml:space="preserve">Total funds requested for Contractual:  </w:t>
      </w:r>
      <w:r w:rsidRPr="00D31E97">
        <w:rPr>
          <w:b/>
          <w:color w:val="0070C0"/>
          <w:sz w:val="28"/>
          <w:szCs w:val="28"/>
        </w:rPr>
        <w:t>$</w:t>
      </w:r>
      <w:r w:rsidR="00D31E97" w:rsidRPr="00D31E97">
        <w:rPr>
          <w:b/>
          <w:color w:val="0070C0"/>
          <w:sz w:val="28"/>
          <w:szCs w:val="28"/>
        </w:rPr>
        <w:t>15,774,500</w:t>
      </w:r>
      <w:r w:rsidRPr="00D31E97">
        <w:rPr>
          <w:b/>
          <w:color w:val="0070C0"/>
          <w:sz w:val="28"/>
          <w:szCs w:val="28"/>
        </w:rPr>
        <w:t>.</w:t>
      </w:r>
    </w:p>
    <w:p w14:paraId="5BF774EC" w14:textId="66D19208" w:rsidR="0021528C" w:rsidRDefault="0021528C" w:rsidP="00917ECA">
      <w:pPr>
        <w:pStyle w:val="Default"/>
        <w:rPr>
          <w:b/>
          <w:sz w:val="28"/>
          <w:szCs w:val="28"/>
        </w:rPr>
      </w:pPr>
    </w:p>
    <w:p w14:paraId="68D9D29B" w14:textId="2DEAC690" w:rsidR="0021528C" w:rsidRDefault="008C2484" w:rsidP="0021528C">
      <w:pPr>
        <w:pStyle w:val="ListParagraph"/>
        <w:widowControl w:val="0"/>
        <w:numPr>
          <w:ilvl w:val="0"/>
          <w:numId w:val="25"/>
        </w:numPr>
        <w:autoSpaceDE w:val="0"/>
        <w:autoSpaceDN w:val="0"/>
        <w:adjustRightInd w:val="0"/>
        <w:ind w:left="360"/>
        <w:rPr>
          <w:rFonts w:ascii="Times New Roman" w:hAnsi="Times New Roman"/>
          <w:b/>
          <w:bCs/>
          <w:color w:val="0070C0"/>
          <w:sz w:val="32"/>
          <w:szCs w:val="32"/>
        </w:rPr>
      </w:pPr>
      <w:r>
        <w:rPr>
          <w:rFonts w:ascii="Times New Roman" w:hAnsi="Times New Roman"/>
          <w:b/>
          <w:bCs/>
          <w:color w:val="0070C0"/>
          <w:sz w:val="32"/>
          <w:szCs w:val="32"/>
        </w:rPr>
        <w:t>Construction</w:t>
      </w:r>
    </w:p>
    <w:p w14:paraId="2CFC2665" w14:textId="53DF7F8C" w:rsidR="008C2484" w:rsidRDefault="002C01F3" w:rsidP="002C01F3">
      <w:pPr>
        <w:pStyle w:val="ListParagraph"/>
        <w:ind w:left="0"/>
        <w:rPr>
          <w:rFonts w:ascii="Times New Roman" w:hAnsi="Times New Roman"/>
          <w:color w:val="000000" w:themeColor="text1"/>
          <w:sz w:val="24"/>
          <w:szCs w:val="24"/>
        </w:rPr>
      </w:pPr>
      <w:r>
        <w:rPr>
          <w:rFonts w:ascii="Times New Roman" w:hAnsi="Times New Roman"/>
          <w:color w:val="000000" w:themeColor="text1"/>
          <w:sz w:val="24"/>
          <w:szCs w:val="24"/>
        </w:rPr>
        <w:t>Not Applicable</w:t>
      </w:r>
    </w:p>
    <w:p w14:paraId="402CFD78" w14:textId="77777777" w:rsidR="002C01F3" w:rsidRPr="002C01F3" w:rsidRDefault="002C01F3" w:rsidP="002C01F3">
      <w:pPr>
        <w:pStyle w:val="ListParagraph"/>
        <w:ind w:left="0"/>
        <w:rPr>
          <w:rFonts w:ascii="Times New Roman" w:hAnsi="Times New Roman"/>
          <w:color w:val="000000" w:themeColor="text1"/>
          <w:sz w:val="24"/>
          <w:szCs w:val="24"/>
        </w:rPr>
      </w:pPr>
    </w:p>
    <w:p w14:paraId="22D05290" w14:textId="6C721087" w:rsidR="008C2484" w:rsidRDefault="008C2484" w:rsidP="0021528C">
      <w:pPr>
        <w:pStyle w:val="ListParagraph"/>
        <w:widowControl w:val="0"/>
        <w:numPr>
          <w:ilvl w:val="0"/>
          <w:numId w:val="25"/>
        </w:numPr>
        <w:autoSpaceDE w:val="0"/>
        <w:autoSpaceDN w:val="0"/>
        <w:adjustRightInd w:val="0"/>
        <w:ind w:left="360"/>
        <w:rPr>
          <w:rFonts w:ascii="Times New Roman" w:hAnsi="Times New Roman"/>
          <w:b/>
          <w:bCs/>
          <w:color w:val="0070C0"/>
          <w:sz w:val="32"/>
          <w:szCs w:val="32"/>
        </w:rPr>
      </w:pPr>
      <w:r>
        <w:rPr>
          <w:rFonts w:ascii="Times New Roman" w:hAnsi="Times New Roman"/>
          <w:b/>
          <w:bCs/>
          <w:color w:val="0070C0"/>
          <w:sz w:val="32"/>
          <w:szCs w:val="32"/>
        </w:rPr>
        <w:t>Other</w:t>
      </w:r>
    </w:p>
    <w:p w14:paraId="1AF50157" w14:textId="640BC127" w:rsidR="008D3D0B" w:rsidRDefault="008D3D0B" w:rsidP="008D3D0B">
      <w:pPr>
        <w:pStyle w:val="Default"/>
      </w:pPr>
      <w:r w:rsidRPr="001E603B">
        <w:rPr>
          <w:u w:val="single"/>
        </w:rPr>
        <w:t>Other Support – Tuition for Participants</w:t>
      </w:r>
      <w:r>
        <w:t>:  These expenses are t</w:t>
      </w:r>
      <w:r w:rsidRPr="00603421">
        <w:t xml:space="preserve">uition costs not covered by ApprenticeshipNC </w:t>
      </w:r>
      <w:r>
        <w:t xml:space="preserve">and the NC </w:t>
      </w:r>
      <w:r w:rsidRPr="00603421">
        <w:t xml:space="preserve">CC System.  </w:t>
      </w:r>
      <w:r>
        <w:t xml:space="preserve">ApprenticeshipNC will waive tuition costs for any participant that is registered in a pre-apprenticeship of apprenticeship program before they leave their HS.  This will be many of the participants, but not all.  Therefore, this budget item will </w:t>
      </w:r>
      <w:r>
        <w:lastRenderedPageBreak/>
        <w:t xml:space="preserve">support others that wish to take courses in CC but are not part of the apprenticeship programs. </w:t>
      </w:r>
      <w:r w:rsidRPr="00603421">
        <w:t>Th</w:t>
      </w:r>
      <w:r>
        <w:t>e</w:t>
      </w:r>
      <w:r w:rsidRPr="00603421">
        <w:t xml:space="preserve"> amount can </w:t>
      </w:r>
      <w:r>
        <w:t xml:space="preserve">also </w:t>
      </w:r>
      <w:r w:rsidRPr="00603421">
        <w:t xml:space="preserve">be used in </w:t>
      </w:r>
      <w:r>
        <w:t>u</w:t>
      </w:r>
      <w:r w:rsidRPr="00603421">
        <w:t>niversity</w:t>
      </w:r>
      <w:r>
        <w:t>-</w:t>
      </w:r>
      <w:r w:rsidRPr="00603421">
        <w:t xml:space="preserve">tuition reimbursement.  This tuition budget line item is not </w:t>
      </w:r>
      <w:r>
        <w:t xml:space="preserve">likely to be </w:t>
      </w:r>
      <w:r w:rsidRPr="00603421">
        <w:t xml:space="preserve">sufficient to cover </w:t>
      </w:r>
      <w:r w:rsidRPr="008A1A21">
        <w:rPr>
          <w:u w:val="single"/>
        </w:rPr>
        <w:t>all</w:t>
      </w:r>
      <w:r w:rsidRPr="00603421">
        <w:t xml:space="preserve"> costs of tuition for all students.  Industry will be counted on to support as well, and some tuition costs may be borne by participants</w:t>
      </w:r>
      <w:r>
        <w:t xml:space="preserve"> themselves</w:t>
      </w:r>
      <w:r w:rsidRPr="00603421">
        <w:t>.</w:t>
      </w:r>
      <w:r>
        <w:t xml:space="preserve">  </w:t>
      </w:r>
      <w:r w:rsidRPr="00FA68B4">
        <w:rPr>
          <w:b/>
          <w:bCs/>
        </w:rPr>
        <w:t xml:space="preserve">Total funds requested: </w:t>
      </w:r>
      <w:r w:rsidRPr="00D31E97">
        <w:rPr>
          <w:b/>
          <w:bCs/>
          <w:color w:val="0070C0"/>
        </w:rPr>
        <w:t>$</w:t>
      </w:r>
      <w:r w:rsidR="00D31E97" w:rsidRPr="00D31E97">
        <w:rPr>
          <w:b/>
          <w:bCs/>
          <w:color w:val="0070C0"/>
        </w:rPr>
        <w:t>18</w:t>
      </w:r>
      <w:r w:rsidRPr="00D31E97">
        <w:rPr>
          <w:b/>
          <w:bCs/>
          <w:color w:val="0070C0"/>
        </w:rPr>
        <w:t>0,000.</w:t>
      </w:r>
    </w:p>
    <w:p w14:paraId="44411EF4" w14:textId="77777777" w:rsidR="008D3D0B" w:rsidRDefault="008D3D0B" w:rsidP="008D3D0B">
      <w:pPr>
        <w:pStyle w:val="Default"/>
      </w:pPr>
    </w:p>
    <w:p w14:paraId="114D40E6" w14:textId="1B1FE86F" w:rsidR="008D3D0B" w:rsidRDefault="008D3D0B" w:rsidP="008D3D0B">
      <w:pPr>
        <w:pStyle w:val="Default"/>
      </w:pPr>
      <w:r w:rsidRPr="001E603B">
        <w:rPr>
          <w:u w:val="single"/>
        </w:rPr>
        <w:t>Additional Wrap-Around Services for Participants</w:t>
      </w:r>
      <w:r>
        <w:t>:  Y1-Y4 expenses for food, travel, support for single parents, daycare, career coaching.  Wrap-around service organizations will work closely with both the STEPs4GROWTH Student Support Specialists, local CC career services departments, local WDBs, and others to secure more state and federal funding for wrap-around services.  The estimated per year assumes $1500/</w:t>
      </w:r>
      <w:proofErr w:type="spellStart"/>
      <w:r>
        <w:t>yr</w:t>
      </w:r>
      <w:proofErr w:type="spellEnd"/>
      <w:r>
        <w:t xml:space="preserve">/student (this is about ½ the amount provided by NC state budgets per student in K-12 education) and assumes that 1/2 of students might need wrap-around services on average.  Therefore about 50 students in Y1, 120 students in Y2, 150 students in Y3, and 250 students in Y4.  This amounts to $75k in Y1, $180k in Y2, $225k in Y3, and $375k in Y4.  </w:t>
      </w:r>
      <w:r w:rsidRPr="00FA68B4">
        <w:rPr>
          <w:b/>
          <w:bCs/>
        </w:rPr>
        <w:t>Total funds requested: $</w:t>
      </w:r>
      <w:r>
        <w:rPr>
          <w:b/>
          <w:bCs/>
        </w:rPr>
        <w:t>855,000.</w:t>
      </w:r>
    </w:p>
    <w:p w14:paraId="5BBF6B41" w14:textId="77777777" w:rsidR="008D3D0B" w:rsidRDefault="008D3D0B" w:rsidP="008D3D0B">
      <w:pPr>
        <w:pStyle w:val="Default"/>
      </w:pPr>
    </w:p>
    <w:p w14:paraId="4E05835D" w14:textId="77777777" w:rsidR="008D3D0B" w:rsidRPr="00FA68B4" w:rsidRDefault="008D3D0B" w:rsidP="008D3D0B">
      <w:pPr>
        <w:autoSpaceDE w:val="0"/>
        <w:autoSpaceDN w:val="0"/>
        <w:adjustRightInd w:val="0"/>
        <w:spacing w:after="0"/>
        <w:rPr>
          <w:rFonts w:ascii="Times New Roman" w:hAnsi="Times New Roman"/>
          <w:color w:val="000000"/>
          <w:sz w:val="24"/>
          <w:szCs w:val="24"/>
        </w:rPr>
      </w:pPr>
      <w:r w:rsidRPr="00797FF3">
        <w:rPr>
          <w:rFonts w:ascii="Times New Roman" w:hAnsi="Times New Roman"/>
          <w:iCs/>
          <w:color w:val="000000"/>
          <w:sz w:val="24"/>
          <w:szCs w:val="24"/>
          <w:u w:val="single"/>
        </w:rPr>
        <w:t>Publication Costs:</w:t>
      </w:r>
      <w:r w:rsidRPr="00FA68B4">
        <w:rPr>
          <w:rFonts w:ascii="Times New Roman" w:hAnsi="Times New Roman"/>
          <w:color w:val="000000"/>
          <w:sz w:val="24"/>
          <w:szCs w:val="24"/>
        </w:rPr>
        <w:t xml:space="preserve">  Funds are requested at $</w:t>
      </w:r>
      <w:r>
        <w:rPr>
          <w:rFonts w:ascii="Times New Roman" w:hAnsi="Times New Roman"/>
          <w:color w:val="000000"/>
          <w:sz w:val="24"/>
          <w:szCs w:val="24"/>
        </w:rPr>
        <w:t>5,0</w:t>
      </w:r>
      <w:r w:rsidRPr="00FA68B4">
        <w:rPr>
          <w:rFonts w:ascii="Times New Roman" w:hAnsi="Times New Roman"/>
          <w:color w:val="000000"/>
          <w:sz w:val="24"/>
          <w:szCs w:val="24"/>
        </w:rPr>
        <w:t>00 in Y</w:t>
      </w:r>
      <w:r>
        <w:rPr>
          <w:rFonts w:ascii="Times New Roman" w:hAnsi="Times New Roman"/>
          <w:color w:val="000000"/>
          <w:sz w:val="24"/>
          <w:szCs w:val="24"/>
        </w:rPr>
        <w:t>2-Y4</w:t>
      </w:r>
      <w:r w:rsidRPr="00FA68B4">
        <w:rPr>
          <w:rFonts w:ascii="Times New Roman" w:hAnsi="Times New Roman"/>
          <w:color w:val="000000"/>
          <w:sz w:val="24"/>
          <w:szCs w:val="24"/>
        </w:rPr>
        <w:t xml:space="preserve"> for </w:t>
      </w:r>
      <w:r>
        <w:rPr>
          <w:rFonts w:ascii="Times New Roman" w:hAnsi="Times New Roman"/>
          <w:color w:val="000000"/>
          <w:sz w:val="24"/>
          <w:szCs w:val="24"/>
        </w:rPr>
        <w:t xml:space="preserve">outreach, recruiting, marketing, </w:t>
      </w:r>
      <w:r w:rsidRPr="00FA68B4">
        <w:rPr>
          <w:rFonts w:ascii="Times New Roman" w:hAnsi="Times New Roman"/>
          <w:color w:val="000000"/>
          <w:sz w:val="24"/>
          <w:szCs w:val="24"/>
        </w:rPr>
        <w:t>publication</w:t>
      </w:r>
      <w:r>
        <w:rPr>
          <w:rFonts w:ascii="Times New Roman" w:hAnsi="Times New Roman"/>
          <w:color w:val="000000"/>
          <w:sz w:val="24"/>
          <w:szCs w:val="24"/>
        </w:rPr>
        <w:t xml:space="preserve"> of scholarly work</w:t>
      </w:r>
      <w:r w:rsidRPr="00FA68B4">
        <w:rPr>
          <w:rFonts w:ascii="Times New Roman" w:hAnsi="Times New Roman"/>
          <w:color w:val="000000"/>
          <w:sz w:val="24"/>
          <w:szCs w:val="24"/>
        </w:rPr>
        <w:t xml:space="preserve">, documentation, and dissemination costs. </w:t>
      </w:r>
      <w:r w:rsidRPr="00FA68B4">
        <w:rPr>
          <w:rFonts w:ascii="Times New Roman" w:hAnsi="Times New Roman"/>
          <w:b/>
          <w:color w:val="000000"/>
          <w:sz w:val="24"/>
          <w:szCs w:val="24"/>
        </w:rPr>
        <w:t>Total funds requested: $</w:t>
      </w:r>
      <w:r>
        <w:rPr>
          <w:rFonts w:ascii="Times New Roman" w:hAnsi="Times New Roman"/>
          <w:b/>
          <w:color w:val="000000"/>
          <w:sz w:val="24"/>
          <w:szCs w:val="24"/>
        </w:rPr>
        <w:t>1</w:t>
      </w:r>
      <w:r w:rsidRPr="00FA68B4">
        <w:rPr>
          <w:rFonts w:ascii="Times New Roman" w:hAnsi="Times New Roman"/>
          <w:b/>
          <w:color w:val="000000"/>
          <w:sz w:val="24"/>
          <w:szCs w:val="24"/>
        </w:rPr>
        <w:t>5</w:t>
      </w:r>
      <w:r>
        <w:rPr>
          <w:rFonts w:ascii="Times New Roman" w:hAnsi="Times New Roman"/>
          <w:b/>
          <w:color w:val="000000"/>
          <w:sz w:val="24"/>
          <w:szCs w:val="24"/>
        </w:rPr>
        <w:t>,0</w:t>
      </w:r>
      <w:r w:rsidRPr="00FA68B4">
        <w:rPr>
          <w:rFonts w:ascii="Times New Roman" w:hAnsi="Times New Roman"/>
          <w:b/>
          <w:color w:val="000000"/>
          <w:sz w:val="24"/>
          <w:szCs w:val="24"/>
        </w:rPr>
        <w:t>00</w:t>
      </w:r>
    </w:p>
    <w:p w14:paraId="448D6E69" w14:textId="77777777" w:rsidR="008D3D0B" w:rsidRPr="00FA68B4" w:rsidRDefault="008D3D0B" w:rsidP="008D3D0B">
      <w:pPr>
        <w:autoSpaceDE w:val="0"/>
        <w:autoSpaceDN w:val="0"/>
        <w:adjustRightInd w:val="0"/>
        <w:spacing w:after="0"/>
        <w:rPr>
          <w:rFonts w:ascii="Times New Roman" w:eastAsia="SymbolMT" w:hAnsi="Times New Roman"/>
          <w:sz w:val="24"/>
          <w:szCs w:val="24"/>
        </w:rPr>
      </w:pPr>
    </w:p>
    <w:p w14:paraId="6FC29A63" w14:textId="36C41329" w:rsidR="00282879" w:rsidRDefault="00282879" w:rsidP="00282879">
      <w:pPr>
        <w:pStyle w:val="Default"/>
        <w:rPr>
          <w:b/>
        </w:rPr>
      </w:pPr>
      <w:r w:rsidRPr="004A44B6">
        <w:rPr>
          <w:iCs/>
          <w:u w:val="single"/>
        </w:rPr>
        <w:t>Tuition</w:t>
      </w:r>
      <w:r>
        <w:rPr>
          <w:iCs/>
        </w:rPr>
        <w:t>:  Tuition for NCAT graduate students will be paid during the 2 semesters during the academic year, except in Y1 when the students will not begin until the Spring semester of 2023.  Therefore</w:t>
      </w:r>
      <w:r w:rsidR="00D31E97">
        <w:rPr>
          <w:iCs/>
        </w:rPr>
        <w:t>,</w:t>
      </w:r>
      <w:r>
        <w:rPr>
          <w:iCs/>
        </w:rPr>
        <w:t xml:space="preserve"> the cost for tuition in Y1 will be only $8,500 * 5 students, or $42,500.  The average tuition expense is $8,500/semester, or $17,000/academic year.  The total tuition for 5 graduate students is therefore, $85,000 for Y2-Y4.  The total expense for Graduate student tuition will be $297,500.  </w:t>
      </w:r>
      <w:r w:rsidRPr="00900FBA">
        <w:rPr>
          <w:b/>
        </w:rPr>
        <w:t>Total funds requested</w:t>
      </w:r>
      <w:r w:rsidRPr="00D31E97">
        <w:rPr>
          <w:b/>
          <w:color w:val="0070C0"/>
        </w:rPr>
        <w:t>: $2</w:t>
      </w:r>
      <w:r w:rsidR="00D31E97" w:rsidRPr="00D31E97">
        <w:rPr>
          <w:b/>
          <w:color w:val="0070C0"/>
        </w:rPr>
        <w:t>78,863</w:t>
      </w:r>
      <w:r w:rsidRPr="00D31E97">
        <w:rPr>
          <w:b/>
          <w:color w:val="0070C0"/>
        </w:rPr>
        <w:t>.</w:t>
      </w:r>
    </w:p>
    <w:p w14:paraId="17A9C77F" w14:textId="77777777" w:rsidR="00282879" w:rsidRDefault="00282879" w:rsidP="00282879">
      <w:pPr>
        <w:pStyle w:val="Default"/>
        <w:rPr>
          <w:b/>
        </w:rPr>
      </w:pPr>
    </w:p>
    <w:p w14:paraId="67570C9B" w14:textId="06C687BD" w:rsidR="00282879" w:rsidRPr="002A12A4" w:rsidRDefault="00282879" w:rsidP="00282879">
      <w:pPr>
        <w:pStyle w:val="Default"/>
        <w:rPr>
          <w:bCs/>
          <w:iCs/>
        </w:rPr>
      </w:pPr>
      <w:r w:rsidRPr="002A12A4">
        <w:rPr>
          <w:bCs/>
          <w:u w:val="single"/>
        </w:rPr>
        <w:t>Advisory Board Meetings</w:t>
      </w:r>
      <w:r>
        <w:rPr>
          <w:bCs/>
        </w:rPr>
        <w:t>:  Both Internal Advisory Board and External Advisory Board meetings will occur twice per year.  They are intended to be online.  $10,000/ye</w:t>
      </w:r>
      <w:r w:rsidR="00E35860">
        <w:rPr>
          <w:bCs/>
        </w:rPr>
        <w:t>a</w:t>
      </w:r>
      <w:r>
        <w:rPr>
          <w:bCs/>
        </w:rPr>
        <w:t xml:space="preserve">r has been set aside to pay for all expenses related to IAB and EAB meetings.  </w:t>
      </w:r>
      <w:r w:rsidRPr="00900FBA">
        <w:rPr>
          <w:b/>
        </w:rPr>
        <w:t>Total funds requested: $</w:t>
      </w:r>
      <w:r>
        <w:rPr>
          <w:b/>
        </w:rPr>
        <w:t>40,000.</w:t>
      </w:r>
    </w:p>
    <w:p w14:paraId="1AF8BE06" w14:textId="77777777" w:rsidR="001652D3" w:rsidRDefault="001652D3" w:rsidP="001652D3">
      <w:pPr>
        <w:pStyle w:val="Default"/>
        <w:rPr>
          <w:b/>
          <w:color w:val="0070C0"/>
          <w:sz w:val="28"/>
          <w:szCs w:val="28"/>
        </w:rPr>
      </w:pPr>
    </w:p>
    <w:p w14:paraId="369C0EE9" w14:textId="78F4F624" w:rsidR="001652D3" w:rsidRPr="00FA68B4" w:rsidRDefault="001652D3" w:rsidP="001652D3">
      <w:pPr>
        <w:pStyle w:val="Default"/>
        <w:rPr>
          <w:b/>
        </w:rPr>
      </w:pPr>
      <w:r w:rsidRPr="00D31E97">
        <w:rPr>
          <w:b/>
          <w:color w:val="000000" w:themeColor="text1"/>
          <w:sz w:val="28"/>
          <w:szCs w:val="28"/>
        </w:rPr>
        <w:t xml:space="preserve">Total funds requested for Other:  </w:t>
      </w:r>
      <w:r w:rsidRPr="00D31E97">
        <w:rPr>
          <w:b/>
          <w:color w:val="0070C0"/>
          <w:sz w:val="28"/>
          <w:szCs w:val="28"/>
        </w:rPr>
        <w:t>$1,</w:t>
      </w:r>
      <w:r w:rsidR="00D31E97" w:rsidRPr="00D31E97">
        <w:rPr>
          <w:b/>
          <w:color w:val="0070C0"/>
          <w:sz w:val="28"/>
          <w:szCs w:val="28"/>
        </w:rPr>
        <w:t>368,863</w:t>
      </w:r>
      <w:r w:rsidRPr="00D31E97">
        <w:rPr>
          <w:b/>
          <w:color w:val="0070C0"/>
          <w:sz w:val="28"/>
          <w:szCs w:val="28"/>
        </w:rPr>
        <w:t>.</w:t>
      </w:r>
    </w:p>
    <w:p w14:paraId="2F9709A7" w14:textId="77777777" w:rsidR="008C2484" w:rsidRPr="008C2484" w:rsidRDefault="008C2484" w:rsidP="00282879">
      <w:pPr>
        <w:pStyle w:val="ListParagraph"/>
        <w:ind w:left="0"/>
        <w:rPr>
          <w:rFonts w:ascii="Times New Roman" w:hAnsi="Times New Roman"/>
          <w:b/>
          <w:bCs/>
          <w:color w:val="0070C0"/>
          <w:sz w:val="32"/>
          <w:szCs w:val="32"/>
        </w:rPr>
      </w:pPr>
    </w:p>
    <w:p w14:paraId="6EF10699" w14:textId="2B288CFE" w:rsidR="008C2484" w:rsidRPr="00D31E97" w:rsidRDefault="008C2484" w:rsidP="0021528C">
      <w:pPr>
        <w:pStyle w:val="ListParagraph"/>
        <w:widowControl w:val="0"/>
        <w:numPr>
          <w:ilvl w:val="0"/>
          <w:numId w:val="25"/>
        </w:numPr>
        <w:autoSpaceDE w:val="0"/>
        <w:autoSpaceDN w:val="0"/>
        <w:adjustRightInd w:val="0"/>
        <w:ind w:left="360"/>
        <w:rPr>
          <w:rFonts w:ascii="Times New Roman" w:hAnsi="Times New Roman"/>
          <w:b/>
          <w:bCs/>
          <w:color w:val="000000" w:themeColor="text1"/>
          <w:sz w:val="32"/>
          <w:szCs w:val="32"/>
        </w:rPr>
      </w:pPr>
      <w:r w:rsidRPr="00D31E97">
        <w:rPr>
          <w:rFonts w:ascii="Times New Roman" w:hAnsi="Times New Roman"/>
          <w:b/>
          <w:bCs/>
          <w:color w:val="000000" w:themeColor="text1"/>
          <w:sz w:val="32"/>
          <w:szCs w:val="32"/>
        </w:rPr>
        <w:t>Total Direct Charges (sum a-h)</w:t>
      </w:r>
    </w:p>
    <w:p w14:paraId="5C6973E3" w14:textId="3AE85F66" w:rsidR="00F55A8D" w:rsidRPr="008B0DE7" w:rsidRDefault="00F55A8D" w:rsidP="00F55A8D">
      <w:pPr>
        <w:pStyle w:val="Default"/>
        <w:rPr>
          <w:sz w:val="28"/>
          <w:szCs w:val="28"/>
        </w:rPr>
      </w:pPr>
      <w:r w:rsidRPr="008B0DE7">
        <w:rPr>
          <w:b/>
          <w:sz w:val="28"/>
          <w:szCs w:val="28"/>
        </w:rPr>
        <w:t>TOTAL DIRECT COSTS</w:t>
      </w:r>
      <w:r w:rsidRPr="00D31E97">
        <w:rPr>
          <w:b/>
          <w:color w:val="0070C0"/>
          <w:sz w:val="28"/>
          <w:szCs w:val="28"/>
        </w:rPr>
        <w:t>: $2</w:t>
      </w:r>
      <w:r w:rsidR="00D31E97" w:rsidRPr="00D31E97">
        <w:rPr>
          <w:b/>
          <w:color w:val="0070C0"/>
          <w:sz w:val="28"/>
          <w:szCs w:val="28"/>
        </w:rPr>
        <w:t>1,026,129</w:t>
      </w:r>
      <w:r w:rsidRPr="008B0DE7">
        <w:rPr>
          <w:sz w:val="28"/>
          <w:szCs w:val="28"/>
        </w:rPr>
        <w:tab/>
      </w:r>
      <w:r w:rsidRPr="008B0DE7">
        <w:rPr>
          <w:sz w:val="28"/>
          <w:szCs w:val="28"/>
        </w:rPr>
        <w:tab/>
      </w:r>
    </w:p>
    <w:p w14:paraId="548FA0BB" w14:textId="5DBE65AB" w:rsidR="00F55A8D" w:rsidRPr="00FA68B4" w:rsidRDefault="00F55A8D" w:rsidP="00F55A8D">
      <w:pPr>
        <w:pStyle w:val="Default"/>
      </w:pPr>
      <w:r w:rsidRPr="00FA68B4">
        <w:t>Modified Total Direct Costs ($</w:t>
      </w:r>
      <w:r>
        <w:t>5,</w:t>
      </w:r>
      <w:r w:rsidR="006A0EF0">
        <w:t>5</w:t>
      </w:r>
      <w:r>
        <w:t>14,489</w:t>
      </w:r>
      <w:r w:rsidRPr="00FA68B4">
        <w:t>)</w:t>
      </w:r>
    </w:p>
    <w:p w14:paraId="51CBB4B7" w14:textId="77777777" w:rsidR="008C2484" w:rsidRPr="008C2484" w:rsidRDefault="008C2484" w:rsidP="00F55A8D">
      <w:pPr>
        <w:pStyle w:val="ListParagraph"/>
        <w:ind w:left="0"/>
        <w:rPr>
          <w:rFonts w:ascii="Times New Roman" w:hAnsi="Times New Roman"/>
          <w:b/>
          <w:bCs/>
          <w:color w:val="0070C0"/>
          <w:sz w:val="32"/>
          <w:szCs w:val="32"/>
        </w:rPr>
      </w:pPr>
    </w:p>
    <w:p w14:paraId="4DB5C823" w14:textId="52810F9C" w:rsidR="008C2484" w:rsidRPr="00D31E97" w:rsidRDefault="008C2484" w:rsidP="0021528C">
      <w:pPr>
        <w:pStyle w:val="ListParagraph"/>
        <w:widowControl w:val="0"/>
        <w:numPr>
          <w:ilvl w:val="0"/>
          <w:numId w:val="25"/>
        </w:numPr>
        <w:autoSpaceDE w:val="0"/>
        <w:autoSpaceDN w:val="0"/>
        <w:adjustRightInd w:val="0"/>
        <w:ind w:left="360"/>
        <w:rPr>
          <w:rFonts w:ascii="Times New Roman" w:hAnsi="Times New Roman"/>
          <w:b/>
          <w:bCs/>
          <w:color w:val="000000" w:themeColor="text1"/>
          <w:sz w:val="32"/>
          <w:szCs w:val="32"/>
        </w:rPr>
      </w:pPr>
      <w:r w:rsidRPr="00D31E97">
        <w:rPr>
          <w:rFonts w:ascii="Times New Roman" w:hAnsi="Times New Roman"/>
          <w:b/>
          <w:bCs/>
          <w:color w:val="000000" w:themeColor="text1"/>
          <w:sz w:val="32"/>
          <w:szCs w:val="32"/>
        </w:rPr>
        <w:t>Indirect Charges</w:t>
      </w:r>
    </w:p>
    <w:p w14:paraId="0C6354ED" w14:textId="655B4A03" w:rsidR="00F55A8D" w:rsidRPr="008B0DE7" w:rsidRDefault="00F55A8D" w:rsidP="00F55A8D">
      <w:pPr>
        <w:pStyle w:val="Default"/>
        <w:rPr>
          <w:b/>
          <w:bCs/>
          <w:sz w:val="28"/>
          <w:szCs w:val="28"/>
        </w:rPr>
      </w:pPr>
      <w:r w:rsidRPr="008B0DE7">
        <w:rPr>
          <w:b/>
          <w:bCs/>
          <w:sz w:val="28"/>
          <w:szCs w:val="28"/>
        </w:rPr>
        <w:t xml:space="preserve">TOTAL INDIRECT COSTS: </w:t>
      </w:r>
      <w:r w:rsidRPr="00D31E97">
        <w:rPr>
          <w:b/>
          <w:bCs/>
          <w:color w:val="0070C0"/>
          <w:sz w:val="28"/>
          <w:szCs w:val="28"/>
        </w:rPr>
        <w:t>$</w:t>
      </w:r>
      <w:r w:rsidR="00D31E97" w:rsidRPr="00D31E97">
        <w:rPr>
          <w:b/>
          <w:bCs/>
          <w:color w:val="0070C0"/>
          <w:sz w:val="28"/>
          <w:szCs w:val="28"/>
        </w:rPr>
        <w:t>2,661,237</w:t>
      </w:r>
    </w:p>
    <w:p w14:paraId="59BDC371" w14:textId="77777777" w:rsidR="00F55A8D" w:rsidRPr="00FA68B4" w:rsidRDefault="00F55A8D" w:rsidP="00F55A8D">
      <w:pPr>
        <w:pStyle w:val="Default"/>
        <w:rPr>
          <w:bCs/>
        </w:rPr>
      </w:pPr>
      <w:r w:rsidRPr="00FA68B4">
        <w:rPr>
          <w:bCs/>
        </w:rPr>
        <w:t>Indirect costs are calculated at 44% MTDC</w:t>
      </w:r>
    </w:p>
    <w:p w14:paraId="18D7460F" w14:textId="77777777" w:rsidR="008C2484" w:rsidRPr="008C2484" w:rsidRDefault="008C2484" w:rsidP="00F55A8D">
      <w:pPr>
        <w:pStyle w:val="ListParagraph"/>
        <w:ind w:left="0"/>
        <w:rPr>
          <w:rFonts w:ascii="Times New Roman" w:hAnsi="Times New Roman"/>
          <w:b/>
          <w:bCs/>
          <w:color w:val="0070C0"/>
          <w:sz w:val="32"/>
          <w:szCs w:val="32"/>
        </w:rPr>
      </w:pPr>
    </w:p>
    <w:p w14:paraId="3C40B11C" w14:textId="21F9B5D4" w:rsidR="008C2484" w:rsidRPr="00D31E97" w:rsidRDefault="008C2484" w:rsidP="0021528C">
      <w:pPr>
        <w:pStyle w:val="ListParagraph"/>
        <w:widowControl w:val="0"/>
        <w:numPr>
          <w:ilvl w:val="0"/>
          <w:numId w:val="25"/>
        </w:numPr>
        <w:autoSpaceDE w:val="0"/>
        <w:autoSpaceDN w:val="0"/>
        <w:adjustRightInd w:val="0"/>
        <w:ind w:left="360"/>
        <w:rPr>
          <w:rFonts w:ascii="Times New Roman" w:hAnsi="Times New Roman"/>
          <w:b/>
          <w:bCs/>
          <w:color w:val="000000" w:themeColor="text1"/>
          <w:sz w:val="32"/>
          <w:szCs w:val="32"/>
        </w:rPr>
      </w:pPr>
      <w:r w:rsidRPr="00D31E97">
        <w:rPr>
          <w:rFonts w:ascii="Times New Roman" w:hAnsi="Times New Roman"/>
          <w:b/>
          <w:bCs/>
          <w:color w:val="000000" w:themeColor="text1"/>
          <w:sz w:val="32"/>
          <w:szCs w:val="32"/>
        </w:rPr>
        <w:t xml:space="preserve">TOTALS (sum of </w:t>
      </w:r>
      <w:proofErr w:type="spellStart"/>
      <w:r w:rsidR="008D3D0B" w:rsidRPr="00D31E97">
        <w:rPr>
          <w:rFonts w:ascii="Times New Roman" w:hAnsi="Times New Roman"/>
          <w:b/>
          <w:bCs/>
          <w:color w:val="000000" w:themeColor="text1"/>
          <w:sz w:val="32"/>
          <w:szCs w:val="32"/>
        </w:rPr>
        <w:t>i</w:t>
      </w:r>
      <w:proofErr w:type="spellEnd"/>
      <w:r w:rsidR="008D3D0B" w:rsidRPr="00D31E97">
        <w:rPr>
          <w:rFonts w:ascii="Times New Roman" w:hAnsi="Times New Roman"/>
          <w:b/>
          <w:bCs/>
          <w:color w:val="000000" w:themeColor="text1"/>
          <w:sz w:val="32"/>
          <w:szCs w:val="32"/>
        </w:rPr>
        <w:t xml:space="preserve"> and j)</w:t>
      </w:r>
    </w:p>
    <w:p w14:paraId="58EFEC5A" w14:textId="08613498" w:rsidR="00B07B5F" w:rsidRPr="008B0DE7" w:rsidRDefault="00B07B5F" w:rsidP="0055429E">
      <w:pPr>
        <w:pStyle w:val="Default"/>
        <w:rPr>
          <w:b/>
          <w:bCs/>
          <w:sz w:val="28"/>
          <w:szCs w:val="28"/>
        </w:rPr>
      </w:pPr>
      <w:r w:rsidRPr="008B0DE7">
        <w:rPr>
          <w:b/>
          <w:bCs/>
          <w:sz w:val="28"/>
          <w:szCs w:val="28"/>
        </w:rPr>
        <w:t xml:space="preserve">TOTAL PROJECT COSTS: </w:t>
      </w:r>
      <w:r w:rsidRPr="00D31E97">
        <w:rPr>
          <w:b/>
          <w:bCs/>
          <w:color w:val="0070C0"/>
          <w:sz w:val="28"/>
          <w:szCs w:val="28"/>
        </w:rPr>
        <w:t>$</w:t>
      </w:r>
      <w:r w:rsidR="002D2EC4" w:rsidRPr="00D31E97">
        <w:rPr>
          <w:b/>
          <w:bCs/>
          <w:color w:val="0070C0"/>
          <w:sz w:val="28"/>
          <w:szCs w:val="28"/>
        </w:rPr>
        <w:t>2</w:t>
      </w:r>
      <w:r w:rsidR="00D31E97" w:rsidRPr="00D31E97">
        <w:rPr>
          <w:b/>
          <w:bCs/>
          <w:color w:val="0070C0"/>
          <w:sz w:val="28"/>
          <w:szCs w:val="28"/>
        </w:rPr>
        <w:t>3</w:t>
      </w:r>
      <w:r w:rsidR="006A0EF0" w:rsidRPr="00D31E97">
        <w:rPr>
          <w:b/>
          <w:bCs/>
          <w:color w:val="0070C0"/>
          <w:sz w:val="28"/>
          <w:szCs w:val="28"/>
        </w:rPr>
        <w:t>,</w:t>
      </w:r>
      <w:r w:rsidR="00D31E97" w:rsidRPr="00D31E97">
        <w:rPr>
          <w:b/>
          <w:bCs/>
          <w:color w:val="0070C0"/>
          <w:sz w:val="28"/>
          <w:szCs w:val="28"/>
        </w:rPr>
        <w:t>6</w:t>
      </w:r>
      <w:r w:rsidR="006A0EF0" w:rsidRPr="00D31E97">
        <w:rPr>
          <w:b/>
          <w:bCs/>
          <w:color w:val="0070C0"/>
          <w:sz w:val="28"/>
          <w:szCs w:val="28"/>
        </w:rPr>
        <w:t>8</w:t>
      </w:r>
      <w:r w:rsidR="002D2EC4" w:rsidRPr="00D31E97">
        <w:rPr>
          <w:b/>
          <w:bCs/>
          <w:color w:val="0070C0"/>
          <w:sz w:val="28"/>
          <w:szCs w:val="28"/>
        </w:rPr>
        <w:t>7,365</w:t>
      </w:r>
    </w:p>
    <w:p w14:paraId="6B0EB180" w14:textId="0593E561" w:rsidR="003410B5" w:rsidRPr="00D31E97" w:rsidRDefault="0055429E" w:rsidP="0055429E">
      <w:pPr>
        <w:autoSpaceDE w:val="0"/>
        <w:autoSpaceDN w:val="0"/>
        <w:adjustRightInd w:val="0"/>
        <w:spacing w:after="0"/>
        <w:rPr>
          <w:rFonts w:ascii="Times New Roman" w:hAnsi="Times New Roman"/>
          <w:bCs/>
          <w:color w:val="0070C0"/>
          <w:sz w:val="24"/>
          <w:szCs w:val="24"/>
        </w:rPr>
      </w:pPr>
      <w:r w:rsidRPr="00D31E97">
        <w:rPr>
          <w:rFonts w:ascii="Times New Roman" w:hAnsi="Times New Roman"/>
          <w:bCs/>
          <w:color w:val="0070C0"/>
          <w:sz w:val="24"/>
          <w:szCs w:val="24"/>
        </w:rPr>
        <w:t>Year 1: $</w:t>
      </w:r>
      <w:r w:rsidR="002D2EC4" w:rsidRPr="00D31E97">
        <w:rPr>
          <w:rFonts w:ascii="Times New Roman" w:hAnsi="Times New Roman"/>
          <w:bCs/>
          <w:color w:val="0070C0"/>
          <w:sz w:val="24"/>
          <w:szCs w:val="24"/>
        </w:rPr>
        <w:t>5,</w:t>
      </w:r>
      <w:r w:rsidR="00D31E97" w:rsidRPr="00D31E97">
        <w:rPr>
          <w:rFonts w:ascii="Times New Roman" w:hAnsi="Times New Roman"/>
          <w:bCs/>
          <w:color w:val="0070C0"/>
          <w:sz w:val="24"/>
          <w:szCs w:val="24"/>
        </w:rPr>
        <w:t>139,70</w:t>
      </w:r>
      <w:r w:rsidR="00FD272F" w:rsidRPr="00D31E97">
        <w:rPr>
          <w:rFonts w:ascii="Times New Roman" w:hAnsi="Times New Roman"/>
          <w:bCs/>
          <w:color w:val="0070C0"/>
          <w:sz w:val="24"/>
          <w:szCs w:val="24"/>
        </w:rPr>
        <w:t>7</w:t>
      </w:r>
    </w:p>
    <w:p w14:paraId="2995726B" w14:textId="54B1A3F1" w:rsidR="00B07B5F" w:rsidRPr="00D31E97" w:rsidRDefault="0055429E" w:rsidP="0055429E">
      <w:pPr>
        <w:autoSpaceDE w:val="0"/>
        <w:autoSpaceDN w:val="0"/>
        <w:adjustRightInd w:val="0"/>
        <w:spacing w:after="0"/>
        <w:rPr>
          <w:rFonts w:ascii="Times New Roman" w:hAnsi="Times New Roman"/>
          <w:bCs/>
          <w:color w:val="0070C0"/>
          <w:sz w:val="24"/>
          <w:szCs w:val="24"/>
        </w:rPr>
      </w:pPr>
      <w:r w:rsidRPr="00D31E97">
        <w:rPr>
          <w:rFonts w:ascii="Times New Roman" w:hAnsi="Times New Roman"/>
          <w:bCs/>
          <w:color w:val="0070C0"/>
          <w:sz w:val="24"/>
          <w:szCs w:val="24"/>
        </w:rPr>
        <w:lastRenderedPageBreak/>
        <w:t>Year 2: $</w:t>
      </w:r>
      <w:r w:rsidR="00D31E97" w:rsidRPr="00D31E97">
        <w:rPr>
          <w:rFonts w:ascii="Times New Roman" w:hAnsi="Times New Roman"/>
          <w:bCs/>
          <w:color w:val="0070C0"/>
          <w:sz w:val="24"/>
          <w:szCs w:val="24"/>
        </w:rPr>
        <w:t>8,601,139</w:t>
      </w:r>
    </w:p>
    <w:p w14:paraId="3E7CF4A3" w14:textId="4A9EDA7D" w:rsidR="00B07B5F" w:rsidRPr="00D31E97" w:rsidRDefault="0055429E" w:rsidP="00EF7441">
      <w:pPr>
        <w:autoSpaceDE w:val="0"/>
        <w:autoSpaceDN w:val="0"/>
        <w:adjustRightInd w:val="0"/>
        <w:spacing w:after="0"/>
        <w:rPr>
          <w:rFonts w:ascii="Times New Roman" w:hAnsi="Times New Roman"/>
          <w:bCs/>
          <w:color w:val="0070C0"/>
          <w:sz w:val="24"/>
          <w:szCs w:val="24"/>
        </w:rPr>
      </w:pPr>
      <w:r w:rsidRPr="00D31E97">
        <w:rPr>
          <w:rFonts w:ascii="Times New Roman" w:hAnsi="Times New Roman"/>
          <w:bCs/>
          <w:color w:val="0070C0"/>
          <w:sz w:val="24"/>
          <w:szCs w:val="24"/>
        </w:rPr>
        <w:t>Year 3: $</w:t>
      </w:r>
      <w:r w:rsidR="00D31E97" w:rsidRPr="00D31E97">
        <w:rPr>
          <w:rFonts w:ascii="Times New Roman" w:hAnsi="Times New Roman"/>
          <w:bCs/>
          <w:color w:val="0070C0"/>
          <w:sz w:val="24"/>
          <w:szCs w:val="24"/>
        </w:rPr>
        <w:t>4,788,243</w:t>
      </w:r>
    </w:p>
    <w:p w14:paraId="7F6CDF31" w14:textId="14A91CD7" w:rsidR="002D2EC4" w:rsidRPr="00D31E97" w:rsidRDefault="002D2EC4" w:rsidP="00EF7441">
      <w:pPr>
        <w:autoSpaceDE w:val="0"/>
        <w:autoSpaceDN w:val="0"/>
        <w:adjustRightInd w:val="0"/>
        <w:spacing w:after="0"/>
        <w:rPr>
          <w:rFonts w:ascii="Times New Roman" w:hAnsi="Times New Roman"/>
          <w:bCs/>
          <w:color w:val="0070C0"/>
          <w:sz w:val="24"/>
          <w:szCs w:val="24"/>
        </w:rPr>
      </w:pPr>
      <w:r w:rsidRPr="00D31E97">
        <w:rPr>
          <w:rFonts w:ascii="Times New Roman" w:hAnsi="Times New Roman"/>
          <w:bCs/>
          <w:color w:val="0070C0"/>
          <w:sz w:val="24"/>
          <w:szCs w:val="24"/>
        </w:rPr>
        <w:t>Year 4: $5,</w:t>
      </w:r>
      <w:r w:rsidR="00D31E97" w:rsidRPr="00D31E97">
        <w:rPr>
          <w:rFonts w:ascii="Times New Roman" w:hAnsi="Times New Roman"/>
          <w:bCs/>
          <w:color w:val="0070C0"/>
          <w:sz w:val="24"/>
          <w:szCs w:val="24"/>
        </w:rPr>
        <w:t>158,277</w:t>
      </w:r>
    </w:p>
    <w:p w14:paraId="074970D8" w14:textId="277ACC5D" w:rsidR="00FD272F" w:rsidRDefault="00FD272F" w:rsidP="00EF7441">
      <w:pPr>
        <w:autoSpaceDE w:val="0"/>
        <w:autoSpaceDN w:val="0"/>
        <w:adjustRightInd w:val="0"/>
        <w:spacing w:after="0"/>
        <w:rPr>
          <w:rFonts w:ascii="Times New Roman" w:hAnsi="Times New Roman"/>
          <w:bCs/>
          <w:color w:val="000000"/>
          <w:sz w:val="24"/>
          <w:szCs w:val="24"/>
        </w:rPr>
      </w:pPr>
    </w:p>
    <w:p w14:paraId="2CFEC09C" w14:textId="44B622EE" w:rsidR="00FD272F" w:rsidRPr="00FD272F" w:rsidRDefault="00FD272F" w:rsidP="00EF7441">
      <w:pPr>
        <w:autoSpaceDE w:val="0"/>
        <w:autoSpaceDN w:val="0"/>
        <w:adjustRightInd w:val="0"/>
        <w:spacing w:after="0"/>
        <w:rPr>
          <w:rFonts w:ascii="Times New Roman" w:hAnsi="Times New Roman"/>
          <w:b/>
          <w:color w:val="FF0000"/>
          <w:sz w:val="24"/>
          <w:szCs w:val="24"/>
        </w:rPr>
      </w:pPr>
      <w:r>
        <w:rPr>
          <w:rFonts w:ascii="Times New Roman" w:hAnsi="Times New Roman"/>
          <w:b/>
          <w:color w:val="FF0000"/>
          <w:sz w:val="24"/>
          <w:szCs w:val="24"/>
        </w:rPr>
        <w:t xml:space="preserve">System Development </w:t>
      </w:r>
      <w:r w:rsidRPr="00FD272F">
        <w:rPr>
          <w:rFonts w:ascii="Times New Roman" w:hAnsi="Times New Roman"/>
          <w:b/>
          <w:color w:val="FF0000"/>
          <w:sz w:val="24"/>
          <w:szCs w:val="24"/>
        </w:rPr>
        <w:t>Phase 1 (01Oct2022 – 30Apr2023): $3,</w:t>
      </w:r>
      <w:r w:rsidR="00945841">
        <w:rPr>
          <w:rFonts w:ascii="Times New Roman" w:hAnsi="Times New Roman"/>
          <w:b/>
          <w:color w:val="FF0000"/>
          <w:sz w:val="24"/>
          <w:szCs w:val="24"/>
        </w:rPr>
        <w:t>068,836</w:t>
      </w:r>
    </w:p>
    <w:p w14:paraId="06F3FD57" w14:textId="4AFA5C3C" w:rsidR="00FD272F" w:rsidRPr="00FD272F" w:rsidRDefault="00FD272F" w:rsidP="00EF7441">
      <w:pPr>
        <w:autoSpaceDE w:val="0"/>
        <w:autoSpaceDN w:val="0"/>
        <w:adjustRightInd w:val="0"/>
        <w:spacing w:after="0"/>
        <w:rPr>
          <w:rFonts w:ascii="Times New Roman" w:hAnsi="Times New Roman"/>
          <w:b/>
          <w:color w:val="FF0000"/>
          <w:sz w:val="24"/>
          <w:szCs w:val="24"/>
        </w:rPr>
      </w:pPr>
      <w:r>
        <w:rPr>
          <w:rFonts w:ascii="Times New Roman" w:hAnsi="Times New Roman"/>
          <w:b/>
          <w:color w:val="FF0000"/>
          <w:sz w:val="24"/>
          <w:szCs w:val="24"/>
        </w:rPr>
        <w:t xml:space="preserve">Program Design </w:t>
      </w:r>
      <w:r w:rsidRPr="00FD272F">
        <w:rPr>
          <w:rFonts w:ascii="Times New Roman" w:hAnsi="Times New Roman"/>
          <w:b/>
          <w:color w:val="FF0000"/>
          <w:sz w:val="24"/>
          <w:szCs w:val="24"/>
        </w:rPr>
        <w:t>Phase 2 (01May2023 – 30Apr2024): $7,</w:t>
      </w:r>
      <w:r w:rsidR="00945841">
        <w:rPr>
          <w:rFonts w:ascii="Times New Roman" w:hAnsi="Times New Roman"/>
          <w:b/>
          <w:color w:val="FF0000"/>
          <w:sz w:val="24"/>
          <w:szCs w:val="24"/>
        </w:rPr>
        <w:t>088,202</w:t>
      </w:r>
    </w:p>
    <w:p w14:paraId="606EE83D" w14:textId="2895BD58" w:rsidR="00FD272F" w:rsidRDefault="00FD272F" w:rsidP="00EF7441">
      <w:pPr>
        <w:autoSpaceDE w:val="0"/>
        <w:autoSpaceDN w:val="0"/>
        <w:adjustRightInd w:val="0"/>
        <w:spacing w:after="0"/>
        <w:rPr>
          <w:rFonts w:ascii="Times New Roman" w:hAnsi="Times New Roman"/>
          <w:b/>
          <w:color w:val="FF0000"/>
          <w:sz w:val="24"/>
          <w:szCs w:val="24"/>
        </w:rPr>
      </w:pPr>
      <w:r>
        <w:rPr>
          <w:rFonts w:ascii="Times New Roman" w:hAnsi="Times New Roman"/>
          <w:b/>
          <w:color w:val="FF0000"/>
          <w:sz w:val="24"/>
          <w:szCs w:val="24"/>
        </w:rPr>
        <w:t xml:space="preserve">Program Implementation </w:t>
      </w:r>
      <w:r w:rsidRPr="00FD272F">
        <w:rPr>
          <w:rFonts w:ascii="Times New Roman" w:hAnsi="Times New Roman"/>
          <w:b/>
          <w:color w:val="FF0000"/>
          <w:sz w:val="24"/>
          <w:szCs w:val="24"/>
        </w:rPr>
        <w:t>Phase 3 (01May2024 – 30Sep2026): $1</w:t>
      </w:r>
      <w:r w:rsidR="00945841">
        <w:rPr>
          <w:rFonts w:ascii="Times New Roman" w:hAnsi="Times New Roman"/>
          <w:b/>
          <w:color w:val="FF0000"/>
          <w:sz w:val="24"/>
          <w:szCs w:val="24"/>
        </w:rPr>
        <w:t>3,530,327</w:t>
      </w:r>
    </w:p>
    <w:p w14:paraId="138D972A" w14:textId="77777777" w:rsidR="00945841" w:rsidRPr="00FD272F" w:rsidRDefault="00945841" w:rsidP="00EF7441">
      <w:pPr>
        <w:autoSpaceDE w:val="0"/>
        <w:autoSpaceDN w:val="0"/>
        <w:adjustRightInd w:val="0"/>
        <w:spacing w:after="0"/>
        <w:rPr>
          <w:rFonts w:ascii="Times New Roman" w:hAnsi="Times New Roman"/>
          <w:b/>
          <w:color w:val="FF0000"/>
          <w:sz w:val="24"/>
          <w:szCs w:val="24"/>
        </w:rPr>
      </w:pPr>
    </w:p>
    <w:p w14:paraId="3D8F9A81" w14:textId="77777777" w:rsidR="00FD272F" w:rsidRPr="00FA68B4" w:rsidRDefault="00FD272F" w:rsidP="00EF7441">
      <w:pPr>
        <w:autoSpaceDE w:val="0"/>
        <w:autoSpaceDN w:val="0"/>
        <w:adjustRightInd w:val="0"/>
        <w:spacing w:after="0"/>
        <w:rPr>
          <w:rFonts w:ascii="Times New Roman" w:hAnsi="Times New Roman"/>
          <w:bCs/>
          <w:color w:val="000000"/>
          <w:sz w:val="24"/>
          <w:szCs w:val="24"/>
        </w:rPr>
      </w:pPr>
    </w:p>
    <w:p w14:paraId="77598898" w14:textId="68AE26B9" w:rsidR="0055429E" w:rsidRPr="00FA68B4" w:rsidRDefault="0055429E" w:rsidP="0055429E">
      <w:pPr>
        <w:rPr>
          <w:rFonts w:ascii="Times New Roman" w:hAnsi="Times New Roman"/>
          <w:bCs/>
          <w:color w:val="000000"/>
          <w:sz w:val="24"/>
          <w:szCs w:val="24"/>
        </w:rPr>
      </w:pPr>
    </w:p>
    <w:sectPr w:rsidR="0055429E" w:rsidRPr="00FA68B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05081" w14:textId="77777777" w:rsidR="00A61942" w:rsidRDefault="00A61942" w:rsidP="0023567C">
      <w:pPr>
        <w:spacing w:after="0"/>
      </w:pPr>
      <w:r>
        <w:separator/>
      </w:r>
    </w:p>
  </w:endnote>
  <w:endnote w:type="continuationSeparator" w:id="0">
    <w:p w14:paraId="489B7627" w14:textId="77777777" w:rsidR="00A61942" w:rsidRDefault="00A61942" w:rsidP="002356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MT">
    <w:altName w:val="Calibri"/>
    <w:panose1 w:val="020B0604020202020204"/>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sz w:val="24"/>
        <w:szCs w:val="24"/>
      </w:rPr>
      <w:id w:val="34164777"/>
      <w:docPartObj>
        <w:docPartGallery w:val="Page Numbers (Bottom of Page)"/>
        <w:docPartUnique/>
      </w:docPartObj>
    </w:sdtPr>
    <w:sdtEndPr>
      <w:rPr>
        <w:noProof/>
      </w:rPr>
    </w:sdtEndPr>
    <w:sdtContent>
      <w:p w14:paraId="4D2621A3" w14:textId="75C1BECA" w:rsidR="00B716B3" w:rsidRPr="00E35860" w:rsidRDefault="00E35860" w:rsidP="00E35860">
        <w:pPr>
          <w:pStyle w:val="Footer"/>
          <w:rPr>
            <w:rFonts w:ascii="Times New Roman" w:hAnsi="Times New Roman"/>
            <w:sz w:val="24"/>
            <w:szCs w:val="24"/>
          </w:rPr>
        </w:pPr>
        <w:r w:rsidRPr="00E35860">
          <w:rPr>
            <w:rFonts w:ascii="Times New Roman" w:hAnsi="Times New Roman"/>
            <w:sz w:val="24"/>
            <w:szCs w:val="24"/>
          </w:rPr>
          <w:fldChar w:fldCharType="begin"/>
        </w:r>
        <w:r w:rsidRPr="00E35860">
          <w:rPr>
            <w:rFonts w:ascii="Times New Roman" w:hAnsi="Times New Roman"/>
            <w:sz w:val="24"/>
            <w:szCs w:val="24"/>
          </w:rPr>
          <w:instrText xml:space="preserve"> DATE  \* MERGEFORMAT </w:instrText>
        </w:r>
        <w:r w:rsidRPr="00E35860">
          <w:rPr>
            <w:rFonts w:ascii="Times New Roman" w:hAnsi="Times New Roman"/>
            <w:sz w:val="24"/>
            <w:szCs w:val="24"/>
          </w:rPr>
          <w:fldChar w:fldCharType="separate"/>
        </w:r>
        <w:r w:rsidR="00945841">
          <w:rPr>
            <w:rFonts w:ascii="Times New Roman" w:hAnsi="Times New Roman"/>
            <w:noProof/>
            <w:sz w:val="24"/>
            <w:szCs w:val="24"/>
          </w:rPr>
          <w:t>7/5/22</w:t>
        </w:r>
        <w:r w:rsidRPr="00E35860">
          <w:rPr>
            <w:rFonts w:ascii="Times New Roman" w:hAnsi="Times New Roman"/>
            <w:sz w:val="24"/>
            <w:szCs w:val="24"/>
          </w:rPr>
          <w:fldChar w:fldCharType="end"/>
        </w:r>
        <w:r w:rsidRPr="00E35860">
          <w:rPr>
            <w:rFonts w:ascii="Times New Roman" w:hAnsi="Times New Roman"/>
            <w:sz w:val="24"/>
            <w:szCs w:val="24"/>
          </w:rPr>
          <w:tab/>
        </w:r>
        <w:r>
          <w:rPr>
            <w:rFonts w:ascii="Times New Roman" w:hAnsi="Times New Roman"/>
            <w:sz w:val="24"/>
            <w:szCs w:val="24"/>
          </w:rPr>
          <w:t xml:space="preserve">Dr. Gokaraju, Budget Justification </w:t>
        </w:r>
        <w:r>
          <w:rPr>
            <w:rFonts w:ascii="Times New Roman" w:hAnsi="Times New Roman"/>
            <w:sz w:val="24"/>
            <w:szCs w:val="24"/>
          </w:rPr>
          <w:tab/>
          <w:t xml:space="preserve">Page </w:t>
        </w: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Pr>
            <w:rFonts w:ascii="Times New Roman" w:hAnsi="Times New Roman"/>
            <w:noProof/>
            <w:sz w:val="24"/>
            <w:szCs w:val="24"/>
          </w:rPr>
          <w:t>1</w:t>
        </w:r>
        <w:r>
          <w:rPr>
            <w:rFonts w:ascii="Times New Roman" w:hAnsi="Times New Roman"/>
            <w:sz w:val="24"/>
            <w:szCs w:val="24"/>
          </w:rPr>
          <w:fldChar w:fldCharType="end"/>
        </w:r>
      </w:p>
    </w:sdtContent>
  </w:sdt>
  <w:p w14:paraId="4AE54913" w14:textId="77777777" w:rsidR="00B716B3" w:rsidRDefault="00B716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E8C30" w14:textId="77777777" w:rsidR="00A61942" w:rsidRDefault="00A61942" w:rsidP="0023567C">
      <w:pPr>
        <w:spacing w:after="0"/>
      </w:pPr>
      <w:r>
        <w:separator/>
      </w:r>
    </w:p>
  </w:footnote>
  <w:footnote w:type="continuationSeparator" w:id="0">
    <w:p w14:paraId="203DDCBC" w14:textId="77777777" w:rsidR="00A61942" w:rsidRDefault="00A61942" w:rsidP="0023567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2441"/>
    <w:multiLevelType w:val="hybridMultilevel"/>
    <w:tmpl w:val="8850E460"/>
    <w:lvl w:ilvl="0" w:tplc="55FC36E0">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13710"/>
    <w:multiLevelType w:val="hybridMultilevel"/>
    <w:tmpl w:val="226E4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6A57EB"/>
    <w:multiLevelType w:val="multilevel"/>
    <w:tmpl w:val="4EF214AC"/>
    <w:lvl w:ilvl="0">
      <w:start w:val="1"/>
      <w:numFmt w:val="none"/>
      <w:suff w:val="space"/>
      <w:lvlText w:val=""/>
      <w:lvlJc w:val="left"/>
      <w:rPr>
        <w:rFonts w:cs="Times New Roman"/>
      </w:rPr>
    </w:lvl>
    <w:lvl w:ilvl="1">
      <w:start w:val="1"/>
      <w:numFmt w:val="none"/>
      <w:suff w:val="nothing"/>
      <w:lvlText w:val=""/>
      <w:lvlJc w:val="left"/>
      <w:rPr>
        <w:rFonts w:cs="Times New Roman"/>
      </w:rPr>
    </w:lvl>
    <w:lvl w:ilvl="2">
      <w:start w:val="1"/>
      <w:numFmt w:val="none"/>
      <w:suff w:val="nothing"/>
      <w:lvlText w:val=""/>
      <w:lvlJc w:val="left"/>
      <w:rPr>
        <w:rFonts w:cs="Times New Roman"/>
      </w:rPr>
    </w:lvl>
    <w:lvl w:ilvl="3">
      <w:start w:val="1"/>
      <w:numFmt w:val="none"/>
      <w:suff w:val="nothing"/>
      <w:lvlText w:val=""/>
      <w:lvlJc w:val="left"/>
      <w:rPr>
        <w:rFonts w:cs="Times New Roman"/>
      </w:rPr>
    </w:lvl>
    <w:lvl w:ilvl="4">
      <w:start w:val="1"/>
      <w:numFmt w:val="none"/>
      <w:suff w:val="nothing"/>
      <w:lvlText w:val=""/>
      <w:lvlJc w:val="left"/>
      <w:rPr>
        <w:rFonts w:cs="Times New Roman"/>
      </w:rPr>
    </w:lvl>
    <w:lvl w:ilvl="5">
      <w:start w:val="1"/>
      <w:numFmt w:val="none"/>
      <w:suff w:val="nothing"/>
      <w:lvlText w:val=""/>
      <w:lvlJc w:val="left"/>
      <w:rPr>
        <w:rFonts w:cs="Times New Roman"/>
      </w:rPr>
    </w:lvl>
    <w:lvl w:ilvl="6">
      <w:start w:val="1"/>
      <w:numFmt w:val="none"/>
      <w:suff w:val="nothing"/>
      <w:lvlText w:val=""/>
      <w:lvlJc w:val="left"/>
      <w:rPr>
        <w:rFonts w:cs="Times New Roman"/>
      </w:rPr>
    </w:lvl>
    <w:lvl w:ilvl="7">
      <w:start w:val="1"/>
      <w:numFmt w:val="none"/>
      <w:pStyle w:val="Heading8"/>
      <w:suff w:val="nothing"/>
      <w:lvlText w:val=""/>
      <w:lvlJc w:val="left"/>
      <w:rPr>
        <w:rFonts w:cs="Times New Roman"/>
      </w:rPr>
    </w:lvl>
    <w:lvl w:ilvl="8">
      <w:start w:val="1"/>
      <w:numFmt w:val="none"/>
      <w:pStyle w:val="Heading9"/>
      <w:suff w:val="nothing"/>
      <w:lvlText w:val=""/>
      <w:lvlJc w:val="left"/>
      <w:rPr>
        <w:rFonts w:cs="Times New Roman"/>
      </w:rPr>
    </w:lvl>
  </w:abstractNum>
  <w:abstractNum w:abstractNumId="3" w15:restartNumberingAfterBreak="0">
    <w:nsid w:val="45B74DFA"/>
    <w:multiLevelType w:val="hybridMultilevel"/>
    <w:tmpl w:val="2AE023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161049"/>
    <w:multiLevelType w:val="hybridMultilevel"/>
    <w:tmpl w:val="C9846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2A5862"/>
    <w:multiLevelType w:val="multilevel"/>
    <w:tmpl w:val="30CECA02"/>
    <w:lvl w:ilvl="0">
      <w:start w:val="1"/>
      <w:numFmt w:val="decimal"/>
      <w:pStyle w:val="Heading1"/>
      <w:lvlText w:val="%1."/>
      <w:lvlJc w:val="left"/>
      <w:pPr>
        <w:tabs>
          <w:tab w:val="num" w:pos="720"/>
        </w:tabs>
        <w:ind w:left="720" w:hanging="720"/>
      </w:pPr>
      <w:rPr>
        <w:rFonts w:cs="Times New Roman" w:hint="default"/>
        <w:caps/>
        <w:u w:val="none"/>
      </w:rPr>
    </w:lvl>
    <w:lvl w:ilvl="1">
      <w:start w:val="1"/>
      <w:numFmt w:val="decimal"/>
      <w:pStyle w:val="Heading2"/>
      <w:isLgl/>
      <w:lvlText w:val="%1.%2."/>
      <w:lvlJc w:val="left"/>
      <w:pPr>
        <w:tabs>
          <w:tab w:val="num" w:pos="720"/>
        </w:tabs>
      </w:pPr>
      <w:rPr>
        <w:rFonts w:cs="Times New Roman" w:hint="default"/>
        <w:u w:val="none"/>
      </w:rPr>
    </w:lvl>
    <w:lvl w:ilvl="2">
      <w:start w:val="1"/>
      <w:numFmt w:val="upperLetter"/>
      <w:pStyle w:val="Heading3"/>
      <w:lvlText w:val="(%3)"/>
      <w:lvlJc w:val="left"/>
      <w:pPr>
        <w:tabs>
          <w:tab w:val="num" w:pos="720"/>
        </w:tabs>
        <w:ind w:left="720" w:hanging="720"/>
      </w:pPr>
      <w:rPr>
        <w:rFonts w:ascii="Arial" w:eastAsia="Times New Roman" w:hAnsi="Arial" w:cs="Arial"/>
      </w:rPr>
    </w:lvl>
    <w:lvl w:ilvl="3">
      <w:start w:val="1"/>
      <w:numFmt w:val="lowerRoman"/>
      <w:pStyle w:val="Heading4"/>
      <w:lvlText w:val="(%4)"/>
      <w:lvlJc w:val="left"/>
      <w:pPr>
        <w:tabs>
          <w:tab w:val="num" w:pos="2160"/>
        </w:tabs>
        <w:ind w:left="2160" w:hanging="720"/>
      </w:pPr>
      <w:rPr>
        <w:rFonts w:ascii="Arial" w:eastAsia="Times New Roman" w:hAnsi="Arial" w:cs="Arial"/>
        <w:b w:val="0"/>
        <w:bCs w:val="0"/>
        <w:i w:val="0"/>
        <w:iCs w:val="0"/>
        <w:caps w:val="0"/>
        <w:smallCaps w:val="0"/>
        <w:strike w:val="0"/>
        <w:dstrike w:val="0"/>
        <w:snapToGrid w:val="0"/>
        <w:vanish w:val="0"/>
        <w:color w:val="000000"/>
        <w:spacing w:val="0"/>
        <w:w w:val="0"/>
        <w:kern w:val="0"/>
        <w:position w:val="0"/>
        <w:sz w:val="2"/>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5)"/>
      <w:lvlJc w:val="left"/>
      <w:pPr>
        <w:tabs>
          <w:tab w:val="num" w:pos="2880"/>
        </w:tabs>
        <w:ind w:left="2880" w:hanging="720"/>
      </w:pPr>
      <w:rPr>
        <w:rFonts w:cs="Times New Roman" w:hint="default"/>
        <w:u w:val="none"/>
      </w:rPr>
    </w:lvl>
    <w:lvl w:ilvl="5">
      <w:start w:val="1"/>
      <w:numFmt w:val="none"/>
      <w:lvlText w:val="%6"/>
      <w:lvlJc w:val="left"/>
      <w:pPr>
        <w:tabs>
          <w:tab w:val="num" w:pos="1152"/>
        </w:tabs>
        <w:ind w:left="1152" w:hanging="432"/>
      </w:pPr>
      <w:rPr>
        <w:rFonts w:cs="Times New Roman" w:hint="default"/>
      </w:rPr>
    </w:lvl>
    <w:lvl w:ilvl="6">
      <w:start w:val="1"/>
      <w:numFmt w:val="none"/>
      <w:lvlText w:val="%7"/>
      <w:lvlJc w:val="right"/>
      <w:pPr>
        <w:tabs>
          <w:tab w:val="num" w:pos="1296"/>
        </w:tabs>
        <w:ind w:left="1296" w:hanging="288"/>
      </w:pPr>
      <w:rPr>
        <w:rFonts w:cs="Times New Roman" w:hint="default"/>
      </w:rPr>
    </w:lvl>
    <w:lvl w:ilvl="7">
      <w:start w:val="1"/>
      <w:numFmt w:val="none"/>
      <w:lvlText w:val="%8"/>
      <w:lvlJc w:val="left"/>
      <w:pPr>
        <w:tabs>
          <w:tab w:val="num" w:pos="1440"/>
        </w:tabs>
        <w:ind w:left="1440" w:hanging="432"/>
      </w:pPr>
      <w:rPr>
        <w:rFonts w:cs="Times New Roman" w:hint="default"/>
      </w:rPr>
    </w:lvl>
    <w:lvl w:ilvl="8">
      <w:start w:val="1"/>
      <w:numFmt w:val="none"/>
      <w:lvlText w:val=""/>
      <w:lvlJc w:val="right"/>
      <w:pPr>
        <w:tabs>
          <w:tab w:val="num" w:pos="1584"/>
        </w:tabs>
        <w:ind w:left="1584" w:hanging="144"/>
      </w:pPr>
      <w:rPr>
        <w:rFonts w:cs="Times New Roman" w:hint="default"/>
      </w:rPr>
    </w:lvl>
  </w:abstractNum>
  <w:abstractNum w:abstractNumId="6" w15:restartNumberingAfterBreak="0">
    <w:nsid w:val="5D0C4E9A"/>
    <w:multiLevelType w:val="hybridMultilevel"/>
    <w:tmpl w:val="51746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3C4F50"/>
    <w:multiLevelType w:val="hybridMultilevel"/>
    <w:tmpl w:val="D4E87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097F41"/>
    <w:multiLevelType w:val="hybridMultilevel"/>
    <w:tmpl w:val="78107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172B4B"/>
    <w:multiLevelType w:val="hybridMultilevel"/>
    <w:tmpl w:val="99CE09C4"/>
    <w:lvl w:ilvl="0" w:tplc="C95C841C">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3E7891"/>
    <w:multiLevelType w:val="hybridMultilevel"/>
    <w:tmpl w:val="2D741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EF534D"/>
    <w:multiLevelType w:val="hybridMultilevel"/>
    <w:tmpl w:val="CB947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663565"/>
    <w:multiLevelType w:val="hybridMultilevel"/>
    <w:tmpl w:val="2AC082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05612120">
    <w:abstractNumId w:val="5"/>
  </w:num>
  <w:num w:numId="2" w16cid:durableId="2042242418">
    <w:abstractNumId w:val="5"/>
  </w:num>
  <w:num w:numId="3" w16cid:durableId="1358775758">
    <w:abstractNumId w:val="5"/>
  </w:num>
  <w:num w:numId="4" w16cid:durableId="909777619">
    <w:abstractNumId w:val="5"/>
  </w:num>
  <w:num w:numId="5" w16cid:durableId="710345459">
    <w:abstractNumId w:val="5"/>
  </w:num>
  <w:num w:numId="6" w16cid:durableId="353190927">
    <w:abstractNumId w:val="2"/>
  </w:num>
  <w:num w:numId="7" w16cid:durableId="1549104131">
    <w:abstractNumId w:val="2"/>
  </w:num>
  <w:num w:numId="8" w16cid:durableId="78600288">
    <w:abstractNumId w:val="5"/>
  </w:num>
  <w:num w:numId="9" w16cid:durableId="1201821962">
    <w:abstractNumId w:val="5"/>
  </w:num>
  <w:num w:numId="10" w16cid:durableId="873887886">
    <w:abstractNumId w:val="5"/>
  </w:num>
  <w:num w:numId="11" w16cid:durableId="1726299561">
    <w:abstractNumId w:val="5"/>
  </w:num>
  <w:num w:numId="12" w16cid:durableId="502547755">
    <w:abstractNumId w:val="5"/>
  </w:num>
  <w:num w:numId="13" w16cid:durableId="1153570774">
    <w:abstractNumId w:val="2"/>
  </w:num>
  <w:num w:numId="14" w16cid:durableId="765536391">
    <w:abstractNumId w:val="2"/>
  </w:num>
  <w:num w:numId="15" w16cid:durableId="1564608966">
    <w:abstractNumId w:val="10"/>
  </w:num>
  <w:num w:numId="16" w16cid:durableId="184053063">
    <w:abstractNumId w:val="8"/>
  </w:num>
  <w:num w:numId="17" w16cid:durableId="42562643">
    <w:abstractNumId w:val="7"/>
  </w:num>
  <w:num w:numId="18" w16cid:durableId="823396427">
    <w:abstractNumId w:val="1"/>
  </w:num>
  <w:num w:numId="19" w16cid:durableId="459802640">
    <w:abstractNumId w:val="9"/>
  </w:num>
  <w:num w:numId="20" w16cid:durableId="79954813">
    <w:abstractNumId w:val="12"/>
  </w:num>
  <w:num w:numId="21" w16cid:durableId="2038042208">
    <w:abstractNumId w:val="11"/>
  </w:num>
  <w:num w:numId="22" w16cid:durableId="74279408">
    <w:abstractNumId w:val="6"/>
  </w:num>
  <w:num w:numId="23" w16cid:durableId="1851987393">
    <w:abstractNumId w:val="0"/>
  </w:num>
  <w:num w:numId="24" w16cid:durableId="582646992">
    <w:abstractNumId w:val="4"/>
  </w:num>
  <w:num w:numId="25" w16cid:durableId="13031899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A96"/>
    <w:rsid w:val="00003E7B"/>
    <w:rsid w:val="00004D3A"/>
    <w:rsid w:val="00013241"/>
    <w:rsid w:val="00016C04"/>
    <w:rsid w:val="000216E3"/>
    <w:rsid w:val="00021F43"/>
    <w:rsid w:val="00022332"/>
    <w:rsid w:val="00036762"/>
    <w:rsid w:val="00037A81"/>
    <w:rsid w:val="00050470"/>
    <w:rsid w:val="0005091C"/>
    <w:rsid w:val="0005437F"/>
    <w:rsid w:val="00054405"/>
    <w:rsid w:val="00055851"/>
    <w:rsid w:val="00057116"/>
    <w:rsid w:val="0005739D"/>
    <w:rsid w:val="0006127B"/>
    <w:rsid w:val="00063242"/>
    <w:rsid w:val="000632D6"/>
    <w:rsid w:val="00074160"/>
    <w:rsid w:val="000762A0"/>
    <w:rsid w:val="00077AE8"/>
    <w:rsid w:val="00087731"/>
    <w:rsid w:val="00094513"/>
    <w:rsid w:val="000A22FB"/>
    <w:rsid w:val="000A52F9"/>
    <w:rsid w:val="000B0C06"/>
    <w:rsid w:val="000B4DCB"/>
    <w:rsid w:val="000C3047"/>
    <w:rsid w:val="000D2F83"/>
    <w:rsid w:val="000E12ED"/>
    <w:rsid w:val="000F4966"/>
    <w:rsid w:val="0010247D"/>
    <w:rsid w:val="00134A12"/>
    <w:rsid w:val="001400CF"/>
    <w:rsid w:val="0014209E"/>
    <w:rsid w:val="00143793"/>
    <w:rsid w:val="00144302"/>
    <w:rsid w:val="00145E13"/>
    <w:rsid w:val="0015385B"/>
    <w:rsid w:val="001576CD"/>
    <w:rsid w:val="0016130D"/>
    <w:rsid w:val="0016496F"/>
    <w:rsid w:val="001652D3"/>
    <w:rsid w:val="001814D8"/>
    <w:rsid w:val="00187B79"/>
    <w:rsid w:val="001A10CD"/>
    <w:rsid w:val="001A272E"/>
    <w:rsid w:val="001B06C1"/>
    <w:rsid w:val="001B7655"/>
    <w:rsid w:val="001C38DF"/>
    <w:rsid w:val="001C4694"/>
    <w:rsid w:val="001D76DE"/>
    <w:rsid w:val="001E0638"/>
    <w:rsid w:val="001E2D8A"/>
    <w:rsid w:val="001E603B"/>
    <w:rsid w:val="001E748B"/>
    <w:rsid w:val="002076E4"/>
    <w:rsid w:val="0021218C"/>
    <w:rsid w:val="0021528C"/>
    <w:rsid w:val="002227BF"/>
    <w:rsid w:val="00223358"/>
    <w:rsid w:val="002274AF"/>
    <w:rsid w:val="00234476"/>
    <w:rsid w:val="0023567C"/>
    <w:rsid w:val="00246762"/>
    <w:rsid w:val="0025299A"/>
    <w:rsid w:val="00257074"/>
    <w:rsid w:val="00257D6A"/>
    <w:rsid w:val="00266D2B"/>
    <w:rsid w:val="0027341E"/>
    <w:rsid w:val="002820ED"/>
    <w:rsid w:val="00282879"/>
    <w:rsid w:val="002833E4"/>
    <w:rsid w:val="00283FF4"/>
    <w:rsid w:val="002879FC"/>
    <w:rsid w:val="00292629"/>
    <w:rsid w:val="002960A9"/>
    <w:rsid w:val="00296583"/>
    <w:rsid w:val="002A12A4"/>
    <w:rsid w:val="002A78E0"/>
    <w:rsid w:val="002B5E7E"/>
    <w:rsid w:val="002B681F"/>
    <w:rsid w:val="002C01F3"/>
    <w:rsid w:val="002C343F"/>
    <w:rsid w:val="002C7248"/>
    <w:rsid w:val="002D2AF9"/>
    <w:rsid w:val="002D2EC4"/>
    <w:rsid w:val="002F1F3A"/>
    <w:rsid w:val="002F410A"/>
    <w:rsid w:val="002F6170"/>
    <w:rsid w:val="0031110F"/>
    <w:rsid w:val="00313680"/>
    <w:rsid w:val="003162F6"/>
    <w:rsid w:val="00317937"/>
    <w:rsid w:val="00323922"/>
    <w:rsid w:val="003246AE"/>
    <w:rsid w:val="0032481B"/>
    <w:rsid w:val="00326C17"/>
    <w:rsid w:val="00334FEB"/>
    <w:rsid w:val="003410B5"/>
    <w:rsid w:val="0034557D"/>
    <w:rsid w:val="00347F24"/>
    <w:rsid w:val="0035571C"/>
    <w:rsid w:val="0036747A"/>
    <w:rsid w:val="00371163"/>
    <w:rsid w:val="003838D6"/>
    <w:rsid w:val="00387F0F"/>
    <w:rsid w:val="003B37E7"/>
    <w:rsid w:val="003B4499"/>
    <w:rsid w:val="003B5848"/>
    <w:rsid w:val="003C076B"/>
    <w:rsid w:val="003C3A39"/>
    <w:rsid w:val="003D2733"/>
    <w:rsid w:val="003D5576"/>
    <w:rsid w:val="003D7220"/>
    <w:rsid w:val="003E0951"/>
    <w:rsid w:val="003F1952"/>
    <w:rsid w:val="003F489B"/>
    <w:rsid w:val="00407517"/>
    <w:rsid w:val="00411D95"/>
    <w:rsid w:val="0041613C"/>
    <w:rsid w:val="00420BC1"/>
    <w:rsid w:val="00423107"/>
    <w:rsid w:val="00430DD0"/>
    <w:rsid w:val="00440052"/>
    <w:rsid w:val="00441F50"/>
    <w:rsid w:val="00466744"/>
    <w:rsid w:val="00474E63"/>
    <w:rsid w:val="00477D03"/>
    <w:rsid w:val="00480FF2"/>
    <w:rsid w:val="0048293A"/>
    <w:rsid w:val="00485FBA"/>
    <w:rsid w:val="0049024E"/>
    <w:rsid w:val="004903C4"/>
    <w:rsid w:val="00493C6E"/>
    <w:rsid w:val="004A2900"/>
    <w:rsid w:val="004A2CF4"/>
    <w:rsid w:val="004A3A5B"/>
    <w:rsid w:val="004A44B6"/>
    <w:rsid w:val="004A5DDC"/>
    <w:rsid w:val="004A5EF3"/>
    <w:rsid w:val="004B64ED"/>
    <w:rsid w:val="004B7194"/>
    <w:rsid w:val="004B735A"/>
    <w:rsid w:val="004B7F47"/>
    <w:rsid w:val="004C3EE4"/>
    <w:rsid w:val="004C5593"/>
    <w:rsid w:val="004D3637"/>
    <w:rsid w:val="004F24F2"/>
    <w:rsid w:val="004F3B81"/>
    <w:rsid w:val="00500B91"/>
    <w:rsid w:val="00514F3E"/>
    <w:rsid w:val="00522408"/>
    <w:rsid w:val="005233F0"/>
    <w:rsid w:val="0053137A"/>
    <w:rsid w:val="0054373B"/>
    <w:rsid w:val="00550B41"/>
    <w:rsid w:val="0055386F"/>
    <w:rsid w:val="0055429E"/>
    <w:rsid w:val="0055491C"/>
    <w:rsid w:val="0056717C"/>
    <w:rsid w:val="00573568"/>
    <w:rsid w:val="00577161"/>
    <w:rsid w:val="00592BF7"/>
    <w:rsid w:val="005A254C"/>
    <w:rsid w:val="005C202B"/>
    <w:rsid w:val="005D06EF"/>
    <w:rsid w:val="005D1631"/>
    <w:rsid w:val="005D34DF"/>
    <w:rsid w:val="005F6363"/>
    <w:rsid w:val="005F6D16"/>
    <w:rsid w:val="00603421"/>
    <w:rsid w:val="00612DD7"/>
    <w:rsid w:val="0061318C"/>
    <w:rsid w:val="006139EA"/>
    <w:rsid w:val="00613A6C"/>
    <w:rsid w:val="006151A5"/>
    <w:rsid w:val="0062241D"/>
    <w:rsid w:val="0062242D"/>
    <w:rsid w:val="00624F69"/>
    <w:rsid w:val="00630043"/>
    <w:rsid w:val="00630643"/>
    <w:rsid w:val="006313D3"/>
    <w:rsid w:val="00633701"/>
    <w:rsid w:val="00634465"/>
    <w:rsid w:val="00644BD2"/>
    <w:rsid w:val="00644D23"/>
    <w:rsid w:val="00645B8E"/>
    <w:rsid w:val="0065030C"/>
    <w:rsid w:val="00650E38"/>
    <w:rsid w:val="00651B76"/>
    <w:rsid w:val="00653C18"/>
    <w:rsid w:val="0065556A"/>
    <w:rsid w:val="00660F40"/>
    <w:rsid w:val="00667346"/>
    <w:rsid w:val="00667B61"/>
    <w:rsid w:val="006802E2"/>
    <w:rsid w:val="00681488"/>
    <w:rsid w:val="0068294E"/>
    <w:rsid w:val="00690C27"/>
    <w:rsid w:val="00695EC3"/>
    <w:rsid w:val="00696747"/>
    <w:rsid w:val="00696749"/>
    <w:rsid w:val="006A0B86"/>
    <w:rsid w:val="006A0EF0"/>
    <w:rsid w:val="006A6EF8"/>
    <w:rsid w:val="006A7115"/>
    <w:rsid w:val="006B5EE8"/>
    <w:rsid w:val="006C2B3D"/>
    <w:rsid w:val="006C735A"/>
    <w:rsid w:val="006D0740"/>
    <w:rsid w:val="006D2A9B"/>
    <w:rsid w:val="006E0666"/>
    <w:rsid w:val="006E4267"/>
    <w:rsid w:val="006E4CB8"/>
    <w:rsid w:val="006E603B"/>
    <w:rsid w:val="006F0E8A"/>
    <w:rsid w:val="006F45CD"/>
    <w:rsid w:val="00702370"/>
    <w:rsid w:val="0070435D"/>
    <w:rsid w:val="00706298"/>
    <w:rsid w:val="00707C34"/>
    <w:rsid w:val="007115F9"/>
    <w:rsid w:val="00712AF1"/>
    <w:rsid w:val="00715F67"/>
    <w:rsid w:val="00720AE2"/>
    <w:rsid w:val="00727ABE"/>
    <w:rsid w:val="00734FB4"/>
    <w:rsid w:val="00753E5D"/>
    <w:rsid w:val="007616CA"/>
    <w:rsid w:val="00762960"/>
    <w:rsid w:val="007679EA"/>
    <w:rsid w:val="0077077F"/>
    <w:rsid w:val="00771449"/>
    <w:rsid w:val="00773F5A"/>
    <w:rsid w:val="0078045A"/>
    <w:rsid w:val="00782DC1"/>
    <w:rsid w:val="00786472"/>
    <w:rsid w:val="0079283F"/>
    <w:rsid w:val="00797FF3"/>
    <w:rsid w:val="007A1133"/>
    <w:rsid w:val="007A6261"/>
    <w:rsid w:val="007B228D"/>
    <w:rsid w:val="007C4302"/>
    <w:rsid w:val="007C5D8A"/>
    <w:rsid w:val="007C75CA"/>
    <w:rsid w:val="007D3C00"/>
    <w:rsid w:val="007D4DBC"/>
    <w:rsid w:val="007D5A3F"/>
    <w:rsid w:val="007D66F5"/>
    <w:rsid w:val="007E0B6C"/>
    <w:rsid w:val="007E1192"/>
    <w:rsid w:val="007F08BE"/>
    <w:rsid w:val="007F6D8A"/>
    <w:rsid w:val="00803B4A"/>
    <w:rsid w:val="0081034E"/>
    <w:rsid w:val="008112ED"/>
    <w:rsid w:val="0082130E"/>
    <w:rsid w:val="00827D83"/>
    <w:rsid w:val="008348F3"/>
    <w:rsid w:val="008358D7"/>
    <w:rsid w:val="008360A6"/>
    <w:rsid w:val="00840D10"/>
    <w:rsid w:val="00841030"/>
    <w:rsid w:val="0084399B"/>
    <w:rsid w:val="00854184"/>
    <w:rsid w:val="00856955"/>
    <w:rsid w:val="00862A83"/>
    <w:rsid w:val="00866017"/>
    <w:rsid w:val="008742F5"/>
    <w:rsid w:val="00877585"/>
    <w:rsid w:val="00880FB6"/>
    <w:rsid w:val="00881ADF"/>
    <w:rsid w:val="00881ECE"/>
    <w:rsid w:val="00881FD9"/>
    <w:rsid w:val="008827A7"/>
    <w:rsid w:val="0088654E"/>
    <w:rsid w:val="008A0B59"/>
    <w:rsid w:val="008A1A21"/>
    <w:rsid w:val="008A4964"/>
    <w:rsid w:val="008B0DE7"/>
    <w:rsid w:val="008B5214"/>
    <w:rsid w:val="008B55C0"/>
    <w:rsid w:val="008B68BA"/>
    <w:rsid w:val="008C2484"/>
    <w:rsid w:val="008D36A3"/>
    <w:rsid w:val="008D3D0B"/>
    <w:rsid w:val="008D6E9F"/>
    <w:rsid w:val="008E0376"/>
    <w:rsid w:val="008E19A6"/>
    <w:rsid w:val="008E1D3A"/>
    <w:rsid w:val="008E4A44"/>
    <w:rsid w:val="008E6BE2"/>
    <w:rsid w:val="008F2976"/>
    <w:rsid w:val="008F52CC"/>
    <w:rsid w:val="00900FBA"/>
    <w:rsid w:val="009042A2"/>
    <w:rsid w:val="00904D85"/>
    <w:rsid w:val="009108EA"/>
    <w:rsid w:val="00915202"/>
    <w:rsid w:val="00917ECA"/>
    <w:rsid w:val="00921168"/>
    <w:rsid w:val="00922978"/>
    <w:rsid w:val="009242E4"/>
    <w:rsid w:val="00941AB0"/>
    <w:rsid w:val="00945841"/>
    <w:rsid w:val="009465B9"/>
    <w:rsid w:val="00946ACD"/>
    <w:rsid w:val="00947A50"/>
    <w:rsid w:val="00957AC8"/>
    <w:rsid w:val="0096071D"/>
    <w:rsid w:val="00981BBB"/>
    <w:rsid w:val="0099153E"/>
    <w:rsid w:val="00996E25"/>
    <w:rsid w:val="009A74F5"/>
    <w:rsid w:val="009B0BBD"/>
    <w:rsid w:val="009B2DBA"/>
    <w:rsid w:val="009B73D3"/>
    <w:rsid w:val="009B7F3A"/>
    <w:rsid w:val="009C2026"/>
    <w:rsid w:val="009C3516"/>
    <w:rsid w:val="009C6B73"/>
    <w:rsid w:val="009F03E9"/>
    <w:rsid w:val="009F63F5"/>
    <w:rsid w:val="00A054A4"/>
    <w:rsid w:val="00A06E3C"/>
    <w:rsid w:val="00A15A91"/>
    <w:rsid w:val="00A20E8E"/>
    <w:rsid w:val="00A2526F"/>
    <w:rsid w:val="00A33F4D"/>
    <w:rsid w:val="00A43B95"/>
    <w:rsid w:val="00A53EAB"/>
    <w:rsid w:val="00A575CB"/>
    <w:rsid w:val="00A60472"/>
    <w:rsid w:val="00A61942"/>
    <w:rsid w:val="00A70542"/>
    <w:rsid w:val="00A74DC8"/>
    <w:rsid w:val="00A770CA"/>
    <w:rsid w:val="00A80FE6"/>
    <w:rsid w:val="00A822F2"/>
    <w:rsid w:val="00A84C23"/>
    <w:rsid w:val="00A85F85"/>
    <w:rsid w:val="00A87577"/>
    <w:rsid w:val="00A92CF6"/>
    <w:rsid w:val="00AA16E6"/>
    <w:rsid w:val="00AA1C5D"/>
    <w:rsid w:val="00AA3E2E"/>
    <w:rsid w:val="00AA4D85"/>
    <w:rsid w:val="00AA7C25"/>
    <w:rsid w:val="00AA7FCB"/>
    <w:rsid w:val="00AB1D7B"/>
    <w:rsid w:val="00AC100F"/>
    <w:rsid w:val="00AD2491"/>
    <w:rsid w:val="00AE0E1B"/>
    <w:rsid w:val="00AF15D3"/>
    <w:rsid w:val="00AF3318"/>
    <w:rsid w:val="00B001E4"/>
    <w:rsid w:val="00B02825"/>
    <w:rsid w:val="00B056EF"/>
    <w:rsid w:val="00B07B5F"/>
    <w:rsid w:val="00B13437"/>
    <w:rsid w:val="00B162A3"/>
    <w:rsid w:val="00B16B2B"/>
    <w:rsid w:val="00B33294"/>
    <w:rsid w:val="00B401A1"/>
    <w:rsid w:val="00B4087D"/>
    <w:rsid w:val="00B51141"/>
    <w:rsid w:val="00B52A30"/>
    <w:rsid w:val="00B52A9C"/>
    <w:rsid w:val="00B5320C"/>
    <w:rsid w:val="00B548D7"/>
    <w:rsid w:val="00B56457"/>
    <w:rsid w:val="00B6384C"/>
    <w:rsid w:val="00B716B3"/>
    <w:rsid w:val="00B734FB"/>
    <w:rsid w:val="00B9084F"/>
    <w:rsid w:val="00BA2319"/>
    <w:rsid w:val="00BA7FB5"/>
    <w:rsid w:val="00BB176C"/>
    <w:rsid w:val="00BB58AA"/>
    <w:rsid w:val="00BC0085"/>
    <w:rsid w:val="00BC04F9"/>
    <w:rsid w:val="00BC68FF"/>
    <w:rsid w:val="00BD3192"/>
    <w:rsid w:val="00BE5FF7"/>
    <w:rsid w:val="00C0028B"/>
    <w:rsid w:val="00C02232"/>
    <w:rsid w:val="00C03BA0"/>
    <w:rsid w:val="00C06169"/>
    <w:rsid w:val="00C156D8"/>
    <w:rsid w:val="00C17E75"/>
    <w:rsid w:val="00C21EDF"/>
    <w:rsid w:val="00C2506F"/>
    <w:rsid w:val="00C27077"/>
    <w:rsid w:val="00C34A7B"/>
    <w:rsid w:val="00C4289F"/>
    <w:rsid w:val="00C5716F"/>
    <w:rsid w:val="00C655FE"/>
    <w:rsid w:val="00C6724E"/>
    <w:rsid w:val="00C6739C"/>
    <w:rsid w:val="00C73061"/>
    <w:rsid w:val="00C81DA8"/>
    <w:rsid w:val="00C82201"/>
    <w:rsid w:val="00C82A6C"/>
    <w:rsid w:val="00C8656D"/>
    <w:rsid w:val="00C914F0"/>
    <w:rsid w:val="00C918BC"/>
    <w:rsid w:val="00C92A1A"/>
    <w:rsid w:val="00CA01AF"/>
    <w:rsid w:val="00CA0405"/>
    <w:rsid w:val="00CA4D64"/>
    <w:rsid w:val="00CA5DA9"/>
    <w:rsid w:val="00CB7733"/>
    <w:rsid w:val="00CC1CA8"/>
    <w:rsid w:val="00CC278D"/>
    <w:rsid w:val="00CC40C9"/>
    <w:rsid w:val="00CD3592"/>
    <w:rsid w:val="00CE0DDC"/>
    <w:rsid w:val="00D07110"/>
    <w:rsid w:val="00D10E7E"/>
    <w:rsid w:val="00D13D25"/>
    <w:rsid w:val="00D23012"/>
    <w:rsid w:val="00D2779F"/>
    <w:rsid w:val="00D31E97"/>
    <w:rsid w:val="00D32E2E"/>
    <w:rsid w:val="00D33F28"/>
    <w:rsid w:val="00D375C6"/>
    <w:rsid w:val="00D379BC"/>
    <w:rsid w:val="00D469BB"/>
    <w:rsid w:val="00D47789"/>
    <w:rsid w:val="00D50583"/>
    <w:rsid w:val="00D525D8"/>
    <w:rsid w:val="00D545C1"/>
    <w:rsid w:val="00D678B4"/>
    <w:rsid w:val="00D76696"/>
    <w:rsid w:val="00D77BDE"/>
    <w:rsid w:val="00D9278D"/>
    <w:rsid w:val="00DA30D3"/>
    <w:rsid w:val="00DA688C"/>
    <w:rsid w:val="00DB1265"/>
    <w:rsid w:val="00DC0A62"/>
    <w:rsid w:val="00DC494C"/>
    <w:rsid w:val="00DC4A8E"/>
    <w:rsid w:val="00DD260F"/>
    <w:rsid w:val="00DD54F9"/>
    <w:rsid w:val="00DF0491"/>
    <w:rsid w:val="00DF0FD2"/>
    <w:rsid w:val="00DF3CFA"/>
    <w:rsid w:val="00DF4A3E"/>
    <w:rsid w:val="00E00E43"/>
    <w:rsid w:val="00E01692"/>
    <w:rsid w:val="00E07869"/>
    <w:rsid w:val="00E10069"/>
    <w:rsid w:val="00E114F1"/>
    <w:rsid w:val="00E17268"/>
    <w:rsid w:val="00E20699"/>
    <w:rsid w:val="00E27AE9"/>
    <w:rsid w:val="00E305DF"/>
    <w:rsid w:val="00E30DE2"/>
    <w:rsid w:val="00E35860"/>
    <w:rsid w:val="00E40195"/>
    <w:rsid w:val="00E41C34"/>
    <w:rsid w:val="00E45A96"/>
    <w:rsid w:val="00E63D89"/>
    <w:rsid w:val="00E6452D"/>
    <w:rsid w:val="00E7416A"/>
    <w:rsid w:val="00E75710"/>
    <w:rsid w:val="00E770B5"/>
    <w:rsid w:val="00E776F0"/>
    <w:rsid w:val="00E866B7"/>
    <w:rsid w:val="00E970E7"/>
    <w:rsid w:val="00E97485"/>
    <w:rsid w:val="00EA00B3"/>
    <w:rsid w:val="00EB50BF"/>
    <w:rsid w:val="00EC0E40"/>
    <w:rsid w:val="00EC1C32"/>
    <w:rsid w:val="00EC68CA"/>
    <w:rsid w:val="00ED027F"/>
    <w:rsid w:val="00EE00E0"/>
    <w:rsid w:val="00EE40EE"/>
    <w:rsid w:val="00EE511D"/>
    <w:rsid w:val="00EF12E1"/>
    <w:rsid w:val="00EF7441"/>
    <w:rsid w:val="00F00DB3"/>
    <w:rsid w:val="00F03745"/>
    <w:rsid w:val="00F15223"/>
    <w:rsid w:val="00F22820"/>
    <w:rsid w:val="00F261BA"/>
    <w:rsid w:val="00F324C0"/>
    <w:rsid w:val="00F40978"/>
    <w:rsid w:val="00F4362F"/>
    <w:rsid w:val="00F46CC0"/>
    <w:rsid w:val="00F50A75"/>
    <w:rsid w:val="00F52F01"/>
    <w:rsid w:val="00F55A8D"/>
    <w:rsid w:val="00F647C2"/>
    <w:rsid w:val="00F6690F"/>
    <w:rsid w:val="00F677A4"/>
    <w:rsid w:val="00F701A7"/>
    <w:rsid w:val="00F72AC8"/>
    <w:rsid w:val="00F73A54"/>
    <w:rsid w:val="00F84A4A"/>
    <w:rsid w:val="00F90FE0"/>
    <w:rsid w:val="00F91BC0"/>
    <w:rsid w:val="00F94767"/>
    <w:rsid w:val="00F95B83"/>
    <w:rsid w:val="00FA68B4"/>
    <w:rsid w:val="00FB1EEB"/>
    <w:rsid w:val="00FC590D"/>
    <w:rsid w:val="00FC5D06"/>
    <w:rsid w:val="00FD272F"/>
    <w:rsid w:val="00FD67D6"/>
    <w:rsid w:val="00FE34A2"/>
    <w:rsid w:val="00FE3C55"/>
    <w:rsid w:val="00FF1319"/>
    <w:rsid w:val="00FF2C9F"/>
    <w:rsid w:val="00FF71A2"/>
    <w:rsid w:val="00FF7F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ADDDA"/>
  <w15:docId w15:val="{1FEA8EFA-DABD-4DB4-83A1-E4ED801EA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C34"/>
    <w:pPr>
      <w:spacing w:after="120"/>
    </w:pPr>
    <w:rPr>
      <w:rFonts w:ascii="Arial" w:hAnsi="Arial"/>
    </w:rPr>
  </w:style>
  <w:style w:type="paragraph" w:styleId="Heading1">
    <w:name w:val="heading 1"/>
    <w:aliases w:val="Main Heading,No numbers,Section Heading,Heading A,h1,Hoofdstukkop,Aktenaam,Lev 1,Titre 1 HB,Heading,A MAJOR/BOLD,Schedheading,Heading 1(Report Only),h1 chapter heading,H1"/>
    <w:basedOn w:val="Normal"/>
    <w:next w:val="Heading2"/>
    <w:link w:val="Heading1Char"/>
    <w:qFormat/>
    <w:rsid w:val="00707C34"/>
    <w:pPr>
      <w:keepNext/>
      <w:numPr>
        <w:numId w:val="12"/>
      </w:numPr>
      <w:outlineLvl w:val="0"/>
    </w:pPr>
    <w:rPr>
      <w:b/>
    </w:rPr>
  </w:style>
  <w:style w:type="paragraph" w:styleId="Heading2">
    <w:name w:val="heading 2"/>
    <w:aliases w:val="Heading 2 Char1,Heading 2 Char Char,Reset numbering,Heading b,2,sub-sect,h2,Paragraafkop,Lev 2,Titre 2 HB,Heading2,Section,m,Body Text (Reset numbering),H2,TF-Overskrit 2,h2 main heading,2m,h 2,B Sub/Bold,B Sub/Bold1,B Sub/Bold2,B Sub/Bold11"/>
    <w:basedOn w:val="Normal"/>
    <w:next w:val="BodyText"/>
    <w:link w:val="Heading2Char"/>
    <w:qFormat/>
    <w:rsid w:val="00707C34"/>
    <w:pPr>
      <w:numPr>
        <w:ilvl w:val="1"/>
        <w:numId w:val="12"/>
      </w:numPr>
      <w:spacing w:after="240"/>
      <w:outlineLvl w:val="1"/>
    </w:pPr>
  </w:style>
  <w:style w:type="paragraph" w:styleId="Heading3">
    <w:name w:val="heading 3"/>
    <w:aliases w:val="Level 1 - 1 Char,h3,Subparagraafkop,Lev 3,3,Level 1 - 2,C Sub-Sub/Italic,h3 sub heading,Head 31,Head 32,C Sub-Sub/Italic1,h3 sub heading1,H3,3m,Level 1 - 1,GPH Heading 3,Sub-section,H31,(Alt+3),Sub2Para"/>
    <w:basedOn w:val="Normal"/>
    <w:next w:val="BodyText"/>
    <w:link w:val="Heading3Char"/>
    <w:qFormat/>
    <w:rsid w:val="00707C34"/>
    <w:pPr>
      <w:numPr>
        <w:ilvl w:val="2"/>
        <w:numId w:val="12"/>
      </w:numPr>
      <w:spacing w:after="240"/>
      <w:outlineLvl w:val="2"/>
    </w:pPr>
  </w:style>
  <w:style w:type="paragraph" w:styleId="Heading4">
    <w:name w:val="heading 4"/>
    <w:aliases w:val="Level 2 - a,H4,h4,Lev 4,4,Heading4,h4 sub sub heading,D Sub-Sub/Plain,Level 2 - (a),GPH Heading 4,Schedules"/>
    <w:basedOn w:val="Normal"/>
    <w:next w:val="BodyText"/>
    <w:link w:val="Heading4Char"/>
    <w:qFormat/>
    <w:rsid w:val="00707C34"/>
    <w:pPr>
      <w:numPr>
        <w:ilvl w:val="3"/>
        <w:numId w:val="12"/>
      </w:numPr>
      <w:spacing w:after="240"/>
      <w:outlineLvl w:val="3"/>
    </w:pPr>
  </w:style>
  <w:style w:type="paragraph" w:styleId="Heading5">
    <w:name w:val="heading 5"/>
    <w:aliases w:val="Level 3 - i,H5,Lev 5,Heading 5(unused),Level 3 - (i)"/>
    <w:basedOn w:val="Normal"/>
    <w:next w:val="BodyText"/>
    <w:link w:val="Heading5Char"/>
    <w:qFormat/>
    <w:rsid w:val="00707C34"/>
    <w:pPr>
      <w:numPr>
        <w:ilvl w:val="4"/>
        <w:numId w:val="2"/>
      </w:numPr>
      <w:spacing w:after="240"/>
      <w:outlineLvl w:val="4"/>
    </w:pPr>
  </w:style>
  <w:style w:type="paragraph" w:styleId="Heading6">
    <w:name w:val="heading 6"/>
    <w:aliases w:val="Legal Level 1.,Lev 6,Heading 6(unused),L1 PIP"/>
    <w:basedOn w:val="Normal"/>
    <w:next w:val="Normal"/>
    <w:link w:val="Heading6Char"/>
    <w:qFormat/>
    <w:rsid w:val="00707C34"/>
    <w:pPr>
      <w:tabs>
        <w:tab w:val="num" w:pos="3600"/>
      </w:tabs>
      <w:spacing w:after="240" w:line="280" w:lineRule="exact"/>
      <w:ind w:left="3600" w:hanging="720"/>
      <w:outlineLvl w:val="5"/>
    </w:pPr>
    <w:rPr>
      <w:rFonts w:ascii="Times New Roman" w:hAnsi="Times New Roman"/>
      <w:sz w:val="24"/>
    </w:rPr>
  </w:style>
  <w:style w:type="paragraph" w:styleId="Heading7">
    <w:name w:val="heading 7"/>
    <w:aliases w:val="Legal Level 1.1.,Lev 7,Heading 7(unused),L2 PIP"/>
    <w:basedOn w:val="Normal"/>
    <w:next w:val="Normal"/>
    <w:link w:val="Heading7Char"/>
    <w:qFormat/>
    <w:rsid w:val="00707C34"/>
    <w:pPr>
      <w:spacing w:before="240" w:after="60"/>
      <w:outlineLvl w:val="6"/>
    </w:pPr>
  </w:style>
  <w:style w:type="paragraph" w:styleId="Heading8">
    <w:name w:val="heading 8"/>
    <w:basedOn w:val="Normal"/>
    <w:next w:val="Normal"/>
    <w:link w:val="Heading8Char"/>
    <w:qFormat/>
    <w:rsid w:val="00707C34"/>
    <w:pPr>
      <w:keepNext/>
      <w:numPr>
        <w:ilvl w:val="7"/>
        <w:numId w:val="14"/>
      </w:numPr>
      <w:spacing w:after="240"/>
      <w:outlineLvl w:val="7"/>
    </w:pPr>
    <w:rPr>
      <w:i/>
    </w:rPr>
  </w:style>
  <w:style w:type="paragraph" w:styleId="Heading9">
    <w:name w:val="heading 9"/>
    <w:basedOn w:val="Normal"/>
    <w:next w:val="BodyText"/>
    <w:link w:val="Heading9Char"/>
    <w:qFormat/>
    <w:rsid w:val="00707C34"/>
    <w:pPr>
      <w:numPr>
        <w:ilvl w:val="8"/>
        <w:numId w:val="14"/>
      </w:numPr>
      <w:spacing w:after="24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No numbers Char,Section Heading Char,Heading A Char,h1 Char,Hoofdstukkop Char,Aktenaam Char,Lev 1 Char,Titre 1 HB Char,Heading Char,A MAJOR/BOLD Char,Schedheading Char,Heading 1(Report Only) Char,h1 chapter heading Char"/>
    <w:basedOn w:val="DefaultParagraphFont"/>
    <w:link w:val="Heading1"/>
    <w:rsid w:val="00707C34"/>
    <w:rPr>
      <w:rFonts w:ascii="Arial" w:hAnsi="Arial"/>
      <w:b/>
    </w:rPr>
  </w:style>
  <w:style w:type="character" w:customStyle="1" w:styleId="Heading2Char">
    <w:name w:val="Heading 2 Char"/>
    <w:aliases w:val="Heading 2 Char1 Char,Heading 2 Char Char Char,Reset numbering Char,Heading b Char,2 Char,sub-sect Char,h2 Char,Paragraafkop Char,Lev 2 Char,Titre 2 HB Char,Heading2 Char,Section Char,m Char,Body Text (Reset numbering) Char,H2 Char,2m Char"/>
    <w:basedOn w:val="DefaultParagraphFont"/>
    <w:link w:val="Heading2"/>
    <w:rsid w:val="00707C34"/>
    <w:rPr>
      <w:rFonts w:ascii="Arial" w:hAnsi="Arial"/>
    </w:rPr>
  </w:style>
  <w:style w:type="character" w:customStyle="1" w:styleId="Heading3Char">
    <w:name w:val="Heading 3 Char"/>
    <w:aliases w:val="Level 1 - 1 Char Char,h3 Char,Subparagraafkop Char,Lev 3 Char,3 Char,Level 1 - 2 Char,C Sub-Sub/Italic Char,h3 sub heading Char,Head 31 Char,Head 32 Char,C Sub-Sub/Italic1 Char,h3 sub heading1 Char,H3 Char,3m Char,Level 1 - 1 Char1"/>
    <w:basedOn w:val="DefaultParagraphFont"/>
    <w:link w:val="Heading3"/>
    <w:rsid w:val="00707C34"/>
    <w:rPr>
      <w:rFonts w:ascii="Arial" w:hAnsi="Arial"/>
    </w:rPr>
  </w:style>
  <w:style w:type="character" w:customStyle="1" w:styleId="Heading4Char">
    <w:name w:val="Heading 4 Char"/>
    <w:aliases w:val="Level 2 - a Char,H4 Char,h4 Char,Lev 4 Char,4 Char,Heading4 Char,h4 sub sub heading Char,D Sub-Sub/Plain Char,Level 2 - (a) Char,GPH Heading 4 Char,Schedules Char"/>
    <w:basedOn w:val="DefaultParagraphFont"/>
    <w:link w:val="Heading4"/>
    <w:rsid w:val="00707C34"/>
    <w:rPr>
      <w:rFonts w:ascii="Arial" w:hAnsi="Arial"/>
    </w:rPr>
  </w:style>
  <w:style w:type="character" w:customStyle="1" w:styleId="Heading5Char">
    <w:name w:val="Heading 5 Char"/>
    <w:aliases w:val="Level 3 - i Char,H5 Char,Lev 5 Char,Heading 5(unused) Char,Level 3 - (i) Char"/>
    <w:basedOn w:val="DefaultParagraphFont"/>
    <w:link w:val="Heading5"/>
    <w:rsid w:val="00707C34"/>
    <w:rPr>
      <w:rFonts w:ascii="Arial" w:hAnsi="Arial"/>
    </w:rPr>
  </w:style>
  <w:style w:type="character" w:customStyle="1" w:styleId="Heading6Char">
    <w:name w:val="Heading 6 Char"/>
    <w:aliases w:val="Legal Level 1. Char,Lev 6 Char,Heading 6(unused) Char,L1 PIP Char"/>
    <w:basedOn w:val="DefaultParagraphFont"/>
    <w:link w:val="Heading6"/>
    <w:rsid w:val="00707C34"/>
    <w:rPr>
      <w:sz w:val="24"/>
    </w:rPr>
  </w:style>
  <w:style w:type="character" w:customStyle="1" w:styleId="Heading7Char">
    <w:name w:val="Heading 7 Char"/>
    <w:aliases w:val="Legal Level 1.1. Char,Lev 7 Char,Heading 7(unused) Char,L2 PIP Char"/>
    <w:basedOn w:val="DefaultParagraphFont"/>
    <w:link w:val="Heading7"/>
    <w:rsid w:val="00707C34"/>
    <w:rPr>
      <w:rFonts w:ascii="Arial" w:hAnsi="Arial"/>
    </w:rPr>
  </w:style>
  <w:style w:type="character" w:customStyle="1" w:styleId="Heading8Char">
    <w:name w:val="Heading 8 Char"/>
    <w:basedOn w:val="DefaultParagraphFont"/>
    <w:link w:val="Heading8"/>
    <w:rsid w:val="007D5A3F"/>
    <w:rPr>
      <w:rFonts w:ascii="Arial" w:hAnsi="Arial"/>
      <w:i/>
    </w:rPr>
  </w:style>
  <w:style w:type="character" w:customStyle="1" w:styleId="Heading9Char">
    <w:name w:val="Heading 9 Char"/>
    <w:basedOn w:val="DefaultParagraphFont"/>
    <w:link w:val="Heading9"/>
    <w:rsid w:val="007D5A3F"/>
    <w:rPr>
      <w:rFonts w:ascii="Arial" w:hAnsi="Arial"/>
      <w:b/>
      <w:i/>
    </w:rPr>
  </w:style>
  <w:style w:type="paragraph" w:styleId="Title">
    <w:name w:val="Title"/>
    <w:basedOn w:val="Normal"/>
    <w:link w:val="TitleChar"/>
    <w:qFormat/>
    <w:rsid w:val="00707C34"/>
    <w:pPr>
      <w:spacing w:after="240"/>
      <w:jc w:val="center"/>
    </w:pPr>
    <w:rPr>
      <w:rFonts w:ascii="Times New Roman" w:hAnsi="Times New Roman"/>
      <w:b/>
      <w:sz w:val="24"/>
    </w:rPr>
  </w:style>
  <w:style w:type="character" w:customStyle="1" w:styleId="TitleChar">
    <w:name w:val="Title Char"/>
    <w:basedOn w:val="DefaultParagraphFont"/>
    <w:link w:val="Title"/>
    <w:rsid w:val="00707C34"/>
    <w:rPr>
      <w:b/>
      <w:sz w:val="24"/>
    </w:rPr>
  </w:style>
  <w:style w:type="paragraph" w:styleId="BodyText">
    <w:name w:val="Body Text"/>
    <w:basedOn w:val="Normal"/>
    <w:link w:val="BodyTextChar"/>
    <w:uiPriority w:val="99"/>
    <w:semiHidden/>
    <w:unhideWhenUsed/>
    <w:rsid w:val="00707C34"/>
  </w:style>
  <w:style w:type="character" w:customStyle="1" w:styleId="BodyTextChar">
    <w:name w:val="Body Text Char"/>
    <w:basedOn w:val="DefaultParagraphFont"/>
    <w:link w:val="BodyText"/>
    <w:uiPriority w:val="99"/>
    <w:semiHidden/>
    <w:rsid w:val="00707C34"/>
    <w:rPr>
      <w:rFonts w:ascii="Arial" w:hAnsi="Arial"/>
    </w:rPr>
  </w:style>
  <w:style w:type="paragraph" w:styleId="ListParagraph">
    <w:name w:val="List Paragraph"/>
    <w:basedOn w:val="Normal"/>
    <w:uiPriority w:val="34"/>
    <w:qFormat/>
    <w:rsid w:val="00707C34"/>
    <w:pPr>
      <w:spacing w:after="0"/>
      <w:ind w:left="720"/>
    </w:pPr>
    <w:rPr>
      <w:rFonts w:ascii="Calibri" w:eastAsia="Calibri" w:hAnsi="Calibri"/>
      <w:sz w:val="22"/>
      <w:szCs w:val="22"/>
      <w:lang w:val="en-GB" w:eastAsia="en-GB"/>
    </w:rPr>
  </w:style>
  <w:style w:type="paragraph" w:customStyle="1" w:styleId="Default">
    <w:name w:val="Default"/>
    <w:rsid w:val="00E45A96"/>
    <w:pPr>
      <w:autoSpaceDE w:val="0"/>
      <w:autoSpaceDN w:val="0"/>
      <w:adjustRightInd w:val="0"/>
    </w:pPr>
    <w:rPr>
      <w:color w:val="000000"/>
      <w:sz w:val="24"/>
      <w:szCs w:val="24"/>
    </w:rPr>
  </w:style>
  <w:style w:type="table" w:styleId="TableGrid">
    <w:name w:val="Table Grid"/>
    <w:basedOn w:val="TableNormal"/>
    <w:rsid w:val="003B4499"/>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F3318"/>
    <w:rPr>
      <w:sz w:val="16"/>
      <w:szCs w:val="16"/>
    </w:rPr>
  </w:style>
  <w:style w:type="paragraph" w:styleId="CommentText">
    <w:name w:val="annotation text"/>
    <w:basedOn w:val="Normal"/>
    <w:link w:val="CommentTextChar"/>
    <w:uiPriority w:val="99"/>
    <w:semiHidden/>
    <w:unhideWhenUsed/>
    <w:rsid w:val="00AF3318"/>
  </w:style>
  <w:style w:type="character" w:customStyle="1" w:styleId="CommentTextChar">
    <w:name w:val="Comment Text Char"/>
    <w:basedOn w:val="DefaultParagraphFont"/>
    <w:link w:val="CommentText"/>
    <w:uiPriority w:val="99"/>
    <w:semiHidden/>
    <w:rsid w:val="00AF3318"/>
    <w:rPr>
      <w:rFonts w:ascii="Arial" w:hAnsi="Arial"/>
    </w:rPr>
  </w:style>
  <w:style w:type="paragraph" w:styleId="CommentSubject">
    <w:name w:val="annotation subject"/>
    <w:basedOn w:val="CommentText"/>
    <w:next w:val="CommentText"/>
    <w:link w:val="CommentSubjectChar"/>
    <w:uiPriority w:val="99"/>
    <w:semiHidden/>
    <w:unhideWhenUsed/>
    <w:rsid w:val="00AF3318"/>
    <w:rPr>
      <w:b/>
      <w:bCs/>
    </w:rPr>
  </w:style>
  <w:style w:type="character" w:customStyle="1" w:styleId="CommentSubjectChar">
    <w:name w:val="Comment Subject Char"/>
    <w:basedOn w:val="CommentTextChar"/>
    <w:link w:val="CommentSubject"/>
    <w:uiPriority w:val="99"/>
    <w:semiHidden/>
    <w:rsid w:val="00AF3318"/>
    <w:rPr>
      <w:rFonts w:ascii="Arial" w:hAnsi="Arial"/>
      <w:b/>
      <w:bCs/>
    </w:rPr>
  </w:style>
  <w:style w:type="paragraph" w:styleId="BalloonText">
    <w:name w:val="Balloon Text"/>
    <w:basedOn w:val="Normal"/>
    <w:link w:val="BalloonTextChar"/>
    <w:uiPriority w:val="99"/>
    <w:semiHidden/>
    <w:unhideWhenUsed/>
    <w:rsid w:val="00AF331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318"/>
    <w:rPr>
      <w:rFonts w:ascii="Tahoma" w:hAnsi="Tahoma" w:cs="Tahoma"/>
      <w:sz w:val="16"/>
      <w:szCs w:val="16"/>
    </w:rPr>
  </w:style>
  <w:style w:type="paragraph" w:styleId="Header">
    <w:name w:val="header"/>
    <w:basedOn w:val="Normal"/>
    <w:link w:val="HeaderChar"/>
    <w:uiPriority w:val="99"/>
    <w:unhideWhenUsed/>
    <w:rsid w:val="0023567C"/>
    <w:pPr>
      <w:tabs>
        <w:tab w:val="center" w:pos="4680"/>
        <w:tab w:val="right" w:pos="9360"/>
      </w:tabs>
      <w:spacing w:after="0"/>
    </w:pPr>
  </w:style>
  <w:style w:type="character" w:customStyle="1" w:styleId="HeaderChar">
    <w:name w:val="Header Char"/>
    <w:basedOn w:val="DefaultParagraphFont"/>
    <w:link w:val="Header"/>
    <w:uiPriority w:val="99"/>
    <w:rsid w:val="0023567C"/>
    <w:rPr>
      <w:rFonts w:ascii="Arial" w:hAnsi="Arial"/>
    </w:rPr>
  </w:style>
  <w:style w:type="paragraph" w:styleId="Footer">
    <w:name w:val="footer"/>
    <w:basedOn w:val="Normal"/>
    <w:link w:val="FooterChar"/>
    <w:uiPriority w:val="99"/>
    <w:unhideWhenUsed/>
    <w:rsid w:val="0023567C"/>
    <w:pPr>
      <w:tabs>
        <w:tab w:val="center" w:pos="4680"/>
        <w:tab w:val="right" w:pos="9360"/>
      </w:tabs>
      <w:spacing w:after="0"/>
    </w:pPr>
  </w:style>
  <w:style w:type="character" w:customStyle="1" w:styleId="FooterChar">
    <w:name w:val="Footer Char"/>
    <w:basedOn w:val="DefaultParagraphFont"/>
    <w:link w:val="Footer"/>
    <w:uiPriority w:val="99"/>
    <w:rsid w:val="0023567C"/>
    <w:rPr>
      <w:rFonts w:ascii="Arial" w:hAnsi="Arial"/>
    </w:rPr>
  </w:style>
  <w:style w:type="paragraph" w:styleId="Revision">
    <w:name w:val="Revision"/>
    <w:hidden/>
    <w:uiPriority w:val="99"/>
    <w:semiHidden/>
    <w:rsid w:val="00E970E7"/>
    <w:rPr>
      <w:rFonts w:ascii="Arial" w:hAnsi="Arial"/>
    </w:rPr>
  </w:style>
  <w:style w:type="character" w:styleId="Hyperlink">
    <w:name w:val="Hyperlink"/>
    <w:basedOn w:val="DefaultParagraphFont"/>
    <w:uiPriority w:val="99"/>
    <w:unhideWhenUsed/>
    <w:rsid w:val="00F647C2"/>
    <w:rPr>
      <w:color w:val="0000FF" w:themeColor="hyperlink"/>
      <w:u w:val="single"/>
    </w:rPr>
  </w:style>
  <w:style w:type="character" w:styleId="FollowedHyperlink">
    <w:name w:val="FollowedHyperlink"/>
    <w:basedOn w:val="DefaultParagraphFont"/>
    <w:uiPriority w:val="99"/>
    <w:semiHidden/>
    <w:unhideWhenUsed/>
    <w:rsid w:val="00F647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02495">
      <w:bodyDiv w:val="1"/>
      <w:marLeft w:val="0"/>
      <w:marRight w:val="0"/>
      <w:marTop w:val="0"/>
      <w:marBottom w:val="0"/>
      <w:divBdr>
        <w:top w:val="none" w:sz="0" w:space="0" w:color="auto"/>
        <w:left w:val="none" w:sz="0" w:space="0" w:color="auto"/>
        <w:bottom w:val="none" w:sz="0" w:space="0" w:color="auto"/>
        <w:right w:val="none" w:sz="0" w:space="0" w:color="auto"/>
      </w:divBdr>
    </w:div>
    <w:div w:id="125514271">
      <w:bodyDiv w:val="1"/>
      <w:marLeft w:val="0"/>
      <w:marRight w:val="0"/>
      <w:marTop w:val="0"/>
      <w:marBottom w:val="0"/>
      <w:divBdr>
        <w:top w:val="none" w:sz="0" w:space="0" w:color="auto"/>
        <w:left w:val="none" w:sz="0" w:space="0" w:color="auto"/>
        <w:bottom w:val="none" w:sz="0" w:space="0" w:color="auto"/>
        <w:right w:val="none" w:sz="0" w:space="0" w:color="auto"/>
      </w:divBdr>
    </w:div>
    <w:div w:id="247084339">
      <w:bodyDiv w:val="1"/>
      <w:marLeft w:val="0"/>
      <w:marRight w:val="0"/>
      <w:marTop w:val="0"/>
      <w:marBottom w:val="0"/>
      <w:divBdr>
        <w:top w:val="none" w:sz="0" w:space="0" w:color="auto"/>
        <w:left w:val="none" w:sz="0" w:space="0" w:color="auto"/>
        <w:bottom w:val="none" w:sz="0" w:space="0" w:color="auto"/>
        <w:right w:val="none" w:sz="0" w:space="0" w:color="auto"/>
      </w:divBdr>
    </w:div>
    <w:div w:id="300578042">
      <w:bodyDiv w:val="1"/>
      <w:marLeft w:val="0"/>
      <w:marRight w:val="0"/>
      <w:marTop w:val="0"/>
      <w:marBottom w:val="0"/>
      <w:divBdr>
        <w:top w:val="none" w:sz="0" w:space="0" w:color="auto"/>
        <w:left w:val="none" w:sz="0" w:space="0" w:color="auto"/>
        <w:bottom w:val="none" w:sz="0" w:space="0" w:color="auto"/>
        <w:right w:val="none" w:sz="0" w:space="0" w:color="auto"/>
      </w:divBdr>
    </w:div>
    <w:div w:id="512186803">
      <w:bodyDiv w:val="1"/>
      <w:marLeft w:val="0"/>
      <w:marRight w:val="0"/>
      <w:marTop w:val="0"/>
      <w:marBottom w:val="0"/>
      <w:divBdr>
        <w:top w:val="none" w:sz="0" w:space="0" w:color="auto"/>
        <w:left w:val="none" w:sz="0" w:space="0" w:color="auto"/>
        <w:bottom w:val="none" w:sz="0" w:space="0" w:color="auto"/>
        <w:right w:val="none" w:sz="0" w:space="0" w:color="auto"/>
      </w:divBdr>
    </w:div>
    <w:div w:id="616717850">
      <w:bodyDiv w:val="1"/>
      <w:marLeft w:val="0"/>
      <w:marRight w:val="0"/>
      <w:marTop w:val="0"/>
      <w:marBottom w:val="0"/>
      <w:divBdr>
        <w:top w:val="none" w:sz="0" w:space="0" w:color="auto"/>
        <w:left w:val="none" w:sz="0" w:space="0" w:color="auto"/>
        <w:bottom w:val="none" w:sz="0" w:space="0" w:color="auto"/>
        <w:right w:val="none" w:sz="0" w:space="0" w:color="auto"/>
      </w:divBdr>
    </w:div>
    <w:div w:id="827206935">
      <w:bodyDiv w:val="1"/>
      <w:marLeft w:val="0"/>
      <w:marRight w:val="0"/>
      <w:marTop w:val="0"/>
      <w:marBottom w:val="0"/>
      <w:divBdr>
        <w:top w:val="none" w:sz="0" w:space="0" w:color="auto"/>
        <w:left w:val="none" w:sz="0" w:space="0" w:color="auto"/>
        <w:bottom w:val="none" w:sz="0" w:space="0" w:color="auto"/>
        <w:right w:val="none" w:sz="0" w:space="0" w:color="auto"/>
      </w:divBdr>
    </w:div>
    <w:div w:id="939416945">
      <w:bodyDiv w:val="1"/>
      <w:marLeft w:val="0"/>
      <w:marRight w:val="0"/>
      <w:marTop w:val="0"/>
      <w:marBottom w:val="0"/>
      <w:divBdr>
        <w:top w:val="none" w:sz="0" w:space="0" w:color="auto"/>
        <w:left w:val="none" w:sz="0" w:space="0" w:color="auto"/>
        <w:bottom w:val="none" w:sz="0" w:space="0" w:color="auto"/>
        <w:right w:val="none" w:sz="0" w:space="0" w:color="auto"/>
      </w:divBdr>
    </w:div>
    <w:div w:id="939529821">
      <w:bodyDiv w:val="1"/>
      <w:marLeft w:val="0"/>
      <w:marRight w:val="0"/>
      <w:marTop w:val="0"/>
      <w:marBottom w:val="0"/>
      <w:divBdr>
        <w:top w:val="none" w:sz="0" w:space="0" w:color="auto"/>
        <w:left w:val="none" w:sz="0" w:space="0" w:color="auto"/>
        <w:bottom w:val="none" w:sz="0" w:space="0" w:color="auto"/>
        <w:right w:val="none" w:sz="0" w:space="0" w:color="auto"/>
      </w:divBdr>
    </w:div>
    <w:div w:id="940183817">
      <w:bodyDiv w:val="1"/>
      <w:marLeft w:val="0"/>
      <w:marRight w:val="0"/>
      <w:marTop w:val="0"/>
      <w:marBottom w:val="0"/>
      <w:divBdr>
        <w:top w:val="none" w:sz="0" w:space="0" w:color="auto"/>
        <w:left w:val="none" w:sz="0" w:space="0" w:color="auto"/>
        <w:bottom w:val="none" w:sz="0" w:space="0" w:color="auto"/>
        <w:right w:val="none" w:sz="0" w:space="0" w:color="auto"/>
      </w:divBdr>
    </w:div>
    <w:div w:id="946621719">
      <w:bodyDiv w:val="1"/>
      <w:marLeft w:val="0"/>
      <w:marRight w:val="0"/>
      <w:marTop w:val="0"/>
      <w:marBottom w:val="0"/>
      <w:divBdr>
        <w:top w:val="none" w:sz="0" w:space="0" w:color="auto"/>
        <w:left w:val="none" w:sz="0" w:space="0" w:color="auto"/>
        <w:bottom w:val="none" w:sz="0" w:space="0" w:color="auto"/>
        <w:right w:val="none" w:sz="0" w:space="0" w:color="auto"/>
      </w:divBdr>
    </w:div>
    <w:div w:id="955210188">
      <w:bodyDiv w:val="1"/>
      <w:marLeft w:val="0"/>
      <w:marRight w:val="0"/>
      <w:marTop w:val="0"/>
      <w:marBottom w:val="0"/>
      <w:divBdr>
        <w:top w:val="none" w:sz="0" w:space="0" w:color="auto"/>
        <w:left w:val="none" w:sz="0" w:space="0" w:color="auto"/>
        <w:bottom w:val="none" w:sz="0" w:space="0" w:color="auto"/>
        <w:right w:val="none" w:sz="0" w:space="0" w:color="auto"/>
      </w:divBdr>
    </w:div>
    <w:div w:id="12748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11</Pages>
  <Words>4358</Words>
  <Characters>26285</Characters>
  <Application>Microsoft Office Word</Application>
  <DocSecurity>0</DocSecurity>
  <Lines>1051</Lines>
  <Paragraphs>901</Paragraphs>
  <ScaleCrop>false</ScaleCrop>
  <HeadingPairs>
    <vt:vector size="2" baseType="variant">
      <vt:variant>
        <vt:lpstr>Title</vt:lpstr>
      </vt:variant>
      <vt:variant>
        <vt:i4>1</vt:i4>
      </vt:variant>
    </vt:vector>
  </HeadingPairs>
  <TitlesOfParts>
    <vt:vector size="1" baseType="lpstr">
      <vt:lpstr>Sample Budget Justification Form - Federal Research</vt:lpstr>
    </vt:vector>
  </TitlesOfParts>
  <Company>MIT</Company>
  <LinksUpToDate>false</LinksUpToDate>
  <CharactersWithSpaces>29742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Budget Justification Form - Federal Research</dc:title>
  <dc:subject>Sample Budget Justification Form - Federal Research</dc:subject>
  <dc:creator>Shawna R Vogel</dc:creator>
  <cp:keywords>Budget Justification;budget</cp:keywords>
  <cp:lastModifiedBy>Gregory H. Monty</cp:lastModifiedBy>
  <cp:revision>4</cp:revision>
  <cp:lastPrinted>2018-04-23T15:24:00Z</cp:lastPrinted>
  <dcterms:created xsi:type="dcterms:W3CDTF">2022-07-05T15:29:00Z</dcterms:created>
  <dcterms:modified xsi:type="dcterms:W3CDTF">2022-07-06T01:00:00Z</dcterms:modified>
</cp:coreProperties>
</file>