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59AC0" w14:textId="7DD2E617" w:rsidR="007B0D5B" w:rsidRPr="00B030A1" w:rsidRDefault="008F3979" w:rsidP="00260701">
      <w:pPr>
        <w:jc w:val="center"/>
        <w:rPr>
          <w:rFonts w:ascii="Times New Roman" w:hAnsi="Times New Roman" w:cs="Times New Roman"/>
          <w:sz w:val="36"/>
          <w:szCs w:val="36"/>
        </w:rPr>
      </w:pPr>
      <w:r w:rsidRPr="00B030A1">
        <w:rPr>
          <w:rFonts w:ascii="Times New Roman" w:hAnsi="Times New Roman" w:cs="Times New Roman"/>
          <w:sz w:val="36"/>
          <w:szCs w:val="36"/>
        </w:rPr>
        <w:t>Valorisation and monetisation of personal data</w:t>
      </w:r>
      <w:r w:rsidR="0033163D">
        <w:rPr>
          <w:rFonts w:ascii="Times New Roman" w:hAnsi="Times New Roman" w:cs="Times New Roman"/>
          <w:sz w:val="36"/>
          <w:szCs w:val="36"/>
        </w:rPr>
        <w:t xml:space="preserve"> with applications in </w:t>
      </w:r>
      <w:r w:rsidR="007F4D42">
        <w:rPr>
          <w:rFonts w:ascii="Times New Roman" w:hAnsi="Times New Roman" w:cs="Times New Roman"/>
          <w:sz w:val="36"/>
          <w:szCs w:val="36"/>
        </w:rPr>
        <w:t>marketing</w:t>
      </w:r>
    </w:p>
    <w:p w14:paraId="350B925A" w14:textId="43506320" w:rsidR="00393C25" w:rsidRPr="00B030A1" w:rsidRDefault="00393C25" w:rsidP="00260701">
      <w:pPr>
        <w:jc w:val="center"/>
        <w:rPr>
          <w:rFonts w:ascii="Times New Roman" w:hAnsi="Times New Roman" w:cs="Times New Roman"/>
          <w:sz w:val="28"/>
          <w:szCs w:val="28"/>
        </w:rPr>
      </w:pPr>
      <w:r w:rsidRPr="00B030A1">
        <w:rPr>
          <w:rFonts w:ascii="Times New Roman" w:hAnsi="Times New Roman" w:cs="Times New Roman"/>
          <w:sz w:val="28"/>
          <w:szCs w:val="28"/>
        </w:rPr>
        <w:t>Dzmitry Kurch, DSE</w:t>
      </w:r>
    </w:p>
    <w:p w14:paraId="1DA50524" w14:textId="301F10EC" w:rsidR="00393C25" w:rsidRPr="00B030A1" w:rsidRDefault="008F3979" w:rsidP="00260701">
      <w:pPr>
        <w:jc w:val="center"/>
        <w:rPr>
          <w:rFonts w:ascii="Times New Roman" w:hAnsi="Times New Roman" w:cs="Times New Roman"/>
          <w:sz w:val="28"/>
          <w:szCs w:val="28"/>
        </w:rPr>
      </w:pPr>
      <w:r w:rsidRPr="00B030A1">
        <w:rPr>
          <w:rFonts w:ascii="Times New Roman" w:hAnsi="Times New Roman" w:cs="Times New Roman"/>
          <w:sz w:val="28"/>
          <w:szCs w:val="28"/>
        </w:rPr>
        <w:t>Cybersecurity and Privacy Preservation Techniques</w:t>
      </w:r>
      <w:r w:rsidR="00393C25" w:rsidRPr="00B030A1">
        <w:rPr>
          <w:rFonts w:ascii="Times New Roman" w:hAnsi="Times New Roman" w:cs="Times New Roman"/>
          <w:sz w:val="28"/>
          <w:szCs w:val="28"/>
        </w:rPr>
        <w:t xml:space="preserve">, </w:t>
      </w:r>
      <w:r w:rsidRPr="00B030A1">
        <w:rPr>
          <w:rFonts w:ascii="Times New Roman" w:hAnsi="Times New Roman" w:cs="Times New Roman"/>
          <w:sz w:val="28"/>
          <w:szCs w:val="28"/>
        </w:rPr>
        <w:t>November</w:t>
      </w:r>
      <w:r w:rsidR="00393C25" w:rsidRPr="00B030A1">
        <w:rPr>
          <w:rFonts w:ascii="Times New Roman" w:hAnsi="Times New Roman" w:cs="Times New Roman"/>
          <w:sz w:val="28"/>
          <w:szCs w:val="28"/>
        </w:rPr>
        <w:t xml:space="preserve"> 2023</w:t>
      </w:r>
    </w:p>
    <w:p w14:paraId="0293226C" w14:textId="77777777" w:rsidR="00393C25" w:rsidRDefault="00393C25" w:rsidP="00260701">
      <w:pPr>
        <w:jc w:val="center"/>
        <w:rPr>
          <w:rFonts w:ascii="Times New Roman" w:hAnsi="Times New Roman" w:cs="Times New Roman"/>
          <w:sz w:val="32"/>
          <w:szCs w:val="32"/>
        </w:rPr>
      </w:pPr>
    </w:p>
    <w:p w14:paraId="30202816" w14:textId="5D6B4FAB" w:rsidR="00393C25" w:rsidRDefault="00393C25" w:rsidP="00260701">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4DB87AAC" w14:textId="3AB1E4A6" w:rsidR="00DF1C7C" w:rsidRPr="00B030A1" w:rsidRDefault="00400355" w:rsidP="00DF1C7C">
      <w:pPr>
        <w:ind w:firstLine="720"/>
        <w:jc w:val="both"/>
        <w:rPr>
          <w:rFonts w:ascii="Times New Roman" w:hAnsi="Times New Roman" w:cs="Times New Roman"/>
          <w:sz w:val="24"/>
          <w:szCs w:val="24"/>
        </w:rPr>
      </w:pPr>
      <w:r w:rsidRPr="00B030A1">
        <w:rPr>
          <w:rFonts w:ascii="Times New Roman" w:hAnsi="Times New Roman" w:cs="Times New Roman"/>
          <w:sz w:val="24"/>
          <w:szCs w:val="24"/>
        </w:rPr>
        <w:t>As we are living in the</w:t>
      </w:r>
      <w:r w:rsidR="00DF1C7C" w:rsidRPr="00B030A1">
        <w:rPr>
          <w:rFonts w:ascii="Times New Roman" w:hAnsi="Times New Roman" w:cs="Times New Roman"/>
          <w:sz w:val="24"/>
          <w:szCs w:val="24"/>
        </w:rPr>
        <w:t xml:space="preserve"> digital age, the valorisation and monetisation of personal data have </w:t>
      </w:r>
      <w:r w:rsidRPr="00B030A1">
        <w:rPr>
          <w:rFonts w:ascii="Times New Roman" w:hAnsi="Times New Roman" w:cs="Times New Roman"/>
          <w:sz w:val="24"/>
          <w:szCs w:val="24"/>
        </w:rPr>
        <w:t xml:space="preserve">crucially </w:t>
      </w:r>
      <w:r w:rsidR="001D29AF" w:rsidRPr="00B030A1">
        <w:rPr>
          <w:rFonts w:ascii="Times New Roman" w:hAnsi="Times New Roman" w:cs="Times New Roman"/>
          <w:sz w:val="24"/>
          <w:szCs w:val="24"/>
        </w:rPr>
        <w:t xml:space="preserve">impacted </w:t>
      </w:r>
      <w:r w:rsidR="00DF1C7C" w:rsidRPr="00B030A1">
        <w:rPr>
          <w:rFonts w:ascii="Times New Roman" w:hAnsi="Times New Roman" w:cs="Times New Roman"/>
          <w:sz w:val="24"/>
          <w:szCs w:val="24"/>
        </w:rPr>
        <w:t xml:space="preserve">various sectors, notably marketing. This paper </w:t>
      </w:r>
      <w:r w:rsidRPr="00B030A1">
        <w:rPr>
          <w:rFonts w:ascii="Times New Roman" w:hAnsi="Times New Roman" w:cs="Times New Roman"/>
          <w:sz w:val="24"/>
          <w:szCs w:val="24"/>
        </w:rPr>
        <w:t>dives</w:t>
      </w:r>
      <w:r w:rsidR="00DF1C7C" w:rsidRPr="00B030A1">
        <w:rPr>
          <w:rFonts w:ascii="Times New Roman" w:hAnsi="Times New Roman" w:cs="Times New Roman"/>
          <w:sz w:val="24"/>
          <w:szCs w:val="24"/>
        </w:rPr>
        <w:t xml:space="preserve"> into the dynamics of leveraging personal data for marketing campaigns, with a specific focus on the Italian context. As an international student, </w:t>
      </w:r>
      <w:r w:rsidRPr="00B030A1">
        <w:rPr>
          <w:rFonts w:ascii="Times New Roman" w:hAnsi="Times New Roman" w:cs="Times New Roman"/>
          <w:sz w:val="24"/>
          <w:szCs w:val="24"/>
        </w:rPr>
        <w:t xml:space="preserve">I </w:t>
      </w:r>
      <w:r w:rsidR="00DF1C7C" w:rsidRPr="00B030A1">
        <w:rPr>
          <w:rFonts w:ascii="Times New Roman" w:hAnsi="Times New Roman" w:cs="Times New Roman"/>
          <w:sz w:val="24"/>
          <w:szCs w:val="24"/>
        </w:rPr>
        <w:t xml:space="preserve">will consider the global implications while </w:t>
      </w:r>
      <w:r w:rsidRPr="00B030A1">
        <w:rPr>
          <w:rFonts w:ascii="Times New Roman" w:hAnsi="Times New Roman" w:cs="Times New Roman"/>
          <w:sz w:val="24"/>
          <w:szCs w:val="24"/>
        </w:rPr>
        <w:t>centring</w:t>
      </w:r>
      <w:r w:rsidR="00DF1C7C" w:rsidRPr="00B030A1">
        <w:rPr>
          <w:rFonts w:ascii="Times New Roman" w:hAnsi="Times New Roman" w:cs="Times New Roman"/>
          <w:sz w:val="24"/>
          <w:szCs w:val="24"/>
        </w:rPr>
        <w:t xml:space="preserve"> </w:t>
      </w:r>
      <w:r w:rsidRPr="00B030A1">
        <w:rPr>
          <w:rFonts w:ascii="Times New Roman" w:hAnsi="Times New Roman" w:cs="Times New Roman"/>
          <w:sz w:val="24"/>
          <w:szCs w:val="24"/>
        </w:rPr>
        <w:t>my</w:t>
      </w:r>
      <w:r w:rsidR="00DF1C7C" w:rsidRPr="00B030A1">
        <w:rPr>
          <w:rFonts w:ascii="Times New Roman" w:hAnsi="Times New Roman" w:cs="Times New Roman"/>
          <w:sz w:val="24"/>
          <w:szCs w:val="24"/>
        </w:rPr>
        <w:t xml:space="preserve"> exploration on the Italian market.</w:t>
      </w:r>
    </w:p>
    <w:p w14:paraId="73327BA8" w14:textId="539DC49A" w:rsidR="00DF1C7C" w:rsidRPr="00B030A1" w:rsidRDefault="00DF1C7C" w:rsidP="00DF1C7C">
      <w:pPr>
        <w:ind w:firstLine="720"/>
        <w:jc w:val="both"/>
        <w:rPr>
          <w:rFonts w:ascii="Times New Roman" w:hAnsi="Times New Roman" w:cs="Times New Roman"/>
          <w:sz w:val="24"/>
          <w:szCs w:val="24"/>
        </w:rPr>
      </w:pPr>
      <w:r w:rsidRPr="00B030A1">
        <w:rPr>
          <w:rFonts w:ascii="Times New Roman" w:hAnsi="Times New Roman" w:cs="Times New Roman"/>
          <w:sz w:val="24"/>
          <w:szCs w:val="24"/>
        </w:rPr>
        <w:t xml:space="preserve">The </w:t>
      </w:r>
      <w:r w:rsidR="001D1C88" w:rsidRPr="00B030A1">
        <w:rPr>
          <w:rFonts w:ascii="Times New Roman" w:hAnsi="Times New Roman" w:cs="Times New Roman"/>
          <w:sz w:val="24"/>
          <w:szCs w:val="24"/>
        </w:rPr>
        <w:t>spread</w:t>
      </w:r>
      <w:r w:rsidRPr="00B030A1">
        <w:rPr>
          <w:rFonts w:ascii="Times New Roman" w:hAnsi="Times New Roman" w:cs="Times New Roman"/>
          <w:sz w:val="24"/>
          <w:szCs w:val="24"/>
        </w:rPr>
        <w:t xml:space="preserve"> of digital technologies has ushered in an era where personal data is not only valuable for individuals but has also become a</w:t>
      </w:r>
      <w:r w:rsidR="001D1C88" w:rsidRPr="00B030A1">
        <w:rPr>
          <w:rFonts w:ascii="Times New Roman" w:hAnsi="Times New Roman" w:cs="Times New Roman"/>
          <w:sz w:val="24"/>
          <w:szCs w:val="24"/>
        </w:rPr>
        <w:t xml:space="preserve">n attractive </w:t>
      </w:r>
      <w:r w:rsidRPr="00B030A1">
        <w:rPr>
          <w:rFonts w:ascii="Times New Roman" w:hAnsi="Times New Roman" w:cs="Times New Roman"/>
          <w:sz w:val="24"/>
          <w:szCs w:val="24"/>
        </w:rPr>
        <w:t>asset for businesses. Brands</w:t>
      </w:r>
      <w:r w:rsidR="001D1C88" w:rsidRPr="00B030A1">
        <w:rPr>
          <w:rFonts w:ascii="Times New Roman" w:hAnsi="Times New Roman" w:cs="Times New Roman"/>
          <w:sz w:val="24"/>
          <w:szCs w:val="24"/>
        </w:rPr>
        <w:t xml:space="preserve"> have</w:t>
      </w:r>
      <w:r w:rsidRPr="00B030A1">
        <w:rPr>
          <w:rFonts w:ascii="Times New Roman" w:hAnsi="Times New Roman" w:cs="Times New Roman"/>
          <w:sz w:val="24"/>
          <w:szCs w:val="24"/>
        </w:rPr>
        <w:t xml:space="preserve"> increasingly turned to the monetisation of personal data to tailor their marketing strategies with precision. This paper seeks to unravel the nuances of this practice, exploring its implications, challenges, and potential solutions in </w:t>
      </w:r>
      <w:r w:rsidR="001451DF">
        <w:rPr>
          <w:rFonts w:ascii="Times New Roman" w:hAnsi="Times New Roman" w:cs="Times New Roman"/>
          <w:sz w:val="24"/>
          <w:szCs w:val="24"/>
        </w:rPr>
        <w:t>terms of the</w:t>
      </w:r>
      <w:r w:rsidRPr="00B030A1">
        <w:rPr>
          <w:rFonts w:ascii="Times New Roman" w:hAnsi="Times New Roman" w:cs="Times New Roman"/>
          <w:sz w:val="24"/>
          <w:szCs w:val="24"/>
        </w:rPr>
        <w:t xml:space="preserve"> cybersecurity and privacy preservation.</w:t>
      </w:r>
    </w:p>
    <w:p w14:paraId="2195E3A8" w14:textId="4EC90F52" w:rsidR="00DF1C7C" w:rsidRPr="00B030A1" w:rsidRDefault="00DF1C7C" w:rsidP="00DF1C7C">
      <w:pPr>
        <w:ind w:firstLine="720"/>
        <w:jc w:val="both"/>
        <w:rPr>
          <w:rFonts w:ascii="Times New Roman" w:hAnsi="Times New Roman" w:cs="Times New Roman"/>
          <w:b/>
          <w:bCs/>
          <w:sz w:val="24"/>
          <w:szCs w:val="24"/>
        </w:rPr>
      </w:pPr>
      <w:r w:rsidRPr="00B030A1">
        <w:rPr>
          <w:rFonts w:ascii="Times New Roman" w:hAnsi="Times New Roman" w:cs="Times New Roman"/>
          <w:sz w:val="24"/>
          <w:szCs w:val="24"/>
        </w:rPr>
        <w:t>As we navigate through the discussion, the unique socio-cultural landscape of Italy will be a focal point. Understanding how valorisation and monetisation of personal data intersect with the marketing strategies of various brands within this context is crucial for a comprehensive analysis.</w:t>
      </w:r>
    </w:p>
    <w:p w14:paraId="0652C559" w14:textId="77777777" w:rsidR="00DF1C7C" w:rsidRDefault="00DF1C7C" w:rsidP="00DF1C7C">
      <w:pPr>
        <w:jc w:val="both"/>
        <w:rPr>
          <w:rFonts w:ascii="Times New Roman" w:hAnsi="Times New Roman" w:cs="Times New Roman"/>
          <w:b/>
          <w:bCs/>
          <w:sz w:val="28"/>
          <w:szCs w:val="28"/>
        </w:rPr>
      </w:pPr>
    </w:p>
    <w:p w14:paraId="5E39AACF" w14:textId="77777777" w:rsidR="00DF1C7C" w:rsidRDefault="00DF1C7C">
      <w:pPr>
        <w:rPr>
          <w:rFonts w:ascii="Times New Roman" w:hAnsi="Times New Roman" w:cs="Times New Roman"/>
          <w:b/>
          <w:bCs/>
          <w:sz w:val="32"/>
          <w:szCs w:val="32"/>
        </w:rPr>
      </w:pPr>
      <w:r>
        <w:rPr>
          <w:rFonts w:ascii="Times New Roman" w:hAnsi="Times New Roman" w:cs="Times New Roman"/>
          <w:b/>
          <w:bCs/>
          <w:sz w:val="32"/>
          <w:szCs w:val="32"/>
        </w:rPr>
        <w:br w:type="page"/>
      </w:r>
    </w:p>
    <w:p w14:paraId="18ED188B" w14:textId="3AA3D7D1" w:rsidR="007B2A29" w:rsidRPr="00332B58" w:rsidRDefault="007B2A29" w:rsidP="007B2A29">
      <w:pPr>
        <w:pStyle w:val="ListParagraph"/>
        <w:numPr>
          <w:ilvl w:val="0"/>
          <w:numId w:val="1"/>
        </w:numPr>
        <w:jc w:val="both"/>
        <w:rPr>
          <w:rFonts w:ascii="Times New Roman" w:hAnsi="Times New Roman" w:cs="Times New Roman"/>
          <w:b/>
          <w:bCs/>
          <w:sz w:val="28"/>
          <w:szCs w:val="28"/>
        </w:rPr>
      </w:pPr>
      <w:r w:rsidRPr="00332B58">
        <w:rPr>
          <w:rFonts w:ascii="Times New Roman" w:hAnsi="Times New Roman" w:cs="Times New Roman"/>
          <w:b/>
          <w:bCs/>
          <w:sz w:val="28"/>
          <w:szCs w:val="28"/>
        </w:rPr>
        <w:lastRenderedPageBreak/>
        <w:t xml:space="preserve">Global trends in </w:t>
      </w:r>
      <w:r w:rsidR="00DA1617">
        <w:rPr>
          <w:rFonts w:ascii="Times New Roman" w:hAnsi="Times New Roman" w:cs="Times New Roman"/>
          <w:b/>
          <w:bCs/>
          <w:sz w:val="28"/>
          <w:szCs w:val="28"/>
        </w:rPr>
        <w:t>data-driven</w:t>
      </w:r>
      <w:r w:rsidRPr="00332B58">
        <w:rPr>
          <w:rFonts w:ascii="Times New Roman" w:hAnsi="Times New Roman" w:cs="Times New Roman"/>
          <w:b/>
          <w:bCs/>
          <w:sz w:val="28"/>
          <w:szCs w:val="28"/>
        </w:rPr>
        <w:t xml:space="preserve"> marketing campaigns</w:t>
      </w:r>
    </w:p>
    <w:p w14:paraId="1A58BE90" w14:textId="76EA0916" w:rsidR="00C56B4B" w:rsidRPr="00332B58" w:rsidRDefault="00C56B4B" w:rsidP="00C56B4B">
      <w:pPr>
        <w:ind w:firstLine="720"/>
        <w:jc w:val="both"/>
        <w:rPr>
          <w:rFonts w:ascii="Times New Roman" w:hAnsi="Times New Roman" w:cs="Times New Roman"/>
          <w:sz w:val="24"/>
          <w:szCs w:val="24"/>
        </w:rPr>
      </w:pPr>
      <w:r w:rsidRPr="00332B58">
        <w:rPr>
          <w:rFonts w:ascii="Times New Roman" w:hAnsi="Times New Roman" w:cs="Times New Roman"/>
          <w:sz w:val="24"/>
          <w:szCs w:val="24"/>
        </w:rPr>
        <w:t>In the interconnected world of the digital era, brands are increasingly capitalizing on personal data to refine and personalize their marketing strategies. This shift represents a global trend, reshaping the way businesses interact with consumers. Several key trends characterize the landscape of tailored marketing campaigns on a global scale</w:t>
      </w:r>
      <w:r w:rsidR="00A44693">
        <w:rPr>
          <w:rFonts w:ascii="Times New Roman" w:hAnsi="Times New Roman" w:cs="Times New Roman"/>
          <w:sz w:val="24"/>
          <w:szCs w:val="24"/>
        </w:rPr>
        <w:t xml:space="preserve"> as it is noted in </w:t>
      </w:r>
      <w:r w:rsidR="00A44693" w:rsidRPr="00A44693">
        <w:rPr>
          <w:rFonts w:ascii="Times New Roman" w:hAnsi="Times New Roman" w:cs="Times New Roman"/>
          <w:sz w:val="24"/>
          <w:szCs w:val="24"/>
        </w:rPr>
        <w:t xml:space="preserve">Yogesh K. Dwivedi, et al. </w:t>
      </w:r>
      <w:r w:rsidR="00A44693">
        <w:rPr>
          <w:rFonts w:ascii="Times New Roman" w:hAnsi="Times New Roman" w:cs="Times New Roman"/>
          <w:sz w:val="24"/>
          <w:szCs w:val="24"/>
        </w:rPr>
        <w:t>(2021)</w:t>
      </w:r>
      <w:r w:rsidRPr="00332B58">
        <w:rPr>
          <w:rFonts w:ascii="Times New Roman" w:hAnsi="Times New Roman" w:cs="Times New Roman"/>
          <w:sz w:val="24"/>
          <w:szCs w:val="24"/>
        </w:rPr>
        <w:t>:</w:t>
      </w:r>
    </w:p>
    <w:p w14:paraId="38867C83" w14:textId="01427118" w:rsidR="00C56B4B" w:rsidRPr="00332B58" w:rsidRDefault="00C56B4B" w:rsidP="00AA409A">
      <w:pPr>
        <w:pStyle w:val="ListParagraph"/>
        <w:numPr>
          <w:ilvl w:val="0"/>
          <w:numId w:val="3"/>
        </w:numPr>
        <w:jc w:val="both"/>
        <w:rPr>
          <w:rFonts w:ascii="Times New Roman" w:hAnsi="Times New Roman" w:cs="Times New Roman"/>
          <w:sz w:val="24"/>
          <w:szCs w:val="24"/>
        </w:rPr>
      </w:pPr>
      <w:r w:rsidRPr="00332B58">
        <w:rPr>
          <w:rFonts w:ascii="Times New Roman" w:hAnsi="Times New Roman" w:cs="Times New Roman"/>
          <w:i/>
          <w:iCs/>
          <w:sz w:val="24"/>
          <w:szCs w:val="24"/>
        </w:rPr>
        <w:t>Rise of Data-Driven Decision Making</w:t>
      </w:r>
      <w:r w:rsidRPr="00332B58">
        <w:rPr>
          <w:rFonts w:ascii="Times New Roman" w:hAnsi="Times New Roman" w:cs="Times New Roman"/>
          <w:sz w:val="24"/>
          <w:szCs w:val="24"/>
        </w:rPr>
        <w:t>: Businesses are leveraging advanced analytics and artificial intelligence to analyse vast amounts of consumer data. This enables them to make data-driven decisions and create more personalized marketing content.</w:t>
      </w:r>
    </w:p>
    <w:p w14:paraId="189C6D54" w14:textId="7A829394" w:rsidR="00C56B4B" w:rsidRPr="00332B58" w:rsidRDefault="00C56B4B" w:rsidP="00AA409A">
      <w:pPr>
        <w:pStyle w:val="ListParagraph"/>
        <w:numPr>
          <w:ilvl w:val="0"/>
          <w:numId w:val="3"/>
        </w:numPr>
        <w:jc w:val="both"/>
        <w:rPr>
          <w:rFonts w:ascii="Times New Roman" w:hAnsi="Times New Roman" w:cs="Times New Roman"/>
          <w:sz w:val="24"/>
          <w:szCs w:val="24"/>
        </w:rPr>
      </w:pPr>
      <w:r w:rsidRPr="00332B58">
        <w:rPr>
          <w:rFonts w:ascii="Times New Roman" w:hAnsi="Times New Roman" w:cs="Times New Roman"/>
          <w:i/>
          <w:iCs/>
          <w:sz w:val="24"/>
          <w:szCs w:val="24"/>
        </w:rPr>
        <w:t>Hyper-Personalization for Customer Experience</w:t>
      </w:r>
      <w:r w:rsidRPr="00332B58">
        <w:rPr>
          <w:rFonts w:ascii="Times New Roman" w:hAnsi="Times New Roman" w:cs="Times New Roman"/>
          <w:sz w:val="24"/>
          <w:szCs w:val="24"/>
        </w:rPr>
        <w:t>: The era of one-size-fits-all marketing is fading. Brands are adopting hyper-personalization techniques, tailoring their messages and offerings to the specific preferences, behaviours, and demographics of individual consumers.</w:t>
      </w:r>
    </w:p>
    <w:p w14:paraId="65EB5DB3" w14:textId="553AD02F" w:rsidR="00C56B4B" w:rsidRPr="00332B58" w:rsidRDefault="00C56B4B" w:rsidP="00AA409A">
      <w:pPr>
        <w:pStyle w:val="ListParagraph"/>
        <w:numPr>
          <w:ilvl w:val="0"/>
          <w:numId w:val="3"/>
        </w:numPr>
        <w:jc w:val="both"/>
        <w:rPr>
          <w:rFonts w:ascii="Times New Roman" w:hAnsi="Times New Roman" w:cs="Times New Roman"/>
          <w:i/>
          <w:iCs/>
          <w:sz w:val="24"/>
          <w:szCs w:val="24"/>
        </w:rPr>
      </w:pPr>
      <w:r w:rsidRPr="00332B58">
        <w:rPr>
          <w:rFonts w:ascii="Times New Roman" w:hAnsi="Times New Roman" w:cs="Times New Roman"/>
          <w:i/>
          <w:iCs/>
          <w:sz w:val="24"/>
          <w:szCs w:val="24"/>
        </w:rPr>
        <w:t xml:space="preserve">Utilization of Predictive Analytics: </w:t>
      </w:r>
      <w:r w:rsidRPr="00332B58">
        <w:rPr>
          <w:rFonts w:ascii="Times New Roman" w:hAnsi="Times New Roman" w:cs="Times New Roman"/>
          <w:sz w:val="24"/>
          <w:szCs w:val="24"/>
        </w:rPr>
        <w:t>Predictive analytics plays a pivotal role in anticipating consumer needs and behaviours. By forecasting future trends, brands can proactively adjust their marketing strategies, ensuring relevance and engagement.</w:t>
      </w:r>
    </w:p>
    <w:p w14:paraId="6AF64E54" w14:textId="77777777" w:rsidR="00C56B4B" w:rsidRPr="00332B58" w:rsidRDefault="00C56B4B" w:rsidP="00AA409A">
      <w:pPr>
        <w:pStyle w:val="ListParagraph"/>
        <w:numPr>
          <w:ilvl w:val="0"/>
          <w:numId w:val="3"/>
        </w:numPr>
        <w:jc w:val="both"/>
        <w:rPr>
          <w:rFonts w:ascii="Times New Roman" w:hAnsi="Times New Roman" w:cs="Times New Roman"/>
          <w:sz w:val="24"/>
          <w:szCs w:val="24"/>
        </w:rPr>
      </w:pPr>
      <w:r w:rsidRPr="00332B58">
        <w:rPr>
          <w:rFonts w:ascii="Times New Roman" w:hAnsi="Times New Roman" w:cs="Times New Roman"/>
          <w:i/>
          <w:iCs/>
          <w:sz w:val="24"/>
          <w:szCs w:val="24"/>
        </w:rPr>
        <w:t>Cross-Channel Integration</w:t>
      </w:r>
      <w:r w:rsidRPr="00332B58">
        <w:rPr>
          <w:rFonts w:ascii="Times New Roman" w:hAnsi="Times New Roman" w:cs="Times New Roman"/>
          <w:sz w:val="24"/>
          <w:szCs w:val="24"/>
        </w:rPr>
        <w:t>: Marketing efforts are increasingly integrated across various channels, including social media, email, and online platforms. This integration allows for a cohesive and personalized consumer experience across different touchpoints.</w:t>
      </w:r>
    </w:p>
    <w:p w14:paraId="41FA5D6D" w14:textId="77777777" w:rsidR="007D5822" w:rsidRPr="00332B58" w:rsidRDefault="00C56B4B" w:rsidP="00AA409A">
      <w:pPr>
        <w:pStyle w:val="ListParagraph"/>
        <w:numPr>
          <w:ilvl w:val="0"/>
          <w:numId w:val="3"/>
        </w:numPr>
        <w:jc w:val="both"/>
        <w:rPr>
          <w:rFonts w:ascii="Times New Roman" w:hAnsi="Times New Roman" w:cs="Times New Roman"/>
          <w:i/>
          <w:iCs/>
          <w:sz w:val="24"/>
          <w:szCs w:val="24"/>
        </w:rPr>
      </w:pPr>
      <w:r w:rsidRPr="00332B58">
        <w:rPr>
          <w:rFonts w:ascii="Times New Roman" w:hAnsi="Times New Roman" w:cs="Times New Roman"/>
          <w:i/>
          <w:iCs/>
          <w:sz w:val="24"/>
          <w:szCs w:val="24"/>
        </w:rPr>
        <w:t xml:space="preserve">Enhanced Customer Relationship Management systems (CRM): </w:t>
      </w:r>
      <w:r w:rsidRPr="00332B58">
        <w:rPr>
          <w:rFonts w:ascii="Times New Roman" w:hAnsi="Times New Roman" w:cs="Times New Roman"/>
          <w:sz w:val="24"/>
          <w:szCs w:val="24"/>
        </w:rPr>
        <w:t>Brands are investing in robust CRM systems to manage and analyse customer interactions. This not only aids in understanding customer preferences but also facilitates personalized communication and engagement.</w:t>
      </w:r>
    </w:p>
    <w:p w14:paraId="3C586981" w14:textId="005FA315" w:rsidR="00E56A02" w:rsidRPr="00E64F11" w:rsidRDefault="00457D80" w:rsidP="00457D80">
      <w:pPr>
        <w:ind w:firstLine="720"/>
        <w:jc w:val="both"/>
        <w:rPr>
          <w:rFonts w:ascii="Times New Roman" w:hAnsi="Times New Roman" w:cs="Times New Roman"/>
          <w:sz w:val="24"/>
          <w:szCs w:val="24"/>
        </w:rPr>
      </w:pPr>
      <w:r>
        <w:rPr>
          <w:rFonts w:ascii="Times New Roman" w:hAnsi="Times New Roman" w:cs="Times New Roman"/>
          <w:sz w:val="24"/>
          <w:szCs w:val="24"/>
        </w:rPr>
        <w:t xml:space="preserve">The rise of Machine Learning and Big Data allowed big companies to create a set of digital tools which enhance with a data driven approach the classical marketing technics. For example, </w:t>
      </w:r>
      <w:r w:rsidRPr="00A91F88">
        <w:rPr>
          <w:rFonts w:ascii="Times New Roman" w:hAnsi="Times New Roman" w:cs="Times New Roman"/>
          <w:i/>
          <w:iCs/>
          <w:sz w:val="24"/>
          <w:szCs w:val="24"/>
        </w:rPr>
        <w:t>A</w:t>
      </w:r>
      <w:r w:rsidR="00C56B4B" w:rsidRPr="00A91F88">
        <w:rPr>
          <w:rFonts w:ascii="Times New Roman" w:hAnsi="Times New Roman" w:cs="Times New Roman"/>
          <w:i/>
          <w:iCs/>
          <w:sz w:val="24"/>
          <w:szCs w:val="24"/>
        </w:rPr>
        <w:t>mazon</w:t>
      </w:r>
      <w:r w:rsidR="00C56B4B" w:rsidRPr="00457D80">
        <w:rPr>
          <w:rFonts w:ascii="Times New Roman" w:hAnsi="Times New Roman" w:cs="Times New Roman"/>
          <w:sz w:val="24"/>
          <w:szCs w:val="24"/>
        </w:rPr>
        <w:t xml:space="preserve"> employs advanced algorithms to </w:t>
      </w:r>
      <w:r w:rsidR="00F47355" w:rsidRPr="00457D80">
        <w:rPr>
          <w:rFonts w:ascii="Times New Roman" w:hAnsi="Times New Roman" w:cs="Times New Roman"/>
          <w:sz w:val="24"/>
          <w:szCs w:val="24"/>
        </w:rPr>
        <w:t>analyse</w:t>
      </w:r>
      <w:r w:rsidR="00C56B4B" w:rsidRPr="00457D80">
        <w:rPr>
          <w:rFonts w:ascii="Times New Roman" w:hAnsi="Times New Roman" w:cs="Times New Roman"/>
          <w:sz w:val="24"/>
          <w:szCs w:val="24"/>
        </w:rPr>
        <w:t xml:space="preserve"> user </w:t>
      </w:r>
      <w:r w:rsidR="00F47355" w:rsidRPr="00457D80">
        <w:rPr>
          <w:rFonts w:ascii="Times New Roman" w:hAnsi="Times New Roman" w:cs="Times New Roman"/>
          <w:sz w:val="24"/>
          <w:szCs w:val="24"/>
        </w:rPr>
        <w:t>behaviour</w:t>
      </w:r>
      <w:r w:rsidR="00C56B4B" w:rsidRPr="00457D80">
        <w:rPr>
          <w:rFonts w:ascii="Times New Roman" w:hAnsi="Times New Roman" w:cs="Times New Roman"/>
          <w:sz w:val="24"/>
          <w:szCs w:val="24"/>
        </w:rPr>
        <w:t xml:space="preserve"> and provide personalized product recommendations</w:t>
      </w:r>
      <w:r w:rsidR="006D7198">
        <w:rPr>
          <w:rStyle w:val="FootnoteReference"/>
          <w:rFonts w:ascii="Times New Roman" w:hAnsi="Times New Roman" w:cs="Times New Roman"/>
          <w:sz w:val="24"/>
          <w:szCs w:val="24"/>
        </w:rPr>
        <w:t>2</w:t>
      </w:r>
      <w:r w:rsidR="006D7198">
        <w:rPr>
          <w:rFonts w:ascii="Times New Roman" w:hAnsi="Times New Roman" w:cs="Times New Roman"/>
          <w:sz w:val="24"/>
          <w:szCs w:val="24"/>
        </w:rPr>
        <w:t xml:space="preserve">. </w:t>
      </w:r>
      <w:r w:rsidR="00C56B4B" w:rsidRPr="00457D80">
        <w:rPr>
          <w:rFonts w:ascii="Times New Roman" w:hAnsi="Times New Roman" w:cs="Times New Roman"/>
          <w:sz w:val="24"/>
          <w:szCs w:val="24"/>
        </w:rPr>
        <w:t>This approach has significantly contributed to the platform's success in increasing sales and enhancing user satisfaction.</w:t>
      </w:r>
      <w:r w:rsidR="00F47355" w:rsidRPr="00457D80">
        <w:rPr>
          <w:rFonts w:ascii="Times New Roman" w:hAnsi="Times New Roman" w:cs="Times New Roman"/>
          <w:sz w:val="24"/>
          <w:szCs w:val="24"/>
        </w:rPr>
        <w:t xml:space="preserve"> </w:t>
      </w:r>
      <w:r w:rsidR="00C56B4B" w:rsidRPr="00A91F88">
        <w:rPr>
          <w:rFonts w:ascii="Times New Roman" w:hAnsi="Times New Roman" w:cs="Times New Roman"/>
          <w:i/>
          <w:iCs/>
          <w:sz w:val="24"/>
          <w:szCs w:val="24"/>
        </w:rPr>
        <w:t>Netflix</w:t>
      </w:r>
      <w:r w:rsidR="00C56B4B" w:rsidRPr="00457D80">
        <w:rPr>
          <w:rFonts w:ascii="Times New Roman" w:hAnsi="Times New Roman" w:cs="Times New Roman"/>
          <w:sz w:val="24"/>
          <w:szCs w:val="24"/>
        </w:rPr>
        <w:t xml:space="preserve"> uses machine learning algorithms to </w:t>
      </w:r>
      <w:r w:rsidR="00943D73" w:rsidRPr="00457D80">
        <w:rPr>
          <w:rFonts w:ascii="Times New Roman" w:hAnsi="Times New Roman" w:cs="Times New Roman"/>
          <w:sz w:val="24"/>
          <w:szCs w:val="24"/>
        </w:rPr>
        <w:t>analyse</w:t>
      </w:r>
      <w:r w:rsidR="00C56B4B" w:rsidRPr="00457D80">
        <w:rPr>
          <w:rFonts w:ascii="Times New Roman" w:hAnsi="Times New Roman" w:cs="Times New Roman"/>
          <w:sz w:val="24"/>
          <w:szCs w:val="24"/>
        </w:rPr>
        <w:t xml:space="preserve"> viewing habits and offer personalized content recommendations</w:t>
      </w:r>
      <w:r w:rsidR="006D7198">
        <w:rPr>
          <w:rStyle w:val="FootnoteReference"/>
          <w:rFonts w:ascii="Times New Roman" w:hAnsi="Times New Roman" w:cs="Times New Roman"/>
          <w:sz w:val="24"/>
          <w:szCs w:val="24"/>
        </w:rPr>
        <w:t>3</w:t>
      </w:r>
      <w:r w:rsidR="006D7198">
        <w:rPr>
          <w:rFonts w:ascii="Times New Roman" w:hAnsi="Times New Roman" w:cs="Times New Roman"/>
          <w:sz w:val="24"/>
          <w:szCs w:val="24"/>
        </w:rPr>
        <w:t xml:space="preserve">. </w:t>
      </w:r>
      <w:r w:rsidR="00C56B4B" w:rsidRPr="00457D80">
        <w:rPr>
          <w:rFonts w:ascii="Times New Roman" w:hAnsi="Times New Roman" w:cs="Times New Roman"/>
          <w:sz w:val="24"/>
          <w:szCs w:val="24"/>
        </w:rPr>
        <w:t>This strategy contributes to customer retention and satisfaction</w:t>
      </w:r>
      <w:r>
        <w:rPr>
          <w:rFonts w:ascii="Times New Roman" w:hAnsi="Times New Roman" w:cs="Times New Roman"/>
          <w:sz w:val="24"/>
          <w:szCs w:val="24"/>
        </w:rPr>
        <w:t xml:space="preserve">. </w:t>
      </w:r>
      <w:r w:rsidR="00E56A02" w:rsidRPr="00A91F88">
        <w:rPr>
          <w:rFonts w:ascii="Times New Roman" w:hAnsi="Times New Roman" w:cs="Times New Roman"/>
          <w:i/>
          <w:iCs/>
          <w:sz w:val="24"/>
          <w:szCs w:val="24"/>
        </w:rPr>
        <w:t>Google</w:t>
      </w:r>
      <w:r w:rsidR="00E56A02">
        <w:rPr>
          <w:rFonts w:ascii="Times New Roman" w:hAnsi="Times New Roman" w:cs="Times New Roman"/>
          <w:sz w:val="24"/>
          <w:szCs w:val="24"/>
        </w:rPr>
        <w:t xml:space="preserve"> and </w:t>
      </w:r>
      <w:r w:rsidR="00E56A02" w:rsidRPr="00A91F88">
        <w:rPr>
          <w:rFonts w:ascii="Times New Roman" w:hAnsi="Times New Roman" w:cs="Times New Roman"/>
          <w:i/>
          <w:iCs/>
          <w:sz w:val="24"/>
          <w:szCs w:val="24"/>
        </w:rPr>
        <w:t>Meta</w:t>
      </w:r>
      <w:r w:rsidR="00E56A02">
        <w:rPr>
          <w:rFonts w:ascii="Times New Roman" w:hAnsi="Times New Roman" w:cs="Times New Roman"/>
          <w:sz w:val="24"/>
          <w:szCs w:val="24"/>
        </w:rPr>
        <w:t xml:space="preserve"> utilize </w:t>
      </w:r>
      <w:r w:rsidR="00E56A02" w:rsidRPr="00E56A02">
        <w:rPr>
          <w:rFonts w:ascii="Times New Roman" w:hAnsi="Times New Roman" w:cs="Times New Roman"/>
          <w:sz w:val="24"/>
          <w:szCs w:val="24"/>
        </w:rPr>
        <w:t>users' search history, location data, and online behaviour to personalize the ads displayed on its platforms</w:t>
      </w:r>
      <w:r w:rsidR="00CF4DDA">
        <w:rPr>
          <w:rStyle w:val="FootnoteReference"/>
          <w:rFonts w:ascii="Times New Roman" w:hAnsi="Times New Roman" w:cs="Times New Roman"/>
          <w:sz w:val="24"/>
          <w:szCs w:val="24"/>
        </w:rPr>
        <w:t>4</w:t>
      </w:r>
      <w:r w:rsidR="00E56A02" w:rsidRPr="00E56A02">
        <w:rPr>
          <w:rFonts w:ascii="Times New Roman" w:hAnsi="Times New Roman" w:cs="Times New Roman"/>
          <w:sz w:val="24"/>
          <w:szCs w:val="24"/>
        </w:rPr>
        <w:t>. This ensures that users are presented with relevant and targeted advertisements.</w:t>
      </w:r>
      <w:r w:rsidR="00E56A02">
        <w:rPr>
          <w:rFonts w:ascii="Times New Roman" w:hAnsi="Times New Roman" w:cs="Times New Roman"/>
          <w:sz w:val="24"/>
          <w:szCs w:val="24"/>
        </w:rPr>
        <w:t xml:space="preserve"> As many brands nowadays using those ad channels to increase the digital traffic the availability to targeting a specific segment of users is in a high demand.</w:t>
      </w:r>
    </w:p>
    <w:p w14:paraId="3499A50D" w14:textId="430EBC74" w:rsidR="00A63C91" w:rsidRPr="00C44D64" w:rsidRDefault="00C56B4B" w:rsidP="00C44D64">
      <w:pPr>
        <w:ind w:firstLine="720"/>
        <w:jc w:val="both"/>
        <w:rPr>
          <w:rFonts w:ascii="Times New Roman" w:hAnsi="Times New Roman" w:cs="Times New Roman"/>
          <w:sz w:val="24"/>
          <w:szCs w:val="24"/>
        </w:rPr>
      </w:pPr>
      <w:r w:rsidRPr="00C44D64">
        <w:rPr>
          <w:rFonts w:ascii="Times New Roman" w:hAnsi="Times New Roman" w:cs="Times New Roman"/>
          <w:sz w:val="24"/>
          <w:szCs w:val="24"/>
        </w:rPr>
        <w:t>These global trends and examples illustrate the transformative power of personalized marketing, setting the stage for a more tailored and consumer-centric approach. As we explore the Italian context, understanding these global dynamics provides a foundation for examining how similar strategies manifest in a specific cultural and market setting.</w:t>
      </w:r>
      <w:r w:rsidRPr="00C44D64">
        <w:rPr>
          <w:rFonts w:ascii="Times New Roman" w:hAnsi="Times New Roman" w:cs="Times New Roman"/>
          <w:b/>
          <w:bCs/>
          <w:sz w:val="24"/>
          <w:szCs w:val="24"/>
        </w:rPr>
        <w:t xml:space="preserve"> </w:t>
      </w:r>
    </w:p>
    <w:p w14:paraId="125EA905" w14:textId="26E1B9C7" w:rsidR="00350433" w:rsidRDefault="00A63C91" w:rsidP="00350433">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br w:type="page"/>
      </w:r>
      <w:r w:rsidR="00255846">
        <w:rPr>
          <w:rFonts w:ascii="Times New Roman" w:hAnsi="Times New Roman" w:cs="Times New Roman"/>
          <w:b/>
          <w:bCs/>
          <w:sz w:val="28"/>
          <w:szCs w:val="28"/>
        </w:rPr>
        <w:lastRenderedPageBreak/>
        <w:t>Implications for the Italian market</w:t>
      </w:r>
    </w:p>
    <w:p w14:paraId="10DF2649" w14:textId="2C70B8F6" w:rsidR="00255846" w:rsidRDefault="00255846" w:rsidP="00255846">
      <w:pPr>
        <w:pStyle w:val="ListParagraph"/>
        <w:numPr>
          <w:ilvl w:val="1"/>
          <w:numId w:val="1"/>
        </w:numPr>
        <w:jc w:val="both"/>
        <w:rPr>
          <w:rFonts w:ascii="Times New Roman" w:hAnsi="Times New Roman" w:cs="Times New Roman"/>
          <w:b/>
          <w:bCs/>
          <w:sz w:val="24"/>
          <w:szCs w:val="24"/>
        </w:rPr>
      </w:pPr>
      <w:r w:rsidRPr="00255846">
        <w:rPr>
          <w:rFonts w:ascii="Times New Roman" w:hAnsi="Times New Roman" w:cs="Times New Roman"/>
          <w:b/>
          <w:bCs/>
          <w:sz w:val="24"/>
          <w:szCs w:val="24"/>
        </w:rPr>
        <w:t xml:space="preserve">Cultural </w:t>
      </w:r>
      <w:r>
        <w:rPr>
          <w:rFonts w:ascii="Times New Roman" w:hAnsi="Times New Roman" w:cs="Times New Roman"/>
          <w:b/>
          <w:bCs/>
          <w:sz w:val="24"/>
          <w:szCs w:val="24"/>
        </w:rPr>
        <w:t>and demographic aspects</w:t>
      </w:r>
    </w:p>
    <w:p w14:paraId="314C4006" w14:textId="12F9229F" w:rsidR="00DA1617" w:rsidRDefault="00DA1617" w:rsidP="00DA1617">
      <w:pPr>
        <w:ind w:firstLine="720"/>
        <w:jc w:val="both"/>
        <w:rPr>
          <w:rFonts w:ascii="Times New Roman" w:hAnsi="Times New Roman" w:cs="Times New Roman"/>
          <w:sz w:val="24"/>
          <w:szCs w:val="24"/>
        </w:rPr>
      </w:pPr>
      <w:r w:rsidRPr="00DA1617">
        <w:rPr>
          <w:rFonts w:ascii="Times New Roman" w:hAnsi="Times New Roman" w:cs="Times New Roman"/>
          <w:sz w:val="24"/>
          <w:szCs w:val="24"/>
        </w:rPr>
        <w:t xml:space="preserve">To </w:t>
      </w:r>
      <w:r>
        <w:rPr>
          <w:rFonts w:ascii="Times New Roman" w:hAnsi="Times New Roman" w:cs="Times New Roman"/>
          <w:sz w:val="24"/>
          <w:szCs w:val="24"/>
        </w:rPr>
        <w:t>understand</w:t>
      </w:r>
      <w:r w:rsidRPr="00DA1617">
        <w:rPr>
          <w:rFonts w:ascii="Times New Roman" w:hAnsi="Times New Roman" w:cs="Times New Roman"/>
          <w:sz w:val="24"/>
          <w:szCs w:val="24"/>
        </w:rPr>
        <w:t xml:space="preserve"> the </w:t>
      </w:r>
      <w:r>
        <w:rPr>
          <w:rFonts w:ascii="Times New Roman" w:hAnsi="Times New Roman" w:cs="Times New Roman"/>
          <w:sz w:val="24"/>
          <w:szCs w:val="24"/>
        </w:rPr>
        <w:t>features</w:t>
      </w:r>
      <w:r w:rsidRPr="00DA1617">
        <w:rPr>
          <w:rFonts w:ascii="Times New Roman" w:hAnsi="Times New Roman" w:cs="Times New Roman"/>
          <w:sz w:val="24"/>
          <w:szCs w:val="24"/>
        </w:rPr>
        <w:t xml:space="preserve"> of marketing strategies in Italy, it's imperative to grasp the demographic landscape. Italy exhibits a notable urbanization trend, with a significant portion of its population concentrated in urban areas. The distribution of the population across cities and regions plays a pivotal role in tailoring marketing efforts to specific locales.</w:t>
      </w:r>
      <w:r>
        <w:rPr>
          <w:rFonts w:ascii="Times New Roman" w:hAnsi="Times New Roman" w:cs="Times New Roman"/>
          <w:sz w:val="24"/>
          <w:szCs w:val="24"/>
        </w:rPr>
        <w:t xml:space="preserve"> </w:t>
      </w:r>
      <w:r w:rsidRPr="00DA1617">
        <w:rPr>
          <w:rFonts w:ascii="Times New Roman" w:hAnsi="Times New Roman" w:cs="Times New Roman"/>
          <w:sz w:val="24"/>
          <w:szCs w:val="24"/>
        </w:rPr>
        <w:t>Moreover, Italy has an aging population, marked by a substantial percentage of residents aged 65 and above. These demographic characteristic influences consumer preferences, particularly in sectors such as healthcare, leisure, and retirement planning. Additionally, examining income distribution provides insights into purchasing power and consumer behaviour, shaping the effectiveness of marketing strategies</w:t>
      </w:r>
      <w:r>
        <w:rPr>
          <w:rFonts w:ascii="Times New Roman" w:hAnsi="Times New Roman" w:cs="Times New Roman"/>
          <w:sz w:val="24"/>
          <w:szCs w:val="24"/>
        </w:rPr>
        <w:t>.</w:t>
      </w:r>
    </w:p>
    <w:p w14:paraId="48BB967D" w14:textId="77777777" w:rsidR="00DA1617" w:rsidRPr="00DA1617" w:rsidRDefault="00DA1617" w:rsidP="00DA1617">
      <w:pPr>
        <w:ind w:firstLine="720"/>
        <w:jc w:val="both"/>
        <w:rPr>
          <w:rFonts w:ascii="Times New Roman" w:hAnsi="Times New Roman" w:cs="Times New Roman"/>
          <w:sz w:val="24"/>
          <w:szCs w:val="24"/>
        </w:rPr>
      </w:pPr>
      <w:r w:rsidRPr="00DA1617">
        <w:rPr>
          <w:rFonts w:ascii="Times New Roman" w:hAnsi="Times New Roman" w:cs="Times New Roman"/>
          <w:sz w:val="24"/>
          <w:szCs w:val="24"/>
        </w:rPr>
        <w:t>Moving from demographics to market specifics, a crucial aspect of the Italian market is the value placed on personal interactions. Italians cherish personal relationships, and marketing strategies that incorporate personalized communication and engagement are likely to forge a stronger connection with the local consumer base.</w:t>
      </w:r>
    </w:p>
    <w:p w14:paraId="0131DAD0" w14:textId="4F04367E" w:rsidR="00255846" w:rsidRDefault="00DA1617" w:rsidP="00255846">
      <w:pPr>
        <w:ind w:firstLine="720"/>
        <w:jc w:val="both"/>
        <w:rPr>
          <w:rFonts w:ascii="Times New Roman" w:hAnsi="Times New Roman" w:cs="Times New Roman"/>
          <w:sz w:val="24"/>
          <w:szCs w:val="24"/>
        </w:rPr>
      </w:pPr>
      <w:r w:rsidRPr="00DA1617">
        <w:rPr>
          <w:rFonts w:ascii="Times New Roman" w:hAnsi="Times New Roman" w:cs="Times New Roman"/>
          <w:sz w:val="24"/>
          <w:szCs w:val="24"/>
        </w:rPr>
        <w:t>Family ties and traditions hold significant importance in Italian culture. Brands aligning their marketing messages with family values and cultural traditions can establish a deeper connection with consumers. Considering the significance of these cultural elements is pivotal for effective marketing.</w:t>
      </w:r>
      <w:r>
        <w:rPr>
          <w:rFonts w:ascii="Times New Roman" w:hAnsi="Times New Roman" w:cs="Times New Roman"/>
          <w:sz w:val="24"/>
          <w:szCs w:val="24"/>
        </w:rPr>
        <w:t xml:space="preserve"> </w:t>
      </w:r>
      <w:r w:rsidRPr="00DA1617">
        <w:rPr>
          <w:rFonts w:ascii="Times New Roman" w:hAnsi="Times New Roman" w:cs="Times New Roman"/>
          <w:sz w:val="24"/>
          <w:szCs w:val="24"/>
        </w:rPr>
        <w:t>Italy has experienced a growing trend of digital adoption and e-commerce</w:t>
      </w:r>
      <w:r w:rsidR="003251EB">
        <w:rPr>
          <w:rStyle w:val="FootnoteReference"/>
          <w:rFonts w:ascii="Times New Roman" w:hAnsi="Times New Roman" w:cs="Times New Roman"/>
          <w:sz w:val="24"/>
          <w:szCs w:val="24"/>
        </w:rPr>
        <w:t>5</w:t>
      </w:r>
      <w:r w:rsidRPr="00DA1617">
        <w:rPr>
          <w:rFonts w:ascii="Times New Roman" w:hAnsi="Times New Roman" w:cs="Times New Roman"/>
          <w:sz w:val="24"/>
          <w:szCs w:val="24"/>
        </w:rPr>
        <w:t>. Tailored marketing strategies should leverage online platforms and consider the preferences of digitally engaged consumers. Additionally, Italy has stringent data protection regulations, and brands engaging in the valorisation and monetisation of personal data for marketing must understand and comply with these regulations.</w:t>
      </w:r>
    </w:p>
    <w:p w14:paraId="19E5B5C0" w14:textId="184C35CE" w:rsidR="00255846" w:rsidRPr="00255846" w:rsidRDefault="00255846" w:rsidP="00255846">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Brands and strategies</w:t>
      </w:r>
    </w:p>
    <w:p w14:paraId="2F8617E5" w14:textId="77777777" w:rsidR="00255846" w:rsidRDefault="00255846" w:rsidP="00255846">
      <w:pPr>
        <w:ind w:firstLine="720"/>
        <w:jc w:val="both"/>
        <w:rPr>
          <w:rFonts w:ascii="Times New Roman" w:hAnsi="Times New Roman" w:cs="Times New Roman"/>
          <w:sz w:val="24"/>
          <w:szCs w:val="24"/>
        </w:rPr>
      </w:pPr>
      <w:r w:rsidRPr="00255846">
        <w:rPr>
          <w:rFonts w:ascii="Times New Roman" w:hAnsi="Times New Roman" w:cs="Times New Roman"/>
          <w:sz w:val="24"/>
          <w:szCs w:val="24"/>
        </w:rPr>
        <w:t>Examining examples of personalized marketing in Italy provides practical insights.</w:t>
      </w:r>
      <w:r>
        <w:rPr>
          <w:rFonts w:ascii="Times New Roman" w:hAnsi="Times New Roman" w:cs="Times New Roman"/>
          <w:sz w:val="24"/>
          <w:szCs w:val="24"/>
        </w:rPr>
        <w:t xml:space="preserve"> </w:t>
      </w:r>
    </w:p>
    <w:p w14:paraId="79F9F5DC" w14:textId="5DF09CBE" w:rsidR="00255846" w:rsidRPr="00255846" w:rsidRDefault="00255846" w:rsidP="00255846">
      <w:pPr>
        <w:ind w:firstLine="720"/>
        <w:jc w:val="both"/>
        <w:rPr>
          <w:rFonts w:ascii="Times New Roman" w:hAnsi="Times New Roman" w:cs="Times New Roman"/>
          <w:sz w:val="24"/>
          <w:szCs w:val="24"/>
        </w:rPr>
      </w:pPr>
      <w:r w:rsidRPr="00255846">
        <w:rPr>
          <w:rFonts w:ascii="Times New Roman" w:hAnsi="Times New Roman" w:cs="Times New Roman"/>
          <w:i/>
          <w:iCs/>
          <w:sz w:val="24"/>
          <w:szCs w:val="24"/>
        </w:rPr>
        <w:t>Luxottica</w:t>
      </w:r>
      <w:r w:rsidRPr="00255846">
        <w:rPr>
          <w:rFonts w:ascii="Times New Roman" w:hAnsi="Times New Roman" w:cs="Times New Roman"/>
          <w:sz w:val="24"/>
          <w:szCs w:val="24"/>
        </w:rPr>
        <w:t xml:space="preserve"> employs facial recognition technology in its virtual try-on experience</w:t>
      </w:r>
      <w:r w:rsidR="000F3A72">
        <w:rPr>
          <w:rStyle w:val="FootnoteReference"/>
          <w:rFonts w:ascii="Times New Roman" w:hAnsi="Times New Roman" w:cs="Times New Roman"/>
          <w:sz w:val="24"/>
          <w:szCs w:val="24"/>
        </w:rPr>
        <w:t>6</w:t>
      </w:r>
      <w:r w:rsidRPr="00255846">
        <w:rPr>
          <w:rFonts w:ascii="Times New Roman" w:hAnsi="Times New Roman" w:cs="Times New Roman"/>
          <w:sz w:val="24"/>
          <w:szCs w:val="24"/>
        </w:rPr>
        <w:t xml:space="preserve">. By allowing customers to upload a photo or use their device's camera, Luxottica uses facial mapping to simulate how different eyeglasses and sunglasses frames will look on the individual's face. This process involves </w:t>
      </w:r>
      <w:r w:rsidR="00672727" w:rsidRPr="00255846">
        <w:rPr>
          <w:rFonts w:ascii="Times New Roman" w:hAnsi="Times New Roman" w:cs="Times New Roman"/>
          <w:sz w:val="24"/>
          <w:szCs w:val="24"/>
        </w:rPr>
        <w:t>analysing</w:t>
      </w:r>
      <w:r w:rsidRPr="00255846">
        <w:rPr>
          <w:rFonts w:ascii="Times New Roman" w:hAnsi="Times New Roman" w:cs="Times New Roman"/>
          <w:sz w:val="24"/>
          <w:szCs w:val="24"/>
        </w:rPr>
        <w:t xml:space="preserve"> facial features and proportions, enabling a realistic preview that assists customers in making informed purchase decisions.</w:t>
      </w:r>
    </w:p>
    <w:p w14:paraId="0BF69AA0" w14:textId="2D3B2358" w:rsidR="00DC7520" w:rsidRDefault="00255846" w:rsidP="00DC7520">
      <w:pPr>
        <w:ind w:firstLine="720"/>
        <w:jc w:val="both"/>
        <w:rPr>
          <w:rFonts w:ascii="Times New Roman" w:hAnsi="Times New Roman" w:cs="Times New Roman"/>
          <w:sz w:val="24"/>
          <w:szCs w:val="24"/>
        </w:rPr>
      </w:pPr>
      <w:r w:rsidRPr="00255846">
        <w:rPr>
          <w:rFonts w:ascii="Times New Roman" w:hAnsi="Times New Roman" w:cs="Times New Roman"/>
          <w:i/>
          <w:iCs/>
          <w:sz w:val="24"/>
          <w:szCs w:val="24"/>
        </w:rPr>
        <w:t>Fiat's</w:t>
      </w:r>
      <w:r w:rsidRPr="00255846">
        <w:rPr>
          <w:rFonts w:ascii="Times New Roman" w:hAnsi="Times New Roman" w:cs="Times New Roman"/>
          <w:sz w:val="24"/>
          <w:szCs w:val="24"/>
        </w:rPr>
        <w:t xml:space="preserve"> customization options rely on customer preferences collected through various channels, including online surveys, showroom visits, and past purchase data</w:t>
      </w:r>
      <w:r w:rsidR="001B55A2">
        <w:rPr>
          <w:rStyle w:val="FootnoteReference"/>
          <w:rFonts w:ascii="Times New Roman" w:hAnsi="Times New Roman" w:cs="Times New Roman"/>
          <w:sz w:val="24"/>
          <w:szCs w:val="24"/>
        </w:rPr>
        <w:t>7</w:t>
      </w:r>
      <w:r w:rsidRPr="00255846">
        <w:rPr>
          <w:rFonts w:ascii="Times New Roman" w:hAnsi="Times New Roman" w:cs="Times New Roman"/>
          <w:sz w:val="24"/>
          <w:szCs w:val="24"/>
        </w:rPr>
        <w:t xml:space="preserve">. The company uses this information to create a personalized profile for each customer, allowing them to choose from a range of </w:t>
      </w:r>
      <w:r w:rsidR="00672727" w:rsidRPr="00255846">
        <w:rPr>
          <w:rFonts w:ascii="Times New Roman" w:hAnsi="Times New Roman" w:cs="Times New Roman"/>
          <w:sz w:val="24"/>
          <w:szCs w:val="24"/>
        </w:rPr>
        <w:t>colours</w:t>
      </w:r>
      <w:r w:rsidRPr="00255846">
        <w:rPr>
          <w:rFonts w:ascii="Times New Roman" w:hAnsi="Times New Roman" w:cs="Times New Roman"/>
          <w:sz w:val="24"/>
          <w:szCs w:val="24"/>
        </w:rPr>
        <w:t>, accessories, and features that align with their preferences. Customer data informs the manufacturing process, ensuring that each car is tailored to individual specifications.</w:t>
      </w:r>
    </w:p>
    <w:p w14:paraId="05FEC6E9" w14:textId="6E7DED27" w:rsidR="00255846" w:rsidRPr="00255846" w:rsidRDefault="00255846" w:rsidP="00255846">
      <w:pPr>
        <w:ind w:firstLine="720"/>
        <w:jc w:val="both"/>
        <w:rPr>
          <w:rFonts w:ascii="Times New Roman" w:hAnsi="Times New Roman" w:cs="Times New Roman"/>
          <w:sz w:val="24"/>
          <w:szCs w:val="24"/>
        </w:rPr>
      </w:pPr>
      <w:r w:rsidRPr="00DC7520">
        <w:rPr>
          <w:rFonts w:ascii="Times New Roman" w:hAnsi="Times New Roman" w:cs="Times New Roman"/>
          <w:i/>
          <w:iCs/>
          <w:sz w:val="24"/>
          <w:szCs w:val="24"/>
        </w:rPr>
        <w:t>Barilla's</w:t>
      </w:r>
      <w:r w:rsidRPr="00255846">
        <w:rPr>
          <w:rFonts w:ascii="Times New Roman" w:hAnsi="Times New Roman" w:cs="Times New Roman"/>
          <w:sz w:val="24"/>
          <w:szCs w:val="24"/>
        </w:rPr>
        <w:t xml:space="preserve"> personalized recipes are generated based on user-provided information about dietary preferences, cooking habits, and </w:t>
      </w:r>
      <w:r w:rsidR="001B55A2" w:rsidRPr="00255846">
        <w:rPr>
          <w:rFonts w:ascii="Times New Roman" w:hAnsi="Times New Roman" w:cs="Times New Roman"/>
          <w:sz w:val="24"/>
          <w:szCs w:val="24"/>
        </w:rPr>
        <w:t>favourite</w:t>
      </w:r>
      <w:r w:rsidRPr="00255846">
        <w:rPr>
          <w:rFonts w:ascii="Times New Roman" w:hAnsi="Times New Roman" w:cs="Times New Roman"/>
          <w:sz w:val="24"/>
          <w:szCs w:val="24"/>
        </w:rPr>
        <w:t xml:space="preserve"> ingredients</w:t>
      </w:r>
      <w:r w:rsidR="0044589C">
        <w:rPr>
          <w:rStyle w:val="FootnoteReference"/>
          <w:rFonts w:ascii="Times New Roman" w:hAnsi="Times New Roman" w:cs="Times New Roman"/>
          <w:sz w:val="24"/>
          <w:szCs w:val="24"/>
        </w:rPr>
        <w:t>8</w:t>
      </w:r>
      <w:r w:rsidRPr="00255846">
        <w:rPr>
          <w:rFonts w:ascii="Times New Roman" w:hAnsi="Times New Roman" w:cs="Times New Roman"/>
          <w:sz w:val="24"/>
          <w:szCs w:val="24"/>
        </w:rPr>
        <w:t>. Users may create accounts on Barilla's digital platforms, where their culinary preferences are stored. The company utilizes this data to offer recipe suggestions that cater to individual tastes, providing a personalized cooking experience. This data-driven approach ensures that the recipes align with the user's dietary restrictions and culinary preferences.</w:t>
      </w:r>
    </w:p>
    <w:p w14:paraId="64561F82" w14:textId="1F18CD94" w:rsidR="00255846" w:rsidRPr="00255846" w:rsidRDefault="00255846" w:rsidP="00255846">
      <w:pPr>
        <w:ind w:firstLine="720"/>
        <w:jc w:val="both"/>
        <w:rPr>
          <w:rFonts w:ascii="Times New Roman" w:hAnsi="Times New Roman" w:cs="Times New Roman"/>
          <w:sz w:val="24"/>
          <w:szCs w:val="24"/>
        </w:rPr>
      </w:pPr>
      <w:r w:rsidRPr="00672727">
        <w:rPr>
          <w:rFonts w:ascii="Times New Roman" w:hAnsi="Times New Roman" w:cs="Times New Roman"/>
          <w:i/>
          <w:iCs/>
          <w:sz w:val="24"/>
          <w:szCs w:val="24"/>
        </w:rPr>
        <w:lastRenderedPageBreak/>
        <w:t>Enel</w:t>
      </w:r>
      <w:r w:rsidRPr="00255846">
        <w:rPr>
          <w:rFonts w:ascii="Times New Roman" w:hAnsi="Times New Roman" w:cs="Times New Roman"/>
          <w:sz w:val="24"/>
          <w:szCs w:val="24"/>
        </w:rPr>
        <w:t xml:space="preserve"> utilizes customer data related to energy consumption patterns to create personalized energy plans</w:t>
      </w:r>
      <w:r w:rsidR="0044589C">
        <w:rPr>
          <w:rStyle w:val="FootnoteReference"/>
          <w:rFonts w:ascii="Times New Roman" w:hAnsi="Times New Roman" w:cs="Times New Roman"/>
          <w:sz w:val="24"/>
          <w:szCs w:val="24"/>
        </w:rPr>
        <w:t>9</w:t>
      </w:r>
      <w:r w:rsidRPr="00255846">
        <w:rPr>
          <w:rFonts w:ascii="Times New Roman" w:hAnsi="Times New Roman" w:cs="Times New Roman"/>
          <w:sz w:val="24"/>
          <w:szCs w:val="24"/>
        </w:rPr>
        <w:t xml:space="preserve">. The company collects information about a customer's historical energy usage, peak times, and specific energy needs. This data is then </w:t>
      </w:r>
      <w:r w:rsidR="00672727" w:rsidRPr="00255846">
        <w:rPr>
          <w:rFonts w:ascii="Times New Roman" w:hAnsi="Times New Roman" w:cs="Times New Roman"/>
          <w:sz w:val="24"/>
          <w:szCs w:val="24"/>
        </w:rPr>
        <w:t>analysed</w:t>
      </w:r>
      <w:r w:rsidRPr="00255846">
        <w:rPr>
          <w:rFonts w:ascii="Times New Roman" w:hAnsi="Times New Roman" w:cs="Times New Roman"/>
          <w:sz w:val="24"/>
          <w:szCs w:val="24"/>
        </w:rPr>
        <w:t xml:space="preserve"> to tailor energy plans that optimize cost savings and environmental impact. By understanding individual consumption patterns, Enel can offer plans that align with each customer's unique requirements.</w:t>
      </w:r>
    </w:p>
    <w:p w14:paraId="2A506B57" w14:textId="61EE6910" w:rsidR="00255846" w:rsidRPr="00255846" w:rsidRDefault="00255846" w:rsidP="00755376">
      <w:pPr>
        <w:ind w:firstLine="720"/>
        <w:jc w:val="both"/>
        <w:rPr>
          <w:rFonts w:ascii="Times New Roman" w:hAnsi="Times New Roman" w:cs="Times New Roman"/>
          <w:sz w:val="24"/>
          <w:szCs w:val="24"/>
        </w:rPr>
      </w:pPr>
      <w:r w:rsidRPr="00672727">
        <w:rPr>
          <w:rFonts w:ascii="Times New Roman" w:hAnsi="Times New Roman" w:cs="Times New Roman"/>
          <w:i/>
          <w:iCs/>
          <w:sz w:val="24"/>
          <w:szCs w:val="24"/>
        </w:rPr>
        <w:t>Telecom Italia (TIM)</w:t>
      </w:r>
      <w:r w:rsidRPr="00255846">
        <w:rPr>
          <w:rFonts w:ascii="Times New Roman" w:hAnsi="Times New Roman" w:cs="Times New Roman"/>
          <w:sz w:val="24"/>
          <w:szCs w:val="24"/>
        </w:rPr>
        <w:t xml:space="preserve"> employs data analytics to understand user </w:t>
      </w:r>
      <w:r w:rsidR="00672727" w:rsidRPr="00255846">
        <w:rPr>
          <w:rFonts w:ascii="Times New Roman" w:hAnsi="Times New Roman" w:cs="Times New Roman"/>
          <w:sz w:val="24"/>
          <w:szCs w:val="24"/>
        </w:rPr>
        <w:t>behaviour</w:t>
      </w:r>
      <w:r w:rsidRPr="00255846">
        <w:rPr>
          <w:rFonts w:ascii="Times New Roman" w:hAnsi="Times New Roman" w:cs="Times New Roman"/>
          <w:sz w:val="24"/>
          <w:szCs w:val="24"/>
        </w:rPr>
        <w:t xml:space="preserve"> and usage patterns on its network</w:t>
      </w:r>
      <w:r w:rsidR="004C71C6">
        <w:rPr>
          <w:rStyle w:val="FootnoteReference"/>
          <w:rFonts w:ascii="Times New Roman" w:hAnsi="Times New Roman" w:cs="Times New Roman"/>
          <w:sz w:val="24"/>
          <w:szCs w:val="24"/>
        </w:rPr>
        <w:t>10</w:t>
      </w:r>
      <w:r w:rsidRPr="00255846">
        <w:rPr>
          <w:rFonts w:ascii="Times New Roman" w:hAnsi="Times New Roman" w:cs="Times New Roman"/>
          <w:sz w:val="24"/>
          <w:szCs w:val="24"/>
        </w:rPr>
        <w:t xml:space="preserve">. By </w:t>
      </w:r>
      <w:r w:rsidR="00672727" w:rsidRPr="00255846">
        <w:rPr>
          <w:rFonts w:ascii="Times New Roman" w:hAnsi="Times New Roman" w:cs="Times New Roman"/>
          <w:sz w:val="24"/>
          <w:szCs w:val="24"/>
        </w:rPr>
        <w:t>analysing</w:t>
      </w:r>
      <w:r w:rsidRPr="00255846">
        <w:rPr>
          <w:rFonts w:ascii="Times New Roman" w:hAnsi="Times New Roman" w:cs="Times New Roman"/>
          <w:sz w:val="24"/>
          <w:szCs w:val="24"/>
        </w:rPr>
        <w:t xml:space="preserve"> call records, messaging history, and data usage, TIM creates personalized mobile plans that match individual communication needs. This includes offering tailored data allowances, talk time, and messaging options based on the customer's historical usage. This data-driven approach ensures that customers receive mobile plans optimized for their specific communication habits.</w:t>
      </w:r>
    </w:p>
    <w:p w14:paraId="6A32B781" w14:textId="1E49D047" w:rsidR="00255846" w:rsidRPr="00255846" w:rsidRDefault="00255846" w:rsidP="00255846">
      <w:pPr>
        <w:ind w:firstLine="720"/>
        <w:jc w:val="both"/>
        <w:rPr>
          <w:rFonts w:ascii="Times New Roman" w:hAnsi="Times New Roman" w:cs="Times New Roman"/>
          <w:sz w:val="24"/>
          <w:szCs w:val="24"/>
        </w:rPr>
      </w:pPr>
      <w:r w:rsidRPr="00755376">
        <w:rPr>
          <w:rFonts w:ascii="Times New Roman" w:hAnsi="Times New Roman" w:cs="Times New Roman"/>
          <w:i/>
          <w:iCs/>
          <w:sz w:val="24"/>
          <w:szCs w:val="24"/>
        </w:rPr>
        <w:t>Eataly</w:t>
      </w:r>
      <w:r w:rsidRPr="00255846">
        <w:rPr>
          <w:rFonts w:ascii="Times New Roman" w:hAnsi="Times New Roman" w:cs="Times New Roman"/>
          <w:sz w:val="24"/>
          <w:szCs w:val="24"/>
        </w:rPr>
        <w:t xml:space="preserve"> collects customer data through loyalty programs, online purchases, and in-store interactions</w:t>
      </w:r>
      <w:r w:rsidR="001A0298">
        <w:rPr>
          <w:rStyle w:val="FootnoteReference"/>
          <w:rFonts w:ascii="Times New Roman" w:hAnsi="Times New Roman" w:cs="Times New Roman"/>
          <w:sz w:val="24"/>
          <w:szCs w:val="24"/>
        </w:rPr>
        <w:t>11</w:t>
      </w:r>
      <w:r w:rsidRPr="00255846">
        <w:rPr>
          <w:rFonts w:ascii="Times New Roman" w:hAnsi="Times New Roman" w:cs="Times New Roman"/>
          <w:sz w:val="24"/>
          <w:szCs w:val="24"/>
        </w:rPr>
        <w:t xml:space="preserve">. By </w:t>
      </w:r>
      <w:r w:rsidR="00755376" w:rsidRPr="00255846">
        <w:rPr>
          <w:rFonts w:ascii="Times New Roman" w:hAnsi="Times New Roman" w:cs="Times New Roman"/>
          <w:sz w:val="24"/>
          <w:szCs w:val="24"/>
        </w:rPr>
        <w:t>analysing</w:t>
      </w:r>
      <w:r w:rsidRPr="00255846">
        <w:rPr>
          <w:rFonts w:ascii="Times New Roman" w:hAnsi="Times New Roman" w:cs="Times New Roman"/>
          <w:sz w:val="24"/>
          <w:szCs w:val="24"/>
        </w:rPr>
        <w:t xml:space="preserve"> purchase history, preferred products, and engagement with digital platforms, Eataly creates personalized culinary experiences. This may include recommending specific products, offering personalized discounts, and providing exclusive access to events and tastings. Eataly's data-driven strategy aims to enhance customer loyalty by tailoring promotions and experiences to individual preferences.</w:t>
      </w:r>
    </w:p>
    <w:p w14:paraId="1989CD14" w14:textId="10A76323" w:rsidR="00DA1617" w:rsidRDefault="00255846" w:rsidP="006634B8">
      <w:pPr>
        <w:ind w:firstLine="720"/>
        <w:jc w:val="both"/>
        <w:rPr>
          <w:rFonts w:ascii="Times New Roman" w:hAnsi="Times New Roman" w:cs="Times New Roman"/>
          <w:sz w:val="24"/>
          <w:szCs w:val="24"/>
        </w:rPr>
      </w:pPr>
      <w:r w:rsidRPr="00255846">
        <w:rPr>
          <w:rFonts w:ascii="Times New Roman" w:hAnsi="Times New Roman" w:cs="Times New Roman"/>
          <w:sz w:val="24"/>
          <w:szCs w:val="24"/>
        </w:rPr>
        <w:t>In each case, these companies leverage customer data to create personalized experiences, whether in product selection, recipe recommendations, energy plans, mobile services, or culinary events. It's essential to note that these strategies must align with privacy regulations, and companies should prioritize transparent communication with customers regarding data usage and obtain explicit consent for personalized marketing initiatives.</w:t>
      </w:r>
    </w:p>
    <w:p w14:paraId="1AE8934B" w14:textId="26F62ACB" w:rsidR="006634B8" w:rsidRPr="006634B8" w:rsidRDefault="008638BC" w:rsidP="006634B8">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8"/>
          <w:szCs w:val="28"/>
        </w:rPr>
        <w:t>Global c</w:t>
      </w:r>
      <w:r w:rsidR="006634B8">
        <w:rPr>
          <w:rFonts w:ascii="Times New Roman" w:hAnsi="Times New Roman" w:cs="Times New Roman"/>
          <w:b/>
          <w:bCs/>
          <w:sz w:val="28"/>
          <w:szCs w:val="28"/>
        </w:rPr>
        <w:t>hallenges and considerations</w:t>
      </w:r>
    </w:p>
    <w:p w14:paraId="43CA0D02" w14:textId="10243548" w:rsidR="006634B8" w:rsidRPr="006634B8" w:rsidRDefault="006634B8" w:rsidP="006634B8">
      <w:pPr>
        <w:ind w:firstLine="720"/>
        <w:jc w:val="both"/>
        <w:rPr>
          <w:rFonts w:ascii="Times New Roman" w:hAnsi="Times New Roman" w:cs="Times New Roman"/>
          <w:sz w:val="24"/>
          <w:szCs w:val="24"/>
        </w:rPr>
      </w:pPr>
      <w:r w:rsidRPr="006634B8">
        <w:rPr>
          <w:rFonts w:ascii="Times New Roman" w:hAnsi="Times New Roman" w:cs="Times New Roman"/>
          <w:sz w:val="24"/>
          <w:szCs w:val="24"/>
        </w:rPr>
        <w:t>While the valorisation and monetisation of personal data offer immense potential for tailored marketing strategies, several challenges and considerations loom on a global scale</w:t>
      </w:r>
      <w:r>
        <w:rPr>
          <w:rFonts w:ascii="Times New Roman" w:hAnsi="Times New Roman" w:cs="Times New Roman"/>
          <w:sz w:val="24"/>
          <w:szCs w:val="24"/>
        </w:rPr>
        <w:t xml:space="preserve"> </w:t>
      </w:r>
      <w:r w:rsidR="001451DF">
        <w:rPr>
          <w:rFonts w:ascii="Times New Roman" w:hAnsi="Times New Roman" w:cs="Times New Roman"/>
          <w:sz w:val="24"/>
          <w:szCs w:val="24"/>
        </w:rPr>
        <w:t>with the consequences for Italy.</w:t>
      </w:r>
    </w:p>
    <w:p w14:paraId="6D01C2CF" w14:textId="7CED9508" w:rsidR="006634B8" w:rsidRPr="006634B8" w:rsidRDefault="006634B8" w:rsidP="00C954A2">
      <w:pPr>
        <w:ind w:firstLine="720"/>
        <w:jc w:val="both"/>
        <w:rPr>
          <w:rFonts w:ascii="Times New Roman" w:hAnsi="Times New Roman" w:cs="Times New Roman"/>
          <w:sz w:val="24"/>
          <w:szCs w:val="24"/>
        </w:rPr>
      </w:pPr>
      <w:r w:rsidRPr="006634B8">
        <w:rPr>
          <w:rFonts w:ascii="Times New Roman" w:hAnsi="Times New Roman" w:cs="Times New Roman"/>
          <w:sz w:val="24"/>
          <w:szCs w:val="24"/>
        </w:rPr>
        <w:t>One of the foremost challenges is navigating the intricate web of privacy concerns and regulatory frameworks. As data breaches and privacy violations make headlines, consumers worldwide are increasingly cautious about how their personal information is collected, used, and shared. Adhering to stringent data protection laws, such as the General Data Protection Regulation (GDPR)</w:t>
      </w:r>
      <w:r w:rsidR="00342DC6" w:rsidRPr="00342DC6">
        <w:rPr>
          <w:rStyle w:val="FootnoteReference"/>
          <w:rFonts w:ascii="Times New Roman" w:hAnsi="Times New Roman" w:cs="Times New Roman"/>
          <w:sz w:val="24"/>
          <w:szCs w:val="24"/>
        </w:rPr>
        <w:t xml:space="preserve"> </w:t>
      </w:r>
      <w:r w:rsidR="00342DC6">
        <w:rPr>
          <w:rStyle w:val="FootnoteReference"/>
          <w:rFonts w:ascii="Times New Roman" w:hAnsi="Times New Roman" w:cs="Times New Roman"/>
          <w:sz w:val="24"/>
          <w:szCs w:val="24"/>
        </w:rPr>
        <w:t>12</w:t>
      </w:r>
      <w:r w:rsidRPr="006634B8">
        <w:rPr>
          <w:rFonts w:ascii="Times New Roman" w:hAnsi="Times New Roman" w:cs="Times New Roman"/>
          <w:sz w:val="24"/>
          <w:szCs w:val="24"/>
        </w:rPr>
        <w:t xml:space="preserve"> in the European Union, poses both a challenge and a necessity for global marketing initiatives.</w:t>
      </w:r>
      <w:r w:rsidR="00C954A2">
        <w:rPr>
          <w:rFonts w:ascii="Times New Roman" w:hAnsi="Times New Roman" w:cs="Times New Roman"/>
          <w:sz w:val="24"/>
          <w:szCs w:val="24"/>
        </w:rPr>
        <w:t xml:space="preserve"> </w:t>
      </w:r>
      <w:r w:rsidRPr="006634B8">
        <w:rPr>
          <w:rFonts w:ascii="Times New Roman" w:hAnsi="Times New Roman" w:cs="Times New Roman"/>
          <w:sz w:val="24"/>
          <w:szCs w:val="24"/>
        </w:rPr>
        <w:t>With the increasing reliance on digital platforms, the security of personal data is a paramount concern</w:t>
      </w:r>
      <w:r w:rsidR="00C954A2">
        <w:rPr>
          <w:rFonts w:ascii="Times New Roman" w:hAnsi="Times New Roman" w:cs="Times New Roman"/>
          <w:sz w:val="24"/>
          <w:szCs w:val="24"/>
        </w:rPr>
        <w:t xml:space="preserve"> as well</w:t>
      </w:r>
      <w:r w:rsidRPr="006634B8">
        <w:rPr>
          <w:rFonts w:ascii="Times New Roman" w:hAnsi="Times New Roman" w:cs="Times New Roman"/>
          <w:sz w:val="24"/>
          <w:szCs w:val="24"/>
        </w:rPr>
        <w:t>. Cyber threats, including hacking, identity theft, and data breaches, pose significant risks. Companies must invest in robust cybersecurity measures to safeguard customer data, ensuring that the personalized marketing strategies they employ do not inadvertently expose individuals to privacy breaches.</w:t>
      </w:r>
    </w:p>
    <w:p w14:paraId="2173AA72" w14:textId="08285CA8" w:rsidR="006634B8" w:rsidRPr="006634B8" w:rsidRDefault="006634B8" w:rsidP="00C954A2">
      <w:pPr>
        <w:ind w:firstLine="720"/>
        <w:jc w:val="both"/>
        <w:rPr>
          <w:rFonts w:ascii="Times New Roman" w:hAnsi="Times New Roman" w:cs="Times New Roman"/>
          <w:sz w:val="24"/>
          <w:szCs w:val="24"/>
        </w:rPr>
      </w:pPr>
      <w:r w:rsidRPr="006634B8">
        <w:rPr>
          <w:rFonts w:ascii="Times New Roman" w:hAnsi="Times New Roman" w:cs="Times New Roman"/>
          <w:sz w:val="24"/>
          <w:szCs w:val="24"/>
        </w:rPr>
        <w:t>The ethical implications of leveraging personal data for marketing purposes demand careful consideration. Striking a balance between personalized marketing and respecting individual privacy is crucial for building and maintaining consumer trust. Transparency in data collection practices, explicit consent, and ethical use of personal information are pivotal to establishing trust with consumers on a global scale.</w:t>
      </w:r>
      <w:r w:rsidR="00C954A2">
        <w:rPr>
          <w:rFonts w:ascii="Times New Roman" w:hAnsi="Times New Roman" w:cs="Times New Roman"/>
          <w:sz w:val="24"/>
          <w:szCs w:val="24"/>
        </w:rPr>
        <w:t xml:space="preserve"> </w:t>
      </w:r>
      <w:r w:rsidRPr="006634B8">
        <w:rPr>
          <w:rFonts w:ascii="Times New Roman" w:hAnsi="Times New Roman" w:cs="Times New Roman"/>
          <w:sz w:val="24"/>
          <w:szCs w:val="24"/>
        </w:rPr>
        <w:t xml:space="preserve">The effectiveness of personalized marketing relies heavily on the accuracy and quality of the data collected. Inaccurate or </w:t>
      </w:r>
      <w:r w:rsidRPr="006634B8">
        <w:rPr>
          <w:rFonts w:ascii="Times New Roman" w:hAnsi="Times New Roman" w:cs="Times New Roman"/>
          <w:sz w:val="24"/>
          <w:szCs w:val="24"/>
        </w:rPr>
        <w:lastRenderedPageBreak/>
        <w:t>outdated information can lead to misguided marketing efforts and potentially alienate consumers. Companies need robust data validation processes to ensure the precision of the information used in tailoring marketing campaigns.</w:t>
      </w:r>
    </w:p>
    <w:p w14:paraId="5399DED4" w14:textId="7E42118C" w:rsidR="006634B8" w:rsidRPr="006634B8" w:rsidRDefault="006634B8" w:rsidP="00C954A2">
      <w:pPr>
        <w:ind w:firstLine="720"/>
        <w:jc w:val="both"/>
        <w:rPr>
          <w:rFonts w:ascii="Times New Roman" w:hAnsi="Times New Roman" w:cs="Times New Roman"/>
          <w:sz w:val="24"/>
          <w:szCs w:val="24"/>
        </w:rPr>
      </w:pPr>
      <w:r w:rsidRPr="006634B8">
        <w:rPr>
          <w:rFonts w:ascii="Times New Roman" w:hAnsi="Times New Roman" w:cs="Times New Roman"/>
          <w:sz w:val="24"/>
          <w:szCs w:val="24"/>
        </w:rPr>
        <w:t>Personalization strategies must be culturally sensitive and tailored to local norms and preferences. What may be well-received in one cultural context could be perceived differently in another. Understanding and respecting cultural diversity is essential to avoid unintentional missteps that could negatively impact brand reputation.</w:t>
      </w:r>
      <w:r w:rsidR="00C954A2">
        <w:rPr>
          <w:rFonts w:ascii="Times New Roman" w:hAnsi="Times New Roman" w:cs="Times New Roman"/>
          <w:sz w:val="24"/>
          <w:szCs w:val="24"/>
        </w:rPr>
        <w:t xml:space="preserve"> W</w:t>
      </w:r>
      <w:r w:rsidRPr="006634B8">
        <w:rPr>
          <w:rFonts w:ascii="Times New Roman" w:hAnsi="Times New Roman" w:cs="Times New Roman"/>
          <w:sz w:val="24"/>
          <w:szCs w:val="24"/>
        </w:rPr>
        <w:t>hile data-driven insights are valuable, an overreliance on algorithms and data analytics without considering the human aspect can lead to challenges. Understanding the emotional and cultural nuances that may not be fully captured by data is essential for crafting genuinely resonant and effective personalized marketing messages.</w:t>
      </w:r>
    </w:p>
    <w:p w14:paraId="2D02A5CF" w14:textId="7F5CB659" w:rsidR="006634B8" w:rsidRDefault="00880B48" w:rsidP="00344B42">
      <w:pPr>
        <w:ind w:firstLine="720"/>
        <w:jc w:val="both"/>
        <w:rPr>
          <w:rFonts w:ascii="Times New Roman" w:hAnsi="Times New Roman" w:cs="Times New Roman"/>
          <w:sz w:val="24"/>
          <w:szCs w:val="24"/>
        </w:rPr>
      </w:pPr>
      <w:r>
        <w:rPr>
          <w:rFonts w:ascii="Times New Roman" w:hAnsi="Times New Roman" w:cs="Times New Roman"/>
          <w:sz w:val="24"/>
          <w:szCs w:val="24"/>
        </w:rPr>
        <w:t>N</w:t>
      </w:r>
      <w:r w:rsidR="006634B8" w:rsidRPr="006634B8">
        <w:rPr>
          <w:rFonts w:ascii="Times New Roman" w:hAnsi="Times New Roman" w:cs="Times New Roman"/>
          <w:sz w:val="24"/>
          <w:szCs w:val="24"/>
        </w:rPr>
        <w:t>avigating these challenges requires a comprehensive understanding of the global landscape, a commitment to ethical data practices, and flexibility in adapting personalized marketing strategies to diverse cultural, legal, and economic contexts. As we shift our focus to the Italian marketing landscape, these global considerations will provide a backdrop for understanding how localized strategies interact with broader international trends and challenges.</w:t>
      </w:r>
    </w:p>
    <w:p w14:paraId="37474F52" w14:textId="62A6292A" w:rsidR="008638BC" w:rsidRPr="001065FC" w:rsidRDefault="001065FC" w:rsidP="001065FC">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8"/>
          <w:szCs w:val="28"/>
        </w:rPr>
        <w:t>Legislative response in Italy</w:t>
      </w:r>
    </w:p>
    <w:p w14:paraId="3D567B22" w14:textId="61CCFF9B" w:rsidR="00C65FA3" w:rsidRPr="00C65FA3" w:rsidRDefault="00C65FA3" w:rsidP="00C65FA3">
      <w:pPr>
        <w:ind w:firstLine="720"/>
        <w:jc w:val="both"/>
        <w:rPr>
          <w:rFonts w:ascii="Times New Roman" w:hAnsi="Times New Roman" w:cs="Times New Roman"/>
          <w:sz w:val="24"/>
          <w:szCs w:val="24"/>
        </w:rPr>
      </w:pPr>
      <w:r w:rsidRPr="00C65FA3">
        <w:rPr>
          <w:rFonts w:ascii="Times New Roman" w:hAnsi="Times New Roman" w:cs="Times New Roman"/>
          <w:sz w:val="24"/>
          <w:szCs w:val="24"/>
        </w:rPr>
        <w:t>Italy, as part of the European Union (EU), is subject to the General Data Protection Regulation (GDPR), a comprehensive legislative framework designed to protect the privacy and rights of individuals concerning their personal data. The GDPR lays down stringent rules for the processing of personal data, impacting how businesses in Italy approach the valorisation and monetisation of personal data for marketing purposes.</w:t>
      </w:r>
    </w:p>
    <w:p w14:paraId="49CC6642" w14:textId="49AA3246" w:rsidR="00C65FA3" w:rsidRPr="00C65FA3" w:rsidRDefault="00C65FA3" w:rsidP="00C65FA3">
      <w:pPr>
        <w:ind w:firstLine="720"/>
        <w:jc w:val="both"/>
        <w:rPr>
          <w:rFonts w:ascii="Times New Roman" w:hAnsi="Times New Roman" w:cs="Times New Roman"/>
          <w:sz w:val="24"/>
          <w:szCs w:val="24"/>
        </w:rPr>
      </w:pPr>
      <w:r w:rsidRPr="00C65FA3">
        <w:rPr>
          <w:rFonts w:ascii="Times New Roman" w:hAnsi="Times New Roman" w:cs="Times New Roman"/>
          <w:sz w:val="24"/>
          <w:szCs w:val="24"/>
        </w:rPr>
        <w:t>Italy has fully adopted and integrated the GDPR into its national legal system</w:t>
      </w:r>
      <w:r w:rsidR="00950945">
        <w:rPr>
          <w:rStyle w:val="FootnoteReference"/>
          <w:rFonts w:ascii="Times New Roman" w:hAnsi="Times New Roman" w:cs="Times New Roman"/>
          <w:sz w:val="24"/>
          <w:szCs w:val="24"/>
        </w:rPr>
        <w:t>13</w:t>
      </w:r>
      <w:r w:rsidRPr="00C65FA3">
        <w:rPr>
          <w:rFonts w:ascii="Times New Roman" w:hAnsi="Times New Roman" w:cs="Times New Roman"/>
          <w:sz w:val="24"/>
          <w:szCs w:val="24"/>
        </w:rPr>
        <w:t>. The regulation sets a high standard for the protection of personal data, requiring businesses to obtain explicit consent from individuals before collecting and processing their information. Italian businesses engaging in personalized marketing must comply with GDPR principles, including transparency, purpose limitation, and data minimization.</w:t>
      </w:r>
      <w:r>
        <w:rPr>
          <w:rFonts w:ascii="Times New Roman" w:hAnsi="Times New Roman" w:cs="Times New Roman"/>
          <w:sz w:val="24"/>
          <w:szCs w:val="24"/>
        </w:rPr>
        <w:t xml:space="preserve"> </w:t>
      </w:r>
      <w:r w:rsidRPr="00C65FA3">
        <w:rPr>
          <w:rFonts w:ascii="Times New Roman" w:hAnsi="Times New Roman" w:cs="Times New Roman"/>
          <w:sz w:val="24"/>
          <w:szCs w:val="24"/>
        </w:rPr>
        <w:t>Italy has implemented measures to address data security concerns</w:t>
      </w:r>
      <w:r>
        <w:rPr>
          <w:rFonts w:ascii="Times New Roman" w:hAnsi="Times New Roman" w:cs="Times New Roman"/>
          <w:sz w:val="24"/>
          <w:szCs w:val="24"/>
        </w:rPr>
        <w:t xml:space="preserve"> as well</w:t>
      </w:r>
      <w:r w:rsidRPr="00C65FA3">
        <w:rPr>
          <w:rFonts w:ascii="Times New Roman" w:hAnsi="Times New Roman" w:cs="Times New Roman"/>
          <w:sz w:val="24"/>
          <w:szCs w:val="24"/>
        </w:rPr>
        <w:t>. The GDPR mandates that businesses implement appropriate technical and organizational measures to ensure the security of personal data. Italian companies leveraging personal data for marketing campaigns are required to invest in robust cybersecurity systems, conduct risk assessments, and promptly report data breaches to the relevant authorities and affected individuals.</w:t>
      </w:r>
    </w:p>
    <w:p w14:paraId="6707F508" w14:textId="37B0035C" w:rsidR="00C65FA3" w:rsidRPr="00C65FA3" w:rsidRDefault="00C65FA3" w:rsidP="00D33C8A">
      <w:pPr>
        <w:ind w:firstLine="720"/>
        <w:jc w:val="both"/>
        <w:rPr>
          <w:rFonts w:ascii="Times New Roman" w:hAnsi="Times New Roman" w:cs="Times New Roman"/>
          <w:sz w:val="24"/>
          <w:szCs w:val="24"/>
        </w:rPr>
      </w:pPr>
      <w:r w:rsidRPr="00C65FA3">
        <w:rPr>
          <w:rFonts w:ascii="Times New Roman" w:hAnsi="Times New Roman" w:cs="Times New Roman"/>
          <w:sz w:val="24"/>
          <w:szCs w:val="24"/>
        </w:rPr>
        <w:t>Italy places a strong emphasis on ethical considerations in data processing. The GDPR includes provisions that prioritize transparency, fairness, and accountability. Italian businesses must communicate clearly with consumers about how their data will be used for marketing purposes, ensuring that individuals provide informed and explicit consent. Upholding ethical standards is crucial for building and maintaining consumer trust.</w:t>
      </w:r>
      <w:r>
        <w:rPr>
          <w:rFonts w:ascii="Times New Roman" w:hAnsi="Times New Roman" w:cs="Times New Roman"/>
          <w:sz w:val="24"/>
          <w:szCs w:val="24"/>
        </w:rPr>
        <w:t xml:space="preserve"> </w:t>
      </w:r>
      <w:r w:rsidRPr="00C65FA3">
        <w:rPr>
          <w:rFonts w:ascii="Times New Roman" w:hAnsi="Times New Roman" w:cs="Times New Roman"/>
          <w:sz w:val="24"/>
          <w:szCs w:val="24"/>
        </w:rPr>
        <w:t>The GDPR emphasizes the importance of ensuring the accuracy and quality of personal data. Individuals in Italy have the right to rectify inaccurate information held about them. Businesses must implement processes to regularly update and validate data, ensuring that personalized marketing campaigns are based on reliable and up-to-date information.</w:t>
      </w:r>
    </w:p>
    <w:p w14:paraId="344C8E4E" w14:textId="04A5178F" w:rsidR="00C65FA3" w:rsidRPr="00C65FA3" w:rsidRDefault="00C65FA3" w:rsidP="00D33C8A">
      <w:pPr>
        <w:ind w:firstLine="720"/>
        <w:jc w:val="both"/>
        <w:rPr>
          <w:rFonts w:ascii="Times New Roman" w:hAnsi="Times New Roman" w:cs="Times New Roman"/>
          <w:sz w:val="24"/>
          <w:szCs w:val="24"/>
        </w:rPr>
      </w:pPr>
      <w:r w:rsidRPr="00C65FA3">
        <w:rPr>
          <w:rFonts w:ascii="Times New Roman" w:hAnsi="Times New Roman" w:cs="Times New Roman"/>
          <w:sz w:val="24"/>
          <w:szCs w:val="24"/>
        </w:rPr>
        <w:lastRenderedPageBreak/>
        <w:t>Italy, with its rich cultural diversity, recognizes the need for cultural sensitivity in data processing. The GDPR acknowledges the importance of considering cultural differences and encourages businesses to adopt mechanisms for localization. Italian companies are advised to tailor marketing strategies to align with local cultural norms, respecting the diverse preferences of their consumer base.</w:t>
      </w:r>
      <w:r w:rsidR="00D33C8A">
        <w:rPr>
          <w:rFonts w:ascii="Times New Roman" w:hAnsi="Times New Roman" w:cs="Times New Roman"/>
          <w:sz w:val="24"/>
          <w:szCs w:val="24"/>
        </w:rPr>
        <w:t xml:space="preserve"> </w:t>
      </w:r>
      <w:r w:rsidRPr="00C65FA3">
        <w:rPr>
          <w:rFonts w:ascii="Times New Roman" w:hAnsi="Times New Roman" w:cs="Times New Roman"/>
          <w:sz w:val="24"/>
          <w:szCs w:val="24"/>
        </w:rPr>
        <w:t>Italy addresses concerns related to the overreliance on data by emphasizing the human element in data processing. The GDPR recognizes the importance of human intervention, particularly in decision-making processes that significantly affect individuals. Italian businesses are encouraged to strike a balance between data-driven insights and human judgment to avoid undue reliance on algorithms.</w:t>
      </w:r>
    </w:p>
    <w:p w14:paraId="3DC67CAA" w14:textId="197B0F3B" w:rsidR="000509EC" w:rsidRDefault="00C65FA3" w:rsidP="000509EC">
      <w:pPr>
        <w:ind w:firstLine="720"/>
        <w:jc w:val="both"/>
        <w:rPr>
          <w:rFonts w:ascii="Times New Roman" w:hAnsi="Times New Roman" w:cs="Times New Roman"/>
          <w:sz w:val="24"/>
          <w:szCs w:val="24"/>
        </w:rPr>
      </w:pPr>
      <w:r w:rsidRPr="00C65FA3">
        <w:rPr>
          <w:rFonts w:ascii="Times New Roman" w:hAnsi="Times New Roman" w:cs="Times New Roman"/>
          <w:sz w:val="24"/>
          <w:szCs w:val="24"/>
        </w:rPr>
        <w:t>Italy's legislative responses, embedded within the broader framework of the GDPR, demonstrate a commitment to protecting individual privacy rights while fostering responsible and ethical data practices in the context of personalized marketing</w:t>
      </w:r>
      <w:r w:rsidR="0007041E">
        <w:rPr>
          <w:rFonts w:ascii="Times New Roman" w:hAnsi="Times New Roman" w:cs="Times New Roman"/>
          <w:sz w:val="24"/>
          <w:szCs w:val="24"/>
        </w:rPr>
        <w:t>.</w:t>
      </w:r>
    </w:p>
    <w:p w14:paraId="7837C8D7" w14:textId="2CAF014B" w:rsidR="000509EC" w:rsidRPr="000509EC" w:rsidRDefault="000509EC" w:rsidP="000509EC">
      <w:pPr>
        <w:pStyle w:val="ListParagraph"/>
        <w:numPr>
          <w:ilvl w:val="0"/>
          <w:numId w:val="1"/>
        </w:numPr>
        <w:jc w:val="both"/>
        <w:rPr>
          <w:rFonts w:ascii="Times New Roman" w:hAnsi="Times New Roman" w:cs="Times New Roman"/>
          <w:b/>
          <w:bCs/>
          <w:sz w:val="24"/>
          <w:szCs w:val="24"/>
        </w:rPr>
      </w:pPr>
      <w:proofErr w:type="gramStart"/>
      <w:r>
        <w:rPr>
          <w:rFonts w:ascii="Times New Roman" w:hAnsi="Times New Roman" w:cs="Times New Roman"/>
          <w:b/>
          <w:bCs/>
          <w:sz w:val="28"/>
          <w:szCs w:val="28"/>
        </w:rPr>
        <w:t>Future prospects</w:t>
      </w:r>
      <w:proofErr w:type="gramEnd"/>
      <w:r>
        <w:rPr>
          <w:rFonts w:ascii="Times New Roman" w:hAnsi="Times New Roman" w:cs="Times New Roman"/>
          <w:b/>
          <w:bCs/>
          <w:sz w:val="28"/>
          <w:szCs w:val="28"/>
        </w:rPr>
        <w:t xml:space="preserve"> and recommendations</w:t>
      </w:r>
    </w:p>
    <w:p w14:paraId="179B8A1A" w14:textId="019C8F47" w:rsidR="000509EC" w:rsidRPr="000509EC" w:rsidRDefault="002D6A18" w:rsidP="000509EC">
      <w:pPr>
        <w:ind w:firstLine="720"/>
        <w:jc w:val="both"/>
        <w:rPr>
          <w:rFonts w:ascii="Times New Roman" w:hAnsi="Times New Roman" w:cs="Times New Roman"/>
          <w:sz w:val="24"/>
          <w:szCs w:val="24"/>
        </w:rPr>
      </w:pPr>
      <w:r>
        <w:rPr>
          <w:rFonts w:ascii="Times New Roman" w:hAnsi="Times New Roman" w:cs="Times New Roman"/>
          <w:sz w:val="24"/>
          <w:szCs w:val="24"/>
        </w:rPr>
        <w:t>L</w:t>
      </w:r>
      <w:r w:rsidRPr="000509EC">
        <w:rPr>
          <w:rFonts w:ascii="Times New Roman" w:hAnsi="Times New Roman" w:cs="Times New Roman"/>
          <w:sz w:val="24"/>
          <w:szCs w:val="24"/>
        </w:rPr>
        <w:t>ooking</w:t>
      </w:r>
      <w:r w:rsidR="000509EC" w:rsidRPr="000509EC">
        <w:rPr>
          <w:rFonts w:ascii="Times New Roman" w:hAnsi="Times New Roman" w:cs="Times New Roman"/>
          <w:sz w:val="24"/>
          <w:szCs w:val="24"/>
        </w:rPr>
        <w:t xml:space="preserve"> ahead to the future landscape of personalized marketing, several transformative trends and recommendations emerge. Anticipating the ongoing demand for tailored experiences amidst growing privacy concerns, the integration of Privacy-Enhancing Technologies (PETs)</w:t>
      </w:r>
      <w:r w:rsidR="00677783">
        <w:rPr>
          <w:rStyle w:val="FootnoteReference"/>
          <w:rFonts w:ascii="Times New Roman" w:hAnsi="Times New Roman" w:cs="Times New Roman"/>
          <w:sz w:val="24"/>
          <w:szCs w:val="24"/>
        </w:rPr>
        <w:t>14</w:t>
      </w:r>
      <w:r w:rsidR="000509EC" w:rsidRPr="000509EC">
        <w:rPr>
          <w:rFonts w:ascii="Times New Roman" w:hAnsi="Times New Roman" w:cs="Times New Roman"/>
          <w:sz w:val="24"/>
          <w:szCs w:val="24"/>
        </w:rPr>
        <w:t xml:space="preserve"> stands out as a promising avenue. Innovations such as differential privacy and homomorphic encryption offer a potential compromise between personalized services and individual data protection. Simultaneously, the adoption of blockchain technology holds the promise of fostering transparency and user control over personal data, contributing to a more trustworthy marketing ecosystem.</w:t>
      </w:r>
    </w:p>
    <w:p w14:paraId="3EB9B403" w14:textId="77777777" w:rsidR="000509EC" w:rsidRPr="000509EC" w:rsidRDefault="000509EC" w:rsidP="000509EC">
      <w:pPr>
        <w:ind w:firstLine="720"/>
        <w:jc w:val="both"/>
        <w:rPr>
          <w:rFonts w:ascii="Times New Roman" w:hAnsi="Times New Roman" w:cs="Times New Roman"/>
          <w:sz w:val="24"/>
          <w:szCs w:val="24"/>
        </w:rPr>
      </w:pPr>
      <w:r w:rsidRPr="000509EC">
        <w:rPr>
          <w:rFonts w:ascii="Times New Roman" w:hAnsi="Times New Roman" w:cs="Times New Roman"/>
          <w:sz w:val="24"/>
          <w:szCs w:val="24"/>
        </w:rPr>
        <w:t>Education emerges as a pivotal element in this trajectory. Businesses must prioritize comprehensive customer education initiatives, ensuring transparency in data practices and empowering individuals to make informed choices regarding their personal information. Furthermore, as consumer expectations evolve, future-proof marketing strategies will need to demonstrate agility in adapting to these changes. Ethical considerations surrounding artificial intelligence (AI) and algorithmic governance become paramount, urging businesses to invest in frameworks that prioritize fairness, transparency, and ethical use of data. This proactive approach not only mitigates risks associated with bias and discrimination but also aligns with evolving societal expectations.</w:t>
      </w:r>
    </w:p>
    <w:p w14:paraId="0FA03962" w14:textId="77777777" w:rsidR="000509EC" w:rsidRPr="000509EC" w:rsidRDefault="000509EC" w:rsidP="000509EC">
      <w:pPr>
        <w:ind w:firstLine="720"/>
        <w:jc w:val="both"/>
        <w:rPr>
          <w:rFonts w:ascii="Times New Roman" w:hAnsi="Times New Roman" w:cs="Times New Roman"/>
          <w:sz w:val="24"/>
          <w:szCs w:val="24"/>
        </w:rPr>
      </w:pPr>
      <w:r w:rsidRPr="000509EC">
        <w:rPr>
          <w:rFonts w:ascii="Times New Roman" w:hAnsi="Times New Roman" w:cs="Times New Roman"/>
          <w:sz w:val="24"/>
          <w:szCs w:val="24"/>
        </w:rPr>
        <w:t>Collaboration with regulatory bodies remains a cornerstone of responsible data practices. As legal frameworks continually evolve, businesses must engage proactively with regulatory authorities, staying informed about privacy and data protection regulations to ensure compliance. Moreover, prioritizing data portability and control for consumers emerges as a central tenet. Empowering individuals with greater control over their data, coupled with the ability to seamlessly transfer it between services, not only aligns with user-centric data management but also fosters increased trust.</w:t>
      </w:r>
    </w:p>
    <w:p w14:paraId="0CAA5553" w14:textId="1CF7ED86" w:rsidR="000509EC" w:rsidRDefault="000509EC" w:rsidP="000509EC">
      <w:pPr>
        <w:ind w:firstLine="720"/>
        <w:jc w:val="both"/>
        <w:rPr>
          <w:rFonts w:ascii="Times New Roman" w:hAnsi="Times New Roman" w:cs="Times New Roman"/>
          <w:sz w:val="24"/>
          <w:szCs w:val="24"/>
        </w:rPr>
      </w:pPr>
      <w:r w:rsidRPr="000509EC">
        <w:rPr>
          <w:rFonts w:ascii="Times New Roman" w:hAnsi="Times New Roman" w:cs="Times New Roman"/>
          <w:sz w:val="24"/>
          <w:szCs w:val="24"/>
        </w:rPr>
        <w:t xml:space="preserve">Investment in data governance and ethics training is paramount for businesses navigating this dynamic landscape. Ensuring that employees are well-versed in the ethical implications of data usage, coupled with a deep understanding of legal obligations, is integral to responsible data handling. As the future unfolds, businesses that champion privacy, transparency, and ethical considerations in their personalized marketing strategies are poised </w:t>
      </w:r>
      <w:r w:rsidRPr="000509EC">
        <w:rPr>
          <w:rFonts w:ascii="Times New Roman" w:hAnsi="Times New Roman" w:cs="Times New Roman"/>
          <w:sz w:val="24"/>
          <w:szCs w:val="24"/>
        </w:rPr>
        <w:lastRenderedPageBreak/>
        <w:t>to not only navigate challenges but to establish sustainable, consumer-centric practices that reflect a commitment to both innovation and ethical responsibility.</w:t>
      </w:r>
    </w:p>
    <w:p w14:paraId="12B0365C" w14:textId="491EB5B7" w:rsidR="001E20C9" w:rsidRPr="001E20C9" w:rsidRDefault="001E20C9" w:rsidP="001E20C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8"/>
          <w:szCs w:val="28"/>
        </w:rPr>
        <w:t>Conclusions</w:t>
      </w:r>
    </w:p>
    <w:p w14:paraId="63F38F86" w14:textId="77777777" w:rsidR="001E20C9" w:rsidRPr="001E20C9" w:rsidRDefault="001E20C9" w:rsidP="001E20C9">
      <w:pPr>
        <w:ind w:firstLine="720"/>
        <w:jc w:val="both"/>
        <w:rPr>
          <w:rFonts w:ascii="Times New Roman" w:hAnsi="Times New Roman" w:cs="Times New Roman"/>
          <w:sz w:val="24"/>
          <w:szCs w:val="24"/>
        </w:rPr>
      </w:pPr>
      <w:r w:rsidRPr="001E20C9">
        <w:rPr>
          <w:rFonts w:ascii="Times New Roman" w:hAnsi="Times New Roman" w:cs="Times New Roman"/>
          <w:sz w:val="24"/>
          <w:szCs w:val="24"/>
        </w:rPr>
        <w:t>In conclusion, the valorisation and monetisation of personal data for personalized marketing campaigns represent a dynamic and transformative landscape, both globally and specifically in the context of Italy. The evolution of these practices is shaped by a complex interplay of technological advancements, regulatory frameworks, and cultural considerations. As we've explored the global trends, challenges, and legislative responses, it is evident that businesses must navigate a delicate balance between delivering personalized experiences and respecting individual privacy.</w:t>
      </w:r>
    </w:p>
    <w:p w14:paraId="5778631F" w14:textId="77777777" w:rsidR="001E20C9" w:rsidRPr="001E20C9" w:rsidRDefault="001E20C9" w:rsidP="001E20C9">
      <w:pPr>
        <w:ind w:firstLine="720"/>
        <w:jc w:val="both"/>
        <w:rPr>
          <w:rFonts w:ascii="Times New Roman" w:hAnsi="Times New Roman" w:cs="Times New Roman"/>
          <w:sz w:val="24"/>
          <w:szCs w:val="24"/>
        </w:rPr>
      </w:pPr>
      <w:r w:rsidRPr="001E20C9">
        <w:rPr>
          <w:rFonts w:ascii="Times New Roman" w:hAnsi="Times New Roman" w:cs="Times New Roman"/>
          <w:sz w:val="24"/>
          <w:szCs w:val="24"/>
        </w:rPr>
        <w:t>Italy, as a member of the European Union, has responded robustly to the challenges posed by the General Data Protection Regulation (GDPR). The legislative framework emphasizes transparency, accountability, and data protection, establishing a high standard for businesses engaging in personalized marketing. The examples of Italian companies implementing personalized strategies underscore the importance of aligning marketing practices with cultural values and consumer preferences.</w:t>
      </w:r>
    </w:p>
    <w:p w14:paraId="77C833BF" w14:textId="77777777" w:rsidR="001E20C9" w:rsidRPr="001E20C9" w:rsidRDefault="001E20C9" w:rsidP="001E20C9">
      <w:pPr>
        <w:ind w:firstLine="720"/>
        <w:jc w:val="both"/>
        <w:rPr>
          <w:rFonts w:ascii="Times New Roman" w:hAnsi="Times New Roman" w:cs="Times New Roman"/>
          <w:sz w:val="24"/>
          <w:szCs w:val="24"/>
        </w:rPr>
      </w:pPr>
      <w:r w:rsidRPr="001E20C9">
        <w:rPr>
          <w:rFonts w:ascii="Times New Roman" w:hAnsi="Times New Roman" w:cs="Times New Roman"/>
          <w:sz w:val="24"/>
          <w:szCs w:val="24"/>
        </w:rPr>
        <w:t>Looking towards the future, the prospects for personalized marketing hinge on embracing technologies that enhance privacy, fostering greater transparency, and adapting to evolving consumer expectations. Privacy-Enhancing Technologies (PETs) and blockchain, coupled with a commitment to ethical AI and algorithmic governance, offer promising avenues for responsible data practices. Education, both of consumers and businesses, emerges as a cornerstone for building trust and ensuring informed decision-making.</w:t>
      </w:r>
    </w:p>
    <w:p w14:paraId="0F45AE80" w14:textId="5D46E103" w:rsidR="001E20C9" w:rsidRPr="001E20C9" w:rsidRDefault="001E20C9" w:rsidP="001E20C9">
      <w:pPr>
        <w:ind w:firstLine="720"/>
        <w:jc w:val="both"/>
        <w:rPr>
          <w:rFonts w:ascii="Times New Roman" w:hAnsi="Times New Roman" w:cs="Times New Roman"/>
          <w:sz w:val="24"/>
          <w:szCs w:val="24"/>
        </w:rPr>
      </w:pPr>
      <w:r w:rsidRPr="001E20C9">
        <w:rPr>
          <w:rFonts w:ascii="Times New Roman" w:hAnsi="Times New Roman" w:cs="Times New Roman"/>
          <w:sz w:val="24"/>
          <w:szCs w:val="24"/>
        </w:rPr>
        <w:t>Recommendations for the future include continuous collaboration with regulatory bodies, prioritizing data portability and control for consumers, and investing in data governance and ethics training. Businesses that champion ethical considerations, transparency, and consumer-centric approaches will be well-positioned to not only thrive in the evolving landscape of personalized marketing but also contribute to the establishment of a trustworthy and responsible data ecosystem.</w:t>
      </w:r>
    </w:p>
    <w:p w14:paraId="2A1A69A3" w14:textId="11B338EB" w:rsidR="00981CA6" w:rsidRDefault="001E20C9" w:rsidP="0046175D">
      <w:pPr>
        <w:ind w:firstLine="720"/>
        <w:jc w:val="both"/>
        <w:rPr>
          <w:rFonts w:ascii="Times New Roman" w:hAnsi="Times New Roman" w:cs="Times New Roman"/>
          <w:sz w:val="24"/>
          <w:szCs w:val="24"/>
        </w:rPr>
      </w:pPr>
      <w:r w:rsidRPr="001E20C9">
        <w:rPr>
          <w:rFonts w:ascii="Times New Roman" w:hAnsi="Times New Roman" w:cs="Times New Roman"/>
          <w:sz w:val="24"/>
          <w:szCs w:val="24"/>
        </w:rPr>
        <w:t>In essence, the journey towards effective and ethical personalized marketing is ongoing. As technology advances and societal expectations evolve, businesses must remain vigilant, adaptive, and committed to upholding the principles of privacy and ethical data practices. The future success of personalized marketing lies in its ability to harmonize innovation with a profound respect for individual rights and expectations.</w:t>
      </w:r>
    </w:p>
    <w:p w14:paraId="239B3DE7" w14:textId="77777777" w:rsidR="00981CA6" w:rsidRDefault="00981CA6">
      <w:pPr>
        <w:rPr>
          <w:rFonts w:ascii="Times New Roman" w:hAnsi="Times New Roman" w:cs="Times New Roman"/>
          <w:sz w:val="24"/>
          <w:szCs w:val="24"/>
        </w:rPr>
      </w:pPr>
      <w:r>
        <w:rPr>
          <w:rFonts w:ascii="Times New Roman" w:hAnsi="Times New Roman" w:cs="Times New Roman"/>
          <w:sz w:val="24"/>
          <w:szCs w:val="24"/>
        </w:rPr>
        <w:br w:type="page"/>
      </w:r>
    </w:p>
    <w:p w14:paraId="4E0ADC53" w14:textId="4FB107B4" w:rsidR="00C4196F" w:rsidRDefault="00981CA6" w:rsidP="0046175D">
      <w:pPr>
        <w:ind w:firstLine="720"/>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3CEC01B5" w14:textId="4313E3F0" w:rsidR="00981CA6" w:rsidRDefault="001B5B32" w:rsidP="00981CA6">
      <w:pPr>
        <w:pStyle w:val="ListParagraph"/>
        <w:numPr>
          <w:ilvl w:val="0"/>
          <w:numId w:val="6"/>
        </w:numPr>
        <w:jc w:val="both"/>
        <w:rPr>
          <w:rFonts w:ascii="Times New Roman" w:hAnsi="Times New Roman" w:cs="Times New Roman"/>
          <w:sz w:val="24"/>
          <w:szCs w:val="24"/>
        </w:rPr>
      </w:pPr>
      <w:r w:rsidRPr="001B5B32">
        <w:rPr>
          <w:rFonts w:ascii="Times New Roman" w:hAnsi="Times New Roman" w:cs="Times New Roman"/>
          <w:sz w:val="24"/>
          <w:szCs w:val="24"/>
          <w:lang w:val="it-IT"/>
        </w:rPr>
        <w:t xml:space="preserve">Yogesh K. </w:t>
      </w:r>
      <w:proofErr w:type="spellStart"/>
      <w:r w:rsidRPr="001B5B32">
        <w:rPr>
          <w:rFonts w:ascii="Times New Roman" w:hAnsi="Times New Roman" w:cs="Times New Roman"/>
          <w:sz w:val="24"/>
          <w:szCs w:val="24"/>
          <w:lang w:val="it-IT"/>
        </w:rPr>
        <w:t>Dwivedi</w:t>
      </w:r>
      <w:proofErr w:type="spellEnd"/>
      <w:r w:rsidRPr="001B5B32">
        <w:rPr>
          <w:rFonts w:ascii="Times New Roman" w:hAnsi="Times New Roman" w:cs="Times New Roman"/>
          <w:sz w:val="24"/>
          <w:szCs w:val="24"/>
          <w:lang w:val="it-IT"/>
        </w:rPr>
        <w:t xml:space="preserve">, et al. </w:t>
      </w:r>
      <w:r>
        <w:rPr>
          <w:rFonts w:ascii="Times New Roman" w:hAnsi="Times New Roman" w:cs="Times New Roman"/>
          <w:sz w:val="24"/>
          <w:szCs w:val="24"/>
        </w:rPr>
        <w:t>(2021). “</w:t>
      </w:r>
      <w:r w:rsidRPr="001B5B32">
        <w:rPr>
          <w:rFonts w:ascii="Times New Roman" w:hAnsi="Times New Roman" w:cs="Times New Roman"/>
          <w:sz w:val="24"/>
          <w:szCs w:val="24"/>
        </w:rPr>
        <w:t>Setting the future of digital and social media marketing research: Perspectives and research propositions</w:t>
      </w:r>
      <w:r>
        <w:rPr>
          <w:rFonts w:ascii="Times New Roman" w:hAnsi="Times New Roman" w:cs="Times New Roman"/>
          <w:sz w:val="24"/>
          <w:szCs w:val="24"/>
        </w:rPr>
        <w:t>”.</w:t>
      </w:r>
    </w:p>
    <w:p w14:paraId="70BF0951" w14:textId="0FB82F87" w:rsidR="001B5B32" w:rsidRDefault="006D7198" w:rsidP="00981CA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 Smith and G. Linden (2017). “</w:t>
      </w:r>
      <w:r w:rsidRPr="006D7198">
        <w:rPr>
          <w:rFonts w:ascii="Times New Roman" w:hAnsi="Times New Roman" w:cs="Times New Roman"/>
          <w:sz w:val="24"/>
          <w:szCs w:val="24"/>
        </w:rPr>
        <w:t>Two Decades of Recommender Systems at Amazon.com</w:t>
      </w:r>
      <w:r>
        <w:rPr>
          <w:rFonts w:ascii="Times New Roman" w:hAnsi="Times New Roman" w:cs="Times New Roman"/>
          <w:sz w:val="24"/>
          <w:szCs w:val="24"/>
        </w:rPr>
        <w:t>”</w:t>
      </w:r>
    </w:p>
    <w:p w14:paraId="3C22C3D8" w14:textId="554671BC" w:rsidR="006D7198" w:rsidRDefault="006D7198" w:rsidP="00981CA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H. Stack, et al. (2022). “</w:t>
      </w:r>
      <w:r w:rsidRPr="006D7198">
        <w:rPr>
          <w:rFonts w:ascii="Times New Roman" w:hAnsi="Times New Roman" w:cs="Times New Roman"/>
          <w:sz w:val="24"/>
          <w:szCs w:val="24"/>
        </w:rPr>
        <w:t>Deep Learning for Recommender Systems: A Netflix Case Study</w:t>
      </w:r>
      <w:r>
        <w:rPr>
          <w:rFonts w:ascii="Times New Roman" w:hAnsi="Times New Roman" w:cs="Times New Roman"/>
          <w:sz w:val="24"/>
          <w:szCs w:val="24"/>
        </w:rPr>
        <w:t>”.</w:t>
      </w:r>
    </w:p>
    <w:p w14:paraId="549337A5" w14:textId="254E10D2" w:rsidR="006D7198" w:rsidRDefault="006D7198" w:rsidP="006D719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Mehta R., Kulkarni U.</w:t>
      </w:r>
      <w:r w:rsidR="00995166">
        <w:rPr>
          <w:rFonts w:ascii="Times New Roman" w:hAnsi="Times New Roman" w:cs="Times New Roman"/>
          <w:sz w:val="24"/>
          <w:szCs w:val="24"/>
        </w:rPr>
        <w:t xml:space="preserve"> (2020). “Impact of Personalized Social Media Advertisements on Consumer Purchase Intention”.</w:t>
      </w:r>
      <w:r>
        <w:rPr>
          <w:rFonts w:ascii="Times New Roman" w:hAnsi="Times New Roman" w:cs="Times New Roman"/>
          <w:sz w:val="24"/>
          <w:szCs w:val="24"/>
        </w:rPr>
        <w:t xml:space="preserve"> </w:t>
      </w:r>
    </w:p>
    <w:p w14:paraId="7B889315" w14:textId="0890C7B9" w:rsidR="00FD4708" w:rsidRDefault="00FD4708" w:rsidP="006D7198">
      <w:pPr>
        <w:pStyle w:val="ListParagraph"/>
        <w:numPr>
          <w:ilvl w:val="0"/>
          <w:numId w:val="6"/>
        </w:numPr>
        <w:jc w:val="both"/>
        <w:rPr>
          <w:rFonts w:ascii="Times New Roman" w:hAnsi="Times New Roman" w:cs="Times New Roman"/>
          <w:sz w:val="24"/>
          <w:szCs w:val="24"/>
        </w:rPr>
      </w:pPr>
      <w:r w:rsidRPr="00FD4708">
        <w:rPr>
          <w:rFonts w:ascii="Times New Roman" w:hAnsi="Times New Roman" w:cs="Times New Roman"/>
          <w:sz w:val="24"/>
          <w:szCs w:val="24"/>
        </w:rPr>
        <w:t xml:space="preserve">Andrea </w:t>
      </w:r>
      <w:proofErr w:type="spellStart"/>
      <w:r w:rsidRPr="00FD4708">
        <w:rPr>
          <w:rFonts w:ascii="Times New Roman" w:hAnsi="Times New Roman" w:cs="Times New Roman"/>
          <w:sz w:val="24"/>
          <w:szCs w:val="24"/>
        </w:rPr>
        <w:t>Benecchi</w:t>
      </w:r>
      <w:proofErr w:type="spellEnd"/>
      <w:r>
        <w:rPr>
          <w:rFonts w:ascii="Times New Roman" w:hAnsi="Times New Roman" w:cs="Times New Roman"/>
          <w:sz w:val="24"/>
          <w:szCs w:val="24"/>
        </w:rPr>
        <w:t>, et al. (2021). “</w:t>
      </w:r>
      <w:r w:rsidRPr="00FD4708">
        <w:rPr>
          <w:rFonts w:ascii="Times New Roman" w:hAnsi="Times New Roman" w:cs="Times New Roman"/>
          <w:sz w:val="24"/>
          <w:szCs w:val="24"/>
        </w:rPr>
        <w:t>Digitalisation in Italy: evidence from a new regional index</w:t>
      </w:r>
      <w:r>
        <w:rPr>
          <w:rFonts w:ascii="Times New Roman" w:hAnsi="Times New Roman" w:cs="Times New Roman"/>
          <w:sz w:val="24"/>
          <w:szCs w:val="24"/>
        </w:rPr>
        <w:t xml:space="preserve">”. </w:t>
      </w:r>
    </w:p>
    <w:p w14:paraId="3C5B7F02" w14:textId="76A81E8B" w:rsidR="00600C3F" w:rsidRDefault="00600C3F" w:rsidP="006D719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Luxottica virtual try on experience </w:t>
      </w:r>
      <w:hyperlink r:id="rId8" w:history="1">
        <w:r w:rsidRPr="00720CA6">
          <w:rPr>
            <w:rStyle w:val="Hyperlink"/>
            <w:rFonts w:ascii="Times New Roman" w:hAnsi="Times New Roman" w:cs="Times New Roman"/>
            <w:sz w:val="24"/>
            <w:szCs w:val="24"/>
          </w:rPr>
          <w:t>https://www.luxottica.com/it/tecnologia-virtual-mirror-arriva-valentinocom</w:t>
        </w:r>
      </w:hyperlink>
    </w:p>
    <w:p w14:paraId="44C158AA" w14:textId="3969F3E2" w:rsidR="00600C3F" w:rsidRDefault="000F3A72" w:rsidP="006D719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Press release “</w:t>
      </w:r>
      <w:r w:rsidRPr="000F3A72">
        <w:rPr>
          <w:rFonts w:ascii="Times New Roman" w:hAnsi="Times New Roman" w:cs="Times New Roman"/>
          <w:sz w:val="24"/>
          <w:szCs w:val="24"/>
        </w:rPr>
        <w:t>FIAT simplifies the way customers can choose their new car</w:t>
      </w:r>
      <w:r>
        <w:rPr>
          <w:rFonts w:ascii="Times New Roman" w:hAnsi="Times New Roman" w:cs="Times New Roman"/>
          <w:sz w:val="24"/>
          <w:szCs w:val="24"/>
        </w:rPr>
        <w:t xml:space="preserve">” </w:t>
      </w:r>
      <w:r w:rsidR="00B67BAF">
        <w:rPr>
          <w:rFonts w:ascii="Times New Roman" w:hAnsi="Times New Roman" w:cs="Times New Roman"/>
          <w:sz w:val="24"/>
          <w:szCs w:val="24"/>
        </w:rPr>
        <w:t xml:space="preserve">(2022) </w:t>
      </w:r>
      <w:hyperlink r:id="rId9" w:history="1">
        <w:r w:rsidR="00B67BAF" w:rsidRPr="00720CA6">
          <w:rPr>
            <w:rStyle w:val="Hyperlink"/>
            <w:rFonts w:ascii="Times New Roman" w:hAnsi="Times New Roman" w:cs="Times New Roman"/>
            <w:sz w:val="24"/>
            <w:szCs w:val="24"/>
          </w:rPr>
          <w:t>https://www.media.stellantis.com/em-en/fiat-professional/press/fiat-simplifies-the-way-customers-can-choose-their-new-car-fiatpro</w:t>
        </w:r>
      </w:hyperlink>
      <w:r>
        <w:rPr>
          <w:rFonts w:ascii="Times New Roman" w:hAnsi="Times New Roman" w:cs="Times New Roman"/>
          <w:sz w:val="24"/>
          <w:szCs w:val="24"/>
        </w:rPr>
        <w:t xml:space="preserve"> </w:t>
      </w:r>
    </w:p>
    <w:p w14:paraId="4B1CB4B4" w14:textId="0FF2C8F7" w:rsidR="000F3A72" w:rsidRDefault="001B55A2" w:rsidP="006D719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Barilla open recipes </w:t>
      </w:r>
      <w:hyperlink r:id="rId10" w:history="1">
        <w:r w:rsidRPr="00720CA6">
          <w:rPr>
            <w:rStyle w:val="Hyperlink"/>
            <w:rFonts w:ascii="Times New Roman" w:hAnsi="Times New Roman" w:cs="Times New Roman"/>
            <w:sz w:val="24"/>
            <w:szCs w:val="24"/>
          </w:rPr>
          <w:t>https://open-recipes.barilla.com/global</w:t>
        </w:r>
      </w:hyperlink>
      <w:r>
        <w:rPr>
          <w:rFonts w:ascii="Times New Roman" w:hAnsi="Times New Roman" w:cs="Times New Roman"/>
          <w:sz w:val="24"/>
          <w:szCs w:val="24"/>
        </w:rPr>
        <w:t xml:space="preserve"> </w:t>
      </w:r>
    </w:p>
    <w:p w14:paraId="59FF75A1" w14:textId="589FFBE3" w:rsidR="001B55A2" w:rsidRDefault="0044589C" w:rsidP="006D7198">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Doxee</w:t>
      </w:r>
      <w:proofErr w:type="spellEnd"/>
      <w:r>
        <w:rPr>
          <w:rFonts w:ascii="Times New Roman" w:hAnsi="Times New Roman" w:cs="Times New Roman"/>
          <w:sz w:val="24"/>
          <w:szCs w:val="24"/>
        </w:rPr>
        <w:t xml:space="preserve"> blog “</w:t>
      </w:r>
      <w:r w:rsidRPr="0044589C">
        <w:rPr>
          <w:rFonts w:ascii="Times New Roman" w:hAnsi="Times New Roman" w:cs="Times New Roman"/>
          <w:sz w:val="24"/>
          <w:szCs w:val="24"/>
        </w:rPr>
        <w:t>Iren, Enel, Plenitude: three utilities that have chosen personalization</w:t>
      </w:r>
      <w:r>
        <w:rPr>
          <w:rFonts w:ascii="Times New Roman" w:hAnsi="Times New Roman" w:cs="Times New Roman"/>
          <w:sz w:val="24"/>
          <w:szCs w:val="24"/>
        </w:rPr>
        <w:t xml:space="preserve">” </w:t>
      </w:r>
      <w:hyperlink r:id="rId11" w:history="1">
        <w:r w:rsidRPr="00720CA6">
          <w:rPr>
            <w:rStyle w:val="Hyperlink"/>
            <w:rFonts w:ascii="Times New Roman" w:hAnsi="Times New Roman" w:cs="Times New Roman"/>
            <w:sz w:val="24"/>
            <w:szCs w:val="24"/>
          </w:rPr>
          <w:t>https://www.doxee.com/blog/customer-experience/iren-enel-eni-gas-e-luce-three-successful-utility-case-studies/</w:t>
        </w:r>
      </w:hyperlink>
      <w:r>
        <w:rPr>
          <w:rFonts w:ascii="Times New Roman" w:hAnsi="Times New Roman" w:cs="Times New Roman"/>
          <w:sz w:val="24"/>
          <w:szCs w:val="24"/>
        </w:rPr>
        <w:t xml:space="preserve"> </w:t>
      </w:r>
    </w:p>
    <w:p w14:paraId="68CA2650" w14:textId="51092F90" w:rsidR="0044589C" w:rsidRDefault="004C71C6" w:rsidP="004C71C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European </w:t>
      </w:r>
      <w:r w:rsidRPr="004C71C6">
        <w:rPr>
          <w:rFonts w:ascii="Times New Roman" w:hAnsi="Times New Roman" w:cs="Times New Roman"/>
          <w:sz w:val="24"/>
          <w:szCs w:val="24"/>
        </w:rPr>
        <w:t>Text Mining and Analysis Competence Centre</w:t>
      </w:r>
      <w:r>
        <w:rPr>
          <w:rFonts w:ascii="Times New Roman" w:hAnsi="Times New Roman" w:cs="Times New Roman"/>
          <w:sz w:val="24"/>
          <w:szCs w:val="24"/>
        </w:rPr>
        <w:t>, “</w:t>
      </w:r>
      <w:r w:rsidRPr="004C71C6">
        <w:rPr>
          <w:rFonts w:ascii="Times New Roman" w:hAnsi="Times New Roman" w:cs="Times New Roman"/>
          <w:sz w:val="24"/>
          <w:szCs w:val="24"/>
        </w:rPr>
        <w:t>TIM Custom</w:t>
      </w:r>
      <w:r>
        <w:rPr>
          <w:rFonts w:ascii="Times New Roman" w:hAnsi="Times New Roman" w:cs="Times New Roman"/>
          <w:sz w:val="24"/>
          <w:szCs w:val="24"/>
        </w:rPr>
        <w:t xml:space="preserve">” </w:t>
      </w:r>
      <w:hyperlink r:id="rId12" w:history="1">
        <w:r w:rsidRPr="00720CA6">
          <w:rPr>
            <w:rStyle w:val="Hyperlink"/>
            <w:rFonts w:ascii="Times New Roman" w:hAnsi="Times New Roman" w:cs="Times New Roman"/>
            <w:sz w:val="24"/>
            <w:szCs w:val="24"/>
          </w:rPr>
          <w:t>https://knowledge4policy.ec.europa.eu/text-mining/timcustom_en</w:t>
        </w:r>
      </w:hyperlink>
      <w:r>
        <w:rPr>
          <w:rFonts w:ascii="Times New Roman" w:hAnsi="Times New Roman" w:cs="Times New Roman"/>
          <w:sz w:val="24"/>
          <w:szCs w:val="24"/>
        </w:rPr>
        <w:t xml:space="preserve"> </w:t>
      </w:r>
    </w:p>
    <w:p w14:paraId="0B502CAA" w14:textId="72760B0C" w:rsidR="004C71C6" w:rsidRDefault="003D7F61" w:rsidP="004C71C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QMATIC customer case studies </w:t>
      </w:r>
      <w:hyperlink r:id="rId13" w:history="1">
        <w:r w:rsidRPr="00720CA6">
          <w:rPr>
            <w:rStyle w:val="Hyperlink"/>
            <w:rFonts w:ascii="Times New Roman" w:hAnsi="Times New Roman" w:cs="Times New Roman"/>
            <w:sz w:val="24"/>
            <w:szCs w:val="24"/>
          </w:rPr>
          <w:t>https://www.qmatic.com/customer-stories/eataly</w:t>
        </w:r>
      </w:hyperlink>
      <w:r>
        <w:rPr>
          <w:rFonts w:ascii="Times New Roman" w:hAnsi="Times New Roman" w:cs="Times New Roman"/>
          <w:sz w:val="24"/>
          <w:szCs w:val="24"/>
        </w:rPr>
        <w:t xml:space="preserve"> </w:t>
      </w:r>
    </w:p>
    <w:p w14:paraId="5C9519AD" w14:textId="4EF4734C" w:rsidR="003D7F61" w:rsidRDefault="009024B6" w:rsidP="004C71C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General Data Protection Regulation (EU) 2016/679 </w:t>
      </w:r>
      <w:hyperlink r:id="rId14" w:history="1">
        <w:r w:rsidRPr="00720CA6">
          <w:rPr>
            <w:rStyle w:val="Hyperlink"/>
            <w:rFonts w:ascii="Times New Roman" w:hAnsi="Times New Roman" w:cs="Times New Roman"/>
            <w:sz w:val="24"/>
            <w:szCs w:val="24"/>
          </w:rPr>
          <w:t>https://gdpr-info.eu/</w:t>
        </w:r>
      </w:hyperlink>
      <w:r>
        <w:rPr>
          <w:rFonts w:ascii="Times New Roman" w:hAnsi="Times New Roman" w:cs="Times New Roman"/>
          <w:sz w:val="24"/>
          <w:szCs w:val="24"/>
        </w:rPr>
        <w:t xml:space="preserve"> </w:t>
      </w:r>
    </w:p>
    <w:p w14:paraId="51818DEC" w14:textId="45256280" w:rsidR="009024B6" w:rsidRDefault="00742A25" w:rsidP="004C71C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Data Guidance “Italy – Data Protection Overview” </w:t>
      </w:r>
      <w:hyperlink r:id="rId15" w:history="1">
        <w:r w:rsidRPr="00720CA6">
          <w:rPr>
            <w:rStyle w:val="Hyperlink"/>
            <w:rFonts w:ascii="Times New Roman" w:hAnsi="Times New Roman" w:cs="Times New Roman"/>
            <w:sz w:val="24"/>
            <w:szCs w:val="24"/>
          </w:rPr>
          <w:t>https://www.dataguidance.com/notes/italy-data-protection-overview</w:t>
        </w:r>
      </w:hyperlink>
      <w:r>
        <w:rPr>
          <w:rFonts w:ascii="Times New Roman" w:hAnsi="Times New Roman" w:cs="Times New Roman"/>
          <w:sz w:val="24"/>
          <w:szCs w:val="24"/>
        </w:rPr>
        <w:t xml:space="preserve"> </w:t>
      </w:r>
    </w:p>
    <w:p w14:paraId="390DF05D" w14:textId="79A52C90" w:rsidR="00742A25" w:rsidRPr="00745FF7" w:rsidRDefault="00745FF7" w:rsidP="00745FF7">
      <w:pPr>
        <w:pStyle w:val="ListParagraph"/>
        <w:numPr>
          <w:ilvl w:val="0"/>
          <w:numId w:val="6"/>
        </w:numPr>
        <w:jc w:val="both"/>
        <w:rPr>
          <w:rFonts w:ascii="Times New Roman" w:hAnsi="Times New Roman" w:cs="Times New Roman"/>
          <w:sz w:val="24"/>
          <w:szCs w:val="24"/>
        </w:rPr>
      </w:pPr>
      <w:r w:rsidRPr="00745FF7">
        <w:rPr>
          <w:rFonts w:ascii="Times New Roman" w:hAnsi="Times New Roman" w:cs="Times New Roman"/>
          <w:sz w:val="24"/>
          <w:szCs w:val="24"/>
        </w:rPr>
        <w:t xml:space="preserve">OECD </w:t>
      </w:r>
      <w:r>
        <w:rPr>
          <w:rFonts w:ascii="Times New Roman" w:hAnsi="Times New Roman" w:cs="Times New Roman"/>
          <w:sz w:val="24"/>
          <w:szCs w:val="24"/>
        </w:rPr>
        <w:t>Digital Economic Papers (2023) “Emerging</w:t>
      </w:r>
      <w:r w:rsidRPr="00745FF7">
        <w:rPr>
          <w:rFonts w:ascii="Times New Roman" w:hAnsi="Times New Roman" w:cs="Times New Roman"/>
          <w:sz w:val="24"/>
          <w:szCs w:val="24"/>
        </w:rPr>
        <w:t xml:space="preserve"> </w:t>
      </w:r>
      <w:r>
        <w:rPr>
          <w:rFonts w:ascii="Times New Roman" w:hAnsi="Times New Roman" w:cs="Times New Roman"/>
          <w:sz w:val="24"/>
          <w:szCs w:val="24"/>
        </w:rPr>
        <w:t xml:space="preserve">privacy enhancing technologies: current regulatory and policy </w:t>
      </w:r>
      <w:proofErr w:type="gramStart"/>
      <w:r>
        <w:rPr>
          <w:rFonts w:ascii="Times New Roman" w:hAnsi="Times New Roman" w:cs="Times New Roman"/>
          <w:sz w:val="24"/>
          <w:szCs w:val="24"/>
        </w:rPr>
        <w:t>approaches”</w:t>
      </w:r>
      <w:proofErr w:type="gramEnd"/>
      <w:r w:rsidRPr="00745FF7">
        <w:rPr>
          <w:rFonts w:ascii="Times New Roman" w:hAnsi="Times New Roman" w:cs="Times New Roman"/>
          <w:sz w:val="24"/>
          <w:szCs w:val="24"/>
        </w:rPr>
        <w:t xml:space="preserve"> </w:t>
      </w:r>
    </w:p>
    <w:sectPr w:rsidR="00742A25" w:rsidRPr="00745F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19AB" w14:textId="77777777" w:rsidR="00BB2F06" w:rsidRDefault="00BB2F06" w:rsidP="00B701A2">
      <w:pPr>
        <w:spacing w:after="0" w:line="240" w:lineRule="auto"/>
      </w:pPr>
      <w:r>
        <w:separator/>
      </w:r>
    </w:p>
  </w:endnote>
  <w:endnote w:type="continuationSeparator" w:id="0">
    <w:p w14:paraId="660F95D9" w14:textId="77777777" w:rsidR="00BB2F06" w:rsidRDefault="00BB2F06" w:rsidP="00B7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0AB08" w14:textId="77777777" w:rsidR="00BB2F06" w:rsidRDefault="00BB2F06" w:rsidP="00B701A2">
      <w:pPr>
        <w:spacing w:after="0" w:line="240" w:lineRule="auto"/>
      </w:pPr>
      <w:r>
        <w:separator/>
      </w:r>
    </w:p>
  </w:footnote>
  <w:footnote w:type="continuationSeparator" w:id="0">
    <w:p w14:paraId="3B3EF309" w14:textId="77777777" w:rsidR="00BB2F06" w:rsidRDefault="00BB2F06" w:rsidP="00B7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61E0B"/>
    <w:multiLevelType w:val="multilevel"/>
    <w:tmpl w:val="C12E98E4"/>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52F42081"/>
    <w:multiLevelType w:val="hybridMultilevel"/>
    <w:tmpl w:val="43EE72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6A70F84"/>
    <w:multiLevelType w:val="hybridMultilevel"/>
    <w:tmpl w:val="B4A49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D700F4"/>
    <w:multiLevelType w:val="multilevel"/>
    <w:tmpl w:val="C12E98E4"/>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757F4AD6"/>
    <w:multiLevelType w:val="hybridMultilevel"/>
    <w:tmpl w:val="6B1EEA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E6A09E8"/>
    <w:multiLevelType w:val="hybridMultilevel"/>
    <w:tmpl w:val="74D478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35883866">
    <w:abstractNumId w:val="0"/>
  </w:num>
  <w:num w:numId="2" w16cid:durableId="1220366469">
    <w:abstractNumId w:val="2"/>
  </w:num>
  <w:num w:numId="3" w16cid:durableId="253126388">
    <w:abstractNumId w:val="4"/>
  </w:num>
  <w:num w:numId="4" w16cid:durableId="602999037">
    <w:abstractNumId w:val="5"/>
  </w:num>
  <w:num w:numId="5" w16cid:durableId="1766030983">
    <w:abstractNumId w:val="3"/>
  </w:num>
  <w:num w:numId="6" w16cid:durableId="1515262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40"/>
    <w:rsid w:val="0000412C"/>
    <w:rsid w:val="00015BDD"/>
    <w:rsid w:val="0005002C"/>
    <w:rsid w:val="000509EC"/>
    <w:rsid w:val="0007041E"/>
    <w:rsid w:val="000C4D69"/>
    <w:rsid w:val="000E2360"/>
    <w:rsid w:val="000E73C9"/>
    <w:rsid w:val="000F3A72"/>
    <w:rsid w:val="001025A7"/>
    <w:rsid w:val="001065FC"/>
    <w:rsid w:val="00114679"/>
    <w:rsid w:val="00131469"/>
    <w:rsid w:val="001369BB"/>
    <w:rsid w:val="001451DF"/>
    <w:rsid w:val="0015351C"/>
    <w:rsid w:val="0016530F"/>
    <w:rsid w:val="001702E2"/>
    <w:rsid w:val="001827BB"/>
    <w:rsid w:val="001A0298"/>
    <w:rsid w:val="001B55A2"/>
    <w:rsid w:val="001B5B32"/>
    <w:rsid w:val="001B79F4"/>
    <w:rsid w:val="001B7A92"/>
    <w:rsid w:val="001D1C88"/>
    <w:rsid w:val="001D29AF"/>
    <w:rsid w:val="001E20C9"/>
    <w:rsid w:val="00202525"/>
    <w:rsid w:val="002310B3"/>
    <w:rsid w:val="002341F4"/>
    <w:rsid w:val="00246C2A"/>
    <w:rsid w:val="00255846"/>
    <w:rsid w:val="002602AD"/>
    <w:rsid w:val="00260701"/>
    <w:rsid w:val="002621E0"/>
    <w:rsid w:val="002742B9"/>
    <w:rsid w:val="00277880"/>
    <w:rsid w:val="002904BD"/>
    <w:rsid w:val="0029164D"/>
    <w:rsid w:val="002A5FB8"/>
    <w:rsid w:val="002D6A18"/>
    <w:rsid w:val="002E7023"/>
    <w:rsid w:val="002F11E9"/>
    <w:rsid w:val="003043DC"/>
    <w:rsid w:val="00305943"/>
    <w:rsid w:val="0031036A"/>
    <w:rsid w:val="003251EB"/>
    <w:rsid w:val="003314E3"/>
    <w:rsid w:val="0033163D"/>
    <w:rsid w:val="00332B58"/>
    <w:rsid w:val="00342DC6"/>
    <w:rsid w:val="00344B42"/>
    <w:rsid w:val="00350433"/>
    <w:rsid w:val="00354E5B"/>
    <w:rsid w:val="00393C25"/>
    <w:rsid w:val="003B18CB"/>
    <w:rsid w:val="003D7F61"/>
    <w:rsid w:val="003E30C4"/>
    <w:rsid w:val="003E5B8F"/>
    <w:rsid w:val="00400355"/>
    <w:rsid w:val="004008CB"/>
    <w:rsid w:val="0044589C"/>
    <w:rsid w:val="00457D80"/>
    <w:rsid w:val="0046175D"/>
    <w:rsid w:val="00464BD0"/>
    <w:rsid w:val="00470335"/>
    <w:rsid w:val="00475FF6"/>
    <w:rsid w:val="0048059E"/>
    <w:rsid w:val="004A2841"/>
    <w:rsid w:val="004C71C6"/>
    <w:rsid w:val="00570CFE"/>
    <w:rsid w:val="005849AA"/>
    <w:rsid w:val="005D20E6"/>
    <w:rsid w:val="005D597D"/>
    <w:rsid w:val="005E5236"/>
    <w:rsid w:val="00600C3F"/>
    <w:rsid w:val="006634B8"/>
    <w:rsid w:val="00672727"/>
    <w:rsid w:val="00677783"/>
    <w:rsid w:val="00681EA2"/>
    <w:rsid w:val="00683673"/>
    <w:rsid w:val="006C5012"/>
    <w:rsid w:val="006D7198"/>
    <w:rsid w:val="00742A25"/>
    <w:rsid w:val="00745FF7"/>
    <w:rsid w:val="00750B90"/>
    <w:rsid w:val="00755376"/>
    <w:rsid w:val="00756A98"/>
    <w:rsid w:val="00775A88"/>
    <w:rsid w:val="007B0D5B"/>
    <w:rsid w:val="007B2A29"/>
    <w:rsid w:val="007B3E78"/>
    <w:rsid w:val="007B5439"/>
    <w:rsid w:val="007D5822"/>
    <w:rsid w:val="007E546D"/>
    <w:rsid w:val="007F4D42"/>
    <w:rsid w:val="008638BC"/>
    <w:rsid w:val="00871559"/>
    <w:rsid w:val="00880B48"/>
    <w:rsid w:val="008A2CE7"/>
    <w:rsid w:val="008D747A"/>
    <w:rsid w:val="008E79FB"/>
    <w:rsid w:val="008F0613"/>
    <w:rsid w:val="008F3979"/>
    <w:rsid w:val="009024B6"/>
    <w:rsid w:val="00941604"/>
    <w:rsid w:val="00941B28"/>
    <w:rsid w:val="00943D73"/>
    <w:rsid w:val="00950945"/>
    <w:rsid w:val="00973264"/>
    <w:rsid w:val="00981CA6"/>
    <w:rsid w:val="00995166"/>
    <w:rsid w:val="009B5047"/>
    <w:rsid w:val="009E2478"/>
    <w:rsid w:val="00A44693"/>
    <w:rsid w:val="00A63C91"/>
    <w:rsid w:val="00A67617"/>
    <w:rsid w:val="00A91F88"/>
    <w:rsid w:val="00AA409A"/>
    <w:rsid w:val="00B030A1"/>
    <w:rsid w:val="00B030E5"/>
    <w:rsid w:val="00B34474"/>
    <w:rsid w:val="00B52B7C"/>
    <w:rsid w:val="00B67BAF"/>
    <w:rsid w:val="00B701A2"/>
    <w:rsid w:val="00BB2F06"/>
    <w:rsid w:val="00BE1764"/>
    <w:rsid w:val="00C016B4"/>
    <w:rsid w:val="00C05340"/>
    <w:rsid w:val="00C4196F"/>
    <w:rsid w:val="00C44D64"/>
    <w:rsid w:val="00C54528"/>
    <w:rsid w:val="00C55CA4"/>
    <w:rsid w:val="00C56B4B"/>
    <w:rsid w:val="00C65FA3"/>
    <w:rsid w:val="00C954A2"/>
    <w:rsid w:val="00CB045B"/>
    <w:rsid w:val="00CB592F"/>
    <w:rsid w:val="00CD7649"/>
    <w:rsid w:val="00CF084A"/>
    <w:rsid w:val="00CF4DDA"/>
    <w:rsid w:val="00D24DF8"/>
    <w:rsid w:val="00D33C8A"/>
    <w:rsid w:val="00D521B7"/>
    <w:rsid w:val="00D62BC0"/>
    <w:rsid w:val="00D7636E"/>
    <w:rsid w:val="00DA1617"/>
    <w:rsid w:val="00DC6AF5"/>
    <w:rsid w:val="00DC7520"/>
    <w:rsid w:val="00DE6EB9"/>
    <w:rsid w:val="00DF1C7C"/>
    <w:rsid w:val="00E0425C"/>
    <w:rsid w:val="00E1760B"/>
    <w:rsid w:val="00E327FD"/>
    <w:rsid w:val="00E56A02"/>
    <w:rsid w:val="00E64F11"/>
    <w:rsid w:val="00E669A1"/>
    <w:rsid w:val="00E83E6F"/>
    <w:rsid w:val="00E92ABF"/>
    <w:rsid w:val="00EA1B03"/>
    <w:rsid w:val="00EA6AE5"/>
    <w:rsid w:val="00EB4899"/>
    <w:rsid w:val="00F40D66"/>
    <w:rsid w:val="00F47355"/>
    <w:rsid w:val="00F62FEE"/>
    <w:rsid w:val="00FA5778"/>
    <w:rsid w:val="00FB2782"/>
    <w:rsid w:val="00FC59F9"/>
    <w:rsid w:val="00FD47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6A73"/>
  <w15:chartTrackingRefBased/>
  <w15:docId w15:val="{3537102C-4412-4AF1-894E-9D7D53FC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701"/>
    <w:pPr>
      <w:spacing w:after="0" w:line="240" w:lineRule="auto"/>
    </w:pPr>
  </w:style>
  <w:style w:type="paragraph" w:styleId="ListParagraph">
    <w:name w:val="List Paragraph"/>
    <w:basedOn w:val="Normal"/>
    <w:uiPriority w:val="34"/>
    <w:qFormat/>
    <w:rsid w:val="004A2841"/>
    <w:pPr>
      <w:ind w:left="720"/>
      <w:contextualSpacing/>
    </w:pPr>
  </w:style>
  <w:style w:type="character" w:styleId="Hyperlink">
    <w:name w:val="Hyperlink"/>
    <w:basedOn w:val="DefaultParagraphFont"/>
    <w:uiPriority w:val="99"/>
    <w:unhideWhenUsed/>
    <w:rsid w:val="00305943"/>
    <w:rPr>
      <w:color w:val="0563C1" w:themeColor="hyperlink"/>
      <w:u w:val="single"/>
    </w:rPr>
  </w:style>
  <w:style w:type="character" w:styleId="UnresolvedMention">
    <w:name w:val="Unresolved Mention"/>
    <w:basedOn w:val="DefaultParagraphFont"/>
    <w:uiPriority w:val="99"/>
    <w:semiHidden/>
    <w:unhideWhenUsed/>
    <w:rsid w:val="00305943"/>
    <w:rPr>
      <w:color w:val="605E5C"/>
      <w:shd w:val="clear" w:color="auto" w:fill="E1DFDD"/>
    </w:rPr>
  </w:style>
  <w:style w:type="table" w:styleId="TableGrid">
    <w:name w:val="Table Grid"/>
    <w:basedOn w:val="TableNormal"/>
    <w:uiPriority w:val="39"/>
    <w:rsid w:val="009B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B5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B50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9B504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70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1A2"/>
  </w:style>
  <w:style w:type="paragraph" w:styleId="Footer">
    <w:name w:val="footer"/>
    <w:basedOn w:val="Normal"/>
    <w:link w:val="FooterChar"/>
    <w:uiPriority w:val="99"/>
    <w:unhideWhenUsed/>
    <w:rsid w:val="00B70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1A2"/>
  </w:style>
  <w:style w:type="paragraph" w:styleId="FootnoteText">
    <w:name w:val="footnote text"/>
    <w:basedOn w:val="Normal"/>
    <w:link w:val="FootnoteTextChar"/>
    <w:uiPriority w:val="99"/>
    <w:semiHidden/>
    <w:unhideWhenUsed/>
    <w:rsid w:val="00570C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0CFE"/>
    <w:rPr>
      <w:sz w:val="20"/>
      <w:szCs w:val="20"/>
    </w:rPr>
  </w:style>
  <w:style w:type="character" w:styleId="FootnoteReference">
    <w:name w:val="footnote reference"/>
    <w:basedOn w:val="DefaultParagraphFont"/>
    <w:uiPriority w:val="99"/>
    <w:semiHidden/>
    <w:unhideWhenUsed/>
    <w:rsid w:val="00570C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78657">
      <w:bodyDiv w:val="1"/>
      <w:marLeft w:val="0"/>
      <w:marRight w:val="0"/>
      <w:marTop w:val="0"/>
      <w:marBottom w:val="0"/>
      <w:divBdr>
        <w:top w:val="none" w:sz="0" w:space="0" w:color="auto"/>
        <w:left w:val="none" w:sz="0" w:space="0" w:color="auto"/>
        <w:bottom w:val="none" w:sz="0" w:space="0" w:color="auto"/>
        <w:right w:val="none" w:sz="0" w:space="0" w:color="auto"/>
      </w:divBdr>
    </w:div>
    <w:div w:id="888222633">
      <w:bodyDiv w:val="1"/>
      <w:marLeft w:val="0"/>
      <w:marRight w:val="0"/>
      <w:marTop w:val="0"/>
      <w:marBottom w:val="0"/>
      <w:divBdr>
        <w:top w:val="none" w:sz="0" w:space="0" w:color="auto"/>
        <w:left w:val="none" w:sz="0" w:space="0" w:color="auto"/>
        <w:bottom w:val="none" w:sz="0" w:space="0" w:color="auto"/>
        <w:right w:val="none" w:sz="0" w:space="0" w:color="auto"/>
      </w:divBdr>
    </w:div>
    <w:div w:id="995765041">
      <w:bodyDiv w:val="1"/>
      <w:marLeft w:val="0"/>
      <w:marRight w:val="0"/>
      <w:marTop w:val="0"/>
      <w:marBottom w:val="0"/>
      <w:divBdr>
        <w:top w:val="none" w:sz="0" w:space="0" w:color="auto"/>
        <w:left w:val="none" w:sz="0" w:space="0" w:color="auto"/>
        <w:bottom w:val="none" w:sz="0" w:space="0" w:color="auto"/>
        <w:right w:val="none" w:sz="0" w:space="0" w:color="auto"/>
      </w:divBdr>
    </w:div>
    <w:div w:id="1224945148">
      <w:bodyDiv w:val="1"/>
      <w:marLeft w:val="0"/>
      <w:marRight w:val="0"/>
      <w:marTop w:val="0"/>
      <w:marBottom w:val="0"/>
      <w:divBdr>
        <w:top w:val="none" w:sz="0" w:space="0" w:color="auto"/>
        <w:left w:val="none" w:sz="0" w:space="0" w:color="auto"/>
        <w:bottom w:val="none" w:sz="0" w:space="0" w:color="auto"/>
        <w:right w:val="none" w:sz="0" w:space="0" w:color="auto"/>
      </w:divBdr>
    </w:div>
    <w:div w:id="1517767435">
      <w:bodyDiv w:val="1"/>
      <w:marLeft w:val="0"/>
      <w:marRight w:val="0"/>
      <w:marTop w:val="0"/>
      <w:marBottom w:val="0"/>
      <w:divBdr>
        <w:top w:val="none" w:sz="0" w:space="0" w:color="auto"/>
        <w:left w:val="none" w:sz="0" w:space="0" w:color="auto"/>
        <w:bottom w:val="none" w:sz="0" w:space="0" w:color="auto"/>
        <w:right w:val="none" w:sz="0" w:space="0" w:color="auto"/>
      </w:divBdr>
    </w:div>
    <w:div w:id="1550150042">
      <w:bodyDiv w:val="1"/>
      <w:marLeft w:val="0"/>
      <w:marRight w:val="0"/>
      <w:marTop w:val="0"/>
      <w:marBottom w:val="0"/>
      <w:divBdr>
        <w:top w:val="none" w:sz="0" w:space="0" w:color="auto"/>
        <w:left w:val="none" w:sz="0" w:space="0" w:color="auto"/>
        <w:bottom w:val="none" w:sz="0" w:space="0" w:color="auto"/>
        <w:right w:val="none" w:sz="0" w:space="0" w:color="auto"/>
      </w:divBdr>
    </w:div>
    <w:div w:id="1815173722">
      <w:bodyDiv w:val="1"/>
      <w:marLeft w:val="0"/>
      <w:marRight w:val="0"/>
      <w:marTop w:val="0"/>
      <w:marBottom w:val="0"/>
      <w:divBdr>
        <w:top w:val="none" w:sz="0" w:space="0" w:color="auto"/>
        <w:left w:val="none" w:sz="0" w:space="0" w:color="auto"/>
        <w:bottom w:val="none" w:sz="0" w:space="0" w:color="auto"/>
        <w:right w:val="none" w:sz="0" w:space="0" w:color="auto"/>
      </w:divBdr>
    </w:div>
    <w:div w:id="211871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xottica.com/it/tecnologia-virtual-mirror-arriva-valentinocom" TargetMode="External"/><Relationship Id="rId13" Type="http://schemas.openxmlformats.org/officeDocument/2006/relationships/hyperlink" Target="https://www.qmatic.com/customer-stories/eatal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nowledge4policy.ec.europa.eu/text-mining/timcustom_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xee.com/blog/customer-experience/iren-enel-eni-gas-e-luce-three-successful-utility-case-studies/" TargetMode="External"/><Relationship Id="rId5" Type="http://schemas.openxmlformats.org/officeDocument/2006/relationships/webSettings" Target="webSettings.xml"/><Relationship Id="rId15" Type="http://schemas.openxmlformats.org/officeDocument/2006/relationships/hyperlink" Target="https://www.dataguidance.com/notes/italy-data-protection-overview" TargetMode="External"/><Relationship Id="rId10" Type="http://schemas.openxmlformats.org/officeDocument/2006/relationships/hyperlink" Target="https://open-recipes.barilla.com/global" TargetMode="External"/><Relationship Id="rId4" Type="http://schemas.openxmlformats.org/officeDocument/2006/relationships/settings" Target="settings.xml"/><Relationship Id="rId9" Type="http://schemas.openxmlformats.org/officeDocument/2006/relationships/hyperlink" Target="https://www.media.stellantis.com/em-en/fiat-professional/press/fiat-simplifies-the-way-customers-can-choose-their-new-car-fiatpro" TargetMode="External"/><Relationship Id="rId14" Type="http://schemas.openxmlformats.org/officeDocument/2006/relationships/hyperlink" Target="https://gdpr-info.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A12DE-AE2A-4A1E-B558-D2D35F7EC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3479</Words>
  <Characters>19833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Kurch</dc:creator>
  <cp:keywords/>
  <dc:description/>
  <cp:lastModifiedBy>Dzmitry Kurch</cp:lastModifiedBy>
  <cp:revision>2</cp:revision>
  <dcterms:created xsi:type="dcterms:W3CDTF">2023-11-26T14:56:00Z</dcterms:created>
  <dcterms:modified xsi:type="dcterms:W3CDTF">2023-11-26T14:56:00Z</dcterms:modified>
</cp:coreProperties>
</file>