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percent of bladder cancer in males is caused by smoking?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5%</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20%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 40%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60%</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2. A 55-year-old male patient was told to have inverted papilloma.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Which of the following is true about his disease?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 It is a benign tumor of the bladder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It is a precursor to low grade papillary tumor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It is an invasive tumor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It is not sensitive for chemotherapy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3. What percentage of patients with bladder tumor present with non-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muscle invasive disease?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20%</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40%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60%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80%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About 70% of patients present with non invasive disease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 A hyperdense renal cyst 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 Bosniak II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Bosinak IlI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Bosinak IV</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Malignant tumor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Generally hyperdense renal cyst is benign renal cyst.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 A 65-year-old male patient presented with clinically localized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prostate cancer of Gleason score2- 4. What is the incidence of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metastases by 10 years following watchful waiting?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10-20%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20-25%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25-30%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&gt;35%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bookmarkStart w:colFirst="0" w:colLast="0" w:name="_z86hstt81hhe" w:id="0"/>
      <w:bookmarkEnd w:id="0"/>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 really can’t find the figures.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6. An 80-year-old man had routine health check up. PSA was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determined to be 9Nmol/ml. Histology revealed adenocarcinoma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with Gleason score of 3-4. What is the best treatment option for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patient?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 Watchful waiting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Radical prostatectomy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Radiotherapy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Hormonal therapy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patients with &lt;10 yr life expectancy and low grade gleason score watchful waiting is advocated.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7. Which of the following statement is true about hormonal treatment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of prostatic cancer (PCa)?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Survival is improved if it is started for localized disease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There is no survival benefit if there is pelvic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lymphadenopathy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 PSA can be used to detect biochemical relapse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Anti-androgens are inferior to LHRH agonists in terms op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Antiandrogens and LHRH agonists and antagonists have equa efficacy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8. Which of the follind he true about management of benign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prostatic hyperplasia (BPH)?</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IPSS score can determine the surgical outcome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Unodynamic studies should be done in most patients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 Quality of life score is an important tool for decision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making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The global prostate size can predict severity of the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9.  Gerota fascia envelops &amp; contains which of the following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structures?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The kidneys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The adrenals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Gonadal vessels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 All of the above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10. A 30 year- old male patient was admitted with Fourier's gangrene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for debridement. Which layers of testis &amp; scrotum need to be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debrided?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Scrotal skin only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Scrotal skin &amp; Dartos layer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Scrotal skin, Dartos layer &amp; external spermatic fascia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 Scrotal skin, Dartos layer, external cremasteric &amp; internal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spermatic fascia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11 In which of the following conditions is AFP level not elevated?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 Pure seminoma or choriocarcinoma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Hepatoma, pancreatic carcinoma, bronchogenic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carcinoma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Fetal yolk sac tumor, embryonal carcinoma,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teratocarcinoma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A&amp; 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12. What is the posterior fascia relation of the prostate?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Waldayer's fascia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B. Denonvillier's fascia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Endopelvic fascia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 Puboprostatic fascia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13.A 6 year-old male child was admitted with suspected testicular</w:t>
      </w:r>
    </w:p>
    <w:p w:rsidR="00000000" w:rsidDel="00000000" w:rsidP="00000000" w:rsidRDefault="00000000" w:rsidRPr="00000000" w14:paraId="0000006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torsion. Which of the following is true about surgical exploration?</w:t>
      </w:r>
    </w:p>
    <w:p w:rsidR="00000000" w:rsidDel="00000000" w:rsidP="00000000" w:rsidRDefault="00000000" w:rsidRPr="00000000" w14:paraId="0000006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can be delayed till 24 hours and should be limited to</w:t>
      </w:r>
    </w:p>
    <w:p w:rsidR="00000000" w:rsidDel="00000000" w:rsidP="00000000" w:rsidRDefault="00000000" w:rsidRPr="00000000" w14:paraId="0000006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affected side</w:t>
      </w:r>
    </w:p>
    <w:p w:rsidR="00000000" w:rsidDel="00000000" w:rsidP="00000000" w:rsidRDefault="00000000" w:rsidRPr="00000000" w14:paraId="0000006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It can be delayed but should include the asymptomatic</w:t>
      </w:r>
    </w:p>
    <w:p w:rsidR="00000000" w:rsidDel="00000000" w:rsidP="00000000" w:rsidRDefault="00000000" w:rsidRPr="00000000" w14:paraId="0000006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side as well</w:t>
      </w:r>
    </w:p>
    <w:p w:rsidR="00000000" w:rsidDel="00000000" w:rsidP="00000000" w:rsidRDefault="00000000" w:rsidRPr="00000000" w14:paraId="0000006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C. It should be done immediately</w:t>
      </w:r>
      <w:r w:rsidDel="00000000" w:rsidR="00000000" w:rsidRPr="00000000">
        <w:rPr>
          <w:rtl w:val="0"/>
        </w:rPr>
      </w:r>
    </w:p>
    <w:p w:rsidR="00000000" w:rsidDel="00000000" w:rsidP="00000000" w:rsidRDefault="00000000" w:rsidRPr="00000000" w14:paraId="0000006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It should be done immediately and should also include</w:t>
      </w:r>
    </w:p>
    <w:p w:rsidR="00000000" w:rsidDel="00000000" w:rsidP="00000000" w:rsidRDefault="00000000" w:rsidRPr="00000000" w14:paraId="0000006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asymptomatic side</w:t>
      </w:r>
    </w:p>
    <w:p w:rsidR="00000000" w:rsidDel="00000000" w:rsidP="00000000" w:rsidRDefault="00000000" w:rsidRPr="00000000" w14:paraId="0000006B">
      <w:pPr>
        <w:spacing w:after="0" w:line="240" w:lineRule="auto"/>
        <w:rPr>
          <w:rFonts w:ascii="Helvetica Neue" w:cs="Helvetica Neue" w:eastAsia="Helvetica Neue" w:hAnsi="Helvetica Neue"/>
        </w:rPr>
      </w:pPr>
      <w:bookmarkStart w:colFirst="0" w:colLast="0" w:name="_di5i9ml5b7hk" w:id="1"/>
      <w:bookmarkEnd w:id="1"/>
      <w:r w:rsidDel="00000000" w:rsidR="00000000" w:rsidRPr="00000000">
        <w:rPr>
          <w:rFonts w:ascii="Helvetica Neue" w:cs="Helvetica Neue" w:eastAsia="Helvetica Neue" w:hAnsi="Helvetica Neue"/>
          <w:rtl w:val="0"/>
        </w:rPr>
        <w:t xml:space="preserve">Testicular torsion is a urologic emergency warranting urgent scrotal exploration even in delayed cases</w:t>
      </w:r>
    </w:p>
    <w:p w:rsidR="00000000" w:rsidDel="00000000" w:rsidP="00000000" w:rsidRDefault="00000000" w:rsidRPr="00000000" w14:paraId="0000006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Exploration is through median raphe consisting of Detorsion and bilateral orchidopexy for viable testis, and orchiectomy and contralateral orchidopexy for non-viable testis.  </w:t>
      </w:r>
    </w:p>
    <w:p w:rsidR="00000000" w:rsidDel="00000000" w:rsidP="00000000" w:rsidRDefault="00000000" w:rsidRPr="00000000" w14:paraId="0000006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Manual Detorsion is a temporizing measure done medial to lateral </w:t>
      </w:r>
    </w:p>
    <w:p w:rsidR="00000000" w:rsidDel="00000000" w:rsidP="00000000" w:rsidRDefault="00000000" w:rsidRPr="00000000" w14:paraId="0000006E">
      <w:pPr>
        <w:spacing w:after="30" w:before="30" w:line="240" w:lineRule="auto"/>
        <w:ind w:left="480" w:firstLine="0"/>
        <w:rPr>
          <w:rFonts w:ascii="Helvetica Neue" w:cs="Helvetica Neue" w:eastAsia="Helvetica Neue" w:hAnsi="Helvetica Neue"/>
          <w:sz w:val="23"/>
          <w:szCs w:val="23"/>
        </w:rPr>
      </w:pPr>
      <w:r w:rsidDel="00000000" w:rsidR="00000000" w:rsidRPr="00000000">
        <w:rPr>
          <w:rFonts w:ascii="Arial Unicode MS" w:cs="Arial Unicode MS" w:eastAsia="Arial Unicode MS" w:hAnsi="Arial Unicode MS"/>
          <w:sz w:val="23"/>
          <w:szCs w:val="23"/>
          <w:rtl w:val="0"/>
        </w:rPr>
        <w:t xml:space="preserve">●Detorsion within 4 to 6 hours – 100 percent viability</w:t>
      </w:r>
    </w:p>
    <w:p w:rsidR="00000000" w:rsidDel="00000000" w:rsidP="00000000" w:rsidRDefault="00000000" w:rsidRPr="00000000" w14:paraId="0000006F">
      <w:pPr>
        <w:spacing w:after="30" w:before="30" w:line="240" w:lineRule="auto"/>
        <w:ind w:left="480" w:firstLine="0"/>
        <w:rPr>
          <w:rFonts w:ascii="Helvetica Neue" w:cs="Helvetica Neue" w:eastAsia="Helvetica Neue" w:hAnsi="Helvetica Neue"/>
          <w:sz w:val="23"/>
          <w:szCs w:val="23"/>
        </w:rPr>
      </w:pPr>
      <w:r w:rsidDel="00000000" w:rsidR="00000000" w:rsidRPr="00000000">
        <w:rPr>
          <w:rFonts w:ascii="Arial Unicode MS" w:cs="Arial Unicode MS" w:eastAsia="Arial Unicode MS" w:hAnsi="Arial Unicode MS"/>
          <w:sz w:val="23"/>
          <w:szCs w:val="23"/>
          <w:rtl w:val="0"/>
        </w:rPr>
        <w:t xml:space="preserve">●Detorsion after 12 hours – 20 percent viability</w:t>
      </w:r>
    </w:p>
    <w:p w:rsidR="00000000" w:rsidDel="00000000" w:rsidP="00000000" w:rsidRDefault="00000000" w:rsidRPr="00000000" w14:paraId="00000070">
      <w:pPr>
        <w:spacing w:after="30" w:before="30" w:line="240" w:lineRule="auto"/>
        <w:ind w:left="480" w:firstLine="0"/>
        <w:rPr>
          <w:rFonts w:ascii="Helvetica Neue" w:cs="Helvetica Neue" w:eastAsia="Helvetica Neue" w:hAnsi="Helvetica Neue"/>
          <w:sz w:val="23"/>
          <w:szCs w:val="23"/>
        </w:rPr>
      </w:pPr>
      <w:r w:rsidDel="00000000" w:rsidR="00000000" w:rsidRPr="00000000">
        <w:rPr>
          <w:rFonts w:ascii="Arial Unicode MS" w:cs="Arial Unicode MS" w:eastAsia="Arial Unicode MS" w:hAnsi="Arial Unicode MS"/>
          <w:sz w:val="23"/>
          <w:szCs w:val="23"/>
          <w:rtl w:val="0"/>
        </w:rPr>
        <w:t xml:space="preserve">●Detorsion after 24 hours – 0 percent viability</w:t>
      </w:r>
    </w:p>
    <w:p w:rsidR="00000000" w:rsidDel="00000000" w:rsidP="00000000" w:rsidRDefault="00000000" w:rsidRPr="00000000" w14:paraId="0000007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14. Which of the following statement is true about benign prostatic</w:t>
      </w:r>
    </w:p>
    <w:p w:rsidR="00000000" w:rsidDel="00000000" w:rsidP="00000000" w:rsidRDefault="00000000" w:rsidRPr="00000000" w14:paraId="0000007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hypertrophy with bladder neck obstruction?</w:t>
      </w:r>
    </w:p>
    <w:p w:rsidR="00000000" w:rsidDel="00000000" w:rsidP="00000000" w:rsidRDefault="00000000" w:rsidRPr="00000000" w14:paraId="0000007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always results in significant symptoms</w:t>
      </w:r>
    </w:p>
    <w:p w:rsidR="00000000" w:rsidDel="00000000" w:rsidP="00000000" w:rsidRDefault="00000000" w:rsidRPr="00000000" w14:paraId="0000007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It is best diagnosed by endoscopy and urodynamic</w:t>
      </w:r>
    </w:p>
    <w:p w:rsidR="00000000" w:rsidDel="00000000" w:rsidP="00000000" w:rsidRDefault="00000000" w:rsidRPr="00000000" w14:paraId="0000007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studies</w:t>
      </w:r>
    </w:p>
    <w:p w:rsidR="00000000" w:rsidDel="00000000" w:rsidP="00000000" w:rsidRDefault="00000000" w:rsidRPr="00000000" w14:paraId="00000079">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C. It is easily diagnosed by symptoms of poor stream &amp; straining</w:t>
      </w:r>
    </w:p>
    <w:p w:rsidR="00000000" w:rsidDel="00000000" w:rsidP="00000000" w:rsidRDefault="00000000" w:rsidRPr="00000000" w14:paraId="0000007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It always results in a residual urine volume of &gt;100ml</w:t>
      </w:r>
    </w:p>
    <w:p w:rsidR="00000000" w:rsidDel="00000000" w:rsidP="00000000" w:rsidRDefault="00000000" w:rsidRPr="00000000" w14:paraId="0000007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Urethroscopy is not recommended to determine the need or treatment because the linkage between the endoscopic appearance of the LUT and the treatment outcome is poorly documented and available information suggests that the relationship is minimal. </w:t>
      </w:r>
    </w:p>
    <w:p w:rsidR="00000000" w:rsidDel="00000000" w:rsidP="00000000" w:rsidRDefault="00000000" w:rsidRPr="00000000" w14:paraId="0000007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clinical progression of LUTS associated with BPH is highly variable. Although individual studies vary, in general, about one-third of affected men have moderate symptoms that ultimately require treatment, one-third remain stable, and one-third have some regression of symptoms in the absence of intervention.</w:t>
      </w:r>
    </w:p>
    <w:p w:rsidR="00000000" w:rsidDel="00000000" w:rsidP="00000000" w:rsidRDefault="00000000" w:rsidRPr="00000000" w14:paraId="0000007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Normal men have less than 12 mL of residual urine [</w:t>
      </w:r>
      <w:hyperlink r:id="rId6">
        <w:r w:rsidDel="00000000" w:rsidR="00000000" w:rsidRPr="00000000">
          <w:rPr>
            <w:rFonts w:ascii="Helvetica Neue" w:cs="Helvetica Neue" w:eastAsia="Helvetica Neue" w:hAnsi="Helvetica Neue"/>
            <w:u w:val="single"/>
            <w:rtl w:val="0"/>
          </w:rPr>
          <w:t xml:space="preserve">37</w:t>
        </w:r>
      </w:hyperlink>
      <w:r w:rsidDel="00000000" w:rsidR="00000000" w:rsidRPr="00000000">
        <w:rPr>
          <w:rFonts w:ascii="Helvetica Neue" w:cs="Helvetica Neue" w:eastAsia="Helvetica Neue" w:hAnsi="Helvetica Neue"/>
          <w:rtl w:val="0"/>
        </w:rPr>
        <w:t xml:space="preserve">], but most urologists are not concerned unless the post-void residual volume is greater than 100 to 200 mL. In addition to being a possible indicator of BPH, a large residual volume is probably associated with increased risk of infection and is a precursor to bladder decompensation. Measurement of the post-void residual urine volume is recommended by the European Association of Urology (EAU) </w:t>
      </w:r>
    </w:p>
    <w:p w:rsidR="00000000" w:rsidDel="00000000" w:rsidP="00000000" w:rsidRDefault="00000000" w:rsidRPr="00000000" w14:paraId="0000008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15.A 60-year-old man was told to have renal adenocarcinoma. Which</w:t>
      </w:r>
    </w:p>
    <w:p w:rsidR="00000000" w:rsidDel="00000000" w:rsidP="00000000" w:rsidRDefault="00000000" w:rsidRPr="00000000" w14:paraId="0000008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 the following statement is true about his disease?</w:t>
      </w:r>
    </w:p>
    <w:p w:rsidR="00000000" w:rsidDel="00000000" w:rsidP="00000000" w:rsidRDefault="00000000" w:rsidRPr="00000000" w14:paraId="0000008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is transitional in origin</w:t>
      </w:r>
    </w:p>
    <w:p w:rsidR="00000000" w:rsidDel="00000000" w:rsidP="00000000" w:rsidRDefault="00000000" w:rsidRPr="00000000" w14:paraId="0000008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 Patients are usually anemic</w:t>
      </w:r>
      <w:r w:rsidDel="00000000" w:rsidR="00000000" w:rsidRPr="00000000">
        <w:rPr>
          <w:rtl w:val="0"/>
        </w:rPr>
      </w:r>
    </w:p>
    <w:p w:rsidR="00000000" w:rsidDel="00000000" w:rsidP="00000000" w:rsidRDefault="00000000" w:rsidRPr="00000000" w14:paraId="0000008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It is extremely radiosensitive</w:t>
      </w:r>
    </w:p>
    <w:p w:rsidR="00000000" w:rsidDel="00000000" w:rsidP="00000000" w:rsidRDefault="00000000" w:rsidRPr="00000000" w14:paraId="0000008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Usual presentation is gross hematuria</w:t>
      </w:r>
    </w:p>
    <w:p w:rsidR="00000000" w:rsidDel="00000000" w:rsidP="00000000" w:rsidRDefault="00000000" w:rsidRPr="00000000" w14:paraId="0000008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Renal cell Adenocarcinoma aka RCC originate from renal cortex from proximal tubular epithelium, 80-85% of primary renal neoplasms </w:t>
      </w:r>
    </w:p>
    <w:p w:rsidR="00000000" w:rsidDel="00000000" w:rsidP="00000000" w:rsidRDefault="00000000" w:rsidRPr="00000000" w14:paraId="0000009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Occurs most often in men 50-70 years of age</w:t>
      </w:r>
    </w:p>
    <w:p w:rsidR="00000000" w:rsidDel="00000000" w:rsidP="00000000" w:rsidRDefault="00000000" w:rsidRPr="00000000" w14:paraId="0000009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 of patients are asymptomatic and have incidental finding on imaging. </w:t>
      </w:r>
    </w:p>
    <w:p w:rsidR="00000000" w:rsidDel="00000000" w:rsidP="00000000" w:rsidRDefault="00000000" w:rsidRPr="00000000" w14:paraId="0000009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present with triad flank pain, hematuria, &amp; mass; these are late findings and indicate advanced disease. </w:t>
      </w:r>
    </w:p>
    <w:p w:rsidR="00000000" w:rsidDel="00000000" w:rsidP="00000000" w:rsidRDefault="00000000" w:rsidRPr="00000000" w14:paraId="0000009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Anemia</w:t>
      </w:r>
      <w:r w:rsidDel="00000000" w:rsidR="00000000" w:rsidRPr="00000000">
        <w:rPr>
          <w:rFonts w:ascii="Helvetica Neue" w:cs="Helvetica Neue" w:eastAsia="Helvetica Neue" w:hAnsi="Helvetica Neue"/>
          <w:rtl w:val="0"/>
        </w:rPr>
        <w:t xml:space="preserve"> — Anemia, which can precede the diagnosis of RCC by several months, has been reported in 29 to 88 percent of patients with advanced disease [</w:t>
      </w:r>
      <w:hyperlink r:id="rId7">
        <w:r w:rsidDel="00000000" w:rsidR="00000000" w:rsidRPr="00000000">
          <w:rPr>
            <w:rFonts w:ascii="Helvetica Neue" w:cs="Helvetica Neue" w:eastAsia="Helvetica Neue" w:hAnsi="Helvetica Neue"/>
            <w:u w:val="single"/>
            <w:rtl w:val="0"/>
          </w:rPr>
          <w:t xml:space="preserve">6,9-11</w:t>
        </w:r>
      </w:hyperlink>
      <w:r w:rsidDel="00000000" w:rsidR="00000000" w:rsidRPr="00000000">
        <w:rPr>
          <w:rFonts w:ascii="Helvetica Neue" w:cs="Helvetica Neue" w:eastAsia="Helvetica Neue" w:hAnsi="Helvetica Neue"/>
          <w:rtl w:val="0"/>
        </w:rPr>
        <w:t xml:space="preserve">]. The anemia is often disproportionately severe, can be either normocytic or microcytic, and is frequently associated with iron studies typical of those observed with the anemia of chronic disease.</w:t>
      </w:r>
    </w:p>
    <w:p w:rsidR="00000000" w:rsidDel="00000000" w:rsidP="00000000" w:rsidRDefault="00000000" w:rsidRPr="00000000" w14:paraId="0000009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The genetic abnormality &amp; the subsequent syndrome associated</w:t>
      </w:r>
    </w:p>
    <w:p w:rsidR="00000000" w:rsidDel="00000000" w:rsidP="00000000" w:rsidRDefault="00000000" w:rsidRPr="00000000" w14:paraId="0000009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clear cell RCC is, to some degree also associated with?</w:t>
      </w:r>
    </w:p>
    <w:p w:rsidR="00000000" w:rsidDel="00000000" w:rsidP="00000000" w:rsidRDefault="00000000" w:rsidRPr="00000000" w14:paraId="0000009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Retinal angioma</w:t>
      </w:r>
    </w:p>
    <w:p w:rsidR="00000000" w:rsidDel="00000000" w:rsidP="00000000" w:rsidRDefault="00000000" w:rsidRPr="00000000" w14:paraId="0000009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Epidydimal cystadenoma</w:t>
      </w:r>
    </w:p>
    <w:p w:rsidR="00000000" w:rsidDel="00000000" w:rsidP="00000000" w:rsidRDefault="00000000" w:rsidRPr="00000000" w14:paraId="0000009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Pheochromocytoma</w:t>
      </w:r>
    </w:p>
    <w:p w:rsidR="00000000" w:rsidDel="00000000" w:rsidP="00000000" w:rsidRDefault="00000000" w:rsidRPr="00000000" w14:paraId="0000009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D. All of the above</w:t>
      </w:r>
      <w:r w:rsidDel="00000000" w:rsidR="00000000" w:rsidRPr="00000000">
        <w:rPr>
          <w:rtl w:val="0"/>
        </w:rPr>
      </w:r>
    </w:p>
    <w:p w:rsidR="00000000" w:rsidDel="00000000" w:rsidP="00000000" w:rsidRDefault="00000000" w:rsidRPr="00000000" w14:paraId="0000009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Von Hippel Lindau disease should be considered in any patient with early onset multifocal RCC or RCC in combination with any of the following history of visual or neurologic disorders, a family history of blindness, cns tumors, or renal cancer; or coexistent pancreatic cysts, epididymal lesions or inner ear tumors. The spectrum of VHL-associated tumors includes:</w:t>
      </w:r>
    </w:p>
    <w:p w:rsidR="00000000" w:rsidDel="00000000" w:rsidP="00000000" w:rsidRDefault="00000000" w:rsidRPr="00000000" w14:paraId="000000A0">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●Hemangioblastomas of the brain (cerebellum) and spine</w:t>
      </w:r>
    </w:p>
    <w:p w:rsidR="00000000" w:rsidDel="00000000" w:rsidP="00000000" w:rsidRDefault="00000000" w:rsidRPr="00000000" w14:paraId="000000A1">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●Retinal capillary hemangioblastomas (retinal angiomas)</w:t>
      </w:r>
    </w:p>
    <w:p w:rsidR="00000000" w:rsidDel="00000000" w:rsidP="00000000" w:rsidRDefault="00000000" w:rsidRPr="00000000" w14:paraId="000000A2">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●Clear cell renal cell carcinomas (RCCs)</w:t>
      </w:r>
    </w:p>
    <w:p w:rsidR="00000000" w:rsidDel="00000000" w:rsidP="00000000" w:rsidRDefault="00000000" w:rsidRPr="00000000" w14:paraId="000000A3">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●Pheochromocytomas</w:t>
      </w:r>
    </w:p>
    <w:p w:rsidR="00000000" w:rsidDel="00000000" w:rsidP="00000000" w:rsidRDefault="00000000" w:rsidRPr="00000000" w14:paraId="000000A4">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●Endolymphatic sac tumors of the middle ear</w:t>
      </w:r>
    </w:p>
    <w:p w:rsidR="00000000" w:rsidDel="00000000" w:rsidP="00000000" w:rsidRDefault="00000000" w:rsidRPr="00000000" w14:paraId="000000A5">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●Serous cystadenomas and neuroendocrine tumors of the pancreas</w:t>
      </w:r>
    </w:p>
    <w:p w:rsidR="00000000" w:rsidDel="00000000" w:rsidP="00000000" w:rsidRDefault="00000000" w:rsidRPr="00000000" w14:paraId="000000A6">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●Papillary cystadenomas of the epididymis and broad ligament</w:t>
      </w:r>
    </w:p>
    <w:p w:rsidR="00000000" w:rsidDel="00000000" w:rsidP="00000000" w:rsidRDefault="00000000" w:rsidRPr="00000000" w14:paraId="000000A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 Which of the following statement is false about surface anatomy of</w:t>
      </w:r>
    </w:p>
    <w:p w:rsidR="00000000" w:rsidDel="00000000" w:rsidP="00000000" w:rsidRDefault="00000000" w:rsidRPr="00000000" w14:paraId="000000B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genitourinary system?</w:t>
      </w:r>
    </w:p>
    <w:p w:rsidR="00000000" w:rsidDel="00000000" w:rsidP="00000000" w:rsidRDefault="00000000" w:rsidRPr="00000000" w14:paraId="000000B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The kidneys are approximately finger breadth superior to</w:t>
      </w:r>
    </w:p>
    <w:p w:rsidR="00000000" w:rsidDel="00000000" w:rsidP="00000000" w:rsidRDefault="00000000" w:rsidRPr="00000000" w14:paraId="000000B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iliac crest</w:t>
      </w:r>
    </w:p>
    <w:p w:rsidR="00000000" w:rsidDel="00000000" w:rsidP="00000000" w:rsidRDefault="00000000" w:rsidRPr="00000000" w14:paraId="000000B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Left renal hilum is at the level of transpyloric plane.</w:t>
      </w:r>
    </w:p>
    <w:p w:rsidR="00000000" w:rsidDel="00000000" w:rsidP="00000000" w:rsidRDefault="00000000" w:rsidRPr="00000000" w14:paraId="000000B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The ureters cross the tips of the transverse processes of</w:t>
      </w:r>
    </w:p>
    <w:p w:rsidR="00000000" w:rsidDel="00000000" w:rsidP="00000000" w:rsidRDefault="00000000" w:rsidRPr="00000000" w14:paraId="000000B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lumbar vertebrae.</w:t>
      </w:r>
    </w:p>
    <w:p w:rsidR="00000000" w:rsidDel="00000000" w:rsidP="00000000" w:rsidRDefault="00000000" w:rsidRPr="00000000" w14:paraId="000000BB">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D. The calyces, renal pelvis, ureters and bladder have</w:t>
      </w:r>
    </w:p>
    <w:p w:rsidR="00000000" w:rsidDel="00000000" w:rsidP="00000000" w:rsidRDefault="00000000" w:rsidRPr="00000000" w14:paraId="000000B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different histology.</w:t>
      </w:r>
      <w:r w:rsidDel="00000000" w:rsidR="00000000" w:rsidRPr="00000000">
        <w:rPr>
          <w:rtl w:val="0"/>
        </w:rPr>
      </w:r>
    </w:p>
    <w:p w:rsidR="00000000" w:rsidDel="00000000" w:rsidP="00000000" w:rsidRDefault="00000000" w:rsidRPr="00000000" w14:paraId="000000B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trans-pyloric plane crosses through origin of SMA, body of GB, pylorus of the stomach, and through the renal hilum, the right kidney is finger breadth superior to the iliac crest.  </w:t>
      </w:r>
    </w:p>
    <w:p w:rsidR="00000000" w:rsidDel="00000000" w:rsidP="00000000" w:rsidRDefault="00000000" w:rsidRPr="00000000" w14:paraId="000000B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Calyces, pelvis, ureters, bladder, and urethra are lined by transitional epithelium ie urothelium </w:t>
      </w:r>
    </w:p>
    <w:p w:rsidR="00000000" w:rsidDel="00000000" w:rsidP="00000000" w:rsidRDefault="00000000" w:rsidRPr="00000000" w14:paraId="000000C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retroperitoneum the ureter is situated just lateral to the tips of the transverse processes off the lumbar vertebrae, the ureters occupy a sagittal plane that intersects the tips off the transverse process off these lumbar vertebrae. </w:t>
      </w:r>
    </w:p>
    <w:p w:rsidR="00000000" w:rsidDel="00000000" w:rsidP="00000000" w:rsidRDefault="00000000" w:rsidRPr="00000000" w14:paraId="000000C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 Which of the following statement is false about obstructive</w:t>
      </w:r>
    </w:p>
    <w:p w:rsidR="00000000" w:rsidDel="00000000" w:rsidP="00000000" w:rsidRDefault="00000000" w:rsidRPr="00000000" w14:paraId="000000C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uropathy?</w:t>
      </w:r>
    </w:p>
    <w:p w:rsidR="00000000" w:rsidDel="00000000" w:rsidP="00000000" w:rsidRDefault="00000000" w:rsidRPr="00000000" w14:paraId="000000C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In unilateral obstruction renal blood flow and GFR Increases in the first 1-2 hrs.</w:t>
      </w:r>
    </w:p>
    <w:p w:rsidR="00000000" w:rsidDel="00000000" w:rsidP="00000000" w:rsidRDefault="00000000" w:rsidRPr="00000000" w14:paraId="000000C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 In bilateral ureteral obstruction ureteral pressure drops immediately.</w:t>
      </w:r>
      <w:r w:rsidDel="00000000" w:rsidR="00000000" w:rsidRPr="00000000">
        <w:rPr>
          <w:rtl w:val="0"/>
        </w:rPr>
      </w:r>
    </w:p>
    <w:p w:rsidR="00000000" w:rsidDel="00000000" w:rsidP="00000000" w:rsidRDefault="00000000" w:rsidRPr="00000000" w14:paraId="000000C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In bilateral obstruction there is an increased production of</w:t>
      </w:r>
    </w:p>
    <w:p w:rsidR="00000000" w:rsidDel="00000000" w:rsidP="00000000" w:rsidRDefault="00000000" w:rsidRPr="00000000" w14:paraId="000000C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prostaglandin and nitric oxide.</w:t>
      </w:r>
    </w:p>
    <w:p w:rsidR="00000000" w:rsidDel="00000000" w:rsidP="00000000" w:rsidRDefault="00000000" w:rsidRPr="00000000" w14:paraId="000000C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In bilateral obstruction there is an increased production of Atrial Natriuretic Peptide production.</w:t>
      </w:r>
    </w:p>
    <w:p w:rsidR="00000000" w:rsidDel="00000000" w:rsidP="00000000" w:rsidRDefault="00000000" w:rsidRPr="00000000" w14:paraId="000000CD">
      <w:pPr>
        <w:spacing w:after="200" w:line="276" w:lineRule="auto"/>
        <w:rPr/>
      </w:pP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t xml:space="preserve">In UUO vasculature of kidney attempts to compensate for decreased GFR with an increase In RBF mediated by release of vasodilators PGE2, NO </w:t>
      </w:r>
    </w:p>
    <w:p w:rsidR="00000000" w:rsidDel="00000000" w:rsidP="00000000" w:rsidRDefault="00000000" w:rsidRPr="00000000" w14:paraId="000000CF">
      <w:pPr>
        <w:spacing w:after="0" w:line="276" w:lineRule="auto"/>
        <w:rPr/>
      </w:pPr>
      <w:r w:rsidDel="00000000" w:rsidR="00000000" w:rsidRPr="00000000">
        <w:rPr>
          <w:rtl w:val="0"/>
        </w:rPr>
        <w:t xml:space="preserve">BUO is characterized by only a modest initial increase in RBF lasting 90 minutes followed by decrease in bilateral RB, unlike UUO in which uretral pressure is initially elevated but quickly decreases to pre-occlusion pressures by 24 hours uretral pressure remains elevated for at least 24 hours BUO</w:t>
      </w:r>
    </w:p>
    <w:p w:rsidR="00000000" w:rsidDel="00000000" w:rsidP="00000000" w:rsidRDefault="00000000" w:rsidRPr="00000000" w14:paraId="000000D0">
      <w:pPr>
        <w:spacing w:after="0" w:line="276" w:lineRule="auto"/>
        <w:rPr/>
      </w:pPr>
      <w:r w:rsidDel="00000000" w:rsidR="00000000" w:rsidRPr="00000000">
        <w:rPr>
          <w:rtl w:val="0"/>
        </w:rPr>
        <w:t xml:space="preserve">Atrial natriuretic peptide appears to have unique role in BUO and may be largely responsible for the different hemodynamic response observed in BUO as compared to UUO</w:t>
      </w:r>
    </w:p>
    <w:p w:rsidR="00000000" w:rsidDel="00000000" w:rsidP="00000000" w:rsidRDefault="00000000" w:rsidRPr="00000000" w14:paraId="000000D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 Which of the following statement is true about diagnosis of obstructive uropahty?</w:t>
      </w:r>
    </w:p>
    <w:p w:rsidR="00000000" w:rsidDel="00000000" w:rsidP="00000000" w:rsidRDefault="00000000" w:rsidRPr="00000000" w14:paraId="000000D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Ultrasound has a high false positive rate in acute obstruction or dehydration.</w:t>
      </w:r>
    </w:p>
    <w:p w:rsidR="00000000" w:rsidDel="00000000" w:rsidP="00000000" w:rsidRDefault="00000000" w:rsidRPr="00000000" w14:paraId="000000D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CT KUB has limited ability to evaluate non- stone chronic obstructions</w:t>
      </w:r>
    </w:p>
    <w:p w:rsidR="00000000" w:rsidDel="00000000" w:rsidP="00000000" w:rsidRDefault="00000000" w:rsidRPr="00000000" w14:paraId="000000D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IVP is the preferred mode of investigation in the evaluation of the function of the kidneys.</w:t>
      </w:r>
    </w:p>
    <w:p w:rsidR="00000000" w:rsidDel="00000000" w:rsidP="00000000" w:rsidRDefault="00000000" w:rsidRPr="00000000" w14:paraId="000000D7">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D. Renal isotope scanning is the only modality providing dynamic renal function.</w:t>
      </w:r>
    </w:p>
    <w:p w:rsidR="00000000" w:rsidDel="00000000" w:rsidP="00000000" w:rsidRDefault="00000000" w:rsidRPr="00000000" w14:paraId="000000D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Nuclear Renography plays a critical role in the evaluation of the patient with possible urinary tract obstruction because it is the only imaging modality that can provide noninvasive information about dynamic renal function. </w:t>
      </w:r>
    </w:p>
    <w:p w:rsidR="00000000" w:rsidDel="00000000" w:rsidP="00000000" w:rsidRDefault="00000000" w:rsidRPr="00000000" w14:paraId="000000D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20. Which of the following statements is false about ureteric stones?</w:t>
      </w:r>
    </w:p>
    <w:p w:rsidR="00000000" w:rsidDel="00000000" w:rsidP="00000000" w:rsidRDefault="00000000" w:rsidRPr="00000000" w14:paraId="000000D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Mid ureteric stones are the most difficult to treat with ESWL</w:t>
      </w:r>
    </w:p>
    <w:p w:rsidR="00000000" w:rsidDel="00000000" w:rsidP="00000000" w:rsidRDefault="00000000" w:rsidRPr="00000000" w14:paraId="000000D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 Nifidipine can facilitate stone passage</w:t>
      </w:r>
      <w:r w:rsidDel="00000000" w:rsidR="00000000" w:rsidRPr="00000000">
        <w:rPr>
          <w:rtl w:val="0"/>
        </w:rPr>
      </w:r>
    </w:p>
    <w:p w:rsidR="00000000" w:rsidDel="00000000" w:rsidP="00000000" w:rsidRDefault="00000000" w:rsidRPr="00000000" w14:paraId="000000D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Size of the stone is the most important predictor for</w:t>
      </w:r>
    </w:p>
    <w:p w:rsidR="00000000" w:rsidDel="00000000" w:rsidP="00000000" w:rsidRDefault="00000000" w:rsidRPr="00000000" w14:paraId="000000D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spontaneous stone passage</w:t>
      </w:r>
    </w:p>
    <w:p w:rsidR="00000000" w:rsidDel="00000000" w:rsidP="00000000" w:rsidRDefault="00000000" w:rsidRPr="00000000" w14:paraId="000000E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None of the above</w:t>
      </w:r>
    </w:p>
    <w:p w:rsidR="00000000" w:rsidDel="00000000" w:rsidP="00000000" w:rsidRDefault="00000000" w:rsidRPr="00000000" w14:paraId="000000E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MET with alpha blockers was found to be beneficial while calcium antagonists was found not to be as beneficial Met is recommended for ureteric stones &lt;10 mm </w:t>
      </w:r>
    </w:p>
    <w:p w:rsidR="00000000" w:rsidDel="00000000" w:rsidP="00000000" w:rsidRDefault="00000000" w:rsidRPr="00000000" w14:paraId="000000E3">
      <w:pPr>
        <w:spacing w:after="0" w:line="24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Because of the bony pelvis and sacrum as well as the lack of easily identified sonographic landmarks, SWL of mid-ureteral calculi using second generation ultrasound-guided lithotriptors has presented significant difficulty.</w:t>
      </w:r>
    </w:p>
    <w:p w:rsidR="00000000" w:rsidDel="00000000" w:rsidP="00000000" w:rsidRDefault="00000000" w:rsidRPr="00000000" w14:paraId="000000E4">
      <w:pPr>
        <w:spacing w:after="0" w:line="240" w:lineRule="auto"/>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 The likelihood of spontaneous passage of a ureteral stone is related to both stone size and location. Most stones ≤4 mm in diameter pass spontaneously. For stones larger than 4 mm in diameter, there is a progressive decrease in the spontaneous passage rate, which is unlikely with stones ≥10 mm in diameter. Proximal ureteral stones are also less likely to pass spontaneously.</w:t>
      </w:r>
    </w:p>
    <w:p w:rsidR="00000000" w:rsidDel="00000000" w:rsidP="00000000" w:rsidRDefault="00000000" w:rsidRPr="00000000" w14:paraId="000000E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21. 24 wear old gravida-lady presented with urolithiasis. Which of</w:t>
      </w:r>
    </w:p>
    <w:p w:rsidR="00000000" w:rsidDel="00000000" w:rsidP="00000000" w:rsidRDefault="00000000" w:rsidRPr="00000000" w14:paraId="000000E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statement is true?</w:t>
      </w:r>
    </w:p>
    <w:p w:rsidR="00000000" w:rsidDel="00000000" w:rsidP="00000000" w:rsidRDefault="00000000" w:rsidRPr="00000000" w14:paraId="000000E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Incidence is higher in pregnancy</w:t>
      </w:r>
    </w:p>
    <w:p w:rsidR="00000000" w:rsidDel="00000000" w:rsidP="00000000" w:rsidRDefault="00000000" w:rsidRPr="00000000" w14:paraId="000000E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B. Ureteroscopy is relatively safe</w:t>
      </w:r>
      <w:r w:rsidDel="00000000" w:rsidR="00000000" w:rsidRPr="00000000">
        <w:rPr>
          <w:rtl w:val="0"/>
        </w:rPr>
      </w:r>
    </w:p>
    <w:p w:rsidR="00000000" w:rsidDel="00000000" w:rsidP="00000000" w:rsidRDefault="00000000" w:rsidRPr="00000000" w14:paraId="000000E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IVU is absolutely contraindicated</w:t>
      </w:r>
    </w:p>
    <w:p w:rsidR="00000000" w:rsidDel="00000000" w:rsidP="00000000" w:rsidRDefault="00000000" w:rsidRPr="00000000" w14:paraId="000000E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Treatment with SWI is a relative contraindication</w:t>
      </w:r>
    </w:p>
    <w:p w:rsidR="00000000" w:rsidDel="00000000" w:rsidP="00000000" w:rsidRDefault="00000000" w:rsidRPr="00000000" w14:paraId="000000E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 net increase or decrease in the risk for calculi formation during pregnancy the rise in urinary calcium is offset by an increase in urinary citrate. </w:t>
      </w:r>
    </w:p>
    <w:p w:rsidR="00000000" w:rsidDel="00000000" w:rsidP="00000000" w:rsidRDefault="00000000" w:rsidRPr="00000000" w14:paraId="000000F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limited IVP may be obtained that consists of one scout image followed by one plate taken approximately 30 minutes after injection of contrast. Each film exposes the fetus to .1 to .2 rads well below the threshold of 1.2 rads at which risk begins to increase, US is first line imaging choice in pregnancy. </w:t>
      </w:r>
    </w:p>
    <w:p w:rsidR="00000000" w:rsidDel="00000000" w:rsidP="00000000" w:rsidRDefault="00000000" w:rsidRPr="00000000" w14:paraId="000000F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66-85 % will pass stone spontaneously when treated with conservative management (hydration, analgesics, and if infected Abs) </w:t>
      </w:r>
    </w:p>
    <w:p w:rsidR="00000000" w:rsidDel="00000000" w:rsidP="00000000" w:rsidRDefault="00000000" w:rsidRPr="00000000" w14:paraId="000000F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Stents should be placed by cystoscopy and exchanged every 4 weeks due to accelerated encrustation </w:t>
      </w:r>
    </w:p>
    <w:p w:rsidR="00000000" w:rsidDel="00000000" w:rsidP="00000000" w:rsidRDefault="00000000" w:rsidRPr="00000000" w14:paraId="000000F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Pregnancy is a contraindication to SWL and PL should be deferred until after birth because this procedure often requires prolonged anesthesia and radiation exposure. </w:t>
      </w:r>
    </w:p>
    <w:p w:rsidR="00000000" w:rsidDel="00000000" w:rsidP="00000000" w:rsidRDefault="00000000" w:rsidRPr="00000000" w14:paraId="000000F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9">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Which of the following statement is true about colorectal cancer?</w:t>
      </w:r>
    </w:p>
    <w:p w:rsidR="00000000" w:rsidDel="00000000" w:rsidP="00000000" w:rsidRDefault="00000000" w:rsidRPr="00000000" w14:paraId="0000010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Almost all arise from pre-existing adenoma</w:t>
      </w:r>
    </w:p>
    <w:p w:rsidR="00000000" w:rsidDel="00000000" w:rsidP="00000000" w:rsidRDefault="00000000" w:rsidRPr="00000000" w14:paraId="0000010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Lymph node involvement would make it Stage-Ill</w:t>
      </w:r>
    </w:p>
    <w:p w:rsidR="00000000" w:rsidDel="00000000" w:rsidP="00000000" w:rsidRDefault="00000000" w:rsidRPr="00000000" w14:paraId="0000010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disease irrespective of T stage</w:t>
      </w:r>
    </w:p>
    <w:p w:rsidR="00000000" w:rsidDel="00000000" w:rsidP="00000000" w:rsidRDefault="00000000" w:rsidRPr="00000000" w14:paraId="0000010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Age is considered to be an important risk factor</w:t>
      </w:r>
    </w:p>
    <w:p w:rsidR="00000000" w:rsidDel="00000000" w:rsidP="00000000" w:rsidRDefault="00000000" w:rsidRPr="00000000" w14:paraId="0000010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Rectum and sigmoid colon are still the frequently</w:t>
      </w:r>
    </w:p>
    <w:p w:rsidR="00000000" w:rsidDel="00000000" w:rsidP="00000000" w:rsidRDefault="00000000" w:rsidRPr="00000000" w14:paraId="0000010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affected parts</w:t>
      </w:r>
    </w:p>
    <w:p w:rsidR="00000000" w:rsidDel="00000000" w:rsidP="00000000" w:rsidRDefault="00000000" w:rsidRPr="00000000" w14:paraId="0000010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E. All of the above</w:t>
      </w:r>
      <w:r w:rsidDel="00000000" w:rsidR="00000000" w:rsidRPr="00000000">
        <w:rPr>
          <w:rtl w:val="0"/>
        </w:rPr>
      </w:r>
    </w:p>
    <w:p w:rsidR="00000000" w:rsidDel="00000000" w:rsidP="00000000" w:rsidRDefault="00000000" w:rsidRPr="00000000" w14:paraId="0000010A">
      <w:pPr>
        <w:spacing w:after="0" w:line="24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All colorectal cancers (CRCs) originate in adenomas or flat dysplasia, they evolve into different morphologic patterns with invasion and expansion.</w:t>
      </w:r>
    </w:p>
    <w:p w:rsidR="00000000" w:rsidDel="00000000" w:rsidP="00000000" w:rsidRDefault="00000000" w:rsidRPr="00000000" w14:paraId="0000010B">
      <w:pPr>
        <w:spacing w:after="0" w:line="24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presence of nodal involvement in AJCC staging makes it stage III at minimum </w:t>
      </w:r>
    </w:p>
    <w:p w:rsidR="00000000" w:rsidDel="00000000" w:rsidP="00000000" w:rsidRDefault="00000000" w:rsidRPr="00000000" w14:paraId="0000010C">
      <w:pPr>
        <w:spacing w:after="0" w:line="240" w:lineRule="auto"/>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Age is a major risk factor for sporadic CRC. Large bowel cancer is uncommon before the age of 40; the incidence begins to increase significantly between the ages of 40 and 50, and age-specific incidence rates increase in each succeeding decade thereafter </w:t>
      </w:r>
    </w:p>
    <w:p w:rsidR="00000000" w:rsidDel="00000000" w:rsidP="00000000" w:rsidRDefault="00000000" w:rsidRPr="00000000" w14:paraId="0000010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2699895" cy="1947039"/>
            <wp:effectExtent b="0" l="0" r="0" t="0"/>
            <wp:docPr descr="C:\Users\DELL\Desktop\Untitled.png" id="4" name="image2.png"/>
            <a:graphic>
              <a:graphicData uri="http://schemas.openxmlformats.org/drawingml/2006/picture">
                <pic:pic>
                  <pic:nvPicPr>
                    <pic:cNvPr descr="C:\Users\DELL\Desktop\Untitled.png" id="0" name="image2.png"/>
                    <pic:cNvPicPr preferRelativeResize="0"/>
                  </pic:nvPicPr>
                  <pic:blipFill>
                    <a:blip r:embed="rId8"/>
                    <a:srcRect b="0" l="0" r="0" t="0"/>
                    <a:stretch>
                      <a:fillRect/>
                    </a:stretch>
                  </pic:blipFill>
                  <pic:spPr>
                    <a:xfrm>
                      <a:off x="0" y="0"/>
                      <a:ext cx="2699895" cy="194703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23.A 70-year-old male patient was found to have stage Il mid</w:t>
      </w:r>
    </w:p>
    <w:p w:rsidR="00000000" w:rsidDel="00000000" w:rsidP="00000000" w:rsidRDefault="00000000" w:rsidRPr="00000000" w14:paraId="0000011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 ca. What is the current recommended treatment?</w:t>
      </w:r>
    </w:p>
    <w:p w:rsidR="00000000" w:rsidDel="00000000" w:rsidP="00000000" w:rsidRDefault="00000000" w:rsidRPr="00000000" w14:paraId="0000011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A. Sigmoidectomy only</w:t>
      </w:r>
      <w:r w:rsidDel="00000000" w:rsidR="00000000" w:rsidRPr="00000000">
        <w:rPr>
          <w:rtl w:val="0"/>
        </w:rPr>
      </w:r>
    </w:p>
    <w:p w:rsidR="00000000" w:rsidDel="00000000" w:rsidP="00000000" w:rsidRDefault="00000000" w:rsidRPr="00000000" w14:paraId="0000011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Sigmoidectomy followed by Chemotherapy</w:t>
      </w:r>
    </w:p>
    <w:p w:rsidR="00000000" w:rsidDel="00000000" w:rsidP="00000000" w:rsidRDefault="00000000" w:rsidRPr="00000000" w14:paraId="0000011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Noeadjuvant chemotherapy followed by sigmoidectomy</w:t>
      </w:r>
    </w:p>
    <w:p w:rsidR="00000000" w:rsidDel="00000000" w:rsidP="00000000" w:rsidRDefault="00000000" w:rsidRPr="00000000" w14:paraId="0000011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Left hemicolectomy</w:t>
      </w:r>
    </w:p>
    <w:p w:rsidR="00000000" w:rsidDel="00000000" w:rsidP="00000000" w:rsidRDefault="00000000" w:rsidRPr="00000000" w14:paraId="0000011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Left hemicolectomy followed by chemotherapy</w:t>
      </w:r>
    </w:p>
    <w:p w:rsidR="00000000" w:rsidDel="00000000" w:rsidP="00000000" w:rsidRDefault="00000000" w:rsidRPr="00000000" w14:paraId="0000011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Majority of patients with stage 1 &amp; II colon cancer will be cured with surgical resection </w:t>
      </w:r>
    </w:p>
    <w:p w:rsidR="00000000" w:rsidDel="00000000" w:rsidP="00000000" w:rsidRDefault="00000000" w:rsidRPr="00000000" w14:paraId="0000011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Curative intent surgery for colorectal ca is aimed at removing the tumor bearing segment of the bowel with adequate margins and excising en bloc the mesentery containing the feeding vessels and regional lymph nodes. Extent off resection depends on the location off the primary tumor which determines lymphatic drainage.</w:t>
      </w:r>
    </w:p>
    <w:p w:rsidR="00000000" w:rsidDel="00000000" w:rsidP="00000000" w:rsidRDefault="00000000" w:rsidRPr="00000000" w14:paraId="0000011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 cm margin of normal bowel on either side of primary is considered sufficient to aid anastomotic recurrence. </w:t>
      </w:r>
    </w:p>
    <w:p w:rsidR="00000000" w:rsidDel="00000000" w:rsidP="00000000" w:rsidRDefault="00000000" w:rsidRPr="00000000" w14:paraId="0000011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(longitudinal lymphatic flow is primarily upward in the rectum, cancer cells do not generally spread distally along the bowel wall more than 1 cm from the macroscopic distal end of the tumor)  2cm margin of normal bowel distal to the tumor or even smaller margin in patients treated with neoadjuvant therapy is considered appropriate for an oncological safe resection. </w:t>
      </w:r>
    </w:p>
    <w:p w:rsidR="00000000" w:rsidDel="00000000" w:rsidP="00000000" w:rsidRDefault="00000000" w:rsidRPr="00000000" w14:paraId="0000011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24. Which of the following statement is true about prognosis of colon and rectal cancer?</w:t>
      </w:r>
    </w:p>
    <w:p w:rsidR="00000000" w:rsidDel="00000000" w:rsidP="00000000" w:rsidRDefault="00000000" w:rsidRPr="00000000" w14:paraId="0000012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Rectal cancer has better prognosis than colon cancer because of its good response to chemo-radiation</w:t>
      </w:r>
    </w:p>
    <w:p w:rsidR="00000000" w:rsidDel="00000000" w:rsidP="00000000" w:rsidRDefault="00000000" w:rsidRPr="00000000" w14:paraId="00000121">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B. The prognosis is worse when lymph nodes are involved than mere adjacent organ involvement</w:t>
      </w:r>
    </w:p>
    <w:p w:rsidR="00000000" w:rsidDel="00000000" w:rsidP="00000000" w:rsidRDefault="00000000" w:rsidRPr="00000000" w14:paraId="0000012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The prognosis is similar in all age groups</w:t>
      </w:r>
    </w:p>
    <w:p w:rsidR="00000000" w:rsidDel="00000000" w:rsidP="00000000" w:rsidRDefault="00000000" w:rsidRPr="00000000" w14:paraId="0000012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Tumors related to LOH path way have better prognosis than those with microsatellite instability path way</w:t>
      </w:r>
    </w:p>
    <w:p w:rsidR="00000000" w:rsidDel="00000000" w:rsidP="00000000" w:rsidRDefault="00000000" w:rsidRPr="00000000" w14:paraId="0000012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All of the above</w:t>
      </w:r>
    </w:p>
    <w:p w:rsidR="00000000" w:rsidDel="00000000" w:rsidP="00000000" w:rsidRDefault="00000000" w:rsidRPr="00000000" w14:paraId="00000125">
      <w:pPr>
        <w:spacing w:after="200" w:line="276" w:lineRule="auto"/>
        <w:rPr/>
      </w:pPr>
      <w:r w:rsidDel="00000000" w:rsidR="00000000" w:rsidRPr="00000000">
        <w:rPr>
          <w:rtl w:val="0"/>
        </w:rPr>
      </w:r>
    </w:p>
    <w:p w:rsidR="00000000" w:rsidDel="00000000" w:rsidP="00000000" w:rsidRDefault="00000000" w:rsidRPr="00000000" w14:paraId="00000126">
      <w:pPr>
        <w:spacing w:after="200" w:line="276" w:lineRule="auto"/>
        <w:rPr/>
      </w:pPr>
      <w:r w:rsidDel="00000000" w:rsidR="00000000" w:rsidRPr="00000000">
        <w:rPr>
          <w:rtl w:val="0"/>
        </w:rPr>
        <w:t xml:space="preserve">The presence of nodal metastasis stage III decreases survival                                                                  Patents with stages I and II can expect excellent survival which includes those with T4 disease where tumors invade into other organs or tissues without nodal metastases.                                                              The overall 5 year survival rate for all SEER stages of colon cancer is 65% and 67% for rectal cancer according to ACS.                                                                                                                                                          In colon cancer patient’s age and comorbidity predict survival, in rectal cancer patients neither age or comorbidity significantly impact survival </w:t>
      </w:r>
    </w:p>
    <w:p w:rsidR="00000000" w:rsidDel="00000000" w:rsidP="00000000" w:rsidRDefault="00000000" w:rsidRPr="00000000" w14:paraId="00000127">
      <w:pPr>
        <w:spacing w:after="200" w:line="276" w:lineRule="auto"/>
        <w:rPr/>
      </w:pPr>
      <w:r w:rsidDel="00000000" w:rsidR="00000000" w:rsidRPr="00000000">
        <w:rPr>
          <w:rtl w:val="0"/>
        </w:rPr>
        <w:t xml:space="preserve">Tumors associated with MSI appear to have different biologic characteristics than tumors that result from the LOH pathway. Tumors with MSI are more likely to be in the right colon and possess diploid DNA and are associated with a better prognosis than tumors that arise from the LOH pathway that are microsatellite stable. Tumors arising from the LOH pathway tend to occur in the more distal colon, often have chromosomal aneuploidy and are associated with poorer prognosis. </w:t>
      </w:r>
    </w:p>
    <w:p w:rsidR="00000000" w:rsidDel="00000000" w:rsidP="00000000" w:rsidRDefault="00000000" w:rsidRPr="00000000" w14:paraId="0000012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25.In patients presenting with colorectal cancer, serum CEA level is a</w:t>
      </w:r>
    </w:p>
    <w:p w:rsidR="00000000" w:rsidDel="00000000" w:rsidP="00000000" w:rsidRDefault="00000000" w:rsidRPr="00000000" w14:paraId="0000012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clinically useful measure for all reasons except:</w:t>
      </w:r>
    </w:p>
    <w:p w:rsidR="00000000" w:rsidDel="00000000" w:rsidP="00000000" w:rsidRDefault="00000000" w:rsidRPr="00000000" w14:paraId="0000012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Detecting recurrence</w:t>
      </w:r>
    </w:p>
    <w:p w:rsidR="00000000" w:rsidDel="00000000" w:rsidP="00000000" w:rsidRDefault="00000000" w:rsidRPr="00000000" w14:paraId="0000012C">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Guiding second -look operation</w:t>
      </w:r>
    </w:p>
    <w:p w:rsidR="00000000" w:rsidDel="00000000" w:rsidP="00000000" w:rsidRDefault="00000000" w:rsidRPr="00000000" w14:paraId="0000012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Determining prognosis</w:t>
      </w:r>
    </w:p>
    <w:p w:rsidR="00000000" w:rsidDel="00000000" w:rsidP="00000000" w:rsidRDefault="00000000" w:rsidRPr="00000000" w14:paraId="0000012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Early diagnosis</w:t>
      </w:r>
    </w:p>
    <w:p w:rsidR="00000000" w:rsidDel="00000000" w:rsidP="00000000" w:rsidRDefault="00000000" w:rsidRPr="00000000" w14:paraId="0000012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26. Which of the following statements is/are true concerning the</w:t>
      </w:r>
    </w:p>
    <w:p w:rsidR="00000000" w:rsidDel="00000000" w:rsidP="00000000" w:rsidRDefault="00000000" w:rsidRPr="00000000" w14:paraId="0000013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surgical management of colorectal cancer?</w:t>
      </w:r>
    </w:p>
    <w:p w:rsidR="00000000" w:rsidDel="00000000" w:rsidP="00000000" w:rsidRDefault="00000000" w:rsidRPr="00000000" w14:paraId="0000013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In general, the accepted safe margin to minimize</w:t>
      </w:r>
    </w:p>
    <w:p w:rsidR="00000000" w:rsidDel="00000000" w:rsidP="00000000" w:rsidRDefault="00000000" w:rsidRPr="00000000" w14:paraId="0000013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anastomotic site recurrence in managing rectal cancer is 5</w:t>
      </w:r>
    </w:p>
    <w:p w:rsidR="00000000" w:rsidDel="00000000" w:rsidP="00000000" w:rsidRDefault="00000000" w:rsidRPr="00000000" w14:paraId="0000013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 from the tumor margin</w:t>
      </w:r>
    </w:p>
    <w:p w:rsidR="00000000" w:rsidDel="00000000" w:rsidP="00000000" w:rsidRDefault="00000000" w:rsidRPr="00000000" w14:paraId="0000013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In handling mid rectal cancer, margins &gt;2em do not</w:t>
      </w:r>
    </w:p>
    <w:p w:rsidR="00000000" w:rsidDel="00000000" w:rsidP="00000000" w:rsidRDefault="00000000" w:rsidRPr="00000000" w14:paraId="0000013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influence survival or local recurrence rates</w:t>
      </w:r>
    </w:p>
    <w:p w:rsidR="00000000" w:rsidDel="00000000" w:rsidP="00000000" w:rsidRDefault="00000000" w:rsidRPr="00000000" w14:paraId="0000013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Adequate lymphadenectomy (minimum of 12 LNs) plays</w:t>
      </w:r>
    </w:p>
    <w:p w:rsidR="00000000" w:rsidDel="00000000" w:rsidP="00000000" w:rsidRDefault="00000000" w:rsidRPr="00000000" w14:paraId="0000013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important role in properly staging the tumor and elfect</w:t>
      </w:r>
    </w:p>
    <w:p w:rsidR="00000000" w:rsidDel="00000000" w:rsidP="00000000" w:rsidRDefault="00000000" w:rsidRPr="00000000" w14:paraId="0000013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cure</w:t>
      </w:r>
    </w:p>
    <w:p w:rsidR="00000000" w:rsidDel="00000000" w:rsidP="00000000" w:rsidRDefault="00000000" w:rsidRPr="00000000" w14:paraId="0000013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The length of bowel resected in colon cancer depends on</w:t>
      </w:r>
    </w:p>
    <w:p w:rsidR="00000000" w:rsidDel="00000000" w:rsidP="00000000" w:rsidRDefault="00000000" w:rsidRPr="00000000" w14:paraId="0000013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which vessels are supplying the segment involved with</w:t>
      </w:r>
    </w:p>
    <w:p w:rsidR="00000000" w:rsidDel="00000000" w:rsidP="00000000" w:rsidRDefault="00000000" w:rsidRPr="00000000" w14:paraId="0000013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cancer.</w:t>
      </w:r>
    </w:p>
    <w:p w:rsidR="00000000" w:rsidDel="00000000" w:rsidP="00000000" w:rsidRDefault="00000000" w:rsidRPr="00000000" w14:paraId="0000013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w:t>
      </w:r>
      <w:r w:rsidDel="00000000" w:rsidR="00000000" w:rsidRPr="00000000">
        <w:rPr>
          <w:rFonts w:ascii="Helvetica Neue" w:cs="Helvetica Neue" w:eastAsia="Helvetica Neue" w:hAnsi="Helvetica Neue"/>
          <w:highlight w:val="yellow"/>
          <w:rtl w:val="0"/>
        </w:rPr>
        <w:t xml:space="preserve">All of the above</w:t>
      </w:r>
      <w:r w:rsidDel="00000000" w:rsidR="00000000" w:rsidRPr="00000000">
        <w:rPr>
          <w:rtl w:val="0"/>
        </w:rPr>
      </w:r>
    </w:p>
    <w:p w:rsidR="00000000" w:rsidDel="00000000" w:rsidP="00000000" w:rsidRDefault="00000000" w:rsidRPr="00000000" w14:paraId="0000013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I27. Which of the following is the least favored operative management</w:t>
      </w:r>
    </w:p>
    <w:p w:rsidR="00000000" w:rsidDel="00000000" w:rsidP="00000000" w:rsidRDefault="00000000" w:rsidRPr="00000000" w14:paraId="0000014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sigmoid colon cancer that is causing complete obstruction?</w:t>
      </w:r>
    </w:p>
    <w:p w:rsidR="00000000" w:rsidDel="00000000" w:rsidP="00000000" w:rsidRDefault="00000000" w:rsidRPr="00000000" w14:paraId="00000141">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Sigmoidectomy and primary colorectal anastomosis</w:t>
      </w:r>
    </w:p>
    <w:p w:rsidR="00000000" w:rsidDel="00000000" w:rsidP="00000000" w:rsidRDefault="00000000" w:rsidRPr="00000000" w14:paraId="0000014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Sigmoidectomy and primary colorectal anastomosis with</w:t>
      </w:r>
    </w:p>
    <w:p w:rsidR="00000000" w:rsidDel="00000000" w:rsidP="00000000" w:rsidRDefault="00000000" w:rsidRPr="00000000" w14:paraId="0000014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proximal diversion</w:t>
      </w:r>
    </w:p>
    <w:p w:rsidR="00000000" w:rsidDel="00000000" w:rsidP="00000000" w:rsidRDefault="00000000" w:rsidRPr="00000000" w14:paraId="0000014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Proximal decompressing colostomy only</w:t>
      </w:r>
    </w:p>
    <w:p w:rsidR="00000000" w:rsidDel="00000000" w:rsidP="00000000" w:rsidRDefault="00000000" w:rsidRPr="00000000" w14:paraId="0000014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Hartmann's procedure</w:t>
      </w:r>
    </w:p>
    <w:p w:rsidR="00000000" w:rsidDel="00000000" w:rsidP="00000000" w:rsidRDefault="00000000" w:rsidRPr="00000000" w14:paraId="0000014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4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28. Which of the following statements is false with regard to Ischemic</w:t>
      </w:r>
    </w:p>
    <w:p w:rsidR="00000000" w:rsidDel="00000000" w:rsidP="00000000" w:rsidRDefault="00000000" w:rsidRPr="00000000" w14:paraId="0000014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colitis?</w:t>
      </w:r>
    </w:p>
    <w:p w:rsidR="00000000" w:rsidDel="00000000" w:rsidP="00000000" w:rsidRDefault="00000000" w:rsidRPr="00000000" w14:paraId="0000014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The splenic flexure and descending colon are the most</w:t>
      </w:r>
    </w:p>
    <w:p w:rsidR="00000000" w:rsidDel="00000000" w:rsidP="00000000" w:rsidRDefault="00000000" w:rsidRPr="00000000" w14:paraId="0000014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vulnerable parts affected commonly</w:t>
      </w:r>
    </w:p>
    <w:p w:rsidR="00000000" w:rsidDel="00000000" w:rsidP="00000000" w:rsidRDefault="00000000" w:rsidRPr="00000000" w14:paraId="0000014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Typically, present with acute left iliac fossa pain</w:t>
      </w:r>
    </w:p>
    <w:p w:rsidR="00000000" w:rsidDel="00000000" w:rsidP="00000000" w:rsidRDefault="00000000" w:rsidRPr="00000000" w14:paraId="0000014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followed by passage of loose bloody stool</w:t>
      </w:r>
    </w:p>
    <w:p w:rsidR="00000000" w:rsidDel="00000000" w:rsidP="00000000" w:rsidRDefault="00000000" w:rsidRPr="00000000" w14:paraId="0000014D">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Occlusion of the major mesenteric vessels is responsible</w:t>
      </w:r>
    </w:p>
    <w:p w:rsidR="00000000" w:rsidDel="00000000" w:rsidP="00000000" w:rsidRDefault="00000000" w:rsidRPr="00000000" w14:paraId="0000014E">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producing the ischemia in most cases</w:t>
      </w:r>
    </w:p>
    <w:p w:rsidR="00000000" w:rsidDel="00000000" w:rsidP="00000000" w:rsidRDefault="00000000" w:rsidRPr="00000000" w14:paraId="0000014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Only rarely does ischemic colitis progress to frank</w:t>
      </w:r>
    </w:p>
    <w:p w:rsidR="00000000" w:rsidDel="00000000" w:rsidP="00000000" w:rsidRDefault="00000000" w:rsidRPr="00000000" w14:paraId="0000015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gangrene</w:t>
      </w:r>
    </w:p>
    <w:p w:rsidR="00000000" w:rsidDel="00000000" w:rsidP="00000000" w:rsidRDefault="00000000" w:rsidRPr="00000000" w14:paraId="0000015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Late stricture is one of the rare complications that may</w:t>
      </w:r>
    </w:p>
    <w:p w:rsidR="00000000" w:rsidDel="00000000" w:rsidP="00000000" w:rsidRDefault="00000000" w:rsidRPr="00000000" w14:paraId="0000015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follow ischemic colitis</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Palatino Linotype" w:cs="Palatino Linotype" w:eastAsia="Palatino Linotype" w:hAnsi="Palatino Linotype"/>
          <w:sz w:val="16"/>
          <w:szCs w:val="16"/>
        </w:rPr>
      </w:pPr>
      <w:r w:rsidDel="00000000" w:rsidR="00000000" w:rsidRPr="00000000">
        <w:rPr>
          <w:rFonts w:ascii="Noto Sans Symbols" w:cs="Noto Sans Symbols" w:eastAsia="Noto Sans Symbols" w:hAnsi="Noto Sans Symbols"/>
          <w:sz w:val="16"/>
          <w:szCs w:val="16"/>
          <w:rtl w:val="0"/>
        </w:rPr>
        <w:t xml:space="preserve">• </w:t>
      </w:r>
      <w:r w:rsidDel="00000000" w:rsidR="00000000" w:rsidRPr="00000000">
        <w:rPr>
          <w:rFonts w:ascii="Palatino Linotype" w:cs="Palatino Linotype" w:eastAsia="Palatino Linotype" w:hAnsi="Palatino Linotype"/>
          <w:b w:val="1"/>
          <w:bCs w:val="1"/>
          <w:sz w:val="16"/>
          <w:szCs w:val="16"/>
          <w:rtl w:val="0"/>
        </w:rPr>
        <w:t xml:space="preserve">Splenic flexure </w:t>
      </w:r>
      <w:r w:rsidDel="00000000" w:rsidR="00000000" w:rsidRPr="00000000">
        <w:rPr>
          <w:rFonts w:ascii="Palatino Linotype" w:cs="Palatino Linotype" w:eastAsia="Palatino Linotype" w:hAnsi="Palatino Linotype"/>
          <w:sz w:val="16"/>
          <w:szCs w:val="16"/>
          <w:rtl w:val="0"/>
        </w:rPr>
        <w:t xml:space="preserve">is the </w:t>
      </w:r>
      <w:r w:rsidDel="00000000" w:rsidR="00000000" w:rsidRPr="00000000">
        <w:rPr>
          <w:rFonts w:ascii="Palatino Linotype" w:cs="Palatino Linotype" w:eastAsia="Palatino Linotype" w:hAnsi="Palatino Linotype"/>
          <w:b w:val="1"/>
          <w:bCs w:val="1"/>
          <w:sz w:val="16"/>
          <w:szCs w:val="16"/>
          <w:rtl w:val="0"/>
        </w:rPr>
        <w:t xml:space="preserve">MC site</w:t>
      </w:r>
      <w:r w:rsidDel="00000000" w:rsidR="00000000" w:rsidRPr="00000000">
        <w:rPr>
          <w:rFonts w:ascii="Palatino Linotype" w:cs="Palatino Linotype" w:eastAsia="Palatino Linotype" w:hAnsi="Palatino Linotype"/>
          <w:b w:val="1"/>
          <w:bCs w:val="1"/>
          <w:sz w:val="9"/>
          <w:szCs w:val="9"/>
          <w:rtl w:val="0"/>
        </w:rPr>
        <w:t xml:space="preserve"> </w:t>
      </w:r>
      <w:r w:rsidDel="00000000" w:rsidR="00000000" w:rsidRPr="00000000">
        <w:rPr>
          <w:rFonts w:ascii="Palatino Linotype" w:cs="Palatino Linotype" w:eastAsia="Palatino Linotype" w:hAnsi="Palatino Linotype"/>
          <w:sz w:val="16"/>
          <w:szCs w:val="16"/>
          <w:rtl w:val="0"/>
        </w:rPr>
        <w:t xml:space="preserve">of ischemic colitis (any segment of the colon may be affected)</w:t>
      </w:r>
    </w:p>
    <w:p w:rsidR="00000000" w:rsidDel="00000000" w:rsidP="00000000" w:rsidRDefault="00000000" w:rsidRPr="00000000" w14:paraId="00000154">
      <w:pPr>
        <w:spacing w:after="0" w:line="240" w:lineRule="auto"/>
        <w:rPr>
          <w:rFonts w:ascii="Palatino Linotype" w:cs="Palatino Linotype" w:eastAsia="Palatino Linotype" w:hAnsi="Palatino Linotype"/>
          <w:b w:val="1"/>
          <w:bCs w:val="1"/>
          <w:sz w:val="16"/>
          <w:szCs w:val="16"/>
        </w:rPr>
      </w:pPr>
      <w:r w:rsidDel="00000000" w:rsidR="00000000" w:rsidRPr="00000000">
        <w:rPr>
          <w:rFonts w:ascii="Noto Sans Symbols" w:cs="Noto Sans Symbols" w:eastAsia="Noto Sans Symbols" w:hAnsi="Noto Sans Symbols"/>
          <w:sz w:val="16"/>
          <w:szCs w:val="16"/>
          <w:rtl w:val="0"/>
        </w:rPr>
        <w:t xml:space="preserve">• </w:t>
      </w:r>
      <w:r w:rsidDel="00000000" w:rsidR="00000000" w:rsidRPr="00000000">
        <w:rPr>
          <w:rFonts w:ascii="Palatino Linotype" w:cs="Palatino Linotype" w:eastAsia="Palatino Linotype" w:hAnsi="Palatino Linotype"/>
          <w:b w:val="1"/>
          <w:bCs w:val="1"/>
          <w:sz w:val="16"/>
          <w:szCs w:val="16"/>
          <w:rtl w:val="0"/>
        </w:rPr>
        <w:t xml:space="preserve">Rectum </w:t>
      </w:r>
      <w:r w:rsidDel="00000000" w:rsidR="00000000" w:rsidRPr="00000000">
        <w:rPr>
          <w:rFonts w:ascii="Palatino Linotype" w:cs="Palatino Linotype" w:eastAsia="Palatino Linotype" w:hAnsi="Palatino Linotype"/>
          <w:sz w:val="16"/>
          <w:szCs w:val="16"/>
          <w:rtl w:val="0"/>
        </w:rPr>
        <w:t xml:space="preserve">is </w:t>
      </w:r>
      <w:r w:rsidDel="00000000" w:rsidR="00000000" w:rsidRPr="00000000">
        <w:rPr>
          <w:rFonts w:ascii="Palatino Linotype" w:cs="Palatino Linotype" w:eastAsia="Palatino Linotype" w:hAnsi="Palatino Linotype"/>
          <w:b w:val="1"/>
          <w:bCs w:val="1"/>
          <w:sz w:val="16"/>
          <w:szCs w:val="16"/>
          <w:rtl w:val="0"/>
        </w:rPr>
        <w:t xml:space="preserve">relatively spared </w:t>
      </w:r>
      <w:r w:rsidDel="00000000" w:rsidR="00000000" w:rsidRPr="00000000">
        <w:rPr>
          <w:rFonts w:ascii="Palatino Linotype" w:cs="Palatino Linotype" w:eastAsia="Palatino Linotype" w:hAnsi="Palatino Linotype"/>
          <w:sz w:val="16"/>
          <w:szCs w:val="16"/>
          <w:rtl w:val="0"/>
        </w:rPr>
        <w:t xml:space="preserve">because of its </w:t>
      </w:r>
      <w:r w:rsidDel="00000000" w:rsidR="00000000" w:rsidRPr="00000000">
        <w:rPr>
          <w:rFonts w:ascii="Palatino Linotype" w:cs="Palatino Linotype" w:eastAsia="Palatino Linotype" w:hAnsi="Palatino Linotype"/>
          <w:b w:val="1"/>
          <w:bCs w:val="1"/>
          <w:sz w:val="16"/>
          <w:szCs w:val="16"/>
          <w:rtl w:val="0"/>
        </w:rPr>
        <w:t xml:space="preserve">rich collateral circulation.</w:t>
      </w:r>
    </w:p>
    <w:p w:rsidR="00000000" w:rsidDel="00000000" w:rsidP="00000000" w:rsidRDefault="00000000" w:rsidRPr="00000000" w14:paraId="00000155">
      <w:pPr>
        <w:spacing w:after="0" w:line="240" w:lineRule="auto"/>
        <w:rPr>
          <w:rFonts w:ascii="Palatino Linotype" w:cs="Palatino Linotype" w:eastAsia="Palatino Linotype" w:hAnsi="Palatino Linotype"/>
          <w:b w:val="1"/>
          <w:bCs w:val="1"/>
          <w:sz w:val="16"/>
          <w:szCs w:val="16"/>
        </w:rPr>
      </w:pPr>
      <w:r w:rsidDel="00000000" w:rsidR="00000000" w:rsidRPr="00000000">
        <w:rPr>
          <w:rFonts w:ascii="Palatino Linotype" w:cs="Palatino Linotype" w:eastAsia="Palatino Linotype" w:hAnsi="Palatino Linotype"/>
          <w:sz w:val="16"/>
          <w:szCs w:val="16"/>
          <w:rtl w:val="0"/>
        </w:rPr>
        <w:t xml:space="preserve">Unlike small bowel ischemia, </w:t>
      </w:r>
      <w:r w:rsidDel="00000000" w:rsidR="00000000" w:rsidRPr="00000000">
        <w:rPr>
          <w:rFonts w:ascii="Palatino Linotype" w:cs="Palatino Linotype" w:eastAsia="Palatino Linotype" w:hAnsi="Palatino Linotype"/>
          <w:b w:val="1"/>
          <w:bCs w:val="1"/>
          <w:sz w:val="16"/>
          <w:szCs w:val="16"/>
          <w:rtl w:val="0"/>
        </w:rPr>
        <w:t xml:space="preserve">colonic ischemia </w:t>
      </w:r>
      <w:r w:rsidDel="00000000" w:rsidR="00000000" w:rsidRPr="00000000">
        <w:rPr>
          <w:rFonts w:ascii="Palatino Linotype" w:cs="Palatino Linotype" w:eastAsia="Palatino Linotype" w:hAnsi="Palatino Linotype"/>
          <w:sz w:val="16"/>
          <w:szCs w:val="16"/>
          <w:rtl w:val="0"/>
        </w:rPr>
        <w:t xml:space="preserve">is </w:t>
      </w:r>
      <w:r w:rsidDel="00000000" w:rsidR="00000000" w:rsidRPr="00000000">
        <w:rPr>
          <w:rFonts w:ascii="Palatino Linotype" w:cs="Palatino Linotype" w:eastAsia="Palatino Linotype" w:hAnsi="Palatino Linotype"/>
          <w:b w:val="1"/>
          <w:bCs w:val="1"/>
          <w:sz w:val="16"/>
          <w:szCs w:val="16"/>
          <w:rtl w:val="0"/>
        </w:rPr>
        <w:t xml:space="preserve">rarely associated with major arterial </w:t>
      </w:r>
      <w:r w:rsidDel="00000000" w:rsidR="00000000" w:rsidRPr="00000000">
        <w:rPr>
          <w:rFonts w:ascii="Palatino Linotype" w:cs="Palatino Linotype" w:eastAsia="Palatino Linotype" w:hAnsi="Palatino Linotype"/>
          <w:sz w:val="16"/>
          <w:szCs w:val="16"/>
          <w:rtl w:val="0"/>
        </w:rPr>
        <w:t xml:space="preserve">or </w:t>
      </w:r>
      <w:r w:rsidDel="00000000" w:rsidR="00000000" w:rsidRPr="00000000">
        <w:rPr>
          <w:rFonts w:ascii="Palatino Linotype" w:cs="Palatino Linotype" w:eastAsia="Palatino Linotype" w:hAnsi="Palatino Linotype"/>
          <w:b w:val="1"/>
          <w:bCs w:val="1"/>
          <w:sz w:val="16"/>
          <w:szCs w:val="16"/>
          <w:rtl w:val="0"/>
        </w:rPr>
        <w:t xml:space="preserve">venous occlusion</w:t>
      </w:r>
    </w:p>
    <w:p w:rsidR="00000000" w:rsidDel="00000000" w:rsidP="00000000" w:rsidRDefault="00000000" w:rsidRPr="00000000" w14:paraId="0000015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29 Which of the following is / are absolute indication for operative</w:t>
      </w:r>
    </w:p>
    <w:p w:rsidR="00000000" w:rsidDel="00000000" w:rsidP="00000000" w:rsidRDefault="00000000" w:rsidRPr="00000000" w14:paraId="0000015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management of Diverticula discase?</w:t>
      </w:r>
    </w:p>
    <w:p w:rsidR="00000000" w:rsidDel="00000000" w:rsidP="00000000" w:rsidRDefault="00000000" w:rsidRPr="00000000" w14:paraId="0000015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 Diverticulitis</w:t>
      </w:r>
    </w:p>
    <w:p w:rsidR="00000000" w:rsidDel="00000000" w:rsidP="00000000" w:rsidRDefault="00000000" w:rsidRPr="00000000" w14:paraId="0000015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Lower Gl Bleeding</w:t>
      </w:r>
    </w:p>
    <w:p w:rsidR="00000000" w:rsidDel="00000000" w:rsidP="00000000" w:rsidRDefault="00000000" w:rsidRPr="00000000" w14:paraId="0000015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Stricture seen on Barium enema</w:t>
      </w:r>
    </w:p>
    <w:p w:rsidR="00000000" w:rsidDel="00000000" w:rsidP="00000000" w:rsidRDefault="00000000" w:rsidRPr="00000000" w14:paraId="0000015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Presence of persistent pain</w:t>
      </w:r>
    </w:p>
    <w:p w:rsidR="00000000" w:rsidDel="00000000" w:rsidP="00000000" w:rsidRDefault="00000000" w:rsidRPr="00000000" w14:paraId="0000015D">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All of the above</w:t>
      </w:r>
    </w:p>
    <w:p w:rsidR="00000000" w:rsidDel="00000000" w:rsidP="00000000" w:rsidRDefault="00000000" w:rsidRPr="00000000" w14:paraId="0000015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1">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7">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8">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30.A 40 year old otherwise health Female patient presented with</w:t>
      </w:r>
    </w:p>
    <w:p w:rsidR="00000000" w:rsidDel="00000000" w:rsidP="00000000" w:rsidRDefault="00000000" w:rsidRPr="00000000" w14:paraId="0000016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sudden onset of severe abdominal cramp associated with frequent</w:t>
      </w:r>
    </w:p>
    <w:p w:rsidR="00000000" w:rsidDel="00000000" w:rsidP="00000000" w:rsidRDefault="00000000" w:rsidRPr="00000000" w14:paraId="0000016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vomiting and inability to pass flats and stool of 6 hours duration.</w:t>
      </w:r>
    </w:p>
    <w:p w:rsidR="00000000" w:rsidDel="00000000" w:rsidP="00000000" w:rsidRDefault="00000000" w:rsidRPr="00000000" w14:paraId="0000016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She was screaming intermittently and her BP was 80/50, PR</w:t>
      </w:r>
    </w:p>
    <w:p w:rsidR="00000000" w:rsidDel="00000000" w:rsidP="00000000" w:rsidRDefault="00000000" w:rsidRPr="00000000" w14:paraId="0000016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104 minute. Abdomen was moderately distended and tender all</w:t>
      </w:r>
    </w:p>
    <w:p w:rsidR="00000000" w:rsidDel="00000000" w:rsidP="00000000" w:rsidRDefault="00000000" w:rsidRPr="00000000" w14:paraId="0000016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 What is the most likely diagnosis?</w:t>
      </w:r>
    </w:p>
    <w:p w:rsidR="00000000" w:rsidDel="00000000" w:rsidP="00000000" w:rsidRDefault="00000000" w:rsidRPr="00000000" w14:paraId="0000016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Ileo-colic intussusception</w:t>
      </w:r>
    </w:p>
    <w:p w:rsidR="00000000" w:rsidDel="00000000" w:rsidP="00000000" w:rsidRDefault="00000000" w:rsidRPr="00000000" w14:paraId="0000017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Ileosigmoid knotting</w:t>
      </w:r>
    </w:p>
    <w:p w:rsidR="00000000" w:rsidDel="00000000" w:rsidP="00000000" w:rsidRDefault="00000000" w:rsidRPr="00000000" w14:paraId="0000017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Mesenteric thrombosis of the Small bowel</w:t>
      </w:r>
    </w:p>
    <w:p w:rsidR="00000000" w:rsidDel="00000000" w:rsidP="00000000" w:rsidRDefault="00000000" w:rsidRPr="00000000" w14:paraId="0000017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Perforated PUD</w:t>
      </w:r>
    </w:p>
    <w:p w:rsidR="00000000" w:rsidDel="00000000" w:rsidP="00000000" w:rsidRDefault="00000000" w:rsidRPr="00000000" w14:paraId="0000017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Gangrenous sigmoid volvulus</w:t>
      </w:r>
    </w:p>
    <w:p w:rsidR="00000000" w:rsidDel="00000000" w:rsidP="00000000" w:rsidRDefault="00000000" w:rsidRPr="00000000" w14:paraId="00000174">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31. Which of the following is false regarding anal carcinomas?</w:t>
      </w:r>
    </w:p>
    <w:p w:rsidR="00000000" w:rsidDel="00000000" w:rsidP="00000000" w:rsidRDefault="00000000" w:rsidRPr="00000000" w14:paraId="0000017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w:t>
      </w:r>
      <w:r w:rsidDel="00000000" w:rsidR="00000000" w:rsidRPr="00000000">
        <w:rPr>
          <w:rFonts w:ascii="Helvetica Neue" w:cs="Helvetica Neue" w:eastAsia="Helvetica Neue" w:hAnsi="Helvetica Neue"/>
          <w:shd w:fill="ffd932" w:val="clear"/>
          <w:rtl w:val="0"/>
        </w:rPr>
        <w:t xml:space="preserve">Most anal carcinomas are the epidermoid type</w:t>
      </w:r>
      <w:r w:rsidDel="00000000" w:rsidR="00000000" w:rsidRPr="00000000">
        <w:rPr>
          <w:rtl w:val="0"/>
        </w:rPr>
      </w:r>
    </w:p>
    <w:p w:rsidR="00000000" w:rsidDel="00000000" w:rsidP="00000000" w:rsidRDefault="00000000" w:rsidRPr="00000000" w14:paraId="0000017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Wide local excision can achieve 100% local control for</w:t>
      </w:r>
    </w:p>
    <w:p w:rsidR="00000000" w:rsidDel="00000000" w:rsidP="00000000" w:rsidRDefault="00000000" w:rsidRPr="00000000" w14:paraId="0000017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TI (2em) tumor</w:t>
      </w:r>
    </w:p>
    <w:p w:rsidR="00000000" w:rsidDel="00000000" w:rsidP="00000000" w:rsidRDefault="00000000" w:rsidRPr="00000000" w14:paraId="0000017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Chemoradiation is currently the first line treatment</w:t>
      </w:r>
    </w:p>
    <w:p w:rsidR="00000000" w:rsidDel="00000000" w:rsidP="00000000" w:rsidRDefault="00000000" w:rsidRPr="00000000" w14:paraId="0000017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modality for anal cancer</w:t>
      </w:r>
    </w:p>
    <w:p w:rsidR="00000000" w:rsidDel="00000000" w:rsidP="00000000" w:rsidRDefault="00000000" w:rsidRPr="00000000" w14:paraId="0000017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Recurrence is most likely to occur within 12 months of</w:t>
      </w:r>
    </w:p>
    <w:p w:rsidR="00000000" w:rsidDel="00000000" w:rsidP="00000000" w:rsidRDefault="00000000" w:rsidRPr="00000000" w14:paraId="0000017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initial treatment</w:t>
      </w:r>
    </w:p>
    <w:p w:rsidR="00000000" w:rsidDel="00000000" w:rsidP="00000000" w:rsidRDefault="00000000" w:rsidRPr="00000000" w14:paraId="0000017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Salvage anorectal excision for recurrent disease achieves</w:t>
      </w:r>
    </w:p>
    <w:p w:rsidR="00000000" w:rsidDel="00000000" w:rsidP="00000000" w:rsidRDefault="00000000" w:rsidRPr="00000000" w14:paraId="0000017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cure rates of 50%.</w:t>
      </w:r>
    </w:p>
    <w:p w:rsidR="00000000" w:rsidDel="00000000" w:rsidP="00000000" w:rsidRDefault="00000000" w:rsidRPr="00000000" w14:paraId="0000017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Which of the following statement is true about anal fissure?</w:t>
      </w:r>
    </w:p>
    <w:p w:rsidR="00000000" w:rsidDel="00000000" w:rsidP="00000000" w:rsidRDefault="00000000" w:rsidRPr="00000000" w14:paraId="0000018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is located just above the dentate line</w:t>
      </w:r>
    </w:p>
    <w:p w:rsidR="00000000" w:rsidDel="00000000" w:rsidP="00000000" w:rsidRDefault="00000000" w:rsidRPr="00000000" w14:paraId="00000182">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It is located at the posterior mid line in more than 90% of</w:t>
      </w:r>
    </w:p>
    <w:p w:rsidR="00000000" w:rsidDel="00000000" w:rsidP="00000000" w:rsidRDefault="00000000" w:rsidRPr="00000000" w14:paraId="00000183">
      <w:pPr>
        <w:shd w:fill="ffd932" w:val="clea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patients</w:t>
      </w:r>
    </w:p>
    <w:p w:rsidR="00000000" w:rsidDel="00000000" w:rsidP="00000000" w:rsidRDefault="00000000" w:rsidRPr="00000000" w14:paraId="0000018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Surgery of choice for a midline fissure is excision of the</w:t>
      </w:r>
    </w:p>
    <w:p w:rsidR="00000000" w:rsidDel="00000000" w:rsidP="00000000" w:rsidRDefault="00000000" w:rsidRPr="00000000" w14:paraId="0000018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fissure and posterior internal sphincterotomy</w:t>
      </w:r>
    </w:p>
    <w:p w:rsidR="00000000" w:rsidDel="00000000" w:rsidP="00000000" w:rsidRDefault="00000000" w:rsidRPr="00000000" w14:paraId="0000018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Lateral partial subcutaneous sphincterotomy is the</w:t>
      </w:r>
    </w:p>
    <w:p w:rsidR="00000000" w:rsidDel="00000000" w:rsidP="00000000" w:rsidRDefault="00000000" w:rsidRPr="00000000" w14:paraId="0000018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operation of choice for nonmidline fissures</w:t>
      </w:r>
    </w:p>
    <w:p w:rsidR="00000000" w:rsidDel="00000000" w:rsidP="00000000" w:rsidRDefault="00000000" w:rsidRPr="00000000" w14:paraId="0000018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Laterally located fissures have better prognosis</w:t>
      </w:r>
    </w:p>
    <w:p w:rsidR="00000000" w:rsidDel="00000000" w:rsidP="00000000" w:rsidRDefault="00000000" w:rsidRPr="00000000" w14:paraId="00000189">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Which of the following statement is true about fistula in ano?</w:t>
      </w:r>
    </w:p>
    <w:p w:rsidR="00000000" w:rsidDel="00000000" w:rsidP="00000000" w:rsidRDefault="00000000" w:rsidRPr="00000000" w14:paraId="0000018B">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rtl w:val="0"/>
        </w:rPr>
        <w:t xml:space="preserve">A</w:t>
      </w:r>
      <w:r w:rsidDel="00000000" w:rsidR="00000000" w:rsidRPr="00000000">
        <w:rPr>
          <w:rFonts w:ascii="Helvetica Neue" w:cs="Helvetica Neue" w:eastAsia="Helvetica Neue" w:hAnsi="Helvetica Neue"/>
          <w:highlight w:val="yellow"/>
          <w:rtl w:val="0"/>
        </w:rPr>
        <w:t xml:space="preserve">. Fistulography is very helpful to differentiate between low</w:t>
      </w:r>
    </w:p>
    <w:p w:rsidR="00000000" w:rsidDel="00000000" w:rsidP="00000000" w:rsidRDefault="00000000" w:rsidRPr="00000000" w14:paraId="0000018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and high fistula in ano</w:t>
      </w:r>
      <w:r w:rsidDel="00000000" w:rsidR="00000000" w:rsidRPr="00000000">
        <w:rPr>
          <w:rFonts w:ascii="Helvetica Neue" w:cs="Helvetica Neue" w:eastAsia="Helvetica Neue" w:hAnsi="Helvetica Neue"/>
          <w:rtl w:val="0"/>
        </w:rPr>
        <w:t xml:space="preserve"> ( couldn’t find strong reference  )</w:t>
      </w:r>
    </w:p>
    <w:p w:rsidR="00000000" w:rsidDel="00000000" w:rsidP="00000000" w:rsidRDefault="00000000" w:rsidRPr="00000000" w14:paraId="0000018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w:t>
      </w:r>
      <w:r w:rsidDel="00000000" w:rsidR="00000000" w:rsidRPr="00000000">
        <w:rPr>
          <w:rFonts w:ascii="Helvetica Neue" w:cs="Helvetica Neue" w:eastAsia="Helvetica Neue" w:hAnsi="Helvetica Neue"/>
          <w:highlight w:val="yellow"/>
          <w:rtl w:val="0"/>
        </w:rPr>
        <w:t xml:space="preserve">The most common type of fistula is intersphincteric</w:t>
      </w:r>
      <w:r w:rsidDel="00000000" w:rsidR="00000000" w:rsidRPr="00000000">
        <w:rPr>
          <w:rtl w:val="0"/>
        </w:rPr>
      </w:r>
    </w:p>
    <w:p w:rsidR="00000000" w:rsidDel="00000000" w:rsidP="00000000" w:rsidRDefault="00000000" w:rsidRPr="00000000" w14:paraId="0000018E">
      <w:pPr>
        <w:spacing w:after="0" w:line="2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rtl w:val="0"/>
        </w:rPr>
        <w:t xml:space="preserve">C. </w:t>
      </w:r>
      <w:r w:rsidDel="00000000" w:rsidR="00000000" w:rsidRPr="00000000">
        <w:rPr>
          <w:rFonts w:ascii="Helvetica Neue" w:cs="Helvetica Neue" w:eastAsia="Helvetica Neue" w:hAnsi="Helvetica Neue"/>
          <w:highlight w:val="yellow"/>
          <w:rtl w:val="0"/>
        </w:rPr>
        <w:t xml:space="preserve">Opening the entire fistulous tract is necessary to achieve</w:t>
      </w:r>
    </w:p>
    <w:p w:rsidR="00000000" w:rsidDel="00000000" w:rsidP="00000000" w:rsidRDefault="00000000" w:rsidRPr="00000000" w14:paraId="0000018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cure</w:t>
      </w:r>
      <w:r w:rsidDel="00000000" w:rsidR="00000000" w:rsidRPr="00000000">
        <w:rPr>
          <w:rtl w:val="0"/>
        </w:rPr>
      </w:r>
    </w:p>
    <w:p w:rsidR="00000000" w:rsidDel="00000000" w:rsidP="00000000" w:rsidRDefault="00000000" w:rsidRPr="00000000" w14:paraId="0000019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w:t>
      </w:r>
      <w:r w:rsidDel="00000000" w:rsidR="00000000" w:rsidRPr="00000000">
        <w:rPr>
          <w:rFonts w:ascii="Helvetica Neue" w:cs="Helvetica Neue" w:eastAsia="Helvetica Neue" w:hAnsi="Helvetica Neue"/>
          <w:highlight w:val="yellow"/>
          <w:rtl w:val="0"/>
        </w:rPr>
        <w:t xml:space="preserve">. Seton application achieves 80% cure in high fistulas</w:t>
      </w:r>
      <w:r w:rsidDel="00000000" w:rsidR="00000000" w:rsidRPr="00000000">
        <w:rPr>
          <w:rtl w:val="0"/>
        </w:rPr>
      </w:r>
    </w:p>
    <w:p w:rsidR="00000000" w:rsidDel="00000000" w:rsidP="00000000" w:rsidRDefault="00000000" w:rsidRPr="00000000" w14:paraId="0000019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All of the above</w:t>
      </w:r>
    </w:p>
    <w:p w:rsidR="00000000" w:rsidDel="00000000" w:rsidP="00000000" w:rsidRDefault="00000000" w:rsidRPr="00000000" w14:paraId="0000019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34. Which of the following is not among recognized complication of</w:t>
      </w:r>
    </w:p>
    <w:p w:rsidR="00000000" w:rsidDel="00000000" w:rsidP="00000000" w:rsidRDefault="00000000" w:rsidRPr="00000000" w14:paraId="0000019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open AAA repair?</w:t>
      </w:r>
    </w:p>
    <w:p w:rsidR="00000000" w:rsidDel="00000000" w:rsidP="00000000" w:rsidRDefault="00000000" w:rsidRPr="00000000" w14:paraId="0000019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Ischemic colitis</w:t>
      </w:r>
    </w:p>
    <w:p w:rsidR="00000000" w:rsidDel="00000000" w:rsidP="00000000" w:rsidRDefault="00000000" w:rsidRPr="00000000" w14:paraId="0000019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Paraplegia rare </w:t>
      </w:r>
    </w:p>
    <w:p w:rsidR="00000000" w:rsidDel="00000000" w:rsidP="00000000" w:rsidRDefault="00000000" w:rsidRPr="00000000" w14:paraId="0000019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Declamping shock</w:t>
      </w:r>
    </w:p>
    <w:p w:rsidR="00000000" w:rsidDel="00000000" w:rsidP="00000000" w:rsidRDefault="00000000" w:rsidRPr="00000000" w14:paraId="0000019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Phlegmatica cerulean dolens rare</w:t>
      </w:r>
    </w:p>
    <w:p w:rsidR="00000000" w:rsidDel="00000000" w:rsidP="00000000" w:rsidRDefault="00000000" w:rsidRPr="00000000" w14:paraId="0000019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w:t>
      </w:r>
      <w:r w:rsidDel="00000000" w:rsidR="00000000" w:rsidRPr="00000000">
        <w:rPr>
          <w:rFonts w:ascii="Helvetica Neue" w:cs="Helvetica Neue" w:eastAsia="Helvetica Neue" w:hAnsi="Helvetica Neue"/>
          <w:color w:val="ff0000"/>
          <w:highlight w:val="yellow"/>
          <w:rtl w:val="0"/>
        </w:rPr>
        <w:t xml:space="preserve">None of the above</w:t>
      </w:r>
      <w:r w:rsidDel="00000000" w:rsidR="00000000" w:rsidRPr="00000000">
        <w:rPr>
          <w:rtl w:val="0"/>
        </w:rPr>
      </w:r>
    </w:p>
    <w:p w:rsidR="00000000" w:rsidDel="00000000" w:rsidP="00000000" w:rsidRDefault="00000000" w:rsidRPr="00000000" w14:paraId="0000019A">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E">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F">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35. Which of the following is not an indication to repair AAA?</w:t>
      </w:r>
    </w:p>
    <w:p w:rsidR="00000000" w:rsidDel="00000000" w:rsidP="00000000" w:rsidRDefault="00000000" w:rsidRPr="00000000" w14:paraId="000001A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Diameter &gt;5.5cm</w:t>
      </w:r>
    </w:p>
    <w:p w:rsidR="00000000" w:rsidDel="00000000" w:rsidP="00000000" w:rsidRDefault="00000000" w:rsidRPr="00000000" w14:paraId="000001A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Saccular aneurysm</w:t>
      </w:r>
    </w:p>
    <w:p w:rsidR="00000000" w:rsidDel="00000000" w:rsidP="00000000" w:rsidRDefault="00000000" w:rsidRPr="00000000" w14:paraId="000001A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 Aneurysm in females irrespective of the size</w:t>
      </w:r>
      <w:r w:rsidDel="00000000" w:rsidR="00000000" w:rsidRPr="00000000">
        <w:rPr>
          <w:rFonts w:ascii="Helvetica Neue" w:cs="Helvetica Neue" w:eastAsia="Helvetica Neue" w:hAnsi="Helvetica Neue"/>
          <w:rtl w:val="0"/>
        </w:rPr>
        <w:t xml:space="preserve"> </w:t>
      </w:r>
      <w:r w:rsidDel="00000000" w:rsidR="00000000" w:rsidRPr="00000000">
        <w:rPr>
          <w:rFonts w:ascii="Arial" w:cs="Arial" w:eastAsia="Arial" w:hAnsi="Arial"/>
          <w:sz w:val="16"/>
          <w:szCs w:val="16"/>
          <w:rtl w:val="0"/>
        </w:rPr>
        <w:t xml:space="preserve">diameter </w:t>
      </w:r>
      <w:r w:rsidDel="00000000" w:rsidR="00000000" w:rsidRPr="00000000">
        <w:rPr>
          <w:rFonts w:ascii="Arial" w:cs="Arial" w:eastAsia="Arial" w:hAnsi="Arial"/>
          <w:b w:val="1"/>
          <w:bCs w:val="1"/>
          <w:sz w:val="16"/>
          <w:szCs w:val="16"/>
          <w:rtl w:val="0"/>
        </w:rPr>
        <w:t xml:space="preserve">4.5 to 5.0 cm</w:t>
      </w:r>
      <w:r w:rsidDel="00000000" w:rsidR="00000000" w:rsidRPr="00000000">
        <w:rPr>
          <w:rtl w:val="0"/>
        </w:rPr>
      </w:r>
    </w:p>
    <w:p w:rsidR="00000000" w:rsidDel="00000000" w:rsidP="00000000" w:rsidRDefault="00000000" w:rsidRPr="00000000" w14:paraId="000001A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Symptomatic aneurysm</w:t>
      </w:r>
    </w:p>
    <w:p w:rsidR="00000000" w:rsidDel="00000000" w:rsidP="00000000" w:rsidRDefault="00000000" w:rsidRPr="00000000" w14:paraId="000001A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None of the above</w:t>
      </w:r>
    </w:p>
    <w:p w:rsidR="00000000" w:rsidDel="00000000" w:rsidP="00000000" w:rsidRDefault="00000000" w:rsidRPr="00000000" w14:paraId="000001A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36. Which of the following is true about occlusive disease of the</w:t>
      </w:r>
    </w:p>
    <w:p w:rsidR="00000000" w:rsidDel="00000000" w:rsidP="00000000" w:rsidRDefault="00000000" w:rsidRPr="00000000" w14:paraId="000001A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femoral artery?</w:t>
      </w:r>
    </w:p>
    <w:p w:rsidR="00000000" w:rsidDel="00000000" w:rsidP="00000000" w:rsidRDefault="00000000" w:rsidRPr="00000000" w14:paraId="000001A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usually presents with thigh claudication</w:t>
      </w:r>
    </w:p>
    <w:p w:rsidR="00000000" w:rsidDel="00000000" w:rsidP="00000000" w:rsidRDefault="00000000" w:rsidRPr="00000000" w14:paraId="000001A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It usually occurs at the level of the Adductor haitus</w:t>
      </w:r>
    </w:p>
    <w:p w:rsidR="00000000" w:rsidDel="00000000" w:rsidP="00000000" w:rsidRDefault="00000000" w:rsidRPr="00000000" w14:paraId="000001A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It might cause impotence</w:t>
      </w:r>
    </w:p>
    <w:p w:rsidR="00000000" w:rsidDel="00000000" w:rsidP="00000000" w:rsidRDefault="00000000" w:rsidRPr="00000000" w14:paraId="000001A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Stenting is the best treatment for lesions longer than</w:t>
      </w:r>
    </w:p>
    <w:p w:rsidR="00000000" w:rsidDel="00000000" w:rsidP="00000000" w:rsidRDefault="00000000" w:rsidRPr="00000000" w14:paraId="000001A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10cm</w:t>
      </w:r>
    </w:p>
    <w:p w:rsidR="00000000" w:rsidDel="00000000" w:rsidP="00000000" w:rsidRDefault="00000000" w:rsidRPr="00000000" w14:paraId="000001A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None of the above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0">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37. Which of the following statement is false about Buergers disease?</w:t>
      </w:r>
    </w:p>
    <w:p w:rsidR="00000000" w:rsidDel="00000000" w:rsidP="00000000" w:rsidRDefault="00000000" w:rsidRPr="00000000" w14:paraId="000001B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It is more common in males</w:t>
      </w:r>
    </w:p>
    <w:p w:rsidR="00000000" w:rsidDel="00000000" w:rsidP="00000000" w:rsidRDefault="00000000" w:rsidRPr="00000000" w14:paraId="000001B3">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It causes foot claudication</w:t>
      </w:r>
    </w:p>
    <w:p w:rsidR="00000000" w:rsidDel="00000000" w:rsidP="00000000" w:rsidRDefault="00000000" w:rsidRPr="00000000" w14:paraId="000001B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It will stabilize upon cessation of smoking</w:t>
      </w:r>
    </w:p>
    <w:p w:rsidR="00000000" w:rsidDel="00000000" w:rsidP="00000000" w:rsidRDefault="00000000" w:rsidRPr="00000000" w14:paraId="000001B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It affects small vessels of the extremity</w:t>
      </w:r>
    </w:p>
    <w:p w:rsidR="00000000" w:rsidDel="00000000" w:rsidP="00000000" w:rsidRDefault="00000000" w:rsidRPr="00000000" w14:paraId="000001B6">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E. The inflammation mainly affects the intima</w:t>
      </w:r>
    </w:p>
    <w:p w:rsidR="00000000" w:rsidDel="00000000" w:rsidP="00000000" w:rsidRDefault="00000000" w:rsidRPr="00000000" w14:paraId="000001B7">
      <w:pPr>
        <w:spacing w:after="0" w:lin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1B8">
      <w:pPr>
        <w:spacing w:after="0"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Thromboangiitis obliterans, also called Buerger's disease, is a nonatherosclerotic, segmental, inflammatory disease that most commonly affects the small to medium-sized arteries and veins of the extremities [</w:t>
      </w:r>
      <w:hyperlink r:id="rId9">
        <w:r w:rsidDel="00000000" w:rsidR="00000000" w:rsidRPr="00000000">
          <w:rPr>
            <w:rFonts w:ascii="Verdana" w:cs="Verdana" w:eastAsia="Verdana" w:hAnsi="Verdana"/>
            <w:color w:val="336633"/>
            <w:sz w:val="20"/>
            <w:szCs w:val="20"/>
            <w:highlight w:val="white"/>
            <w:u w:val="single"/>
            <w:rtl w:val="0"/>
          </w:rPr>
          <w:t xml:space="preserve">1,2</w:t>
        </w:r>
      </w:hyperlink>
      <w:r w:rsidDel="00000000" w:rsidR="00000000" w:rsidRPr="00000000">
        <w:rPr>
          <w:rFonts w:ascii="Verdana" w:cs="Verdana" w:eastAsia="Verdana" w:hAnsi="Verdana"/>
          <w:sz w:val="20"/>
          <w:szCs w:val="20"/>
          <w:highlight w:val="white"/>
          <w:rtl w:val="0"/>
        </w:rPr>
        <w:t xml:space="preserve">]. Thromboangiitis obliterans is characterized by highly cellular and inflammatory occlusive thrombus with relative sparing of the blood vessel wall [</w:t>
      </w:r>
      <w:hyperlink r:id="rId10">
        <w:r w:rsidDel="00000000" w:rsidR="00000000" w:rsidRPr="00000000">
          <w:rPr>
            <w:rFonts w:ascii="Verdana" w:cs="Verdana" w:eastAsia="Verdana" w:hAnsi="Verdana"/>
            <w:color w:val="336633"/>
            <w:sz w:val="20"/>
            <w:szCs w:val="20"/>
            <w:highlight w:val="white"/>
            <w:u w:val="single"/>
            <w:rtl w:val="0"/>
          </w:rPr>
          <w:t xml:space="preserve">3</w:t>
        </w:r>
      </w:hyperlink>
      <w:r w:rsidDel="00000000" w:rsidR="00000000" w:rsidRPr="00000000">
        <w:rPr>
          <w:rFonts w:ascii="Verdana" w:cs="Verdana" w:eastAsia="Verdana" w:hAnsi="Verdana"/>
          <w:sz w:val="20"/>
          <w:szCs w:val="20"/>
          <w:highlight w:val="white"/>
          <w:rtl w:val="0"/>
        </w:rPr>
        <w:t xml:space="preserve">]. Patients are young smokers who present with distal extremity ischemia, ischemic digit ulcers or digit gangrene [</w:t>
      </w:r>
      <w:hyperlink r:id="rId11">
        <w:r w:rsidDel="00000000" w:rsidR="00000000" w:rsidRPr="00000000">
          <w:rPr>
            <w:rFonts w:ascii="Verdana" w:cs="Verdana" w:eastAsia="Verdana" w:hAnsi="Verdana"/>
            <w:color w:val="336633"/>
            <w:sz w:val="20"/>
            <w:szCs w:val="20"/>
            <w:highlight w:val="white"/>
            <w:u w:val="single"/>
            <w:rtl w:val="0"/>
          </w:rPr>
          <w:t xml:space="preserve">4</w:t>
        </w:r>
      </w:hyperlink>
      <w:r w:rsidDel="00000000" w:rsidR="00000000" w:rsidRPr="00000000">
        <w:rPr>
          <w:rFonts w:ascii="Verdana" w:cs="Verdana" w:eastAsia="Verdana" w:hAnsi="Verdana"/>
          <w:sz w:val="20"/>
          <w:szCs w:val="20"/>
          <w:highlight w:val="white"/>
          <w:rtl w:val="0"/>
        </w:rPr>
        <w:t xml:space="preserve">]. The disease is strongly associated with the use of tobacco products and smoking cessation is important to decrease the risk for amputation.</w:t>
      </w:r>
    </w:p>
    <w:p w:rsidR="00000000" w:rsidDel="00000000" w:rsidP="00000000" w:rsidRDefault="00000000" w:rsidRPr="00000000" w14:paraId="000001B9">
      <w:pPr>
        <w:spacing w:after="0"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Men are more commonly affected than women and the typical age of onset is 40 to 45 years. Of patients diagnosed with thromboangiitis obliterans, 70 to 91 percent are male and 11 to 30 percent are female [</w:t>
      </w:r>
      <w:hyperlink r:id="rId12">
        <w:r w:rsidDel="00000000" w:rsidR="00000000" w:rsidRPr="00000000">
          <w:rPr>
            <w:rFonts w:ascii="Verdana" w:cs="Verdana" w:eastAsia="Verdana" w:hAnsi="Verdana"/>
            <w:color w:val="336633"/>
            <w:sz w:val="20"/>
            <w:szCs w:val="20"/>
            <w:highlight w:val="white"/>
            <w:u w:val="single"/>
            <w:rtl w:val="0"/>
          </w:rPr>
          <w:t xml:space="preserve">11</w:t>
        </w:r>
      </w:hyperlink>
      <w:r w:rsidDel="00000000" w:rsidR="00000000" w:rsidRPr="00000000">
        <w:rPr>
          <w:rFonts w:ascii="Verdana" w:cs="Verdana" w:eastAsia="Verdana" w:hAnsi="Verdana"/>
          <w:sz w:val="20"/>
          <w:szCs w:val="20"/>
          <w:highlight w:val="white"/>
          <w:rtl w:val="0"/>
        </w:rPr>
        <w:t xml:space="preserve">]. However, there are reports of increasing prevalence of disease in women, possibly due to the increasing use of cigarettes among women [</w:t>
      </w:r>
      <w:hyperlink r:id="rId13">
        <w:r w:rsidDel="00000000" w:rsidR="00000000" w:rsidRPr="00000000">
          <w:rPr>
            <w:rFonts w:ascii="Verdana" w:cs="Verdana" w:eastAsia="Verdana" w:hAnsi="Verdana"/>
            <w:color w:val="336633"/>
            <w:sz w:val="20"/>
            <w:szCs w:val="20"/>
            <w:highlight w:val="white"/>
            <w:u w:val="single"/>
            <w:rtl w:val="0"/>
          </w:rPr>
          <w:t xml:space="preserve">4,9,11-17</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BA">
      <w:pPr>
        <w:spacing w:after="0" w:line="240" w:lineRule="auto"/>
        <w:rPr>
          <w:rFonts w:ascii="Helvetica Neue" w:cs="Helvetica Neue" w:eastAsia="Helvetica Neue" w:hAnsi="Helvetica Neue"/>
          <w:b w:val="1"/>
          <w:bCs w:val="1"/>
        </w:rPr>
      </w:pPr>
      <w:r w:rsidDel="00000000" w:rsidR="00000000" w:rsidRPr="00000000">
        <w:rPr>
          <w:rFonts w:ascii="Verdana" w:cs="Verdana" w:eastAsia="Verdana" w:hAnsi="Verdana"/>
          <w:sz w:val="20"/>
          <w:szCs w:val="20"/>
          <w:highlight w:val="white"/>
          <w:rtl w:val="0"/>
        </w:rPr>
        <w:t xml:space="preserve">The use of tobacco is essential for the initiation and progression of thromboangiitis obliterans [</w:t>
      </w:r>
      <w:hyperlink r:id="rId14">
        <w:r w:rsidDel="00000000" w:rsidR="00000000" w:rsidRPr="00000000">
          <w:rPr>
            <w:rFonts w:ascii="Verdana" w:cs="Verdana" w:eastAsia="Verdana" w:hAnsi="Verdana"/>
            <w:color w:val="336633"/>
            <w:sz w:val="20"/>
            <w:szCs w:val="20"/>
            <w:highlight w:val="white"/>
            <w:u w:val="single"/>
            <w:rtl w:val="0"/>
          </w:rPr>
          <w:t xml:space="preserve">18-21</w:t>
        </w:r>
      </w:hyperlink>
      <w:r w:rsidDel="00000000" w:rsidR="00000000" w:rsidRPr="00000000">
        <w:rPr>
          <w:rFonts w:ascii="Verdana" w:cs="Verdana" w:eastAsia="Verdana" w:hAnsi="Verdana"/>
          <w:sz w:val="20"/>
          <w:szCs w:val="20"/>
          <w:highlight w:val="white"/>
          <w:rtl w:val="0"/>
        </w:rPr>
        <w:t xml:space="preserve">]. Most patients are heavy cigarette smokers. In one study, patients diagnosed with thromboangiitis obliterans smoked an average of 23 years [</w:t>
      </w:r>
      <w:hyperlink r:id="rId15">
        <w:r w:rsidDel="00000000" w:rsidR="00000000" w:rsidRPr="00000000">
          <w:rPr>
            <w:rFonts w:ascii="Verdana" w:cs="Verdana" w:eastAsia="Verdana" w:hAnsi="Verdana"/>
            <w:color w:val="336633"/>
            <w:sz w:val="20"/>
            <w:szCs w:val="20"/>
            <w:highlight w:val="white"/>
            <w:u w:val="single"/>
            <w:rtl w:val="0"/>
          </w:rPr>
          <w:t xml:space="preserve">21</w:t>
        </w:r>
      </w:hyperlink>
      <w:r w:rsidDel="00000000" w:rsidR="00000000" w:rsidRPr="00000000">
        <w:rPr>
          <w:rFonts w:ascii="Verdana" w:cs="Verdana" w:eastAsia="Verdana" w:hAnsi="Verdana"/>
          <w:sz w:val="20"/>
          <w:szCs w:val="20"/>
          <w:highlight w:val="white"/>
          <w:rtl w:val="0"/>
        </w:rPr>
        <w:t xml:space="preserve">]. Thromboangiitis obliterans has also been reported in cigar smokers, marijuana users and those who use smokeless tobacco such as chewing tobacco and snuff [</w:t>
      </w:r>
      <w:hyperlink r:id="rId16">
        <w:r w:rsidDel="00000000" w:rsidR="00000000" w:rsidRPr="00000000">
          <w:rPr>
            <w:rFonts w:ascii="Verdana" w:cs="Verdana" w:eastAsia="Verdana" w:hAnsi="Verdana"/>
            <w:color w:val="336633"/>
            <w:sz w:val="20"/>
            <w:szCs w:val="20"/>
            <w:highlight w:val="white"/>
            <w:u w:val="single"/>
            <w:rtl w:val="0"/>
          </w:rPr>
          <w:t xml:space="preserve">3,4,22-25</w:t>
        </w:r>
      </w:hyperlink>
      <w:r w:rsidDel="00000000" w:rsidR="00000000" w:rsidRPr="00000000">
        <w:rPr>
          <w:rFonts w:ascii="Verdana" w:cs="Verdana" w:eastAsia="Verdana" w:hAnsi="Verdana"/>
          <w:sz w:val="20"/>
          <w:szCs w:val="20"/>
          <w:highlight w:val="white"/>
          <w:rtl w:val="0"/>
        </w:rPr>
        <w:t xml:space="preserve">]. Complete abstinence from tobacco products is the only way to halt the progression of thromboangiitis obliterans and to avoid future amputations [</w:t>
      </w:r>
      <w:hyperlink r:id="rId17">
        <w:r w:rsidDel="00000000" w:rsidR="00000000" w:rsidRPr="00000000">
          <w:rPr>
            <w:rFonts w:ascii="Verdana" w:cs="Verdana" w:eastAsia="Verdana" w:hAnsi="Verdana"/>
            <w:color w:val="336633"/>
            <w:sz w:val="20"/>
            <w:szCs w:val="20"/>
            <w:highlight w:val="white"/>
            <w:u w:val="single"/>
            <w:rtl w:val="0"/>
          </w:rPr>
          <w:t xml:space="preserve">3</w:t>
        </w:r>
      </w:hyperlink>
      <w:r w:rsidDel="00000000" w:rsidR="00000000" w:rsidRPr="00000000">
        <w:rPr>
          <w:rFonts w:ascii="Verdana" w:cs="Verdana" w:eastAsia="Verdana" w:hAnsi="Verdana"/>
          <w:sz w:val="20"/>
          <w:szCs w:val="20"/>
          <w:highlight w:val="white"/>
          <w:rtl w:val="0"/>
        </w:rPr>
        <w:t xml:space="preserve">]. Patients can be reassured that if they are able to discontinue tobacco use, the disease will remit and the need for amputation is low provided critical limb ischemia (gangrene and tissue loss) has not already occurred. However, the patient may continue to experience intermittent claudication or Raynaud’s phenomenon.</w:t>
      </w:r>
      <w:r w:rsidDel="00000000" w:rsidR="00000000" w:rsidRPr="00000000">
        <w:rPr>
          <w:rtl w:val="0"/>
        </w:rPr>
      </w:r>
    </w:p>
    <w:p w:rsidR="00000000" w:rsidDel="00000000" w:rsidP="00000000" w:rsidRDefault="00000000" w:rsidRPr="00000000" w14:paraId="000001B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B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38. Which of the following is not one of the complications of reperfusion of acute lower limb ischemia?</w:t>
      </w:r>
    </w:p>
    <w:p w:rsidR="00000000" w:rsidDel="00000000" w:rsidP="00000000" w:rsidRDefault="00000000" w:rsidRPr="00000000" w14:paraId="000001B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Rhabdomyolysis</w:t>
      </w:r>
    </w:p>
    <w:p w:rsidR="00000000" w:rsidDel="00000000" w:rsidP="00000000" w:rsidRDefault="00000000" w:rsidRPr="00000000" w14:paraId="000001BE">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 Metabolic alkalosis</w:t>
      </w:r>
    </w:p>
    <w:p w:rsidR="00000000" w:rsidDel="00000000" w:rsidP="00000000" w:rsidRDefault="00000000" w:rsidRPr="00000000" w14:paraId="000001B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Myoglobinuria</w:t>
      </w:r>
    </w:p>
    <w:p w:rsidR="00000000" w:rsidDel="00000000" w:rsidP="00000000" w:rsidRDefault="00000000" w:rsidRPr="00000000" w14:paraId="000001C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ATN</w:t>
      </w:r>
    </w:p>
    <w:p w:rsidR="00000000" w:rsidDel="00000000" w:rsidP="00000000" w:rsidRDefault="00000000" w:rsidRPr="00000000" w14:paraId="000001C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 Compartment syndrome</w:t>
      </w:r>
    </w:p>
    <w:p w:rsidR="00000000" w:rsidDel="00000000" w:rsidP="00000000" w:rsidRDefault="00000000" w:rsidRPr="00000000" w14:paraId="000001C2">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3">
      <w:pPr>
        <w:shd w:fill="f2f2f2" w:val="clear"/>
        <w:spacing w:after="280" w:line="240" w:lineRule="auto"/>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 important complication of acute limb ischaemia is reperfusion injury, whereby the sudden increase in capillary permeability can result in:</w:t>
      </w:r>
    </w:p>
    <w:p w:rsidR="00000000" w:rsidDel="00000000" w:rsidP="00000000" w:rsidRDefault="00000000" w:rsidRPr="00000000" w14:paraId="000001C4">
      <w:pPr>
        <w:shd w:fill="f2f2f2" w:val="clear"/>
        <w:spacing w:after="280" w:line="240" w:lineRule="auto"/>
        <w:jc w:val="both"/>
        <w:rPr>
          <w:rFonts w:ascii="Verdana" w:cs="Verdana" w:eastAsia="Verdana" w:hAnsi="Verdana"/>
          <w:sz w:val="20"/>
          <w:szCs w:val="20"/>
          <w:highlight w:val="white"/>
        </w:rPr>
      </w:pPr>
      <w:hyperlink r:id="rId18">
        <w:r w:rsidDel="00000000" w:rsidR="00000000" w:rsidRPr="00000000">
          <w:rPr>
            <w:rFonts w:ascii="Verdana" w:cs="Verdana" w:eastAsia="Verdana" w:hAnsi="Verdana"/>
            <w:sz w:val="20"/>
            <w:szCs w:val="20"/>
            <w:highlight w:val="white"/>
            <w:rtl w:val="0"/>
          </w:rPr>
          <w:t xml:space="preserve">Compartment syndrome</w:t>
        </w:r>
      </w:hyperlink>
      <w:r w:rsidDel="00000000" w:rsidR="00000000" w:rsidRPr="00000000">
        <w:rPr>
          <w:rFonts w:ascii="Verdana" w:cs="Verdana" w:eastAsia="Verdana" w:hAnsi="Verdana"/>
          <w:sz w:val="20"/>
          <w:szCs w:val="20"/>
          <w:highlight w:val="white"/>
          <w:rtl w:val="0"/>
        </w:rPr>
        <w:t xml:space="preserve"> – common following revascularisation for acute limb ischaemia, therefore fasciotomies are often done at the time of surgery to lower this risk</w:t>
      </w:r>
    </w:p>
    <w:p w:rsidR="00000000" w:rsidDel="00000000" w:rsidP="00000000" w:rsidRDefault="00000000" w:rsidRPr="00000000" w14:paraId="000001C5">
      <w:pPr>
        <w:shd w:fill="f2f2f2" w:val="clear"/>
        <w:spacing w:after="280" w:before="280" w:line="240" w:lineRule="auto"/>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Release of substances from the damaged muscle cells, such as K+ ions causing hyperkalaemia, H+ ions causing acidosis, Myoglobin resulting in significant AKI</w:t>
      </w:r>
    </w:p>
    <w:p w:rsidR="00000000" w:rsidDel="00000000" w:rsidP="00000000" w:rsidRDefault="00000000" w:rsidRPr="00000000" w14:paraId="000001C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39. A 2-day-old male neonate is admitted with bile stained vomiting. Abdominal X-ray showed dilated stomach and few loops of bowel in the left side of the abdomen. What is the most likely diagnosis?</w:t>
      </w:r>
    </w:p>
    <w:p w:rsidR="00000000" w:rsidDel="00000000" w:rsidP="00000000" w:rsidRDefault="00000000" w:rsidRPr="00000000" w14:paraId="000001C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Hirshsprung's disease</w:t>
      </w:r>
    </w:p>
    <w:p w:rsidR="00000000" w:rsidDel="00000000" w:rsidP="00000000" w:rsidRDefault="00000000" w:rsidRPr="00000000" w14:paraId="000001C8">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B. Small bowel atresia</w:t>
      </w:r>
    </w:p>
    <w:p w:rsidR="00000000" w:rsidDel="00000000" w:rsidP="00000000" w:rsidRDefault="00000000" w:rsidRPr="00000000" w14:paraId="000001C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Malrotation</w:t>
      </w:r>
    </w:p>
    <w:p w:rsidR="00000000" w:rsidDel="00000000" w:rsidP="00000000" w:rsidRDefault="00000000" w:rsidRPr="00000000" w14:paraId="000001C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Pyloric stenosis</w:t>
      </w:r>
    </w:p>
    <w:p w:rsidR="00000000" w:rsidDel="00000000" w:rsidP="00000000" w:rsidRDefault="00000000" w:rsidRPr="00000000" w14:paraId="000001C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CC">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40. Which of the following features of intussuception is unfavorable for hydrostatic reduction?</w:t>
      </w:r>
    </w:p>
    <w:p w:rsidR="00000000" w:rsidDel="00000000" w:rsidP="00000000" w:rsidRDefault="00000000" w:rsidRPr="00000000" w14:paraId="000001CD">
      <w:pPr>
        <w:numPr>
          <w:ilvl w:val="0"/>
          <w:numId w:val="5"/>
        </w:numPr>
        <w:spacing w:after="0" w:line="240" w:lineRule="auto"/>
        <w:ind w:left="360"/>
      </w:pPr>
      <w:r w:rsidDel="00000000" w:rsidR="00000000" w:rsidRPr="00000000">
        <w:rPr>
          <w:rFonts w:ascii="Helvetica Neue" w:cs="Helvetica Neue" w:eastAsia="Helvetica Neue" w:hAnsi="Helvetica Neue"/>
          <w:rtl w:val="0"/>
        </w:rPr>
        <w:t xml:space="preserve">Age&gt;2 years </w:t>
      </w:r>
    </w:p>
    <w:p w:rsidR="00000000" w:rsidDel="00000000" w:rsidP="00000000" w:rsidRDefault="00000000" w:rsidRPr="00000000" w14:paraId="000001CE">
      <w:pPr>
        <w:numPr>
          <w:ilvl w:val="0"/>
          <w:numId w:val="5"/>
        </w:numPr>
        <w:spacing w:after="0" w:line="240" w:lineRule="auto"/>
        <w:ind w:left="360"/>
      </w:pPr>
      <w:r w:rsidDel="00000000" w:rsidR="00000000" w:rsidRPr="00000000">
        <w:rPr>
          <w:rFonts w:ascii="Helvetica Neue" w:cs="Helvetica Neue" w:eastAsia="Helvetica Neue" w:hAnsi="Helvetica Neue"/>
          <w:rtl w:val="0"/>
        </w:rPr>
        <w:t xml:space="preserve">Presentation &gt;48 hours </w:t>
      </w:r>
    </w:p>
    <w:p w:rsidR="00000000" w:rsidDel="00000000" w:rsidP="00000000" w:rsidRDefault="00000000" w:rsidRPr="00000000" w14:paraId="000001CF">
      <w:pPr>
        <w:numPr>
          <w:ilvl w:val="0"/>
          <w:numId w:val="5"/>
        </w:numPr>
        <w:spacing w:after="0" w:line="240" w:lineRule="auto"/>
        <w:ind w:left="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Lack of Doppler flow signal with target lesion</w:t>
      </w:r>
    </w:p>
    <w:p w:rsidR="00000000" w:rsidDel="00000000" w:rsidP="00000000" w:rsidRDefault="00000000" w:rsidRPr="00000000" w14:paraId="000001D0">
      <w:pPr>
        <w:numPr>
          <w:ilvl w:val="0"/>
          <w:numId w:val="5"/>
        </w:numPr>
        <w:spacing w:after="0" w:line="240" w:lineRule="auto"/>
        <w:ind w:left="360"/>
      </w:pPr>
      <w:r w:rsidDel="00000000" w:rsidR="00000000" w:rsidRPr="00000000">
        <w:rPr>
          <w:rFonts w:ascii="Helvetica Neue" w:cs="Helvetica Neue" w:eastAsia="Helvetica Neue" w:hAnsi="Helvetica Neue"/>
          <w:rtl w:val="0"/>
        </w:rPr>
        <w:t xml:space="preserve">Small bowel dilation on plain x-ray</w:t>
      </w:r>
    </w:p>
    <w:p w:rsidR="00000000" w:rsidDel="00000000" w:rsidP="00000000" w:rsidRDefault="00000000" w:rsidRPr="00000000" w14:paraId="000001D1">
      <w:pPr>
        <w:spacing w:after="0" w:line="240" w:lineRule="auto"/>
        <w:rPr>
          <w:rFonts w:ascii="Quattrocento Sans" w:cs="Quattrocento Sans" w:eastAsia="Quattrocento Sans" w:hAnsi="Quattrocento Sans"/>
          <w:color w:val="212121"/>
          <w:highlight w:val="white"/>
        </w:rPr>
      </w:pPr>
      <w:r w:rsidDel="00000000" w:rsidR="00000000" w:rsidRPr="00000000">
        <w:rPr>
          <w:rtl w:val="0"/>
        </w:rPr>
      </w:r>
    </w:p>
    <w:p w:rsidR="00000000" w:rsidDel="00000000" w:rsidP="00000000" w:rsidRDefault="00000000" w:rsidRPr="00000000" w14:paraId="000001D2">
      <w:pPr>
        <w:spacing w:after="0" w:line="240" w:lineRule="auto"/>
        <w:rPr>
          <w:rFonts w:ascii="Helvetica Neue" w:cs="Helvetica Neue" w:eastAsia="Helvetica Neue" w:hAnsi="Helvetica Neue"/>
        </w:rPr>
      </w:pPr>
      <w:r w:rsidDel="00000000" w:rsidR="00000000" w:rsidRPr="00000000">
        <w:rPr>
          <w:rFonts w:ascii="Quattrocento Sans" w:cs="Quattrocento Sans" w:eastAsia="Quattrocento Sans" w:hAnsi="Quattrocento Sans"/>
          <w:color w:val="212121"/>
          <w:highlight w:val="white"/>
          <w:rtl w:val="0"/>
        </w:rPr>
        <w:t xml:space="preserve">A lack of Doppler signal may suggest</w:t>
      </w:r>
      <w:r w:rsidDel="00000000" w:rsidR="00000000" w:rsidRPr="00000000">
        <w:rPr>
          <w:rFonts w:ascii="Quattrocento Sans" w:cs="Quattrocento Sans" w:eastAsia="Quattrocento Sans" w:hAnsi="Quattrocento Sans"/>
          <w:b w:val="1"/>
          <w:bCs w:val="1"/>
          <w:color w:val="212121"/>
          <w:rtl w:val="0"/>
        </w:rPr>
        <w:t xml:space="preserve"> ischemia</w:t>
      </w:r>
      <w:r w:rsidDel="00000000" w:rsidR="00000000" w:rsidRPr="00000000">
        <w:rPr>
          <w:rFonts w:ascii="Quattrocento Sans" w:cs="Quattrocento Sans" w:eastAsia="Quattrocento Sans" w:hAnsi="Quattrocento Sans"/>
          <w:color w:val="212121"/>
          <w:highlight w:val="white"/>
          <w:rtl w:val="0"/>
        </w:rPr>
        <w:t xml:space="preserve">, and indicates that the chance of nonoperative reduction is decreased. One study found that an age of under 1-year-old, a duration of symptoms of more than or equal to 48 h, rectal bleeding, constipation, palpable abdominal mass and location of mass (left over right side) were risk factors for the failure of hydrostatic reduction of intussusception.</w:t>
      </w:r>
      <w:r w:rsidDel="00000000" w:rsidR="00000000" w:rsidRPr="00000000">
        <w:rPr>
          <w:rtl w:val="0"/>
        </w:rPr>
      </w:r>
    </w:p>
    <w:p w:rsidR="00000000" w:rsidDel="00000000" w:rsidP="00000000" w:rsidRDefault="00000000" w:rsidRPr="00000000" w14:paraId="000001D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41. Where is the most common site of perforation that occurs in Hirschsprung’s disease?</w:t>
      </w:r>
    </w:p>
    <w:p w:rsidR="00000000" w:rsidDel="00000000" w:rsidP="00000000" w:rsidRDefault="00000000" w:rsidRPr="00000000" w14:paraId="000001D5">
      <w:pPr>
        <w:numPr>
          <w:ilvl w:val="0"/>
          <w:numId w:val="8"/>
        </w:numPr>
        <w:spacing w:after="0" w:line="240" w:lineRule="auto"/>
        <w:ind w:left="360"/>
      </w:pPr>
      <w:r w:rsidDel="00000000" w:rsidR="00000000" w:rsidRPr="00000000">
        <w:rPr>
          <w:rFonts w:ascii="Helvetica Neue" w:cs="Helvetica Neue" w:eastAsia="Helvetica Neue" w:hAnsi="Helvetica Neue"/>
          <w:rtl w:val="0"/>
        </w:rPr>
        <w:t xml:space="preserve">Rectum</w:t>
      </w:r>
    </w:p>
    <w:p w:rsidR="00000000" w:rsidDel="00000000" w:rsidP="00000000" w:rsidRDefault="00000000" w:rsidRPr="00000000" w14:paraId="000001D6">
      <w:pPr>
        <w:numPr>
          <w:ilvl w:val="0"/>
          <w:numId w:val="8"/>
        </w:numPr>
        <w:spacing w:after="0" w:line="240" w:lineRule="auto"/>
        <w:ind w:left="360"/>
      </w:pPr>
      <w:r w:rsidDel="00000000" w:rsidR="00000000" w:rsidRPr="00000000">
        <w:rPr>
          <w:rFonts w:ascii="Helvetica Neue" w:cs="Helvetica Neue" w:eastAsia="Helvetica Neue" w:hAnsi="Helvetica Neue"/>
          <w:rtl w:val="0"/>
        </w:rPr>
        <w:t xml:space="preserve">Sigmoid</w:t>
      </w:r>
    </w:p>
    <w:p w:rsidR="00000000" w:rsidDel="00000000" w:rsidP="00000000" w:rsidRDefault="00000000" w:rsidRPr="00000000" w14:paraId="000001D7">
      <w:pPr>
        <w:numPr>
          <w:ilvl w:val="0"/>
          <w:numId w:val="8"/>
        </w:numPr>
        <w:spacing w:after="0" w:line="240" w:lineRule="auto"/>
        <w:ind w:left="360"/>
      </w:pPr>
      <w:r w:rsidDel="00000000" w:rsidR="00000000" w:rsidRPr="00000000">
        <w:rPr>
          <w:rFonts w:ascii="Helvetica Neue" w:cs="Helvetica Neue" w:eastAsia="Helvetica Neue" w:hAnsi="Helvetica Neue"/>
          <w:rtl w:val="0"/>
        </w:rPr>
        <w:t xml:space="preserve">Transverse colon </w:t>
      </w:r>
    </w:p>
    <w:p w:rsidR="00000000" w:rsidDel="00000000" w:rsidP="00000000" w:rsidRDefault="00000000" w:rsidRPr="00000000" w14:paraId="000001D8">
      <w:pPr>
        <w:numPr>
          <w:ilvl w:val="0"/>
          <w:numId w:val="8"/>
        </w:numPr>
        <w:spacing w:after="0" w:line="240" w:lineRule="auto"/>
        <w:ind w:left="36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Cecum??? </w:t>
      </w:r>
    </w:p>
    <w:p w:rsidR="00000000" w:rsidDel="00000000" w:rsidP="00000000" w:rsidRDefault="00000000" w:rsidRPr="00000000" w14:paraId="000001D9">
      <w:pPr>
        <w:spacing w:after="0" w:line="240" w:lineRule="auto"/>
        <w:rPr>
          <w:rFonts w:ascii="PhotinaMT" w:cs="PhotinaMT" w:eastAsia="PhotinaMT" w:hAnsi="PhotinaMT"/>
          <w:color w:val="242021"/>
          <w:sz w:val="20"/>
          <w:szCs w:val="20"/>
        </w:rPr>
      </w:pPr>
      <w:r w:rsidDel="00000000" w:rsidR="00000000" w:rsidRPr="00000000">
        <w:rPr>
          <w:rtl w:val="0"/>
        </w:rPr>
      </w:r>
    </w:p>
    <w:p w:rsidR="00000000" w:rsidDel="00000000" w:rsidP="00000000" w:rsidRDefault="00000000" w:rsidRPr="00000000" w14:paraId="000001DA">
      <w:pPr>
        <w:spacing w:after="0" w:line="240" w:lineRule="auto"/>
        <w:rPr>
          <w:rFonts w:ascii="PhotinaMT" w:cs="PhotinaMT" w:eastAsia="PhotinaMT" w:hAnsi="PhotinaMT"/>
          <w:color w:val="242021"/>
          <w:sz w:val="20"/>
          <w:szCs w:val="20"/>
        </w:rPr>
      </w:pPr>
      <w:r w:rsidDel="00000000" w:rsidR="00000000" w:rsidRPr="00000000">
        <w:rPr>
          <w:rFonts w:ascii="PhotinaMT" w:cs="PhotinaMT" w:eastAsia="PhotinaMT" w:hAnsi="PhotinaMT"/>
          <w:color w:val="242021"/>
          <w:sz w:val="20"/>
          <w:szCs w:val="20"/>
          <w:rtl w:val="0"/>
        </w:rPr>
        <w:t xml:space="preserve">Most affected patients present during the neonatal period with abdominal distension, bilious vomiting, and feeding intolerance. Delayed passage of meconium beyond the first 24 hours is present in approximately 90%. Occasionally, cecal or appendiceal perforation may be the initial event. (Ashcraft)</w:t>
      </w:r>
    </w:p>
    <w:p w:rsidR="00000000" w:rsidDel="00000000" w:rsidP="00000000" w:rsidRDefault="00000000" w:rsidRPr="00000000" w14:paraId="000001DB">
      <w:pPr>
        <w:spacing w:after="0" w:line="240" w:lineRule="auto"/>
        <w:rPr>
          <w:rFonts w:ascii="PhotinaMT" w:cs="PhotinaMT" w:eastAsia="PhotinaMT" w:hAnsi="PhotinaMT"/>
          <w:color w:val="242021"/>
          <w:sz w:val="20"/>
          <w:szCs w:val="20"/>
        </w:rPr>
      </w:pPr>
      <w:r w:rsidDel="00000000" w:rsidR="00000000" w:rsidRPr="00000000">
        <w:rPr>
          <w:rFonts w:ascii="PhotinaMT" w:cs="PhotinaMT" w:eastAsia="PhotinaMT" w:hAnsi="PhotinaMT"/>
          <w:color w:val="242021"/>
          <w:sz w:val="20"/>
          <w:szCs w:val="20"/>
          <w:rtl w:val="0"/>
        </w:rPr>
        <w:t xml:space="preserve">This is the only thing I could find regarding perforation.</w:t>
      </w:r>
    </w:p>
    <w:p w:rsidR="00000000" w:rsidDel="00000000" w:rsidP="00000000" w:rsidRDefault="00000000" w:rsidRPr="00000000" w14:paraId="000001D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42. A 2 year old has a right side impalpable testis but normal left testis. Which of the following statement is true?</w:t>
      </w:r>
    </w:p>
    <w:p w:rsidR="00000000" w:rsidDel="00000000" w:rsidP="00000000" w:rsidRDefault="00000000" w:rsidRPr="00000000" w14:paraId="000001D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There is greater than 90% chance of finding the testis and or cord structures at right inguinal exploration </w:t>
      </w:r>
    </w:p>
    <w:p w:rsidR="00000000" w:rsidDel="00000000" w:rsidP="00000000" w:rsidRDefault="00000000" w:rsidRPr="00000000" w14:paraId="000001D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There is greater than 10% chance of spontaneous decent of right testis in 12 months.</w:t>
      </w:r>
    </w:p>
    <w:p w:rsidR="00000000" w:rsidDel="00000000" w:rsidP="00000000" w:rsidRDefault="00000000" w:rsidRPr="00000000" w14:paraId="000001E0">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 Orchidopexy will significantly improves the function of the right testis</w:t>
      </w:r>
    </w:p>
    <w:p w:rsidR="00000000" w:rsidDel="00000000" w:rsidP="00000000" w:rsidRDefault="00000000" w:rsidRPr="00000000" w14:paraId="000001E1">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Orchidopexy will reduce the frequency of malignancy occurring in the right testis</w:t>
      </w:r>
    </w:p>
    <w:p w:rsidR="00000000" w:rsidDel="00000000" w:rsidP="00000000" w:rsidRDefault="00000000" w:rsidRPr="00000000" w14:paraId="000001E2">
      <w:pPr>
        <w:spacing w:after="0"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Men with a history of undescended testes have an increased incidence of infertility. It is associated with lower sperm counts, sperm of poorer quality, and lower fertility rates than those of men with normally descended testes [</w:t>
      </w:r>
      <w:hyperlink r:id="rId19">
        <w:r w:rsidDel="00000000" w:rsidR="00000000" w:rsidRPr="00000000">
          <w:rPr>
            <w:rFonts w:ascii="Verdana" w:cs="Verdana" w:eastAsia="Verdana" w:hAnsi="Verdana"/>
            <w:color w:val="336633"/>
            <w:sz w:val="20"/>
            <w:szCs w:val="20"/>
            <w:highlight w:val="white"/>
            <w:u w:val="single"/>
            <w:rtl w:val="0"/>
          </w:rPr>
          <w:t xml:space="preserve">83</w:t>
        </w:r>
      </w:hyperlink>
      <w:r w:rsidDel="00000000" w:rsidR="00000000" w:rsidRPr="00000000">
        <w:rPr>
          <w:rFonts w:ascii="Verdana" w:cs="Verdana" w:eastAsia="Verdana" w:hAnsi="Verdana"/>
          <w:sz w:val="20"/>
          <w:szCs w:val="20"/>
          <w:highlight w:val="white"/>
          <w:rtl w:val="0"/>
        </w:rPr>
        <w:t xml:space="preserve">]. Intraabdominal and intracanalicular undescended testicles are affected similarly [</w:t>
      </w:r>
      <w:hyperlink r:id="rId20">
        <w:r w:rsidDel="00000000" w:rsidR="00000000" w:rsidRPr="00000000">
          <w:rPr>
            <w:rFonts w:ascii="Verdana" w:cs="Verdana" w:eastAsia="Verdana" w:hAnsi="Verdana"/>
            <w:color w:val="336633"/>
            <w:sz w:val="20"/>
            <w:szCs w:val="20"/>
            <w:highlight w:val="white"/>
            <w:u w:val="single"/>
            <w:rtl w:val="0"/>
          </w:rPr>
          <w:t xml:space="preserve">84</w:t>
        </w:r>
      </w:hyperlink>
      <w:r w:rsidDel="00000000" w:rsidR="00000000" w:rsidRPr="00000000">
        <w:rPr>
          <w:rFonts w:ascii="Verdana" w:cs="Verdana" w:eastAsia="Verdana" w:hAnsi="Verdana"/>
          <w:sz w:val="20"/>
          <w:szCs w:val="20"/>
          <w:highlight w:val="white"/>
          <w:rtl w:val="0"/>
        </w:rPr>
        <w:t xml:space="preserve">], probably related to the effect of testicular temperature on spermatogenesis [</w:t>
      </w:r>
      <w:hyperlink r:id="rId21">
        <w:r w:rsidDel="00000000" w:rsidR="00000000" w:rsidRPr="00000000">
          <w:rPr>
            <w:rFonts w:ascii="Verdana" w:cs="Verdana" w:eastAsia="Verdana" w:hAnsi="Verdana"/>
            <w:color w:val="336633"/>
            <w:sz w:val="20"/>
            <w:szCs w:val="20"/>
            <w:highlight w:val="white"/>
            <w:u w:val="single"/>
            <w:rtl w:val="0"/>
          </w:rPr>
          <w:t xml:space="preserve">85,86</w:t>
        </w:r>
      </w:hyperlink>
      <w:r w:rsidDel="00000000" w:rsidR="00000000" w:rsidRPr="00000000">
        <w:rPr>
          <w:rFonts w:ascii="Verdana" w:cs="Verdana" w:eastAsia="Verdana" w:hAnsi="Verdana"/>
          <w:sz w:val="20"/>
          <w:szCs w:val="20"/>
          <w:highlight w:val="white"/>
          <w:rtl w:val="0"/>
        </w:rPr>
        <w:t xml:space="preserve">]. In contrast to the risk for developing testicular cancer, there is a clear advantage to performing early orchiopexy for protection of fertility.</w:t>
      </w:r>
    </w:p>
    <w:p w:rsidR="00000000" w:rsidDel="00000000" w:rsidP="00000000" w:rsidRDefault="00000000" w:rsidRPr="00000000" w14:paraId="000001E3">
      <w:pPr>
        <w:spacing w:after="0"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Men with a history of undescended testis have an increased incidence of developing testicular germ cell cancers of 1 in 1000 to 1 in 2500, versus 1 in 100,000 in the general population [</w:t>
      </w:r>
      <w:hyperlink r:id="rId22">
        <w:r w:rsidDel="00000000" w:rsidR="00000000" w:rsidRPr="00000000">
          <w:rPr>
            <w:rFonts w:ascii="Verdana" w:cs="Verdana" w:eastAsia="Verdana" w:hAnsi="Verdana"/>
            <w:color w:val="336633"/>
            <w:sz w:val="20"/>
            <w:szCs w:val="20"/>
            <w:highlight w:val="white"/>
            <w:u w:val="single"/>
            <w:rtl w:val="0"/>
          </w:rPr>
          <w:t xml:space="preserve">63-65</w:t>
        </w:r>
      </w:hyperlink>
      <w:r w:rsidDel="00000000" w:rsidR="00000000" w:rsidRPr="00000000">
        <w:rPr>
          <w:rFonts w:ascii="Verdana" w:cs="Verdana" w:eastAsia="Verdana" w:hAnsi="Verdana"/>
          <w:sz w:val="20"/>
          <w:szCs w:val="20"/>
          <w:highlight w:val="white"/>
          <w:rtl w:val="0"/>
        </w:rPr>
        <w:t xml:space="preserve">]. Approximately 10 percent of testicular tumors occur in patients with a history of undescended testicle [</w:t>
      </w:r>
      <w:hyperlink r:id="rId23">
        <w:r w:rsidDel="00000000" w:rsidR="00000000" w:rsidRPr="00000000">
          <w:rPr>
            <w:rFonts w:ascii="Verdana" w:cs="Verdana" w:eastAsia="Verdana" w:hAnsi="Verdana"/>
            <w:color w:val="336633"/>
            <w:sz w:val="20"/>
            <w:szCs w:val="20"/>
            <w:highlight w:val="white"/>
            <w:u w:val="single"/>
            <w:rtl w:val="0"/>
          </w:rPr>
          <w:t xml:space="preserve">66</w:t>
        </w:r>
      </w:hyperlink>
      <w:r w:rsidDel="00000000" w:rsidR="00000000" w:rsidRPr="00000000">
        <w:rPr>
          <w:rFonts w:ascii="Verdana" w:cs="Verdana" w:eastAsia="Verdana" w:hAnsi="Verdana"/>
          <w:sz w:val="20"/>
          <w:szCs w:val="20"/>
          <w:highlight w:val="white"/>
          <w:rtl w:val="0"/>
        </w:rPr>
        <w:t xml:space="preserve">]. The risk of developing testicular cancer is affected by the location of the undescended testicle. Compared with intraabdominal testes, inguinal testes are four times less likely to become cancerous [</w:t>
      </w:r>
      <w:hyperlink r:id="rId24">
        <w:r w:rsidDel="00000000" w:rsidR="00000000" w:rsidRPr="00000000">
          <w:rPr>
            <w:rFonts w:ascii="Verdana" w:cs="Verdana" w:eastAsia="Verdana" w:hAnsi="Verdana"/>
            <w:color w:val="336633"/>
            <w:sz w:val="20"/>
            <w:szCs w:val="20"/>
            <w:highlight w:val="white"/>
            <w:u w:val="single"/>
            <w:rtl w:val="0"/>
          </w:rPr>
          <w:t xml:space="preserve">65,67</w:t>
        </w:r>
      </w:hyperlink>
      <w:r w:rsidDel="00000000" w:rsidR="00000000" w:rsidRPr="00000000">
        <w:rPr>
          <w:rFonts w:ascii="Verdana" w:cs="Verdana" w:eastAsia="Verdana" w:hAnsi="Verdana"/>
          <w:sz w:val="20"/>
          <w:szCs w:val="20"/>
          <w:highlight w:val="white"/>
          <w:rtl w:val="0"/>
        </w:rPr>
        <w:t xml:space="preserve">]. However, testicular malposition is not the only factor in the development of testicular cancer because 10 to 25 percent of these tumors occur in the contralateral, normally descended testicle [</w:t>
      </w:r>
      <w:hyperlink r:id="rId25">
        <w:r w:rsidDel="00000000" w:rsidR="00000000" w:rsidRPr="00000000">
          <w:rPr>
            <w:rFonts w:ascii="Verdana" w:cs="Verdana" w:eastAsia="Verdana" w:hAnsi="Verdana"/>
            <w:color w:val="336633"/>
            <w:sz w:val="20"/>
            <w:szCs w:val="20"/>
            <w:highlight w:val="white"/>
            <w:u w:val="single"/>
            <w:rtl w:val="0"/>
          </w:rPr>
          <w:t xml:space="preserve">65,68</w:t>
        </w:r>
      </w:hyperlink>
      <w:r w:rsidDel="00000000" w:rsidR="00000000" w:rsidRPr="00000000">
        <w:rPr>
          <w:rFonts w:ascii="Verdana" w:cs="Verdana" w:eastAsia="Verdana" w:hAnsi="Verdana"/>
          <w:sz w:val="20"/>
          <w:szCs w:val="20"/>
          <w:highlight w:val="white"/>
          <w:rtl w:val="0"/>
        </w:rPr>
        <w:t xml:space="preserve">]. In addition, surgical correction of malposition (orchiopexy) does not eliminate the risk of having testicular cancer [</w:t>
      </w:r>
      <w:hyperlink r:id="rId26">
        <w:r w:rsidDel="00000000" w:rsidR="00000000" w:rsidRPr="00000000">
          <w:rPr>
            <w:rFonts w:ascii="Verdana" w:cs="Verdana" w:eastAsia="Verdana" w:hAnsi="Verdana"/>
            <w:color w:val="336633"/>
            <w:sz w:val="20"/>
            <w:szCs w:val="20"/>
            <w:highlight w:val="white"/>
            <w:u w:val="single"/>
            <w:rtl w:val="0"/>
          </w:rPr>
          <w:t xml:space="preserve">69</w:t>
        </w:r>
      </w:hyperlink>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E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Guidelines (AAP 1996 and EAU 2012) recommend that, in otherwise healthy males, orchiopexy should be performed by 12–18 months of age, as the gonad is unlikely to descend after 6–12 months of age and there is not an added benefit from waiting.</w:t>
      </w:r>
    </w:p>
    <w:p w:rsidR="00000000" w:rsidDel="00000000" w:rsidP="00000000" w:rsidRDefault="00000000" w:rsidRPr="00000000" w14:paraId="000001E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most cases, the undescended testis is located near the neck of the scrotum, just outside or a little lateral to the external inguinal ring, in the “superficial inguinal pouch,” which is the misplaced tunica vaginalis</w:t>
      </w:r>
    </w:p>
    <w:p w:rsidR="00000000" w:rsidDel="00000000" w:rsidP="00000000" w:rsidRDefault="00000000" w:rsidRPr="00000000" w14:paraId="000001E6">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43. Which of the following investigations is the most important to perform prior to excision of a suspected thvroglossal cyst?</w:t>
      </w:r>
    </w:p>
    <w:p w:rsidR="00000000" w:rsidDel="00000000" w:rsidP="00000000" w:rsidRDefault="00000000" w:rsidRPr="00000000" w14:paraId="000001E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US of the cyst</w:t>
      </w:r>
    </w:p>
    <w:p w:rsidR="00000000" w:rsidDel="00000000" w:rsidP="00000000" w:rsidRDefault="00000000" w:rsidRPr="00000000" w14:paraId="000001E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Chest X-ray</w:t>
      </w:r>
    </w:p>
    <w:p w:rsidR="00000000" w:rsidDel="00000000" w:rsidP="00000000" w:rsidRDefault="00000000" w:rsidRPr="00000000" w14:paraId="000001E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TFT</w:t>
      </w:r>
    </w:p>
    <w:p w:rsidR="00000000" w:rsidDel="00000000" w:rsidP="00000000" w:rsidRDefault="00000000" w:rsidRPr="00000000" w14:paraId="000001EB">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 US of thyroid gland</w:t>
      </w:r>
    </w:p>
    <w:p w:rsidR="00000000" w:rsidDel="00000000" w:rsidP="00000000" w:rsidRDefault="00000000" w:rsidRPr="00000000" w14:paraId="000001EC">
      <w:pPr>
        <w:shd w:fill="ffffff" w:val="clear"/>
        <w:spacing w:after="150" w:before="150" w:line="240" w:lineRule="auto"/>
        <w:rPr>
          <w:rFonts w:ascii="Verdana" w:cs="Verdana" w:eastAsia="Verdana" w:hAnsi="Verdana"/>
          <w:sz w:val="20"/>
          <w:szCs w:val="20"/>
        </w:rPr>
      </w:pPr>
      <w:r w:rsidDel="00000000" w:rsidR="00000000" w:rsidRPr="00000000">
        <w:rPr>
          <w:rFonts w:ascii="Verdana" w:cs="Verdana" w:eastAsia="Verdana" w:hAnsi="Verdana"/>
          <w:sz w:val="20"/>
          <w:szCs w:val="20"/>
          <w:highlight w:val="white"/>
          <w:rtl w:val="0"/>
        </w:rPr>
        <w:t xml:space="preserve">Patients with a TGDC often have ectopic thyroid glands.</w:t>
      </w:r>
      <w:r w:rsidDel="00000000" w:rsidR="00000000" w:rsidRPr="00000000">
        <w:rPr>
          <w:rFonts w:ascii="Verdana" w:cs="Verdana" w:eastAsia="Verdana" w:hAnsi="Verdana"/>
          <w:sz w:val="20"/>
          <w:szCs w:val="20"/>
          <w:rtl w:val="0"/>
        </w:rPr>
        <w:t xml:space="preserve"> Before any surgery is planned, it is important to determine whether patients with a TGDC have thyroid tissue in the normal site. It is essential to determine whether a patient has ectopic thyroid tissue, as this can be involved with benign or malignant thyroid disease. Ectopic thyroid tissue can be confused with a TGDC. All cases of thyroid ectopia should have thyroid function tests, ultrasonography and a thyroid scan performed to locate additional functioning thyroid tissue </w:t>
      </w:r>
    </w:p>
    <w:p w:rsidR="00000000" w:rsidDel="00000000" w:rsidP="00000000" w:rsidRDefault="00000000" w:rsidRPr="00000000" w14:paraId="000001E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E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 Which of the following is useful in the diagnosis of posterior urethral valves (PUV)?</w:t>
      </w:r>
    </w:p>
    <w:p w:rsidR="00000000" w:rsidDel="00000000" w:rsidP="00000000" w:rsidRDefault="00000000" w:rsidRPr="00000000" w14:paraId="000001E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Antenatal diagnosis</w:t>
      </w:r>
    </w:p>
    <w:p w:rsidR="00000000" w:rsidDel="00000000" w:rsidP="00000000" w:rsidRDefault="00000000" w:rsidRPr="00000000" w14:paraId="000001F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Postnatal ultrasonography</w:t>
      </w:r>
    </w:p>
    <w:p w:rsidR="00000000" w:rsidDel="00000000" w:rsidP="00000000" w:rsidRDefault="00000000" w:rsidRPr="00000000" w14:paraId="000001F1">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 Micturating cystourethrography</w:t>
      </w:r>
    </w:p>
    <w:p w:rsidR="00000000" w:rsidDel="00000000" w:rsidP="00000000" w:rsidRDefault="00000000" w:rsidRPr="00000000" w14:paraId="000001F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DMSA scan</w:t>
      </w:r>
    </w:p>
    <w:p w:rsidR="00000000" w:rsidDel="00000000" w:rsidP="00000000" w:rsidRDefault="00000000" w:rsidRPr="00000000" w14:paraId="000001F3">
      <w:pPr>
        <w:spacing w:after="0" w:lin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1F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VCUG</w:t>
      </w:r>
      <w:r w:rsidDel="00000000" w:rsidR="00000000" w:rsidRPr="00000000">
        <w:rPr>
          <w:rFonts w:ascii="Helvetica Neue" w:cs="Helvetica Neue" w:eastAsia="Helvetica Neue" w:hAnsi="Helvetica Neue"/>
          <w:rtl w:val="0"/>
        </w:rPr>
        <w:t xml:space="preserve"> - It is usually diagnostic with a dilated and often elongated posterior urethra and abrupt transition to a narrower distal urethra. Other findings: Thickened bladder wall, trabeculation, bladder diverticulum, and vesicoureteral reflux.</w:t>
      </w:r>
    </w:p>
    <w:p w:rsidR="00000000" w:rsidDel="00000000" w:rsidP="00000000" w:rsidRDefault="00000000" w:rsidRPr="00000000" w14:paraId="000001F5">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45. Which of the following is not a complication of hypospadias repair?</w:t>
      </w:r>
    </w:p>
    <w:p w:rsidR="00000000" w:rsidDel="00000000" w:rsidP="00000000" w:rsidRDefault="00000000" w:rsidRPr="00000000" w14:paraId="000001F7">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 Mega prepuce</w:t>
      </w:r>
    </w:p>
    <w:p w:rsidR="00000000" w:rsidDel="00000000" w:rsidP="00000000" w:rsidRDefault="00000000" w:rsidRPr="00000000" w14:paraId="000001F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Urethral stricture</w:t>
      </w:r>
    </w:p>
    <w:p w:rsidR="00000000" w:rsidDel="00000000" w:rsidP="00000000" w:rsidRDefault="00000000" w:rsidRPr="00000000" w14:paraId="000001F9">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Urethral diverticulum and glans dehiscence</w:t>
      </w:r>
    </w:p>
    <w:p w:rsidR="00000000" w:rsidDel="00000000" w:rsidP="00000000" w:rsidRDefault="00000000" w:rsidRPr="00000000" w14:paraId="000001F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Recurrent penile curvature</w:t>
      </w:r>
    </w:p>
    <w:p w:rsidR="00000000" w:rsidDel="00000000" w:rsidP="00000000" w:rsidRDefault="00000000" w:rsidRPr="00000000" w14:paraId="000001FB">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C">
      <w:pPr>
        <w:spacing w:after="0" w:line="240" w:lineRule="auto"/>
        <w:rPr>
          <w:rFonts w:ascii="Helvetica Neue" w:cs="Helvetica Neue" w:eastAsia="Helvetica Neue" w:hAnsi="Helvetica Neue"/>
        </w:rPr>
      </w:pPr>
      <w:r w:rsidDel="00000000" w:rsidR="00000000" w:rsidRPr="00000000">
        <w:rPr>
          <w:rFonts w:ascii="Verdana" w:cs="Verdana" w:eastAsia="Verdana" w:hAnsi="Verdana"/>
          <w:sz w:val="20"/>
          <w:szCs w:val="20"/>
          <w:highlight w:val="white"/>
          <w:rtl w:val="0"/>
        </w:rPr>
        <w:t xml:space="preserve">The most common complication following hypospadias surgery is urethrocutaneous fistula. Urethral stricture is due to tightening of the reconstructed urethra within the glans, which is referred to as meatal stenosis. Urethral diverticulum is due to outpouching of the reconstructed urethra.</w:t>
      </w:r>
      <w:r w:rsidDel="00000000" w:rsidR="00000000" w:rsidRPr="00000000">
        <w:rPr>
          <w:rFonts w:ascii="Quattrocento Sans" w:cs="Quattrocento Sans" w:eastAsia="Quattrocento Sans" w:hAnsi="Quattrocento Sans"/>
          <w:color w:val="212121"/>
          <w:highlight w:val="white"/>
          <w:rtl w:val="0"/>
        </w:rPr>
        <w:t xml:space="preserve"> Most boys with proximal hypospadias have ventral curvature (VC) which must be straightened while preserving the urethral plate to use TIP repair. That is usually done by dorsal plication (DP). However, we reported recurrent VC was commonly found after DP in boys with proximal urethroplasty complications.</w:t>
      </w:r>
      <w:r w:rsidDel="00000000" w:rsidR="00000000" w:rsidRPr="00000000">
        <w:rPr>
          <w:rtl w:val="0"/>
        </w:rPr>
      </w:r>
    </w:p>
    <w:p w:rsidR="00000000" w:rsidDel="00000000" w:rsidP="00000000" w:rsidRDefault="00000000" w:rsidRPr="00000000" w14:paraId="000001FD">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FE">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46. Ladd's procedure in neonates with bilious vomiting includes:</w:t>
      </w:r>
    </w:p>
    <w:p w:rsidR="00000000" w:rsidDel="00000000" w:rsidP="00000000" w:rsidRDefault="00000000" w:rsidRPr="00000000" w14:paraId="000001FF">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Clock wise detorsion: division of ladds band positioning cecum on the left</w:t>
      </w:r>
    </w:p>
    <w:p w:rsidR="00000000" w:rsidDel="00000000" w:rsidP="00000000" w:rsidRDefault="00000000" w:rsidRPr="00000000" w14:paraId="00000200">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Counter clock wise derotation, division of ladd's bands, bowel fixation and appendectomy</w:t>
      </w:r>
    </w:p>
    <w:p w:rsidR="00000000" w:rsidDel="00000000" w:rsidP="00000000" w:rsidRDefault="00000000" w:rsidRPr="00000000" w14:paraId="00000201">
      <w:pPr>
        <w:spacing w:after="0" w:lin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 Counter clockwise detorsion, division of ladd's bands, broadening of mesentery and appendectomy</w:t>
      </w:r>
    </w:p>
    <w:p w:rsidR="00000000" w:rsidDel="00000000" w:rsidP="00000000" w:rsidRDefault="00000000" w:rsidRPr="00000000" w14:paraId="00000202">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Clock wise detorsion, division of ladd's band positioning cecum on the right</w:t>
      </w:r>
    </w:p>
    <w:p w:rsidR="00000000" w:rsidDel="00000000" w:rsidP="00000000" w:rsidRDefault="00000000" w:rsidRPr="00000000" w14:paraId="00000203">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4">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47. Which of the following roughly corresponds to the 24 hours maintenance fluid, electrolyte and dextrose requirement of 10kg infant?</w:t>
      </w:r>
    </w:p>
    <w:p w:rsidR="00000000" w:rsidDel="00000000" w:rsidP="00000000" w:rsidRDefault="00000000" w:rsidRPr="00000000" w14:paraId="00000205">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1000ml water; 30meq of Nat; 30meq of K+; 30mmeq of CI- and 50gm of dextrose</w:t>
      </w:r>
    </w:p>
    <w:p w:rsidR="00000000" w:rsidDel="00000000" w:rsidP="00000000" w:rsidRDefault="00000000" w:rsidRPr="00000000" w14:paraId="00000206">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 1000ml of water; 60meq of Nat; 20meq of K+; 30mmeq of Cl- and 500gm of dextrose</w:t>
      </w:r>
    </w:p>
    <w:p w:rsidR="00000000" w:rsidDel="00000000" w:rsidP="00000000" w:rsidRDefault="00000000" w:rsidRPr="00000000" w14:paraId="00000207">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 1000ml of water; 30meq of Nat; 20meq of K+; 30mmeg of C- and 50gm of dextrose</w:t>
      </w:r>
    </w:p>
    <w:p w:rsidR="00000000" w:rsidDel="00000000" w:rsidP="00000000" w:rsidRDefault="00000000" w:rsidRPr="00000000" w14:paraId="00000208">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 1000m of water; 30meq of Nat; 10meg of K+; 40mmeg of CI- and 5gm of dextrose</w:t>
      </w:r>
    </w:p>
    <w:p w:rsidR="00000000" w:rsidDel="00000000" w:rsidP="00000000" w:rsidRDefault="00000000" w:rsidRPr="00000000" w14:paraId="00000209">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A">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3498824" cy="2354978"/>
            <wp:effectExtent b="0" l="0" r="0" t="0"/>
            <wp:docPr descr="C:\Users\DELL\Desktop\Untitled.png" id="2" name="image4.png"/>
            <a:graphic>
              <a:graphicData uri="http://schemas.openxmlformats.org/drawingml/2006/picture">
                <pic:pic>
                  <pic:nvPicPr>
                    <pic:cNvPr descr="C:\Users\DELL\Desktop\Untitled.png" id="0" name="image4.png"/>
                    <pic:cNvPicPr preferRelativeResize="0"/>
                  </pic:nvPicPr>
                  <pic:blipFill>
                    <a:blip r:embed="rId27"/>
                    <a:srcRect b="0" l="0" r="0" t="0"/>
                    <a:stretch>
                      <a:fillRect/>
                    </a:stretch>
                  </pic:blipFill>
                  <pic:spPr>
                    <a:xfrm>
                      <a:off x="0" y="0"/>
                      <a:ext cx="3498824" cy="235497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5943600" cy="2044700"/>
            <wp:effectExtent b="0" l="0" r="0" t="0"/>
            <wp:docPr descr="C:\Users\HP\Desktop\Daily-parenteral-nutrition-electrolyte-and-mineral-requirements-for-pediatric-and-adult.png" id="1" name="image3.png"/>
            <a:graphic>
              <a:graphicData uri="http://schemas.openxmlformats.org/drawingml/2006/picture">
                <pic:pic>
                  <pic:nvPicPr>
                    <pic:cNvPr descr="C:\Users\HP\Desktop\Daily-parenteral-nutrition-electrolyte-and-mineral-requirements-for-pediatric-and-adult.png" id="0" name="image3.png"/>
                    <pic:cNvPicPr preferRelativeResize="0"/>
                  </pic:nvPicPr>
                  <pic:blipFill>
                    <a:blip r:embed="rId28"/>
                    <a:srcRect b="0" l="0" r="0" t="0"/>
                    <a:stretch>
                      <a:fillRect/>
                    </a:stretch>
                  </pic:blipFill>
                  <pic:spPr>
                    <a:xfrm>
                      <a:off x="0" y="0"/>
                      <a:ext cx="5943600" cy="2044700"/>
                    </a:xfrm>
                    <a:prstGeom prst="rect"/>
                    <a:ln/>
                  </pic:spPr>
                </pic:pic>
              </a:graphicData>
            </a:graphic>
          </wp:inline>
        </w:drawing>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Pr>
        <w:drawing>
          <wp:inline distB="0" distT="0" distL="0" distR="0">
            <wp:extent cx="3272173" cy="1349623"/>
            <wp:effectExtent b="0" l="0" r="0" t="0"/>
            <wp:docPr descr="C:\Users\HP\Desktop\R.png" id="5" name="image5.png"/>
            <a:graphic>
              <a:graphicData uri="http://schemas.openxmlformats.org/drawingml/2006/picture">
                <pic:pic>
                  <pic:nvPicPr>
                    <pic:cNvPr descr="C:\Users\HP\Desktop\R.png" id="0" name="image5.png"/>
                    <pic:cNvPicPr preferRelativeResize="0"/>
                  </pic:nvPicPr>
                  <pic:blipFill>
                    <a:blip r:embed="rId29"/>
                    <a:srcRect b="0" l="0" r="0" t="0"/>
                    <a:stretch>
                      <a:fillRect/>
                    </a:stretch>
                  </pic:blipFill>
                  <pic:spPr>
                    <a:xfrm>
                      <a:off x="0" y="0"/>
                      <a:ext cx="3272173" cy="1349623"/>
                    </a:xfrm>
                    <a:prstGeom prst="rect"/>
                    <a:ln/>
                  </pic:spPr>
                </pic:pic>
              </a:graphicData>
            </a:graphic>
          </wp:inline>
        </w:drawing>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20C">
      <w:pPr>
        <w:spacing w:after="0"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D">
      <w:pPr>
        <w:spacing w:after="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can’t find the dextrose requirement.</w:t>
      </w:r>
    </w:p>
    <w:p w:rsidR="00000000" w:rsidDel="00000000" w:rsidP="00000000" w:rsidRDefault="00000000" w:rsidRPr="00000000" w14:paraId="0000020E">
      <w:pPr>
        <w:spacing w:after="0" w:line="240" w:lineRule="auto"/>
        <w:rPr>
          <w:rFonts w:ascii="Helvetica Neue" w:cs="Helvetica Neue" w:eastAsia="Helvetica Neue" w:hAnsi="Helvetica Neue"/>
        </w:rPr>
      </w:pPr>
      <w:bookmarkStart w:colFirst="0" w:colLast="0" w:name="_yemrwshhuoky" w:id="2"/>
      <w:bookmarkEnd w:id="2"/>
      <w:r w:rsidDel="00000000" w:rsidR="00000000" w:rsidRPr="00000000">
        <w:rPr>
          <w:rtl w:val="0"/>
        </w:rPr>
      </w:r>
    </w:p>
    <w:p w:rsidR="00000000" w:rsidDel="00000000" w:rsidP="00000000" w:rsidRDefault="00000000" w:rsidRPr="00000000" w14:paraId="0000020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100) treatment of carotid body tumor mostly consists of</w:t>
      </w:r>
    </w:p>
    <w:p w:rsidR="00000000" w:rsidDel="00000000" w:rsidP="00000000" w:rsidRDefault="00000000" w:rsidRPr="00000000" w14:paraId="0000021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Radical neck dissection</w:t>
      </w:r>
    </w:p>
    <w:p w:rsidR="00000000" w:rsidDel="00000000" w:rsidP="00000000" w:rsidRDefault="00000000" w:rsidRPr="00000000" w14:paraId="0000021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Radiation therapy</w:t>
      </w:r>
    </w:p>
    <w:p w:rsidR="00000000" w:rsidDel="00000000" w:rsidP="00000000" w:rsidRDefault="00000000" w:rsidRPr="00000000" w14:paraId="0000021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w:t>
      </w:r>
      <w:r w:rsidDel="00000000" w:rsidR="00000000" w:rsidRPr="00000000">
        <w:rPr>
          <w:rFonts w:ascii="Cambria" w:cs="Cambria" w:eastAsia="Cambria" w:hAnsi="Cambria"/>
          <w:highlight w:val="yellow"/>
          <w:rtl w:val="0"/>
        </w:rPr>
        <w:t xml:space="preserve">subadventitial dissection of the carotid bifurcation and simple excision of the tumor</w:t>
      </w:r>
      <w:r w:rsidDel="00000000" w:rsidR="00000000" w:rsidRPr="00000000">
        <w:rPr>
          <w:rtl w:val="0"/>
        </w:rPr>
      </w:r>
    </w:p>
    <w:p w:rsidR="00000000" w:rsidDel="00000000" w:rsidP="00000000" w:rsidRDefault="00000000" w:rsidRPr="00000000" w14:paraId="0000021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chemoradio therapy</w:t>
      </w:r>
    </w:p>
    <w:p w:rsidR="00000000" w:rsidDel="00000000" w:rsidP="00000000" w:rsidRDefault="00000000" w:rsidRPr="00000000" w14:paraId="0000021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15">
      <w:pPr>
        <w:numPr>
          <w:ilvl w:val="0"/>
          <w:numId w:val="10"/>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CBTs are traditionally considered radioresistant. Radiation is reserved for </w:t>
      </w:r>
    </w:p>
    <w:p w:rsidR="00000000" w:rsidDel="00000000" w:rsidP="00000000" w:rsidRDefault="00000000" w:rsidRPr="00000000" w14:paraId="00000216">
      <w:pPr>
        <w:numPr>
          <w:ilvl w:val="1"/>
          <w:numId w:val="10"/>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Poor surgical candidates, unresectable tumors and recurrence</w:t>
      </w:r>
    </w:p>
    <w:p w:rsidR="00000000" w:rsidDel="00000000" w:rsidP="00000000" w:rsidRDefault="00000000" w:rsidRPr="00000000" w14:paraId="00000217">
      <w:pPr>
        <w:numPr>
          <w:ilvl w:val="0"/>
          <w:numId w:val="10"/>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No effective chemotherapy</w:t>
      </w:r>
    </w:p>
    <w:p w:rsidR="00000000" w:rsidDel="00000000" w:rsidP="00000000" w:rsidRDefault="00000000" w:rsidRPr="00000000" w14:paraId="00000218">
      <w:pPr>
        <w:numPr>
          <w:ilvl w:val="0"/>
          <w:numId w:val="10"/>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Tumor is often benign and is located in the periadventitial tissue … radical neck dissection is not required</w:t>
      </w:r>
    </w:p>
    <w:p w:rsidR="00000000" w:rsidDel="00000000" w:rsidP="00000000" w:rsidRDefault="00000000" w:rsidRPr="00000000" w14:paraId="00000219">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1A">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101) of the visceral aneurysm which is the most common</w:t>
      </w:r>
    </w:p>
    <w:p w:rsidR="00000000" w:rsidDel="00000000" w:rsidP="00000000" w:rsidRDefault="00000000" w:rsidRPr="00000000" w14:paraId="0000021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celiac</w:t>
      </w:r>
    </w:p>
    <w:p w:rsidR="00000000" w:rsidDel="00000000" w:rsidP="00000000" w:rsidRDefault="00000000" w:rsidRPr="00000000" w14:paraId="0000021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superior mesenteric</w:t>
      </w:r>
    </w:p>
    <w:p w:rsidR="00000000" w:rsidDel="00000000" w:rsidP="00000000" w:rsidRDefault="00000000" w:rsidRPr="00000000" w14:paraId="0000021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hepatic</w:t>
      </w:r>
    </w:p>
    <w:p w:rsidR="00000000" w:rsidDel="00000000" w:rsidP="00000000" w:rsidRDefault="00000000" w:rsidRPr="00000000" w14:paraId="0000021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w:t>
      </w:r>
      <w:r w:rsidDel="00000000" w:rsidR="00000000" w:rsidRPr="00000000">
        <w:rPr>
          <w:rFonts w:ascii="Cambria" w:cs="Cambria" w:eastAsia="Cambria" w:hAnsi="Cambria"/>
          <w:highlight w:val="yellow"/>
          <w:rtl w:val="0"/>
        </w:rPr>
        <w:t xml:space="preserve">splenic</w:t>
      </w:r>
      <w:r w:rsidDel="00000000" w:rsidR="00000000" w:rsidRPr="00000000">
        <w:rPr>
          <w:rtl w:val="0"/>
        </w:rPr>
      </w:r>
    </w:p>
    <w:p w:rsidR="00000000" w:rsidDel="00000000" w:rsidP="00000000" w:rsidRDefault="00000000" w:rsidRPr="00000000" w14:paraId="0000021F">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20">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Defined as aneurysms affecting the celiac, superior, or inferior mesenteric arteries and their branches</w:t>
      </w:r>
    </w:p>
    <w:p w:rsidR="00000000" w:rsidDel="00000000" w:rsidP="00000000" w:rsidRDefault="00000000" w:rsidRPr="00000000" w14:paraId="00000221">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Rare to find visceral artery aneurysm 0.1%</w:t>
      </w:r>
    </w:p>
    <w:p w:rsidR="00000000" w:rsidDel="00000000" w:rsidP="00000000" w:rsidRDefault="00000000" w:rsidRPr="00000000" w14:paraId="00000222">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Splenic artery … commonest visceral artery aneurysm(VAA) </w:t>
      </w:r>
    </w:p>
    <w:p w:rsidR="00000000" w:rsidDel="00000000" w:rsidP="00000000" w:rsidRDefault="00000000" w:rsidRPr="00000000" w14:paraId="00000223">
      <w:pPr>
        <w:numPr>
          <w:ilvl w:val="0"/>
          <w:numId w:val="9"/>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Hepatic artery … commonest visceral artery pseudoaneurysm (VAPA) </w:t>
      </w:r>
    </w:p>
    <w:p w:rsidR="00000000" w:rsidDel="00000000" w:rsidP="00000000" w:rsidRDefault="00000000" w:rsidRPr="00000000" w14:paraId="00000224">
      <w:pPr>
        <w:spacing w:after="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2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102) which of the following does not describe intermittent claudication</w:t>
      </w:r>
    </w:p>
    <w:p w:rsidR="00000000" w:rsidDel="00000000" w:rsidP="00000000" w:rsidRDefault="00000000" w:rsidRPr="00000000" w14:paraId="0000022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Abates promptly with rest</w:t>
      </w:r>
    </w:p>
    <w:p w:rsidR="00000000" w:rsidDel="00000000" w:rsidP="00000000" w:rsidRDefault="00000000" w:rsidRPr="00000000" w14:paraId="0000022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is elicited by reproducible amount of exercise</w:t>
      </w:r>
    </w:p>
    <w:p w:rsidR="00000000" w:rsidDel="00000000" w:rsidP="00000000" w:rsidRDefault="00000000" w:rsidRPr="00000000" w14:paraId="0000022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may be an indication for surgery</w:t>
      </w:r>
    </w:p>
    <w:p w:rsidR="00000000" w:rsidDel="00000000" w:rsidP="00000000" w:rsidRDefault="00000000" w:rsidRPr="00000000" w14:paraId="0000022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w:t>
      </w:r>
      <w:r w:rsidDel="00000000" w:rsidR="00000000" w:rsidRPr="00000000">
        <w:rPr>
          <w:rFonts w:ascii="Cambria" w:cs="Cambria" w:eastAsia="Cambria" w:hAnsi="Cambria"/>
          <w:highlight w:val="yellow"/>
          <w:rtl w:val="0"/>
        </w:rPr>
        <w:t xml:space="preserve">is often worse at night</w:t>
      </w:r>
      <w:r w:rsidDel="00000000" w:rsidR="00000000" w:rsidRPr="00000000">
        <w:rPr>
          <w:rtl w:val="0"/>
        </w:rPr>
      </w:r>
    </w:p>
    <w:p w:rsidR="00000000" w:rsidDel="00000000" w:rsidP="00000000" w:rsidRDefault="00000000" w:rsidRPr="00000000" w14:paraId="0000022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2B">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Crampy muscle pain that is induced by exercise and relieved by rest due to ischemia</w:t>
      </w:r>
    </w:p>
    <w:p w:rsidR="00000000" w:rsidDel="00000000" w:rsidP="00000000" w:rsidRDefault="00000000" w:rsidRPr="00000000" w14:paraId="0000022C">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Claudication with significant interference in routine activity is an indication for surgery</w:t>
      </w:r>
    </w:p>
    <w:p w:rsidR="00000000" w:rsidDel="00000000" w:rsidP="00000000" w:rsidRDefault="00000000" w:rsidRPr="00000000" w14:paraId="0000022D">
      <w:pPr>
        <w:numPr>
          <w:ilvl w:val="0"/>
          <w:numId w:val="7"/>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Nocturnal calf muscle spasms or night cramps are not indicative of arterial disease … but can be present [Schwartz] </w:t>
      </w:r>
    </w:p>
    <w:p w:rsidR="00000000" w:rsidDel="00000000" w:rsidP="00000000" w:rsidRDefault="00000000" w:rsidRPr="00000000" w14:paraId="0000022E">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2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103) the majority of patients with subclavian steal syndrome have</w:t>
      </w:r>
    </w:p>
    <w:p w:rsidR="00000000" w:rsidDel="00000000" w:rsidP="00000000" w:rsidRDefault="00000000" w:rsidRPr="00000000" w14:paraId="0000023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w:t>
      </w:r>
      <w:r w:rsidDel="00000000" w:rsidR="00000000" w:rsidRPr="00000000">
        <w:rPr>
          <w:rFonts w:ascii="Cambria" w:cs="Cambria" w:eastAsia="Cambria" w:hAnsi="Cambria"/>
          <w:highlight w:val="yellow"/>
          <w:rtl w:val="0"/>
        </w:rPr>
        <w:t xml:space="preserve">reversed flow in the involved vertebral artery</w:t>
      </w:r>
      <w:r w:rsidDel="00000000" w:rsidR="00000000" w:rsidRPr="00000000">
        <w:rPr>
          <w:rtl w:val="0"/>
        </w:rPr>
      </w:r>
    </w:p>
    <w:p w:rsidR="00000000" w:rsidDel="00000000" w:rsidP="00000000" w:rsidRDefault="00000000" w:rsidRPr="00000000" w14:paraId="0000023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disabling neurologic symptoms</w:t>
      </w:r>
    </w:p>
    <w:p w:rsidR="00000000" w:rsidDel="00000000" w:rsidP="00000000" w:rsidRDefault="00000000" w:rsidRPr="00000000" w14:paraId="0000023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upper extremity claudication</w:t>
      </w:r>
    </w:p>
    <w:p w:rsidR="00000000" w:rsidDel="00000000" w:rsidP="00000000" w:rsidRDefault="00000000" w:rsidRPr="00000000" w14:paraId="0000023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increased systolic BP in the ipsilateral arm</w:t>
      </w:r>
    </w:p>
    <w:p w:rsidR="00000000" w:rsidDel="00000000" w:rsidP="00000000" w:rsidRDefault="00000000" w:rsidRPr="00000000" w14:paraId="0000023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35">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"subclavian steal" refers to a phenomenon of flow reversal in the vertebral artery ipsilateral to a hemodynamically significant stenosis or occlusion of the prevertebral subclavian artery</w:t>
      </w:r>
    </w:p>
    <w:p w:rsidR="00000000" w:rsidDel="00000000" w:rsidP="00000000" w:rsidRDefault="00000000" w:rsidRPr="00000000" w14:paraId="00000236">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It is a cause of syncope or presyncope related to cerebral hypoperfusion that occurs during arm use</w:t>
      </w:r>
    </w:p>
    <w:p w:rsidR="00000000" w:rsidDel="00000000" w:rsidP="00000000" w:rsidRDefault="00000000" w:rsidRPr="00000000" w14:paraId="00000237">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 arm "steals" blood flow from the vertebrobasilar territory … due to</w:t>
      </w:r>
    </w:p>
    <w:p w:rsidR="00000000" w:rsidDel="00000000" w:rsidP="00000000" w:rsidRDefault="00000000" w:rsidRPr="00000000" w14:paraId="00000238">
      <w:pPr>
        <w:numPr>
          <w:ilvl w:val="1"/>
          <w:numId w:val="4"/>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Subclavian artery stenosis</w:t>
      </w:r>
    </w:p>
    <w:p w:rsidR="00000000" w:rsidDel="00000000" w:rsidP="00000000" w:rsidRDefault="00000000" w:rsidRPr="00000000" w14:paraId="00000239">
      <w:pPr>
        <w:numPr>
          <w:ilvl w:val="1"/>
          <w:numId w:val="4"/>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AV malformation of distal arm</w:t>
      </w:r>
    </w:p>
    <w:p w:rsidR="00000000" w:rsidDel="00000000" w:rsidP="00000000" w:rsidRDefault="00000000" w:rsidRPr="00000000" w14:paraId="0000023A">
      <w:pPr>
        <w:numPr>
          <w:ilvl w:val="0"/>
          <w:numId w:val="4"/>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Subclavian steal is asymptomatic in most patients and does not warrant invasive evaluation or treatment</w:t>
      </w:r>
    </w:p>
    <w:p w:rsidR="00000000" w:rsidDel="00000000" w:rsidP="00000000" w:rsidRDefault="00000000" w:rsidRPr="00000000" w14:paraId="0000023B">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3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104.A 44-year-old female patient after mitral &amp; aortic valve replacement on warfarin and recent history of recent upper respiratory infection presents with severe abdominal pain that was exacerbated by movement.</w:t>
      </w:r>
    </w:p>
    <w:p w:rsidR="00000000" w:rsidDel="00000000" w:rsidP="00000000" w:rsidRDefault="00000000" w:rsidRPr="00000000" w14:paraId="0000023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Physical examination revealed tenderness in the left paramedian area with guarding but no peritoneal signs. Which of the following is the most</w:t>
      </w:r>
    </w:p>
    <w:p w:rsidR="00000000" w:rsidDel="00000000" w:rsidP="00000000" w:rsidRDefault="00000000" w:rsidRPr="00000000" w14:paraId="0000023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likely diagnosis?</w:t>
      </w:r>
    </w:p>
    <w:p w:rsidR="00000000" w:rsidDel="00000000" w:rsidP="00000000" w:rsidRDefault="00000000" w:rsidRPr="00000000" w14:paraId="0000023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Splenic infarction</w:t>
      </w:r>
    </w:p>
    <w:p w:rsidR="00000000" w:rsidDel="00000000" w:rsidP="00000000" w:rsidRDefault="00000000" w:rsidRPr="00000000" w14:paraId="0000024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w:t>
      </w:r>
      <w:r w:rsidDel="00000000" w:rsidR="00000000" w:rsidRPr="00000000">
        <w:rPr>
          <w:rFonts w:ascii="Cambria" w:cs="Cambria" w:eastAsia="Cambria" w:hAnsi="Cambria"/>
          <w:highlight w:val="yellow"/>
          <w:rtl w:val="0"/>
        </w:rPr>
        <w:t xml:space="preserve">Rectus sheath hematoma</w:t>
      </w:r>
      <w:r w:rsidDel="00000000" w:rsidR="00000000" w:rsidRPr="00000000">
        <w:rPr>
          <w:rtl w:val="0"/>
        </w:rPr>
      </w:r>
    </w:p>
    <w:p w:rsidR="00000000" w:rsidDel="00000000" w:rsidP="00000000" w:rsidRDefault="00000000" w:rsidRPr="00000000" w14:paraId="0000024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Mesenteric arterial embolus</w:t>
      </w:r>
    </w:p>
    <w:p w:rsidR="00000000" w:rsidDel="00000000" w:rsidP="00000000" w:rsidRDefault="00000000" w:rsidRPr="00000000" w14:paraId="0000024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Dissecting aortic aneurysm</w:t>
      </w:r>
    </w:p>
    <w:p w:rsidR="00000000" w:rsidDel="00000000" w:rsidP="00000000" w:rsidRDefault="00000000" w:rsidRPr="00000000" w14:paraId="00000243">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44">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Often follows rupture of an epigastric vessel or muscle tear</w:t>
      </w:r>
    </w:p>
    <w:p w:rsidR="00000000" w:rsidDel="00000000" w:rsidP="00000000" w:rsidRDefault="00000000" w:rsidRPr="00000000" w14:paraId="00000245">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Spontaneous / post-traumatic</w:t>
      </w:r>
    </w:p>
    <w:p w:rsidR="00000000" w:rsidDel="00000000" w:rsidP="00000000" w:rsidRDefault="00000000" w:rsidRPr="00000000" w14:paraId="00000246">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 most common presenting feature is a painful lower abdominal mass that never crosses the midline. </w:t>
      </w:r>
    </w:p>
    <w:p w:rsidR="00000000" w:rsidDel="00000000" w:rsidP="00000000" w:rsidRDefault="00000000" w:rsidRPr="00000000" w14:paraId="00000247">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Pain worsens on movement</w:t>
      </w:r>
    </w:p>
    <w:p w:rsidR="00000000" w:rsidDel="00000000" w:rsidP="00000000" w:rsidRDefault="00000000" w:rsidRPr="00000000" w14:paraId="00000248">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Carnett's test is performed by raising the patient's head off the bed while palpating the painful abdominal mass. Tensing up the rectus muscle protects the viscera and lessens the pain from intra-abdominal origin; however, if the source is in the abdominal wall, the pain will remain the same or increase in severity</w:t>
      </w:r>
    </w:p>
    <w:p w:rsidR="00000000" w:rsidDel="00000000" w:rsidP="00000000" w:rsidRDefault="00000000" w:rsidRPr="00000000" w14:paraId="00000249">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Mostly treated with conservative measures</w:t>
      </w:r>
    </w:p>
    <w:p w:rsidR="00000000" w:rsidDel="00000000" w:rsidP="00000000" w:rsidRDefault="00000000" w:rsidRPr="00000000" w14:paraId="0000024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4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105. A 26-year-old female is brought after being involved in high-speed car collision when the car she was driving collided with another car she was comatose BP 90/50 mmHg PR 146 per minute RR 32 per minute SaO2 with atmospheric air is 70%. She has multiple facial lacerations with dullness and decreased air entry over the left hemi-chest hematocrit 38% chest x-ray shows second rib fracture with depressed left main stem bronchus deviated NG tube to the right and widened mediastinum what is the most likely diagnosis?</w:t>
      </w:r>
    </w:p>
    <w:p w:rsidR="00000000" w:rsidDel="00000000" w:rsidP="00000000" w:rsidRDefault="00000000" w:rsidRPr="00000000" w14:paraId="0000024C">
      <w:pPr>
        <w:spacing w:after="0" w:line="240" w:lineRule="auto"/>
        <w:rPr>
          <w:rFonts w:ascii="Cambria" w:cs="Cambria" w:eastAsia="Cambria" w:hAnsi="Cambria"/>
        </w:rPr>
      </w:pPr>
      <w:r w:rsidDel="00000000" w:rsidR="00000000" w:rsidRPr="00000000">
        <w:rPr>
          <w:rFonts w:ascii="Cambria" w:cs="Cambria" w:eastAsia="Cambria" w:hAnsi="Cambria"/>
          <w:highlight w:val="yellow"/>
          <w:rtl w:val="0"/>
        </w:rPr>
        <w:t xml:space="preserve">A aortic rupture</w:t>
      </w:r>
      <w:r w:rsidDel="00000000" w:rsidR="00000000" w:rsidRPr="00000000">
        <w:rPr>
          <w:rFonts w:ascii="Cambria" w:cs="Cambria" w:eastAsia="Cambria" w:hAnsi="Cambria"/>
          <w:rtl w:val="0"/>
        </w:rPr>
        <w:t xml:space="preserve"> </w:t>
      </w:r>
    </w:p>
    <w:p w:rsidR="00000000" w:rsidDel="00000000" w:rsidP="00000000" w:rsidRDefault="00000000" w:rsidRPr="00000000" w14:paraId="0000024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bronchial rupture </w:t>
      </w:r>
    </w:p>
    <w:p w:rsidR="00000000" w:rsidDel="00000000" w:rsidP="00000000" w:rsidRDefault="00000000" w:rsidRPr="00000000" w14:paraId="0000024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cardiac tamponade </w:t>
      </w:r>
    </w:p>
    <w:p w:rsidR="00000000" w:rsidDel="00000000" w:rsidP="00000000" w:rsidRDefault="00000000" w:rsidRPr="00000000" w14:paraId="0000024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diaphragmatic hernia </w:t>
      </w:r>
    </w:p>
    <w:p w:rsidR="00000000" w:rsidDel="00000000" w:rsidP="00000000" w:rsidRDefault="00000000" w:rsidRPr="00000000" w14:paraId="0000025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51">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Pr>
        <w:drawing>
          <wp:inline distB="0" distT="0" distL="0" distR="0">
            <wp:extent cx="5057775" cy="5010150"/>
            <wp:effectExtent b="0" l="0" r="0" t="0"/>
            <wp:docPr id="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0577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53">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106 Maximizing which of the following lung parameters is the most important factor in the prevention of postoperative pulmonary complications. </w:t>
      </w:r>
    </w:p>
    <w:p w:rsidR="00000000" w:rsidDel="00000000" w:rsidP="00000000" w:rsidRDefault="00000000" w:rsidRPr="00000000" w14:paraId="00000254">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Tidal volume (TV)</w:t>
      </w:r>
    </w:p>
    <w:p w:rsidR="00000000" w:rsidDel="00000000" w:rsidP="00000000" w:rsidRDefault="00000000" w:rsidRPr="00000000" w14:paraId="00000255">
      <w:pPr>
        <w:spacing w:after="0" w:line="240" w:lineRule="auto"/>
        <w:rPr>
          <w:rFonts w:ascii="Cambria" w:cs="Cambria" w:eastAsia="Cambria" w:hAnsi="Cambria"/>
        </w:rPr>
      </w:pPr>
      <w:r w:rsidDel="00000000" w:rsidR="00000000" w:rsidRPr="00000000">
        <w:rPr>
          <w:rFonts w:ascii="Cambria" w:cs="Cambria" w:eastAsia="Cambria" w:hAnsi="Cambria"/>
          <w:highlight w:val="yellow"/>
          <w:rtl w:val="0"/>
        </w:rPr>
        <w:t xml:space="preserve">B. Vital capacity (VC)</w:t>
      </w:r>
      <w:r w:rsidDel="00000000" w:rsidR="00000000" w:rsidRPr="00000000">
        <w:rPr>
          <w:rtl w:val="0"/>
        </w:rPr>
      </w:r>
    </w:p>
    <w:p w:rsidR="00000000" w:rsidDel="00000000" w:rsidP="00000000" w:rsidRDefault="00000000" w:rsidRPr="00000000" w14:paraId="0000025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Inspiratory reserve volume (IRV)</w:t>
      </w:r>
    </w:p>
    <w:p w:rsidR="00000000" w:rsidDel="00000000" w:rsidP="00000000" w:rsidRDefault="00000000" w:rsidRPr="00000000" w14:paraId="0000025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Functional residual capacity (FRC)</w:t>
      </w:r>
    </w:p>
    <w:p w:rsidR="00000000" w:rsidDel="00000000" w:rsidP="00000000" w:rsidRDefault="00000000" w:rsidRPr="00000000" w14:paraId="00000258">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59">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TV - normal respiration 500-700ml</w:t>
      </w:r>
    </w:p>
    <w:p w:rsidR="00000000" w:rsidDel="00000000" w:rsidP="00000000" w:rsidRDefault="00000000" w:rsidRPr="00000000" w14:paraId="0000025A">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IRV - The amount of air a person can inhale forcefully after normal tidal volume inspiration 3L]</w:t>
      </w:r>
    </w:p>
    <w:p w:rsidR="00000000" w:rsidDel="00000000" w:rsidP="00000000" w:rsidRDefault="00000000" w:rsidRPr="00000000" w14:paraId="0000025B">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FRC - The volume remaining in the lungs after a normal, passive exhalation</w:t>
      </w:r>
    </w:p>
    <w:p w:rsidR="00000000" w:rsidDel="00000000" w:rsidP="00000000" w:rsidRDefault="00000000" w:rsidRPr="00000000" w14:paraId="0000025C">
      <w:pPr>
        <w:numPr>
          <w:ilvl w:val="0"/>
          <w:numId w:val="2"/>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VC - maximum amount of air a person can expel from the lungs after a maximum inhalation</w:t>
      </w:r>
    </w:p>
    <w:p w:rsidR="00000000" w:rsidDel="00000000" w:rsidP="00000000" w:rsidRDefault="00000000" w:rsidRPr="00000000" w14:paraId="0000025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5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107. Which of the following does not correlate with carbon monoxide diffusion capacity (DICO)?</w:t>
      </w:r>
    </w:p>
    <w:p w:rsidR="00000000" w:rsidDel="00000000" w:rsidP="00000000" w:rsidRDefault="00000000" w:rsidRPr="00000000" w14:paraId="0000025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Total alveolar capillary capacity</w:t>
      </w:r>
    </w:p>
    <w:p w:rsidR="00000000" w:rsidDel="00000000" w:rsidP="00000000" w:rsidRDefault="00000000" w:rsidRPr="00000000" w14:paraId="00000260">
      <w:pPr>
        <w:spacing w:after="0" w:line="240" w:lineRule="auto"/>
        <w:rPr>
          <w:rFonts w:ascii="Cambria" w:cs="Cambria" w:eastAsia="Cambria" w:hAnsi="Cambria"/>
        </w:rPr>
      </w:pPr>
      <w:bookmarkStart w:colFirst="0" w:colLast="0" w:name="_kzlxxo3arpnb" w:id="3"/>
      <w:bookmarkEnd w:id="3"/>
      <w:r w:rsidDel="00000000" w:rsidR="00000000" w:rsidRPr="00000000">
        <w:rPr>
          <w:rFonts w:ascii="Cambria" w:cs="Cambria" w:eastAsia="Cambria" w:hAnsi="Cambria"/>
          <w:rtl w:val="0"/>
        </w:rPr>
        <w:t xml:space="preserve">B. Thickness of alveolar lining membrane</w:t>
      </w:r>
    </w:p>
    <w:p w:rsidR="00000000" w:rsidDel="00000000" w:rsidP="00000000" w:rsidRDefault="00000000" w:rsidRPr="00000000" w14:paraId="0000026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Permeability of erythrocyte to carbon dioxide</w:t>
      </w:r>
    </w:p>
    <w:p w:rsidR="00000000" w:rsidDel="00000000" w:rsidP="00000000" w:rsidRDefault="00000000" w:rsidRPr="00000000" w14:paraId="00000262">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w:t>
      </w:r>
      <w:r w:rsidDel="00000000" w:rsidR="00000000" w:rsidRPr="00000000">
        <w:rPr>
          <w:rFonts w:ascii="Cambria" w:cs="Cambria" w:eastAsia="Cambria" w:hAnsi="Cambria"/>
          <w:highlight w:val="yellow"/>
          <w:rtl w:val="0"/>
        </w:rPr>
        <w:t xml:space="preserve">None of the above</w:t>
      </w:r>
      <w:r w:rsidDel="00000000" w:rsidR="00000000" w:rsidRPr="00000000">
        <w:rPr>
          <w:rtl w:val="0"/>
        </w:rPr>
      </w:r>
    </w:p>
    <w:p w:rsidR="00000000" w:rsidDel="00000000" w:rsidP="00000000" w:rsidRDefault="00000000" w:rsidRPr="00000000" w14:paraId="00000263">
      <w:pPr>
        <w:numPr>
          <w:ilvl w:val="0"/>
          <w:numId w:val="6"/>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Diffusing capacity is a measurement of the gas exchange function of the lung at the alveolar–capillary interface</w:t>
      </w:r>
    </w:p>
    <w:p w:rsidR="00000000" w:rsidDel="00000000" w:rsidP="00000000" w:rsidRDefault="00000000" w:rsidRPr="00000000" w14:paraId="00000264">
      <w:pPr>
        <w:numPr>
          <w:ilvl w:val="0"/>
          <w:numId w:val="6"/>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The most important factor determining DLCO is the volume and surface area of the capillary bed in contact with alveolar gas</w:t>
      </w:r>
    </w:p>
    <w:p w:rsidR="00000000" w:rsidDel="00000000" w:rsidP="00000000" w:rsidRDefault="00000000" w:rsidRPr="00000000" w14:paraId="00000265">
      <w:pPr>
        <w:numPr>
          <w:ilvl w:val="0"/>
          <w:numId w:val="6"/>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Factors affecting DLCO</w:t>
      </w:r>
    </w:p>
    <w:p w:rsidR="00000000" w:rsidDel="00000000" w:rsidP="00000000" w:rsidRDefault="00000000" w:rsidRPr="00000000" w14:paraId="00000266">
      <w:pPr>
        <w:numPr>
          <w:ilvl w:val="1"/>
          <w:numId w:val="6"/>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Hemoglobin</w:t>
      </w:r>
    </w:p>
    <w:p w:rsidR="00000000" w:rsidDel="00000000" w:rsidP="00000000" w:rsidRDefault="00000000" w:rsidRPr="00000000" w14:paraId="00000267">
      <w:pPr>
        <w:numPr>
          <w:ilvl w:val="1"/>
          <w:numId w:val="6"/>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Lung volume</w:t>
      </w:r>
    </w:p>
    <w:p w:rsidR="00000000" w:rsidDel="00000000" w:rsidP="00000000" w:rsidRDefault="00000000" w:rsidRPr="00000000" w14:paraId="00000268">
      <w:pPr>
        <w:numPr>
          <w:ilvl w:val="1"/>
          <w:numId w:val="6"/>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V/Q mismatch</w:t>
      </w:r>
    </w:p>
    <w:p w:rsidR="00000000" w:rsidDel="00000000" w:rsidP="00000000" w:rsidRDefault="00000000" w:rsidRPr="00000000" w14:paraId="00000269">
      <w:pPr>
        <w:numPr>
          <w:ilvl w:val="1"/>
          <w:numId w:val="6"/>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Pulmonary capillary bed</w:t>
      </w:r>
    </w:p>
    <w:p w:rsidR="00000000" w:rsidDel="00000000" w:rsidP="00000000" w:rsidRDefault="00000000" w:rsidRPr="00000000" w14:paraId="0000026A">
      <w:pPr>
        <w:numPr>
          <w:ilvl w:val="1"/>
          <w:numId w:val="6"/>
        </w:numPr>
        <w:spacing w:after="0" w:line="240" w:lineRule="auto"/>
        <w:ind w:left="1440" w:hanging="360"/>
        <w:rPr>
          <w:rFonts w:ascii="Courier New" w:cs="Courier New" w:eastAsia="Courier New" w:hAnsi="Courier New"/>
        </w:rPr>
      </w:pPr>
      <w:r w:rsidDel="00000000" w:rsidR="00000000" w:rsidRPr="00000000">
        <w:rPr>
          <w:rFonts w:ascii="Cambria" w:cs="Cambria" w:eastAsia="Cambria" w:hAnsi="Cambria"/>
          <w:rtl w:val="0"/>
        </w:rPr>
        <w:t xml:space="preserve">Alveolar capillary membrane thickness</w:t>
      </w:r>
    </w:p>
    <w:p w:rsidR="00000000" w:rsidDel="00000000" w:rsidP="00000000" w:rsidRDefault="00000000" w:rsidRPr="00000000" w14:paraId="0000026B">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6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108.A 45-year-old male known emphysematous patient presents with rapidly progressing</w:t>
      </w:r>
    </w:p>
    <w:p w:rsidR="00000000" w:rsidDel="00000000" w:rsidP="00000000" w:rsidRDefault="00000000" w:rsidRPr="00000000" w14:paraId="0000026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dyspnea. CXR revealed giant bulla &amp; FEV1&lt; 35% of predicted value. Which of the following is considered as a relative contraindication for surgically managing this patient?</w:t>
      </w:r>
    </w:p>
    <w:p w:rsidR="00000000" w:rsidDel="00000000" w:rsidP="00000000" w:rsidRDefault="00000000" w:rsidRPr="00000000" w14:paraId="0000026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w:t>
      </w:r>
      <w:r w:rsidDel="00000000" w:rsidR="00000000" w:rsidRPr="00000000">
        <w:rPr>
          <w:rFonts w:ascii="Cambria" w:cs="Cambria" w:eastAsia="Cambria" w:hAnsi="Cambria"/>
          <w:highlight w:val="yellow"/>
          <w:rtl w:val="0"/>
        </w:rPr>
        <w:t xml:space="preserve">. The FEV1</w:t>
      </w:r>
      <w:r w:rsidDel="00000000" w:rsidR="00000000" w:rsidRPr="00000000">
        <w:rPr>
          <w:rtl w:val="0"/>
        </w:rPr>
      </w:r>
    </w:p>
    <w:p w:rsidR="00000000" w:rsidDel="00000000" w:rsidP="00000000" w:rsidRDefault="00000000" w:rsidRPr="00000000" w14:paraId="0000026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The size of the bulla</w:t>
      </w:r>
    </w:p>
    <w:p w:rsidR="00000000" w:rsidDel="00000000" w:rsidP="00000000" w:rsidRDefault="00000000" w:rsidRPr="00000000" w14:paraId="00000270">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The rapidly progressing dyspnea</w:t>
      </w:r>
    </w:p>
    <w:p w:rsidR="00000000" w:rsidDel="00000000" w:rsidP="00000000" w:rsidRDefault="00000000" w:rsidRPr="00000000" w14:paraId="0000027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None of the above</w:t>
      </w:r>
    </w:p>
    <w:p w:rsidR="00000000" w:rsidDel="00000000" w:rsidP="00000000" w:rsidRDefault="00000000" w:rsidRPr="00000000" w14:paraId="0000027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73">
      <w:pPr>
        <w:numPr>
          <w:ilvl w:val="0"/>
          <w:numId w:val="1"/>
        </w:numPr>
        <w:spacing w:after="0" w:line="240"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Research has suggested that FEV1 is an independent risk factor for surgery</w:t>
      </w:r>
    </w:p>
    <w:p w:rsidR="00000000" w:rsidDel="00000000" w:rsidP="00000000" w:rsidRDefault="00000000" w:rsidRPr="00000000" w14:paraId="00000274">
      <w:pPr>
        <w:spacing w:after="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75">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109.A 35-year-old male patient who was on treatment and follow up for bronchiectasis presented with recurrent infections. CT scan showed involvement of the left lower lobe (LLL); right middle lobe (RML) and left upper lobe (LUL), decreasing in severity. What is the treatment of choice in the patient?</w:t>
      </w:r>
    </w:p>
    <w:p w:rsidR="00000000" w:rsidDel="00000000" w:rsidP="00000000" w:rsidRDefault="00000000" w:rsidRPr="00000000" w14:paraId="00000276">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Wedge resection of LLL</w:t>
      </w:r>
    </w:p>
    <w:p w:rsidR="00000000" w:rsidDel="00000000" w:rsidP="00000000" w:rsidRDefault="00000000" w:rsidRPr="00000000" w14:paraId="00000277">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Left lower lobectomy</w:t>
      </w:r>
    </w:p>
    <w:p w:rsidR="00000000" w:rsidDel="00000000" w:rsidP="00000000" w:rsidRDefault="00000000" w:rsidRPr="00000000" w14:paraId="00000278">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Left lower lobectomy &amp; right middle wedge resection</w:t>
      </w:r>
    </w:p>
    <w:p w:rsidR="00000000" w:rsidDel="00000000" w:rsidP="00000000" w:rsidRDefault="00000000" w:rsidRPr="00000000" w14:paraId="00000279">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w:t>
      </w:r>
      <w:r w:rsidDel="00000000" w:rsidR="00000000" w:rsidRPr="00000000">
        <w:rPr>
          <w:rFonts w:ascii="Cambria" w:cs="Cambria" w:eastAsia="Cambria" w:hAnsi="Cambria"/>
          <w:highlight w:val="yellow"/>
          <w:rtl w:val="0"/>
        </w:rPr>
        <w:t xml:space="preserve">Left pneumonectomy</w:t>
      </w:r>
      <w:r w:rsidDel="00000000" w:rsidR="00000000" w:rsidRPr="00000000">
        <w:rPr>
          <w:rtl w:val="0"/>
        </w:rPr>
      </w:r>
    </w:p>
    <w:p w:rsidR="00000000" w:rsidDel="00000000" w:rsidP="00000000" w:rsidRDefault="00000000" w:rsidRPr="00000000" w14:paraId="0000027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7B">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110.A 23-year-old male patient presented 24 hours after blunt trauma to his neck. He was in respiratory distress, BP=00/40mmHg, PR= 134/min, RR= 36/min. Sa02 with room air 89%. He has diffuse crepitation over the neck, which was grossly swollen. He has transmitted sound with decreased air entry over the right side. CXR revealed air fluid level on the right side. Which of the following will be least appropriate management of the patient?</w:t>
      </w:r>
    </w:p>
    <w:p w:rsidR="00000000" w:rsidDel="00000000" w:rsidP="00000000" w:rsidRDefault="00000000" w:rsidRPr="00000000" w14:paraId="0000027C">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A. Wide debridement</w:t>
      </w:r>
    </w:p>
    <w:p w:rsidR="00000000" w:rsidDel="00000000" w:rsidP="00000000" w:rsidRDefault="00000000" w:rsidRPr="00000000" w14:paraId="0000027D">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B. Closure with muscle flap</w:t>
      </w:r>
    </w:p>
    <w:p w:rsidR="00000000" w:rsidDel="00000000" w:rsidP="00000000" w:rsidRDefault="00000000" w:rsidRPr="00000000" w14:paraId="0000027E">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C. Lavage with copious fluid</w:t>
      </w:r>
    </w:p>
    <w:p w:rsidR="00000000" w:rsidDel="00000000" w:rsidP="00000000" w:rsidRDefault="00000000" w:rsidRPr="00000000" w14:paraId="0000027F">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D. Long term parenteral antibiotics</w:t>
      </w:r>
    </w:p>
    <w:p w:rsidR="00000000" w:rsidDel="00000000" w:rsidP="00000000" w:rsidRDefault="00000000" w:rsidRPr="00000000" w14:paraId="00000280">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1">
      <w:pPr>
        <w:spacing w:after="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282">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Verdana"/>
  <w:font w:name="Cambria"/>
  <w:font w:name="Courier New"/>
  <w:font w:name="Palatino Linotype">
    <w:embedBold w:fontKey="{00000000-0000-0000-0000-000000000000}" r:id="rId1" w:subsetted="0"/>
    <w:embedBoldItalic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Photina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360" w:hanging="360"/>
      </w:pPr>
      <w:rPr>
        <w:u w:val="none"/>
      </w:rPr>
    </w:lvl>
    <w:lvl w:ilvl="1">
      <w:start w:val="1"/>
      <w:numFmt w:val="upperLetter"/>
      <w:lvlText w:val="%2."/>
      <w:lvlJc w:val="left"/>
      <w:pPr>
        <w:ind w:left="720" w:hanging="360"/>
      </w:pPr>
      <w:rPr>
        <w:u w:val="none"/>
      </w:rPr>
    </w:lvl>
    <w:lvl w:ilvl="2">
      <w:start w:val="1"/>
      <w:numFmt w:val="upperLetter"/>
      <w:lvlText w:val="%3."/>
      <w:lvlJc w:val="left"/>
      <w:pPr>
        <w:ind w:left="1080" w:hanging="360"/>
      </w:pPr>
      <w:rPr>
        <w:u w:val="none"/>
      </w:rPr>
    </w:lvl>
    <w:lvl w:ilvl="3">
      <w:start w:val="1"/>
      <w:numFmt w:val="upperLetter"/>
      <w:lvlText w:val="%4."/>
      <w:lvlJc w:val="left"/>
      <w:pPr>
        <w:ind w:left="1440" w:hanging="360"/>
      </w:pPr>
      <w:rPr>
        <w:u w:val="none"/>
      </w:rPr>
    </w:lvl>
    <w:lvl w:ilvl="4">
      <w:start w:val="1"/>
      <w:numFmt w:val="upperLetter"/>
      <w:lvlText w:val="%5."/>
      <w:lvlJc w:val="left"/>
      <w:pPr>
        <w:ind w:left="1800" w:hanging="360"/>
      </w:pPr>
      <w:rPr>
        <w:u w:val="none"/>
      </w:rPr>
    </w:lvl>
    <w:lvl w:ilvl="5">
      <w:start w:val="1"/>
      <w:numFmt w:val="upperLetter"/>
      <w:lvlText w:val="%6."/>
      <w:lvlJc w:val="left"/>
      <w:pPr>
        <w:ind w:left="2160" w:hanging="360"/>
      </w:pPr>
      <w:rPr>
        <w:u w:val="none"/>
      </w:rPr>
    </w:lvl>
    <w:lvl w:ilvl="6">
      <w:start w:val="1"/>
      <w:numFmt w:val="upperLetter"/>
      <w:lvlText w:val="%7."/>
      <w:lvlJc w:val="left"/>
      <w:pPr>
        <w:ind w:left="2520" w:hanging="360"/>
      </w:pPr>
      <w:rPr>
        <w:u w:val="none"/>
      </w:rPr>
    </w:lvl>
    <w:lvl w:ilvl="7">
      <w:start w:val="1"/>
      <w:numFmt w:val="upperLetter"/>
      <w:lvlText w:val="%8."/>
      <w:lvlJc w:val="left"/>
      <w:pPr>
        <w:ind w:left="2880" w:hanging="360"/>
      </w:pPr>
      <w:rPr>
        <w:u w:val="none"/>
      </w:rPr>
    </w:lvl>
    <w:lvl w:ilvl="8">
      <w:start w:val="1"/>
      <w:numFmt w:val="upperLetter"/>
      <w:lvlText w:val="%9."/>
      <w:lvlJc w:val="left"/>
      <w:pPr>
        <w:ind w:left="32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360" w:hanging="360"/>
      </w:pPr>
      <w:rPr>
        <w:u w:val="none"/>
      </w:rPr>
    </w:lvl>
    <w:lvl w:ilvl="1">
      <w:start w:val="1"/>
      <w:numFmt w:val="upperLetter"/>
      <w:lvlText w:val="%2."/>
      <w:lvlJc w:val="left"/>
      <w:pPr>
        <w:ind w:left="720" w:hanging="360"/>
      </w:pPr>
      <w:rPr>
        <w:u w:val="none"/>
      </w:rPr>
    </w:lvl>
    <w:lvl w:ilvl="2">
      <w:start w:val="1"/>
      <w:numFmt w:val="upperLetter"/>
      <w:lvlText w:val="%3."/>
      <w:lvlJc w:val="left"/>
      <w:pPr>
        <w:ind w:left="1080" w:hanging="360"/>
      </w:pPr>
      <w:rPr>
        <w:u w:val="none"/>
      </w:rPr>
    </w:lvl>
    <w:lvl w:ilvl="3">
      <w:start w:val="1"/>
      <w:numFmt w:val="upperLetter"/>
      <w:lvlText w:val="%4."/>
      <w:lvlJc w:val="left"/>
      <w:pPr>
        <w:ind w:left="1440" w:hanging="360"/>
      </w:pPr>
      <w:rPr>
        <w:u w:val="none"/>
      </w:rPr>
    </w:lvl>
    <w:lvl w:ilvl="4">
      <w:start w:val="1"/>
      <w:numFmt w:val="upperLetter"/>
      <w:lvlText w:val="%5."/>
      <w:lvlJc w:val="left"/>
      <w:pPr>
        <w:ind w:left="1800" w:hanging="360"/>
      </w:pPr>
      <w:rPr>
        <w:u w:val="none"/>
      </w:rPr>
    </w:lvl>
    <w:lvl w:ilvl="5">
      <w:start w:val="1"/>
      <w:numFmt w:val="upperLetter"/>
      <w:lvlText w:val="%6."/>
      <w:lvlJc w:val="left"/>
      <w:pPr>
        <w:ind w:left="2160" w:hanging="360"/>
      </w:pPr>
      <w:rPr>
        <w:u w:val="none"/>
      </w:rPr>
    </w:lvl>
    <w:lvl w:ilvl="6">
      <w:start w:val="1"/>
      <w:numFmt w:val="upperLetter"/>
      <w:lvlText w:val="%7."/>
      <w:lvlJc w:val="left"/>
      <w:pPr>
        <w:ind w:left="2520" w:hanging="360"/>
      </w:pPr>
      <w:rPr>
        <w:u w:val="none"/>
      </w:rPr>
    </w:lvl>
    <w:lvl w:ilvl="7">
      <w:start w:val="1"/>
      <w:numFmt w:val="upperLetter"/>
      <w:lvlText w:val="%8."/>
      <w:lvlJc w:val="left"/>
      <w:pPr>
        <w:ind w:left="2880" w:hanging="360"/>
      </w:pPr>
      <w:rPr>
        <w:u w:val="none"/>
      </w:rPr>
    </w:lvl>
    <w:lvl w:ilvl="8">
      <w:start w:val="1"/>
      <w:numFmt w:val="upperLetter"/>
      <w:lvlText w:val="%9."/>
      <w:lvlJc w:val="left"/>
      <w:pPr>
        <w:ind w:left="324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28" Type="http://schemas.openxmlformats.org/officeDocument/2006/relationships/image" Target="media/image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uptodate.com/contents/clinical-manifestations-and-diagnostic-evaluation-of-benign-prostatic-hyperplasia/abstract/37" TargetMode="External"/><Relationship Id="rId29" Type="http://schemas.openxmlformats.org/officeDocument/2006/relationships/image" Target="media/image5.png"/><Relationship Id="rId7" Type="http://schemas.openxmlformats.org/officeDocument/2006/relationships/hyperlink" Target="https://www.uptodate.com/contents/clinical-manifestations-evaluation-and-staging-of-renal-cell-carcinoma/abstract/6,9-11" TargetMode="External"/><Relationship Id="rId8"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https://teachmesurgery.com/orthopaedic/principles/compartment-syndr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bold.ttf"/><Relationship Id="rId2" Type="http://schemas.openxmlformats.org/officeDocument/2006/relationships/font" Target="fonts/PalatinoLinotype-boldItalic.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NotoSansSymbols-regular.ttf"/><Relationship Id="rId10" Type="http://schemas.openxmlformats.org/officeDocument/2006/relationships/font" Target="fonts/HelveticaNeue-boldItalic.ttf"/><Relationship Id="rId12" Type="http://schemas.openxmlformats.org/officeDocument/2006/relationships/font" Target="fonts/NotoSansSymbols-bold.ttf"/><Relationship Id="rId9" Type="http://schemas.openxmlformats.org/officeDocument/2006/relationships/font" Target="fonts/HelveticaNeue-italic.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