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20A6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7542739"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78037748" w14:textId="24F6E182" w:rsidR="00B53E14" w:rsidRDefault="009466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542739" w:history="1">
            <w:r w:rsidR="00B53E14" w:rsidRPr="000D4173">
              <w:rPr>
                <w:rStyle w:val="Hyperlink"/>
                <w:noProof/>
              </w:rPr>
              <w:t>Table of Contents</w:t>
            </w:r>
            <w:r w:rsidR="00B53E14">
              <w:rPr>
                <w:noProof/>
                <w:webHidden/>
              </w:rPr>
              <w:tab/>
            </w:r>
            <w:r w:rsidR="00B53E14">
              <w:rPr>
                <w:noProof/>
                <w:webHidden/>
              </w:rPr>
              <w:fldChar w:fldCharType="begin"/>
            </w:r>
            <w:r w:rsidR="00B53E14">
              <w:rPr>
                <w:noProof/>
                <w:webHidden/>
              </w:rPr>
              <w:instrText xml:space="preserve"> PAGEREF _Toc87542739 \h </w:instrText>
            </w:r>
            <w:r w:rsidR="00B53E14">
              <w:rPr>
                <w:noProof/>
                <w:webHidden/>
              </w:rPr>
            </w:r>
            <w:r w:rsidR="00B53E14">
              <w:rPr>
                <w:noProof/>
                <w:webHidden/>
              </w:rPr>
              <w:fldChar w:fldCharType="separate"/>
            </w:r>
            <w:r w:rsidR="00B53E14">
              <w:rPr>
                <w:noProof/>
                <w:webHidden/>
              </w:rPr>
              <w:t>2</w:t>
            </w:r>
            <w:r w:rsidR="00B53E14">
              <w:rPr>
                <w:noProof/>
                <w:webHidden/>
              </w:rPr>
              <w:fldChar w:fldCharType="end"/>
            </w:r>
          </w:hyperlink>
        </w:p>
        <w:p w14:paraId="3803F71F" w14:textId="51027A29" w:rsidR="00B53E14" w:rsidRDefault="00320A66">
          <w:pPr>
            <w:pStyle w:val="TOC1"/>
            <w:tabs>
              <w:tab w:val="right" w:leader="dot" w:pos="9350"/>
            </w:tabs>
            <w:rPr>
              <w:rFonts w:asciiTheme="minorHAnsi" w:eastAsiaTheme="minorEastAsia" w:hAnsiTheme="minorHAnsi" w:cstheme="minorBidi"/>
              <w:noProof/>
              <w:sz w:val="22"/>
              <w:szCs w:val="22"/>
            </w:rPr>
          </w:pPr>
          <w:hyperlink w:anchor="_Toc87542740" w:history="1">
            <w:r w:rsidR="00B53E14" w:rsidRPr="000D4173">
              <w:rPr>
                <w:rStyle w:val="Hyperlink"/>
                <w:noProof/>
              </w:rPr>
              <w:t>Background</w:t>
            </w:r>
            <w:r w:rsidR="00B53E14">
              <w:rPr>
                <w:noProof/>
                <w:webHidden/>
              </w:rPr>
              <w:tab/>
            </w:r>
            <w:r w:rsidR="00B53E14">
              <w:rPr>
                <w:noProof/>
                <w:webHidden/>
              </w:rPr>
              <w:fldChar w:fldCharType="begin"/>
            </w:r>
            <w:r w:rsidR="00B53E14">
              <w:rPr>
                <w:noProof/>
                <w:webHidden/>
              </w:rPr>
              <w:instrText xml:space="preserve"> PAGEREF _Toc87542740 \h </w:instrText>
            </w:r>
            <w:r w:rsidR="00B53E14">
              <w:rPr>
                <w:noProof/>
                <w:webHidden/>
              </w:rPr>
            </w:r>
            <w:r w:rsidR="00B53E14">
              <w:rPr>
                <w:noProof/>
                <w:webHidden/>
              </w:rPr>
              <w:fldChar w:fldCharType="separate"/>
            </w:r>
            <w:r w:rsidR="00B53E14">
              <w:rPr>
                <w:noProof/>
                <w:webHidden/>
              </w:rPr>
              <w:t>4</w:t>
            </w:r>
            <w:r w:rsidR="00B53E14">
              <w:rPr>
                <w:noProof/>
                <w:webHidden/>
              </w:rPr>
              <w:fldChar w:fldCharType="end"/>
            </w:r>
          </w:hyperlink>
        </w:p>
        <w:p w14:paraId="0B2C44BE" w14:textId="49810491" w:rsidR="00B53E14" w:rsidRDefault="00320A66">
          <w:pPr>
            <w:pStyle w:val="TOC1"/>
            <w:tabs>
              <w:tab w:val="right" w:leader="dot" w:pos="9350"/>
            </w:tabs>
            <w:rPr>
              <w:rFonts w:asciiTheme="minorHAnsi" w:eastAsiaTheme="minorEastAsia" w:hAnsiTheme="minorHAnsi" w:cstheme="minorBidi"/>
              <w:noProof/>
              <w:sz w:val="22"/>
              <w:szCs w:val="22"/>
            </w:rPr>
          </w:pPr>
          <w:hyperlink w:anchor="_Toc87542741" w:history="1">
            <w:r w:rsidR="00B53E14" w:rsidRPr="000D4173">
              <w:rPr>
                <w:rStyle w:val="Hyperlink"/>
                <w:noProof/>
              </w:rPr>
              <w:t>Problem Statement</w:t>
            </w:r>
            <w:r w:rsidR="00B53E14">
              <w:rPr>
                <w:noProof/>
                <w:webHidden/>
              </w:rPr>
              <w:tab/>
            </w:r>
            <w:r w:rsidR="00B53E14">
              <w:rPr>
                <w:noProof/>
                <w:webHidden/>
              </w:rPr>
              <w:fldChar w:fldCharType="begin"/>
            </w:r>
            <w:r w:rsidR="00B53E14">
              <w:rPr>
                <w:noProof/>
                <w:webHidden/>
              </w:rPr>
              <w:instrText xml:space="preserve"> PAGEREF _Toc87542741 \h </w:instrText>
            </w:r>
            <w:r w:rsidR="00B53E14">
              <w:rPr>
                <w:noProof/>
                <w:webHidden/>
              </w:rPr>
            </w:r>
            <w:r w:rsidR="00B53E14">
              <w:rPr>
                <w:noProof/>
                <w:webHidden/>
              </w:rPr>
              <w:fldChar w:fldCharType="separate"/>
            </w:r>
            <w:r w:rsidR="00B53E14">
              <w:rPr>
                <w:noProof/>
                <w:webHidden/>
              </w:rPr>
              <w:t>4</w:t>
            </w:r>
            <w:r w:rsidR="00B53E14">
              <w:rPr>
                <w:noProof/>
                <w:webHidden/>
              </w:rPr>
              <w:fldChar w:fldCharType="end"/>
            </w:r>
          </w:hyperlink>
        </w:p>
        <w:p w14:paraId="3C55F6C1" w14:textId="03DDABF1" w:rsidR="00B53E14" w:rsidRDefault="00320A66">
          <w:pPr>
            <w:pStyle w:val="TOC1"/>
            <w:tabs>
              <w:tab w:val="right" w:leader="dot" w:pos="9350"/>
            </w:tabs>
            <w:rPr>
              <w:rFonts w:asciiTheme="minorHAnsi" w:eastAsiaTheme="minorEastAsia" w:hAnsiTheme="minorHAnsi" w:cstheme="minorBidi"/>
              <w:noProof/>
              <w:sz w:val="22"/>
              <w:szCs w:val="22"/>
            </w:rPr>
          </w:pPr>
          <w:hyperlink w:anchor="_Toc87542742" w:history="1">
            <w:r w:rsidR="00B53E14" w:rsidRPr="000D4173">
              <w:rPr>
                <w:rStyle w:val="Hyperlink"/>
                <w:noProof/>
              </w:rPr>
              <w:t>Purpose Statement</w:t>
            </w:r>
            <w:r w:rsidR="00B53E14">
              <w:rPr>
                <w:noProof/>
                <w:webHidden/>
              </w:rPr>
              <w:tab/>
            </w:r>
            <w:r w:rsidR="00B53E14">
              <w:rPr>
                <w:noProof/>
                <w:webHidden/>
              </w:rPr>
              <w:fldChar w:fldCharType="begin"/>
            </w:r>
            <w:r w:rsidR="00B53E14">
              <w:rPr>
                <w:noProof/>
                <w:webHidden/>
              </w:rPr>
              <w:instrText xml:space="preserve"> PAGEREF _Toc87542742 \h </w:instrText>
            </w:r>
            <w:r w:rsidR="00B53E14">
              <w:rPr>
                <w:noProof/>
                <w:webHidden/>
              </w:rPr>
            </w:r>
            <w:r w:rsidR="00B53E14">
              <w:rPr>
                <w:noProof/>
                <w:webHidden/>
              </w:rPr>
              <w:fldChar w:fldCharType="separate"/>
            </w:r>
            <w:r w:rsidR="00B53E14">
              <w:rPr>
                <w:noProof/>
                <w:webHidden/>
              </w:rPr>
              <w:t>5</w:t>
            </w:r>
            <w:r w:rsidR="00B53E14">
              <w:rPr>
                <w:noProof/>
                <w:webHidden/>
              </w:rPr>
              <w:fldChar w:fldCharType="end"/>
            </w:r>
          </w:hyperlink>
        </w:p>
        <w:p w14:paraId="48E819C3" w14:textId="6847D89E" w:rsidR="00B53E14" w:rsidRDefault="00320A66">
          <w:pPr>
            <w:pStyle w:val="TOC1"/>
            <w:tabs>
              <w:tab w:val="right" w:leader="dot" w:pos="9350"/>
            </w:tabs>
            <w:rPr>
              <w:rFonts w:asciiTheme="minorHAnsi" w:eastAsiaTheme="minorEastAsia" w:hAnsiTheme="minorHAnsi" w:cstheme="minorBidi"/>
              <w:noProof/>
              <w:sz w:val="22"/>
              <w:szCs w:val="22"/>
            </w:rPr>
          </w:pPr>
          <w:hyperlink w:anchor="_Toc87542743" w:history="1">
            <w:r w:rsidR="00B53E14" w:rsidRPr="000D4173">
              <w:rPr>
                <w:rStyle w:val="Hyperlink"/>
                <w:noProof/>
              </w:rPr>
              <w:t>Research Questions</w:t>
            </w:r>
            <w:r w:rsidR="00B53E14">
              <w:rPr>
                <w:noProof/>
                <w:webHidden/>
              </w:rPr>
              <w:tab/>
            </w:r>
            <w:r w:rsidR="00B53E14">
              <w:rPr>
                <w:noProof/>
                <w:webHidden/>
              </w:rPr>
              <w:fldChar w:fldCharType="begin"/>
            </w:r>
            <w:r w:rsidR="00B53E14">
              <w:rPr>
                <w:noProof/>
                <w:webHidden/>
              </w:rPr>
              <w:instrText xml:space="preserve"> PAGEREF _Toc87542743 \h </w:instrText>
            </w:r>
            <w:r w:rsidR="00B53E14">
              <w:rPr>
                <w:noProof/>
                <w:webHidden/>
              </w:rPr>
            </w:r>
            <w:r w:rsidR="00B53E14">
              <w:rPr>
                <w:noProof/>
                <w:webHidden/>
              </w:rPr>
              <w:fldChar w:fldCharType="separate"/>
            </w:r>
            <w:r w:rsidR="00B53E14">
              <w:rPr>
                <w:noProof/>
                <w:webHidden/>
              </w:rPr>
              <w:t>6</w:t>
            </w:r>
            <w:r w:rsidR="00B53E14">
              <w:rPr>
                <w:noProof/>
                <w:webHidden/>
              </w:rPr>
              <w:fldChar w:fldCharType="end"/>
            </w:r>
          </w:hyperlink>
        </w:p>
        <w:p w14:paraId="0B312AE8" w14:textId="6ADC957E" w:rsidR="00B53E14" w:rsidRDefault="00320A66">
          <w:pPr>
            <w:pStyle w:val="TOC1"/>
            <w:tabs>
              <w:tab w:val="right" w:leader="dot" w:pos="9350"/>
            </w:tabs>
            <w:rPr>
              <w:rFonts w:asciiTheme="minorHAnsi" w:eastAsiaTheme="minorEastAsia" w:hAnsiTheme="minorHAnsi" w:cstheme="minorBidi"/>
              <w:noProof/>
              <w:sz w:val="22"/>
              <w:szCs w:val="22"/>
            </w:rPr>
          </w:pPr>
          <w:hyperlink w:anchor="_Toc87542744" w:history="1">
            <w:r w:rsidR="00B53E14" w:rsidRPr="000D4173">
              <w:rPr>
                <w:rStyle w:val="Hyperlink"/>
                <w:noProof/>
              </w:rPr>
              <w:t>Hypotheses</w:t>
            </w:r>
            <w:r w:rsidR="00B53E14">
              <w:rPr>
                <w:noProof/>
                <w:webHidden/>
              </w:rPr>
              <w:tab/>
            </w:r>
            <w:r w:rsidR="00B53E14">
              <w:rPr>
                <w:noProof/>
                <w:webHidden/>
              </w:rPr>
              <w:fldChar w:fldCharType="begin"/>
            </w:r>
            <w:r w:rsidR="00B53E14">
              <w:rPr>
                <w:noProof/>
                <w:webHidden/>
              </w:rPr>
              <w:instrText xml:space="preserve"> PAGEREF _Toc87542744 \h </w:instrText>
            </w:r>
            <w:r w:rsidR="00B53E14">
              <w:rPr>
                <w:noProof/>
                <w:webHidden/>
              </w:rPr>
            </w:r>
            <w:r w:rsidR="00B53E14">
              <w:rPr>
                <w:noProof/>
                <w:webHidden/>
              </w:rPr>
              <w:fldChar w:fldCharType="separate"/>
            </w:r>
            <w:r w:rsidR="00B53E14">
              <w:rPr>
                <w:noProof/>
                <w:webHidden/>
              </w:rPr>
              <w:t>7</w:t>
            </w:r>
            <w:r w:rsidR="00B53E14">
              <w:rPr>
                <w:noProof/>
                <w:webHidden/>
              </w:rPr>
              <w:fldChar w:fldCharType="end"/>
            </w:r>
          </w:hyperlink>
        </w:p>
        <w:p w14:paraId="7847AA52" w14:textId="5B617225" w:rsidR="00B53E14" w:rsidRDefault="00320A66">
          <w:pPr>
            <w:pStyle w:val="TOC1"/>
            <w:tabs>
              <w:tab w:val="right" w:leader="dot" w:pos="9350"/>
            </w:tabs>
            <w:rPr>
              <w:rFonts w:asciiTheme="minorHAnsi" w:eastAsiaTheme="minorEastAsia" w:hAnsiTheme="minorHAnsi" w:cstheme="minorBidi"/>
              <w:noProof/>
              <w:sz w:val="22"/>
              <w:szCs w:val="22"/>
            </w:rPr>
          </w:pPr>
          <w:hyperlink w:anchor="_Toc87542745" w:history="1">
            <w:r w:rsidR="00B53E14" w:rsidRPr="000D4173">
              <w:rPr>
                <w:rStyle w:val="Hyperlink"/>
                <w:noProof/>
              </w:rPr>
              <w:t>Research Methodology</w:t>
            </w:r>
            <w:r w:rsidR="00B53E14">
              <w:rPr>
                <w:noProof/>
                <w:webHidden/>
              </w:rPr>
              <w:tab/>
            </w:r>
            <w:r w:rsidR="00B53E14">
              <w:rPr>
                <w:noProof/>
                <w:webHidden/>
              </w:rPr>
              <w:fldChar w:fldCharType="begin"/>
            </w:r>
            <w:r w:rsidR="00B53E14">
              <w:rPr>
                <w:noProof/>
                <w:webHidden/>
              </w:rPr>
              <w:instrText xml:space="preserve"> PAGEREF _Toc87542745 \h </w:instrText>
            </w:r>
            <w:r w:rsidR="00B53E14">
              <w:rPr>
                <w:noProof/>
                <w:webHidden/>
              </w:rPr>
            </w:r>
            <w:r w:rsidR="00B53E14">
              <w:rPr>
                <w:noProof/>
                <w:webHidden/>
              </w:rPr>
              <w:fldChar w:fldCharType="separate"/>
            </w:r>
            <w:r w:rsidR="00B53E14">
              <w:rPr>
                <w:noProof/>
                <w:webHidden/>
              </w:rPr>
              <w:t>8</w:t>
            </w:r>
            <w:r w:rsidR="00B53E14">
              <w:rPr>
                <w:noProof/>
                <w:webHidden/>
              </w:rPr>
              <w:fldChar w:fldCharType="end"/>
            </w:r>
          </w:hyperlink>
        </w:p>
        <w:p w14:paraId="705DF3C9" w14:textId="1FC6D302" w:rsidR="00B53E14" w:rsidRDefault="00320A66">
          <w:pPr>
            <w:pStyle w:val="TOC2"/>
            <w:tabs>
              <w:tab w:val="right" w:leader="dot" w:pos="9350"/>
            </w:tabs>
            <w:rPr>
              <w:rFonts w:asciiTheme="minorHAnsi" w:eastAsiaTheme="minorEastAsia" w:hAnsiTheme="minorHAnsi" w:cstheme="minorBidi"/>
              <w:noProof/>
              <w:sz w:val="22"/>
              <w:szCs w:val="22"/>
            </w:rPr>
          </w:pPr>
          <w:hyperlink w:anchor="_Toc87542746" w:history="1">
            <w:r w:rsidR="00B53E14" w:rsidRPr="000D4173">
              <w:rPr>
                <w:rStyle w:val="Hyperlink"/>
                <w:noProof/>
              </w:rPr>
              <w:t>Artifacts</w:t>
            </w:r>
            <w:r w:rsidR="00B53E14">
              <w:rPr>
                <w:noProof/>
                <w:webHidden/>
              </w:rPr>
              <w:tab/>
            </w:r>
            <w:r w:rsidR="00B53E14">
              <w:rPr>
                <w:noProof/>
                <w:webHidden/>
              </w:rPr>
              <w:fldChar w:fldCharType="begin"/>
            </w:r>
            <w:r w:rsidR="00B53E14">
              <w:rPr>
                <w:noProof/>
                <w:webHidden/>
              </w:rPr>
              <w:instrText xml:space="preserve"> PAGEREF _Toc87542746 \h </w:instrText>
            </w:r>
            <w:r w:rsidR="00B53E14">
              <w:rPr>
                <w:noProof/>
                <w:webHidden/>
              </w:rPr>
            </w:r>
            <w:r w:rsidR="00B53E14">
              <w:rPr>
                <w:noProof/>
                <w:webHidden/>
              </w:rPr>
              <w:fldChar w:fldCharType="separate"/>
            </w:r>
            <w:r w:rsidR="00B53E14">
              <w:rPr>
                <w:noProof/>
                <w:webHidden/>
              </w:rPr>
              <w:t>8</w:t>
            </w:r>
            <w:r w:rsidR="00B53E14">
              <w:rPr>
                <w:noProof/>
                <w:webHidden/>
              </w:rPr>
              <w:fldChar w:fldCharType="end"/>
            </w:r>
          </w:hyperlink>
        </w:p>
        <w:p w14:paraId="5F5E6AB7" w14:textId="1261AADE" w:rsidR="00B53E14" w:rsidRDefault="00320A66">
          <w:pPr>
            <w:pStyle w:val="TOC3"/>
            <w:tabs>
              <w:tab w:val="right" w:leader="dot" w:pos="9350"/>
            </w:tabs>
            <w:rPr>
              <w:rFonts w:asciiTheme="minorHAnsi" w:eastAsiaTheme="minorEastAsia" w:hAnsiTheme="minorHAnsi" w:cstheme="minorBidi"/>
              <w:noProof/>
              <w:sz w:val="22"/>
              <w:szCs w:val="22"/>
            </w:rPr>
          </w:pPr>
          <w:hyperlink w:anchor="_Toc87542747" w:history="1">
            <w:r w:rsidR="00B53E14" w:rsidRPr="000D4173">
              <w:rPr>
                <w:rStyle w:val="Hyperlink"/>
                <w:noProof/>
              </w:rPr>
              <w:t>Data Generation</w:t>
            </w:r>
            <w:r w:rsidR="00B53E14">
              <w:rPr>
                <w:noProof/>
                <w:webHidden/>
              </w:rPr>
              <w:tab/>
            </w:r>
            <w:r w:rsidR="00B53E14">
              <w:rPr>
                <w:noProof/>
                <w:webHidden/>
              </w:rPr>
              <w:fldChar w:fldCharType="begin"/>
            </w:r>
            <w:r w:rsidR="00B53E14">
              <w:rPr>
                <w:noProof/>
                <w:webHidden/>
              </w:rPr>
              <w:instrText xml:space="preserve"> PAGEREF _Toc87542747 \h </w:instrText>
            </w:r>
            <w:r w:rsidR="00B53E14">
              <w:rPr>
                <w:noProof/>
                <w:webHidden/>
              </w:rPr>
            </w:r>
            <w:r w:rsidR="00B53E14">
              <w:rPr>
                <w:noProof/>
                <w:webHidden/>
              </w:rPr>
              <w:fldChar w:fldCharType="separate"/>
            </w:r>
            <w:r w:rsidR="00B53E14">
              <w:rPr>
                <w:noProof/>
                <w:webHidden/>
              </w:rPr>
              <w:t>8</w:t>
            </w:r>
            <w:r w:rsidR="00B53E14">
              <w:rPr>
                <w:noProof/>
                <w:webHidden/>
              </w:rPr>
              <w:fldChar w:fldCharType="end"/>
            </w:r>
          </w:hyperlink>
        </w:p>
        <w:p w14:paraId="4430E2B2" w14:textId="7A1ADC5F" w:rsidR="00B53E14" w:rsidRDefault="00320A66">
          <w:pPr>
            <w:pStyle w:val="TOC3"/>
            <w:tabs>
              <w:tab w:val="right" w:leader="dot" w:pos="9350"/>
            </w:tabs>
            <w:rPr>
              <w:rFonts w:asciiTheme="minorHAnsi" w:eastAsiaTheme="minorEastAsia" w:hAnsiTheme="minorHAnsi" w:cstheme="minorBidi"/>
              <w:noProof/>
              <w:sz w:val="22"/>
              <w:szCs w:val="22"/>
            </w:rPr>
          </w:pPr>
          <w:hyperlink w:anchor="_Toc87542748" w:history="1">
            <w:r w:rsidR="00B53E14" w:rsidRPr="000D4173">
              <w:rPr>
                <w:rStyle w:val="Hyperlink"/>
                <w:noProof/>
              </w:rPr>
              <w:t>Environmental Simulation</w:t>
            </w:r>
            <w:r w:rsidR="00B53E14">
              <w:rPr>
                <w:noProof/>
                <w:webHidden/>
              </w:rPr>
              <w:tab/>
            </w:r>
            <w:r w:rsidR="00B53E14">
              <w:rPr>
                <w:noProof/>
                <w:webHidden/>
              </w:rPr>
              <w:fldChar w:fldCharType="begin"/>
            </w:r>
            <w:r w:rsidR="00B53E14">
              <w:rPr>
                <w:noProof/>
                <w:webHidden/>
              </w:rPr>
              <w:instrText xml:space="preserve"> PAGEREF _Toc87542748 \h </w:instrText>
            </w:r>
            <w:r w:rsidR="00B53E14">
              <w:rPr>
                <w:noProof/>
                <w:webHidden/>
              </w:rPr>
            </w:r>
            <w:r w:rsidR="00B53E14">
              <w:rPr>
                <w:noProof/>
                <w:webHidden/>
              </w:rPr>
              <w:fldChar w:fldCharType="separate"/>
            </w:r>
            <w:r w:rsidR="00B53E14">
              <w:rPr>
                <w:noProof/>
                <w:webHidden/>
              </w:rPr>
              <w:t>9</w:t>
            </w:r>
            <w:r w:rsidR="00B53E14">
              <w:rPr>
                <w:noProof/>
                <w:webHidden/>
              </w:rPr>
              <w:fldChar w:fldCharType="end"/>
            </w:r>
          </w:hyperlink>
        </w:p>
        <w:p w14:paraId="227595F1" w14:textId="4C34E6B3" w:rsidR="00B53E14" w:rsidRDefault="00320A66">
          <w:pPr>
            <w:pStyle w:val="TOC3"/>
            <w:tabs>
              <w:tab w:val="right" w:leader="dot" w:pos="9350"/>
            </w:tabs>
            <w:rPr>
              <w:rFonts w:asciiTheme="minorHAnsi" w:eastAsiaTheme="minorEastAsia" w:hAnsiTheme="minorHAnsi" w:cstheme="minorBidi"/>
              <w:noProof/>
              <w:sz w:val="22"/>
              <w:szCs w:val="22"/>
            </w:rPr>
          </w:pPr>
          <w:hyperlink w:anchor="_Toc87542749" w:history="1">
            <w:r w:rsidR="00B53E14" w:rsidRPr="000D4173">
              <w:rPr>
                <w:rStyle w:val="Hyperlink"/>
                <w:noProof/>
              </w:rPr>
              <w:t>Extracting Intents</w:t>
            </w:r>
            <w:r w:rsidR="00B53E14">
              <w:rPr>
                <w:noProof/>
                <w:webHidden/>
              </w:rPr>
              <w:tab/>
            </w:r>
            <w:r w:rsidR="00B53E14">
              <w:rPr>
                <w:noProof/>
                <w:webHidden/>
              </w:rPr>
              <w:fldChar w:fldCharType="begin"/>
            </w:r>
            <w:r w:rsidR="00B53E14">
              <w:rPr>
                <w:noProof/>
                <w:webHidden/>
              </w:rPr>
              <w:instrText xml:space="preserve"> PAGEREF _Toc87542749 \h </w:instrText>
            </w:r>
            <w:r w:rsidR="00B53E14">
              <w:rPr>
                <w:noProof/>
                <w:webHidden/>
              </w:rPr>
            </w:r>
            <w:r w:rsidR="00B53E14">
              <w:rPr>
                <w:noProof/>
                <w:webHidden/>
              </w:rPr>
              <w:fldChar w:fldCharType="separate"/>
            </w:r>
            <w:r w:rsidR="00B53E14">
              <w:rPr>
                <w:noProof/>
                <w:webHidden/>
              </w:rPr>
              <w:t>9</w:t>
            </w:r>
            <w:r w:rsidR="00B53E14">
              <w:rPr>
                <w:noProof/>
                <w:webHidden/>
              </w:rPr>
              <w:fldChar w:fldCharType="end"/>
            </w:r>
          </w:hyperlink>
        </w:p>
        <w:p w14:paraId="1405F8C6" w14:textId="6BAACCD9" w:rsidR="00B53E14" w:rsidRDefault="00320A66">
          <w:pPr>
            <w:pStyle w:val="TOC3"/>
            <w:tabs>
              <w:tab w:val="right" w:leader="dot" w:pos="9350"/>
            </w:tabs>
            <w:rPr>
              <w:rFonts w:asciiTheme="minorHAnsi" w:eastAsiaTheme="minorEastAsia" w:hAnsiTheme="minorHAnsi" w:cstheme="minorBidi"/>
              <w:noProof/>
              <w:sz w:val="22"/>
              <w:szCs w:val="22"/>
            </w:rPr>
          </w:pPr>
          <w:hyperlink w:anchor="_Toc87542750" w:history="1">
            <w:r w:rsidR="00B53E14" w:rsidRPr="000D4173">
              <w:rPr>
                <w:rStyle w:val="Hyperlink"/>
                <w:noProof/>
              </w:rPr>
              <w:t>Feedback Mechanism</w:t>
            </w:r>
            <w:r w:rsidR="00B53E14">
              <w:rPr>
                <w:noProof/>
                <w:webHidden/>
              </w:rPr>
              <w:tab/>
            </w:r>
            <w:r w:rsidR="00B53E14">
              <w:rPr>
                <w:noProof/>
                <w:webHidden/>
              </w:rPr>
              <w:fldChar w:fldCharType="begin"/>
            </w:r>
            <w:r w:rsidR="00B53E14">
              <w:rPr>
                <w:noProof/>
                <w:webHidden/>
              </w:rPr>
              <w:instrText xml:space="preserve"> PAGEREF _Toc87542750 \h </w:instrText>
            </w:r>
            <w:r w:rsidR="00B53E14">
              <w:rPr>
                <w:noProof/>
                <w:webHidden/>
              </w:rPr>
            </w:r>
            <w:r w:rsidR="00B53E14">
              <w:rPr>
                <w:noProof/>
                <w:webHidden/>
              </w:rPr>
              <w:fldChar w:fldCharType="separate"/>
            </w:r>
            <w:r w:rsidR="00B53E14">
              <w:rPr>
                <w:noProof/>
                <w:webHidden/>
              </w:rPr>
              <w:t>10</w:t>
            </w:r>
            <w:r w:rsidR="00B53E14">
              <w:rPr>
                <w:noProof/>
                <w:webHidden/>
              </w:rPr>
              <w:fldChar w:fldCharType="end"/>
            </w:r>
          </w:hyperlink>
        </w:p>
        <w:p w14:paraId="44257C93" w14:textId="37A83FDA" w:rsidR="00B53E14" w:rsidRDefault="00320A66">
          <w:pPr>
            <w:pStyle w:val="TOC2"/>
            <w:tabs>
              <w:tab w:val="right" w:leader="dot" w:pos="9350"/>
            </w:tabs>
            <w:rPr>
              <w:rFonts w:asciiTheme="minorHAnsi" w:eastAsiaTheme="minorEastAsia" w:hAnsiTheme="minorHAnsi" w:cstheme="minorBidi"/>
              <w:noProof/>
              <w:sz w:val="22"/>
              <w:szCs w:val="22"/>
            </w:rPr>
          </w:pPr>
          <w:hyperlink w:anchor="_Toc87542751" w:history="1">
            <w:r w:rsidR="00B53E14" w:rsidRPr="000D4173">
              <w:rPr>
                <w:rStyle w:val="Hyperlink"/>
                <w:noProof/>
              </w:rPr>
              <w:t>Artifact Requirements</w:t>
            </w:r>
            <w:r w:rsidR="00B53E14">
              <w:rPr>
                <w:noProof/>
                <w:webHidden/>
              </w:rPr>
              <w:tab/>
            </w:r>
            <w:r w:rsidR="00B53E14">
              <w:rPr>
                <w:noProof/>
                <w:webHidden/>
              </w:rPr>
              <w:fldChar w:fldCharType="begin"/>
            </w:r>
            <w:r w:rsidR="00B53E14">
              <w:rPr>
                <w:noProof/>
                <w:webHidden/>
              </w:rPr>
              <w:instrText xml:space="preserve"> PAGEREF _Toc87542751 \h </w:instrText>
            </w:r>
            <w:r w:rsidR="00B53E14">
              <w:rPr>
                <w:noProof/>
                <w:webHidden/>
              </w:rPr>
            </w:r>
            <w:r w:rsidR="00B53E14">
              <w:rPr>
                <w:noProof/>
                <w:webHidden/>
              </w:rPr>
              <w:fldChar w:fldCharType="separate"/>
            </w:r>
            <w:r w:rsidR="00B53E14">
              <w:rPr>
                <w:noProof/>
                <w:webHidden/>
              </w:rPr>
              <w:t>10</w:t>
            </w:r>
            <w:r w:rsidR="00B53E14">
              <w:rPr>
                <w:noProof/>
                <w:webHidden/>
              </w:rPr>
              <w:fldChar w:fldCharType="end"/>
            </w:r>
          </w:hyperlink>
        </w:p>
        <w:p w14:paraId="6D28F987" w14:textId="169BC85D" w:rsidR="00B53E14" w:rsidRDefault="00320A66">
          <w:pPr>
            <w:pStyle w:val="TOC3"/>
            <w:tabs>
              <w:tab w:val="right" w:leader="dot" w:pos="9350"/>
            </w:tabs>
            <w:rPr>
              <w:rFonts w:asciiTheme="minorHAnsi" w:eastAsiaTheme="minorEastAsia" w:hAnsiTheme="minorHAnsi" w:cstheme="minorBidi"/>
              <w:noProof/>
              <w:sz w:val="22"/>
              <w:szCs w:val="22"/>
            </w:rPr>
          </w:pPr>
          <w:hyperlink w:anchor="_Toc87542752" w:history="1">
            <w:r w:rsidR="00B53E14" w:rsidRPr="000D4173">
              <w:rPr>
                <w:rStyle w:val="Hyperlink"/>
                <w:strike/>
                <w:noProof/>
              </w:rPr>
              <w:t>User Roles</w:t>
            </w:r>
            <w:r w:rsidR="00B53E14">
              <w:rPr>
                <w:noProof/>
                <w:webHidden/>
              </w:rPr>
              <w:tab/>
            </w:r>
            <w:r w:rsidR="00B53E14">
              <w:rPr>
                <w:noProof/>
                <w:webHidden/>
              </w:rPr>
              <w:fldChar w:fldCharType="begin"/>
            </w:r>
            <w:r w:rsidR="00B53E14">
              <w:rPr>
                <w:noProof/>
                <w:webHidden/>
              </w:rPr>
              <w:instrText xml:space="preserve"> PAGEREF _Toc87542752 \h </w:instrText>
            </w:r>
            <w:r w:rsidR="00B53E14">
              <w:rPr>
                <w:noProof/>
                <w:webHidden/>
              </w:rPr>
            </w:r>
            <w:r w:rsidR="00B53E14">
              <w:rPr>
                <w:noProof/>
                <w:webHidden/>
              </w:rPr>
              <w:fldChar w:fldCharType="separate"/>
            </w:r>
            <w:r w:rsidR="00B53E14">
              <w:rPr>
                <w:noProof/>
                <w:webHidden/>
              </w:rPr>
              <w:t>10</w:t>
            </w:r>
            <w:r w:rsidR="00B53E14">
              <w:rPr>
                <w:noProof/>
                <w:webHidden/>
              </w:rPr>
              <w:fldChar w:fldCharType="end"/>
            </w:r>
          </w:hyperlink>
        </w:p>
        <w:p w14:paraId="57F99FFC" w14:textId="2CD8CE46" w:rsidR="00B53E14" w:rsidRDefault="00320A66">
          <w:pPr>
            <w:pStyle w:val="TOC3"/>
            <w:tabs>
              <w:tab w:val="right" w:leader="dot" w:pos="9350"/>
            </w:tabs>
            <w:rPr>
              <w:rFonts w:asciiTheme="minorHAnsi" w:eastAsiaTheme="minorEastAsia" w:hAnsiTheme="minorHAnsi" w:cstheme="minorBidi"/>
              <w:noProof/>
              <w:sz w:val="22"/>
              <w:szCs w:val="22"/>
            </w:rPr>
          </w:pPr>
          <w:hyperlink w:anchor="_Toc87542753" w:history="1">
            <w:r w:rsidR="00B53E14" w:rsidRPr="000D4173">
              <w:rPr>
                <w:rStyle w:val="Hyperlink"/>
                <w:noProof/>
              </w:rPr>
              <w:t>System Architecture</w:t>
            </w:r>
            <w:r w:rsidR="00B53E14">
              <w:rPr>
                <w:noProof/>
                <w:webHidden/>
              </w:rPr>
              <w:tab/>
            </w:r>
            <w:r w:rsidR="00B53E14">
              <w:rPr>
                <w:noProof/>
                <w:webHidden/>
              </w:rPr>
              <w:fldChar w:fldCharType="begin"/>
            </w:r>
            <w:r w:rsidR="00B53E14">
              <w:rPr>
                <w:noProof/>
                <w:webHidden/>
              </w:rPr>
              <w:instrText xml:space="preserve"> PAGEREF _Toc87542753 \h </w:instrText>
            </w:r>
            <w:r w:rsidR="00B53E14">
              <w:rPr>
                <w:noProof/>
                <w:webHidden/>
              </w:rPr>
            </w:r>
            <w:r w:rsidR="00B53E14">
              <w:rPr>
                <w:noProof/>
                <w:webHidden/>
              </w:rPr>
              <w:fldChar w:fldCharType="separate"/>
            </w:r>
            <w:r w:rsidR="00B53E14">
              <w:rPr>
                <w:noProof/>
                <w:webHidden/>
              </w:rPr>
              <w:t>10</w:t>
            </w:r>
            <w:r w:rsidR="00B53E14">
              <w:rPr>
                <w:noProof/>
                <w:webHidden/>
              </w:rPr>
              <w:fldChar w:fldCharType="end"/>
            </w:r>
          </w:hyperlink>
        </w:p>
        <w:p w14:paraId="1E7B6EC6" w14:textId="66CC7437" w:rsidR="00B53E14" w:rsidRDefault="00320A66">
          <w:pPr>
            <w:pStyle w:val="TOC3"/>
            <w:tabs>
              <w:tab w:val="right" w:leader="dot" w:pos="9350"/>
            </w:tabs>
            <w:rPr>
              <w:rFonts w:asciiTheme="minorHAnsi" w:eastAsiaTheme="minorEastAsia" w:hAnsiTheme="minorHAnsi" w:cstheme="minorBidi"/>
              <w:noProof/>
              <w:sz w:val="22"/>
              <w:szCs w:val="22"/>
            </w:rPr>
          </w:pPr>
          <w:hyperlink w:anchor="_Toc87542754" w:history="1">
            <w:r w:rsidR="00B53E14" w:rsidRPr="000D4173">
              <w:rPr>
                <w:rStyle w:val="Hyperlink"/>
                <w:noProof/>
              </w:rPr>
              <w:t>System Reliability</w:t>
            </w:r>
            <w:r w:rsidR="00B53E14">
              <w:rPr>
                <w:noProof/>
                <w:webHidden/>
              </w:rPr>
              <w:tab/>
            </w:r>
            <w:r w:rsidR="00B53E14">
              <w:rPr>
                <w:noProof/>
                <w:webHidden/>
              </w:rPr>
              <w:fldChar w:fldCharType="begin"/>
            </w:r>
            <w:r w:rsidR="00B53E14">
              <w:rPr>
                <w:noProof/>
                <w:webHidden/>
              </w:rPr>
              <w:instrText xml:space="preserve"> PAGEREF _Toc87542754 \h </w:instrText>
            </w:r>
            <w:r w:rsidR="00B53E14">
              <w:rPr>
                <w:noProof/>
                <w:webHidden/>
              </w:rPr>
            </w:r>
            <w:r w:rsidR="00B53E14">
              <w:rPr>
                <w:noProof/>
                <w:webHidden/>
              </w:rPr>
              <w:fldChar w:fldCharType="separate"/>
            </w:r>
            <w:r w:rsidR="00B53E14">
              <w:rPr>
                <w:noProof/>
                <w:webHidden/>
              </w:rPr>
              <w:t>11</w:t>
            </w:r>
            <w:r w:rsidR="00B53E14">
              <w:rPr>
                <w:noProof/>
                <w:webHidden/>
              </w:rPr>
              <w:fldChar w:fldCharType="end"/>
            </w:r>
          </w:hyperlink>
        </w:p>
        <w:p w14:paraId="00556ECF" w14:textId="6C99932F" w:rsidR="00B53E14" w:rsidRDefault="00320A66">
          <w:pPr>
            <w:pStyle w:val="TOC2"/>
            <w:tabs>
              <w:tab w:val="right" w:leader="dot" w:pos="9350"/>
            </w:tabs>
            <w:rPr>
              <w:rFonts w:asciiTheme="minorHAnsi" w:eastAsiaTheme="minorEastAsia" w:hAnsiTheme="minorHAnsi" w:cstheme="minorBidi"/>
              <w:noProof/>
              <w:sz w:val="22"/>
              <w:szCs w:val="22"/>
            </w:rPr>
          </w:pPr>
          <w:hyperlink w:anchor="_Toc87542755" w:history="1">
            <w:r w:rsidR="00B53E14" w:rsidRPr="000D4173">
              <w:rPr>
                <w:rStyle w:val="Hyperlink"/>
                <w:noProof/>
              </w:rPr>
              <w:t>Contributions</w:t>
            </w:r>
            <w:r w:rsidR="00B53E14">
              <w:rPr>
                <w:noProof/>
                <w:webHidden/>
              </w:rPr>
              <w:tab/>
            </w:r>
            <w:r w:rsidR="00B53E14">
              <w:rPr>
                <w:noProof/>
                <w:webHidden/>
              </w:rPr>
              <w:fldChar w:fldCharType="begin"/>
            </w:r>
            <w:r w:rsidR="00B53E14">
              <w:rPr>
                <w:noProof/>
                <w:webHidden/>
              </w:rPr>
              <w:instrText xml:space="preserve"> PAGEREF _Toc87542755 \h </w:instrText>
            </w:r>
            <w:r w:rsidR="00B53E14">
              <w:rPr>
                <w:noProof/>
                <w:webHidden/>
              </w:rPr>
            </w:r>
            <w:r w:rsidR="00B53E14">
              <w:rPr>
                <w:noProof/>
                <w:webHidden/>
              </w:rPr>
              <w:fldChar w:fldCharType="separate"/>
            </w:r>
            <w:r w:rsidR="00B53E14">
              <w:rPr>
                <w:noProof/>
                <w:webHidden/>
              </w:rPr>
              <w:t>12</w:t>
            </w:r>
            <w:r w:rsidR="00B53E14">
              <w:rPr>
                <w:noProof/>
                <w:webHidden/>
              </w:rPr>
              <w:fldChar w:fldCharType="end"/>
            </w:r>
          </w:hyperlink>
        </w:p>
        <w:p w14:paraId="6888BC9C" w14:textId="5E3B15EB" w:rsidR="00B53E14" w:rsidRDefault="00320A66">
          <w:pPr>
            <w:pStyle w:val="TOC1"/>
            <w:tabs>
              <w:tab w:val="right" w:leader="dot" w:pos="9350"/>
            </w:tabs>
            <w:rPr>
              <w:rFonts w:asciiTheme="minorHAnsi" w:eastAsiaTheme="minorEastAsia" w:hAnsiTheme="minorHAnsi" w:cstheme="minorBidi"/>
              <w:noProof/>
              <w:sz w:val="22"/>
              <w:szCs w:val="22"/>
            </w:rPr>
          </w:pPr>
          <w:hyperlink w:anchor="_Toc87542756" w:history="1">
            <w:r w:rsidR="00B53E14" w:rsidRPr="000D4173">
              <w:rPr>
                <w:rStyle w:val="Hyperlink"/>
                <w:noProof/>
              </w:rPr>
              <w:t>Measurements and Evaluation</w:t>
            </w:r>
            <w:r w:rsidR="00B53E14">
              <w:rPr>
                <w:noProof/>
                <w:webHidden/>
              </w:rPr>
              <w:tab/>
            </w:r>
            <w:r w:rsidR="00B53E14">
              <w:rPr>
                <w:noProof/>
                <w:webHidden/>
              </w:rPr>
              <w:fldChar w:fldCharType="begin"/>
            </w:r>
            <w:r w:rsidR="00B53E14">
              <w:rPr>
                <w:noProof/>
                <w:webHidden/>
              </w:rPr>
              <w:instrText xml:space="preserve"> PAGEREF _Toc87542756 \h </w:instrText>
            </w:r>
            <w:r w:rsidR="00B53E14">
              <w:rPr>
                <w:noProof/>
                <w:webHidden/>
              </w:rPr>
            </w:r>
            <w:r w:rsidR="00B53E14">
              <w:rPr>
                <w:noProof/>
                <w:webHidden/>
              </w:rPr>
              <w:fldChar w:fldCharType="separate"/>
            </w:r>
            <w:r w:rsidR="00B53E14">
              <w:rPr>
                <w:noProof/>
                <w:webHidden/>
              </w:rPr>
              <w:t>12</w:t>
            </w:r>
            <w:r w:rsidR="00B53E14">
              <w:rPr>
                <w:noProof/>
                <w:webHidden/>
              </w:rPr>
              <w:fldChar w:fldCharType="end"/>
            </w:r>
          </w:hyperlink>
        </w:p>
        <w:p w14:paraId="60B89C77" w14:textId="5CCCB367" w:rsidR="00B53E14" w:rsidRDefault="00320A66">
          <w:pPr>
            <w:pStyle w:val="TOC2"/>
            <w:tabs>
              <w:tab w:val="right" w:leader="dot" w:pos="9350"/>
            </w:tabs>
            <w:rPr>
              <w:rFonts w:asciiTheme="minorHAnsi" w:eastAsiaTheme="minorEastAsia" w:hAnsiTheme="minorHAnsi" w:cstheme="minorBidi"/>
              <w:noProof/>
              <w:sz w:val="22"/>
              <w:szCs w:val="22"/>
            </w:rPr>
          </w:pPr>
          <w:hyperlink w:anchor="_Toc87542757" w:history="1">
            <w:r w:rsidR="00B53E14" w:rsidRPr="000D4173">
              <w:rPr>
                <w:rStyle w:val="Hyperlink"/>
                <w:noProof/>
              </w:rPr>
              <w:t>Data Collection Process</w:t>
            </w:r>
            <w:r w:rsidR="00B53E14">
              <w:rPr>
                <w:noProof/>
                <w:webHidden/>
              </w:rPr>
              <w:tab/>
            </w:r>
            <w:r w:rsidR="00B53E14">
              <w:rPr>
                <w:noProof/>
                <w:webHidden/>
              </w:rPr>
              <w:fldChar w:fldCharType="begin"/>
            </w:r>
            <w:r w:rsidR="00B53E14">
              <w:rPr>
                <w:noProof/>
                <w:webHidden/>
              </w:rPr>
              <w:instrText xml:space="preserve"> PAGEREF _Toc87542757 \h </w:instrText>
            </w:r>
            <w:r w:rsidR="00B53E14">
              <w:rPr>
                <w:noProof/>
                <w:webHidden/>
              </w:rPr>
            </w:r>
            <w:r w:rsidR="00B53E14">
              <w:rPr>
                <w:noProof/>
                <w:webHidden/>
              </w:rPr>
              <w:fldChar w:fldCharType="separate"/>
            </w:r>
            <w:r w:rsidR="00B53E14">
              <w:rPr>
                <w:noProof/>
                <w:webHidden/>
              </w:rPr>
              <w:t>12</w:t>
            </w:r>
            <w:r w:rsidR="00B53E14">
              <w:rPr>
                <w:noProof/>
                <w:webHidden/>
              </w:rPr>
              <w:fldChar w:fldCharType="end"/>
            </w:r>
          </w:hyperlink>
        </w:p>
        <w:p w14:paraId="255769C2" w14:textId="109F6F8A" w:rsidR="00B53E14" w:rsidRDefault="00320A66">
          <w:pPr>
            <w:pStyle w:val="TOC2"/>
            <w:tabs>
              <w:tab w:val="right" w:leader="dot" w:pos="9350"/>
            </w:tabs>
            <w:rPr>
              <w:rFonts w:asciiTheme="minorHAnsi" w:eastAsiaTheme="minorEastAsia" w:hAnsiTheme="minorHAnsi" w:cstheme="minorBidi"/>
              <w:noProof/>
              <w:sz w:val="22"/>
              <w:szCs w:val="22"/>
            </w:rPr>
          </w:pPr>
          <w:hyperlink w:anchor="_Toc87542758" w:history="1">
            <w:r w:rsidR="00B53E14" w:rsidRPr="000D4173">
              <w:rPr>
                <w:rStyle w:val="Hyperlink"/>
                <w:noProof/>
              </w:rPr>
              <w:t>Evaluation Process</w:t>
            </w:r>
            <w:r w:rsidR="00B53E14">
              <w:rPr>
                <w:noProof/>
                <w:webHidden/>
              </w:rPr>
              <w:tab/>
            </w:r>
            <w:r w:rsidR="00B53E14">
              <w:rPr>
                <w:noProof/>
                <w:webHidden/>
              </w:rPr>
              <w:fldChar w:fldCharType="begin"/>
            </w:r>
            <w:r w:rsidR="00B53E14">
              <w:rPr>
                <w:noProof/>
                <w:webHidden/>
              </w:rPr>
              <w:instrText xml:space="preserve"> PAGEREF _Toc87542758 \h </w:instrText>
            </w:r>
            <w:r w:rsidR="00B53E14">
              <w:rPr>
                <w:noProof/>
                <w:webHidden/>
              </w:rPr>
            </w:r>
            <w:r w:rsidR="00B53E14">
              <w:rPr>
                <w:noProof/>
                <w:webHidden/>
              </w:rPr>
              <w:fldChar w:fldCharType="separate"/>
            </w:r>
            <w:r w:rsidR="00B53E14">
              <w:rPr>
                <w:noProof/>
                <w:webHidden/>
              </w:rPr>
              <w:t>13</w:t>
            </w:r>
            <w:r w:rsidR="00B53E14">
              <w:rPr>
                <w:noProof/>
                <w:webHidden/>
              </w:rPr>
              <w:fldChar w:fldCharType="end"/>
            </w:r>
          </w:hyperlink>
        </w:p>
        <w:p w14:paraId="2580F9DD" w14:textId="03530438" w:rsidR="00B53E14" w:rsidRDefault="00320A66">
          <w:pPr>
            <w:pStyle w:val="TOC2"/>
            <w:tabs>
              <w:tab w:val="right" w:leader="dot" w:pos="9350"/>
            </w:tabs>
            <w:rPr>
              <w:rFonts w:asciiTheme="minorHAnsi" w:eastAsiaTheme="minorEastAsia" w:hAnsiTheme="minorHAnsi" w:cstheme="minorBidi"/>
              <w:noProof/>
              <w:sz w:val="22"/>
              <w:szCs w:val="22"/>
            </w:rPr>
          </w:pPr>
          <w:hyperlink w:anchor="_Toc87542759" w:history="1">
            <w:r w:rsidR="00B53E14" w:rsidRPr="000D4173">
              <w:rPr>
                <w:rStyle w:val="Hyperlink"/>
                <w:noProof/>
              </w:rPr>
              <w:t>Benchmarking</w:t>
            </w:r>
            <w:r w:rsidR="00B53E14">
              <w:rPr>
                <w:noProof/>
                <w:webHidden/>
              </w:rPr>
              <w:tab/>
            </w:r>
            <w:r w:rsidR="00B53E14">
              <w:rPr>
                <w:noProof/>
                <w:webHidden/>
              </w:rPr>
              <w:fldChar w:fldCharType="begin"/>
            </w:r>
            <w:r w:rsidR="00B53E14">
              <w:rPr>
                <w:noProof/>
                <w:webHidden/>
              </w:rPr>
              <w:instrText xml:space="preserve"> PAGEREF _Toc87542759 \h </w:instrText>
            </w:r>
            <w:r w:rsidR="00B53E14">
              <w:rPr>
                <w:noProof/>
                <w:webHidden/>
              </w:rPr>
            </w:r>
            <w:r w:rsidR="00B53E14">
              <w:rPr>
                <w:noProof/>
                <w:webHidden/>
              </w:rPr>
              <w:fldChar w:fldCharType="separate"/>
            </w:r>
            <w:r w:rsidR="00B53E14">
              <w:rPr>
                <w:noProof/>
                <w:webHidden/>
              </w:rPr>
              <w:t>13</w:t>
            </w:r>
            <w:r w:rsidR="00B53E14">
              <w:rPr>
                <w:noProof/>
                <w:webHidden/>
              </w:rPr>
              <w:fldChar w:fldCharType="end"/>
            </w:r>
          </w:hyperlink>
        </w:p>
        <w:p w14:paraId="5FFE6A93" w14:textId="72248A9D" w:rsidR="00B53E14" w:rsidRDefault="00320A66">
          <w:pPr>
            <w:pStyle w:val="TOC1"/>
            <w:tabs>
              <w:tab w:val="right" w:leader="dot" w:pos="9350"/>
            </w:tabs>
            <w:rPr>
              <w:rFonts w:asciiTheme="minorHAnsi" w:eastAsiaTheme="minorEastAsia" w:hAnsiTheme="minorHAnsi" w:cstheme="minorBidi"/>
              <w:noProof/>
              <w:sz w:val="22"/>
              <w:szCs w:val="22"/>
            </w:rPr>
          </w:pPr>
          <w:hyperlink w:anchor="_Toc87542760" w:history="1">
            <w:r w:rsidR="00B53E14" w:rsidRPr="000D4173">
              <w:rPr>
                <w:rStyle w:val="Hyperlink"/>
                <w:noProof/>
              </w:rPr>
              <w:t>Summary</w:t>
            </w:r>
            <w:r w:rsidR="00B53E14">
              <w:rPr>
                <w:noProof/>
                <w:webHidden/>
              </w:rPr>
              <w:tab/>
            </w:r>
            <w:r w:rsidR="00B53E14">
              <w:rPr>
                <w:noProof/>
                <w:webHidden/>
              </w:rPr>
              <w:fldChar w:fldCharType="begin"/>
            </w:r>
            <w:r w:rsidR="00B53E14">
              <w:rPr>
                <w:noProof/>
                <w:webHidden/>
              </w:rPr>
              <w:instrText xml:space="preserve"> PAGEREF _Toc87542760 \h </w:instrText>
            </w:r>
            <w:r w:rsidR="00B53E14">
              <w:rPr>
                <w:noProof/>
                <w:webHidden/>
              </w:rPr>
            </w:r>
            <w:r w:rsidR="00B53E14">
              <w:rPr>
                <w:noProof/>
                <w:webHidden/>
              </w:rPr>
              <w:fldChar w:fldCharType="separate"/>
            </w:r>
            <w:r w:rsidR="00B53E14">
              <w:rPr>
                <w:noProof/>
                <w:webHidden/>
              </w:rPr>
              <w:t>14</w:t>
            </w:r>
            <w:r w:rsidR="00B53E14">
              <w:rPr>
                <w:noProof/>
                <w:webHidden/>
              </w:rPr>
              <w:fldChar w:fldCharType="end"/>
            </w:r>
          </w:hyperlink>
        </w:p>
        <w:p w14:paraId="3E4B7AB2" w14:textId="6CE7EDAE" w:rsidR="00B53E14" w:rsidRDefault="00320A66">
          <w:pPr>
            <w:pStyle w:val="TOC1"/>
            <w:tabs>
              <w:tab w:val="right" w:leader="dot" w:pos="9350"/>
            </w:tabs>
            <w:rPr>
              <w:rFonts w:asciiTheme="minorHAnsi" w:eastAsiaTheme="minorEastAsia" w:hAnsiTheme="minorHAnsi" w:cstheme="minorBidi"/>
              <w:noProof/>
              <w:sz w:val="22"/>
              <w:szCs w:val="22"/>
            </w:rPr>
          </w:pPr>
          <w:hyperlink w:anchor="_Toc87542761" w:history="1">
            <w:r w:rsidR="00B53E14" w:rsidRPr="000D4173">
              <w:rPr>
                <w:rStyle w:val="Hyperlink"/>
                <w:noProof/>
              </w:rPr>
              <w:t>References</w:t>
            </w:r>
            <w:r w:rsidR="00B53E14">
              <w:rPr>
                <w:noProof/>
                <w:webHidden/>
              </w:rPr>
              <w:tab/>
            </w:r>
            <w:r w:rsidR="00B53E14">
              <w:rPr>
                <w:noProof/>
                <w:webHidden/>
              </w:rPr>
              <w:fldChar w:fldCharType="begin"/>
            </w:r>
            <w:r w:rsidR="00B53E14">
              <w:rPr>
                <w:noProof/>
                <w:webHidden/>
              </w:rPr>
              <w:instrText xml:space="preserve"> PAGEREF _Toc87542761 \h </w:instrText>
            </w:r>
            <w:r w:rsidR="00B53E14">
              <w:rPr>
                <w:noProof/>
                <w:webHidden/>
              </w:rPr>
            </w:r>
            <w:r w:rsidR="00B53E14">
              <w:rPr>
                <w:noProof/>
                <w:webHidden/>
              </w:rPr>
              <w:fldChar w:fldCharType="separate"/>
            </w:r>
            <w:r w:rsidR="00B53E14">
              <w:rPr>
                <w:noProof/>
                <w:webHidden/>
              </w:rPr>
              <w:t>16</w:t>
            </w:r>
            <w:r w:rsidR="00B53E14">
              <w:rPr>
                <w:noProof/>
                <w:webHidden/>
              </w:rPr>
              <w:fldChar w:fldCharType="end"/>
            </w:r>
          </w:hyperlink>
        </w:p>
        <w:p w14:paraId="70AECAB7" w14:textId="50397F76" w:rsidR="00B53E14" w:rsidRDefault="00320A66">
          <w:pPr>
            <w:pStyle w:val="TOC1"/>
            <w:tabs>
              <w:tab w:val="right" w:leader="dot" w:pos="9350"/>
            </w:tabs>
            <w:rPr>
              <w:rFonts w:asciiTheme="minorHAnsi" w:eastAsiaTheme="minorEastAsia" w:hAnsiTheme="minorHAnsi" w:cstheme="minorBidi"/>
              <w:noProof/>
              <w:sz w:val="22"/>
              <w:szCs w:val="22"/>
            </w:rPr>
          </w:pPr>
          <w:hyperlink w:anchor="_Toc87542762" w:history="1">
            <w:r w:rsidR="00B53E14" w:rsidRPr="000D4173">
              <w:rPr>
                <w:rStyle w:val="Hyperlink"/>
                <w:noProof/>
              </w:rPr>
              <w:t>Annotated Bibliography</w:t>
            </w:r>
            <w:r w:rsidR="00B53E14">
              <w:rPr>
                <w:noProof/>
                <w:webHidden/>
              </w:rPr>
              <w:tab/>
            </w:r>
            <w:r w:rsidR="00B53E14">
              <w:rPr>
                <w:noProof/>
                <w:webHidden/>
              </w:rPr>
              <w:fldChar w:fldCharType="begin"/>
            </w:r>
            <w:r w:rsidR="00B53E14">
              <w:rPr>
                <w:noProof/>
                <w:webHidden/>
              </w:rPr>
              <w:instrText xml:space="preserve"> PAGEREF _Toc87542762 \h </w:instrText>
            </w:r>
            <w:r w:rsidR="00B53E14">
              <w:rPr>
                <w:noProof/>
                <w:webHidden/>
              </w:rPr>
            </w:r>
            <w:r w:rsidR="00B53E14">
              <w:rPr>
                <w:noProof/>
                <w:webHidden/>
              </w:rPr>
              <w:fldChar w:fldCharType="separate"/>
            </w:r>
            <w:r w:rsidR="00B53E14">
              <w:rPr>
                <w:noProof/>
                <w:webHidden/>
              </w:rPr>
              <w:t>20</w:t>
            </w:r>
            <w:r w:rsidR="00B53E14">
              <w:rPr>
                <w:noProof/>
                <w:webHidden/>
              </w:rPr>
              <w:fldChar w:fldCharType="end"/>
            </w:r>
          </w:hyperlink>
        </w:p>
        <w:p w14:paraId="7CA3B654" w14:textId="16DC344D" w:rsidR="00B53E14" w:rsidRDefault="00320A66">
          <w:pPr>
            <w:pStyle w:val="TOC2"/>
            <w:tabs>
              <w:tab w:val="right" w:leader="dot" w:pos="9350"/>
            </w:tabs>
            <w:rPr>
              <w:rFonts w:asciiTheme="minorHAnsi" w:eastAsiaTheme="minorEastAsia" w:hAnsiTheme="minorHAnsi" w:cstheme="minorBidi"/>
              <w:noProof/>
              <w:sz w:val="22"/>
              <w:szCs w:val="22"/>
            </w:rPr>
          </w:pPr>
          <w:hyperlink w:anchor="_Toc87542763" w:history="1">
            <w:r w:rsidR="00B53E14" w:rsidRPr="000D4173">
              <w:rPr>
                <w:rStyle w:val="Hyperlink"/>
                <w:noProof/>
              </w:rPr>
              <w:t>Human Activity Recognition</w:t>
            </w:r>
            <w:r w:rsidR="00B53E14">
              <w:rPr>
                <w:noProof/>
                <w:webHidden/>
              </w:rPr>
              <w:tab/>
            </w:r>
            <w:r w:rsidR="00B53E14">
              <w:rPr>
                <w:noProof/>
                <w:webHidden/>
              </w:rPr>
              <w:fldChar w:fldCharType="begin"/>
            </w:r>
            <w:r w:rsidR="00B53E14">
              <w:rPr>
                <w:noProof/>
                <w:webHidden/>
              </w:rPr>
              <w:instrText xml:space="preserve"> PAGEREF _Toc87542763 \h </w:instrText>
            </w:r>
            <w:r w:rsidR="00B53E14">
              <w:rPr>
                <w:noProof/>
                <w:webHidden/>
              </w:rPr>
            </w:r>
            <w:r w:rsidR="00B53E14">
              <w:rPr>
                <w:noProof/>
                <w:webHidden/>
              </w:rPr>
              <w:fldChar w:fldCharType="separate"/>
            </w:r>
            <w:r w:rsidR="00B53E14">
              <w:rPr>
                <w:noProof/>
                <w:webHidden/>
              </w:rPr>
              <w:t>20</w:t>
            </w:r>
            <w:r w:rsidR="00B53E14">
              <w:rPr>
                <w:noProof/>
                <w:webHidden/>
              </w:rPr>
              <w:fldChar w:fldCharType="end"/>
            </w:r>
          </w:hyperlink>
        </w:p>
        <w:p w14:paraId="2F96AB6E" w14:textId="72F58D68" w:rsidR="00B53E14" w:rsidRDefault="00320A66">
          <w:pPr>
            <w:pStyle w:val="TOC2"/>
            <w:tabs>
              <w:tab w:val="right" w:leader="dot" w:pos="9350"/>
            </w:tabs>
            <w:rPr>
              <w:rFonts w:asciiTheme="minorHAnsi" w:eastAsiaTheme="minorEastAsia" w:hAnsiTheme="minorHAnsi" w:cstheme="minorBidi"/>
              <w:noProof/>
              <w:sz w:val="22"/>
              <w:szCs w:val="22"/>
            </w:rPr>
          </w:pPr>
          <w:hyperlink w:anchor="_Toc87542764" w:history="1">
            <w:r w:rsidR="00B53E14" w:rsidRPr="000D4173">
              <w:rPr>
                <w:rStyle w:val="Hyperlink"/>
                <w:noProof/>
              </w:rPr>
              <w:t>Integrating IoT Systems</w:t>
            </w:r>
            <w:r w:rsidR="00B53E14">
              <w:rPr>
                <w:noProof/>
                <w:webHidden/>
              </w:rPr>
              <w:tab/>
            </w:r>
            <w:r w:rsidR="00B53E14">
              <w:rPr>
                <w:noProof/>
                <w:webHidden/>
              </w:rPr>
              <w:fldChar w:fldCharType="begin"/>
            </w:r>
            <w:r w:rsidR="00B53E14">
              <w:rPr>
                <w:noProof/>
                <w:webHidden/>
              </w:rPr>
              <w:instrText xml:space="preserve"> PAGEREF _Toc87542764 \h </w:instrText>
            </w:r>
            <w:r w:rsidR="00B53E14">
              <w:rPr>
                <w:noProof/>
                <w:webHidden/>
              </w:rPr>
            </w:r>
            <w:r w:rsidR="00B53E14">
              <w:rPr>
                <w:noProof/>
                <w:webHidden/>
              </w:rPr>
              <w:fldChar w:fldCharType="separate"/>
            </w:r>
            <w:r w:rsidR="00B53E14">
              <w:rPr>
                <w:noProof/>
                <w:webHidden/>
              </w:rPr>
              <w:t>21</w:t>
            </w:r>
            <w:r w:rsidR="00B53E14">
              <w:rPr>
                <w:noProof/>
                <w:webHidden/>
              </w:rPr>
              <w:fldChar w:fldCharType="end"/>
            </w:r>
          </w:hyperlink>
        </w:p>
        <w:p w14:paraId="423B58A1" w14:textId="21C2BA76" w:rsidR="00B53E14" w:rsidRDefault="00320A66">
          <w:pPr>
            <w:pStyle w:val="TOC2"/>
            <w:tabs>
              <w:tab w:val="right" w:leader="dot" w:pos="9350"/>
            </w:tabs>
            <w:rPr>
              <w:rFonts w:asciiTheme="minorHAnsi" w:eastAsiaTheme="minorEastAsia" w:hAnsiTheme="minorHAnsi" w:cstheme="minorBidi"/>
              <w:noProof/>
              <w:sz w:val="22"/>
              <w:szCs w:val="22"/>
            </w:rPr>
          </w:pPr>
          <w:hyperlink w:anchor="_Toc87542765" w:history="1">
            <w:r w:rsidR="00B53E14" w:rsidRPr="000D4173">
              <w:rPr>
                <w:rStyle w:val="Hyperlink"/>
                <w:noProof/>
              </w:rPr>
              <w:t>Enhancing Security</w:t>
            </w:r>
            <w:r w:rsidR="00B53E14">
              <w:rPr>
                <w:noProof/>
                <w:webHidden/>
              </w:rPr>
              <w:tab/>
            </w:r>
            <w:r w:rsidR="00B53E14">
              <w:rPr>
                <w:noProof/>
                <w:webHidden/>
              </w:rPr>
              <w:fldChar w:fldCharType="begin"/>
            </w:r>
            <w:r w:rsidR="00B53E14">
              <w:rPr>
                <w:noProof/>
                <w:webHidden/>
              </w:rPr>
              <w:instrText xml:space="preserve"> PAGEREF _Toc87542765 \h </w:instrText>
            </w:r>
            <w:r w:rsidR="00B53E14">
              <w:rPr>
                <w:noProof/>
                <w:webHidden/>
              </w:rPr>
            </w:r>
            <w:r w:rsidR="00B53E14">
              <w:rPr>
                <w:noProof/>
                <w:webHidden/>
              </w:rPr>
              <w:fldChar w:fldCharType="separate"/>
            </w:r>
            <w:r w:rsidR="00B53E14">
              <w:rPr>
                <w:noProof/>
                <w:webHidden/>
              </w:rPr>
              <w:t>21</w:t>
            </w:r>
            <w:r w:rsidR="00B53E14">
              <w:rPr>
                <w:noProof/>
                <w:webHidden/>
              </w:rPr>
              <w:fldChar w:fldCharType="end"/>
            </w:r>
          </w:hyperlink>
        </w:p>
        <w:p w14:paraId="79C3DEC5" w14:textId="6DE7D24F" w:rsidR="00B53E14" w:rsidRDefault="00320A66">
          <w:pPr>
            <w:pStyle w:val="TOC2"/>
            <w:tabs>
              <w:tab w:val="right" w:leader="dot" w:pos="9350"/>
            </w:tabs>
            <w:rPr>
              <w:rFonts w:asciiTheme="minorHAnsi" w:eastAsiaTheme="minorEastAsia" w:hAnsiTheme="minorHAnsi" w:cstheme="minorBidi"/>
              <w:noProof/>
              <w:sz w:val="22"/>
              <w:szCs w:val="22"/>
            </w:rPr>
          </w:pPr>
          <w:hyperlink w:anchor="_Toc87542766" w:history="1">
            <w:r w:rsidR="00B53E14" w:rsidRPr="000D4173">
              <w:rPr>
                <w:rStyle w:val="Hyperlink"/>
                <w:noProof/>
              </w:rPr>
              <w:t>Healthcare and Cloud</w:t>
            </w:r>
            <w:r w:rsidR="00B53E14">
              <w:rPr>
                <w:noProof/>
                <w:webHidden/>
              </w:rPr>
              <w:tab/>
            </w:r>
            <w:r w:rsidR="00B53E14">
              <w:rPr>
                <w:noProof/>
                <w:webHidden/>
              </w:rPr>
              <w:fldChar w:fldCharType="begin"/>
            </w:r>
            <w:r w:rsidR="00B53E14">
              <w:rPr>
                <w:noProof/>
                <w:webHidden/>
              </w:rPr>
              <w:instrText xml:space="preserve"> PAGEREF _Toc87542766 \h </w:instrText>
            </w:r>
            <w:r w:rsidR="00B53E14">
              <w:rPr>
                <w:noProof/>
                <w:webHidden/>
              </w:rPr>
            </w:r>
            <w:r w:rsidR="00B53E14">
              <w:rPr>
                <w:noProof/>
                <w:webHidden/>
              </w:rPr>
              <w:fldChar w:fldCharType="separate"/>
            </w:r>
            <w:r w:rsidR="00B53E14">
              <w:rPr>
                <w:noProof/>
                <w:webHidden/>
              </w:rPr>
              <w:t>22</w:t>
            </w:r>
            <w:r w:rsidR="00B53E14">
              <w:rPr>
                <w:noProof/>
                <w:webHidden/>
              </w:rPr>
              <w:fldChar w:fldCharType="end"/>
            </w:r>
          </w:hyperlink>
        </w:p>
        <w:p w14:paraId="5D15CA15" w14:textId="6A4613F0"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630F3C65" w:rsidR="009E1F64" w:rsidRPr="009E1F64" w:rsidRDefault="00410C69" w:rsidP="00D27769">
      <w:pPr>
        <w:pStyle w:val="Heading1"/>
      </w:pPr>
      <w:bookmarkStart w:id="1" w:name="_Toc87542740"/>
      <w:r>
        <w:t>Background</w:t>
      </w:r>
      <w:bookmarkEnd w:id="1"/>
    </w:p>
    <w:p w14:paraId="48C0DC83" w14:textId="77777777" w:rsidR="0066572A" w:rsidRDefault="0066572A" w:rsidP="0066572A">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3BCE153D" w:rsidR="0066572A" w:rsidRPr="00D27769" w:rsidRDefault="0066572A" w:rsidP="0066572A">
      <w:pPr>
        <w:rPr>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p>
    <w:p w14:paraId="26FD9423" w14:textId="20269F5A" w:rsidR="00D27769" w:rsidRDefault="00D27769" w:rsidP="00D27769">
      <w:pPr>
        <w:pStyle w:val="Heading1"/>
      </w:pPr>
      <w:bookmarkStart w:id="2" w:name="_Toc87542741"/>
      <w:r>
        <w:t>Problem Statement</w:t>
      </w:r>
      <w:bookmarkEnd w:id="2"/>
    </w:p>
    <w:p w14:paraId="70EA5744" w14:textId="00004FAF" w:rsidR="0066572A" w:rsidRDefault="0066572A" w:rsidP="0066572A">
      <w:pPr>
        <w:ind w:firstLine="720"/>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w:t>
      </w:r>
      <w:r>
        <w:lastRenderedPageBreak/>
        <w:t xml:space="preserve">(e.g.,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r w:rsidR="007A70F0">
        <w:t xml:space="preserve"> </w:t>
      </w:r>
      <w:r>
        <w:t>After detecting an issue, the system alerts the person using Text-to-Speech (TTS) services (e.g., Amazon Alexa) and other Cyber-Physical Systems (CPS).</w:t>
      </w:r>
    </w:p>
    <w:p w14:paraId="6922B008" w14:textId="341BAD18" w:rsidR="0066572A" w:rsidRDefault="0066572A" w:rsidP="00410C69">
      <w:pPr>
        <w:pStyle w:val="Heading1"/>
      </w:pPr>
      <w:bookmarkStart w:id="3" w:name="_Toc79709048"/>
      <w:bookmarkStart w:id="4" w:name="_Toc87542742"/>
      <w:r>
        <w:t>Purpose Statement</w:t>
      </w:r>
      <w:bookmarkEnd w:id="3"/>
      <w:bookmarkEnd w:id="4"/>
    </w:p>
    <w:p w14:paraId="72C80522" w14:textId="212C0F94"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will 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(e.g., babysitting), school safety systems, and virtual office secretary situations, to name a few.</w:t>
      </w:r>
    </w:p>
    <w:p w14:paraId="325E5332" w14:textId="48ED461A" w:rsidR="009466BD" w:rsidRDefault="009466BD" w:rsidP="0066572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5AE0CE09"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104110">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w:t>
      </w:r>
      <w:r>
        <w:lastRenderedPageBreak/>
        <w:t xml:space="preserve">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5" w:name="_Toc79709049"/>
      <w:bookmarkStart w:id="6" w:name="_Toc87542743"/>
      <w:r>
        <w:t>Research Questions</w:t>
      </w:r>
      <w:bookmarkEnd w:id="5"/>
      <w:bookmarkEnd w:id="6"/>
    </w:p>
    <w:p w14:paraId="6E986C9C" w14:textId="159E6E8B" w:rsidR="0066572A" w:rsidRDefault="0066572A" w:rsidP="0066572A">
      <w:pPr>
        <w:ind w:firstLine="720"/>
      </w:pPr>
      <w:r>
        <w:t>Researchers are innovating across health care using Internet of Things (IoT) devices</w:t>
      </w:r>
      <w:r w:rsidR="009466BD">
        <w:t xml:space="preserve"> (Tun et al., 2021)</w:t>
      </w:r>
      <w:r>
        <w:t xml:space="preserve">.  </w:t>
      </w:r>
      <w:r w:rsidRPr="009466BD">
        <w:rPr>
          <w:strike/>
        </w:rPr>
        <w:t xml:space="preserve">Their efforts predominately focus on wearable technologies that attach sensors to the patient.  Wearable technologies face significant competition because these solutions have a low barrier to entry, economical pricing, and are </w:t>
      </w:r>
      <w:proofErr w:type="gramStart"/>
      <w:r w:rsidRPr="009466BD">
        <w:rPr>
          <w:strike/>
        </w:rPr>
        <w:t>mass-producible</w:t>
      </w:r>
      <w:proofErr w:type="gramEnd"/>
      <w:r w:rsidRPr="009466BD">
        <w:rPr>
          <w:strike/>
        </w:rPr>
        <w:t>.</w:t>
      </w:r>
      <w:r>
        <w:t xml:space="preserve">  </w:t>
      </w:r>
      <w:r w:rsidRPr="0066572A">
        <w:rPr>
          <w:strike/>
        </w:rPr>
        <w:t>However, these products lack elegance due to restricting movement and necessitating the patient always to carry the device.</w:t>
      </w:r>
      <w:r>
        <w:t xml:space="preserve">  Additionally, the saturated market causes each iteration to produce less incremental value.  </w:t>
      </w:r>
    </w:p>
    <w:p w14:paraId="688B85A5" w14:textId="77777777" w:rsidR="0066572A" w:rsidRDefault="0066572A" w:rsidP="0066572A">
      <w:pPr>
        <w:ind w:firstLine="720"/>
      </w:pPr>
      <w:r>
        <w:t xml:space="preserve">In contrast, high-quality research must be challenging, elegant, and move the needle (Zeller, 2014).  Meeting these requirements necessitates a different approach, such as utilizing </w:t>
      </w:r>
      <w:r>
        <w:lastRenderedPageBreak/>
        <w:t xml:space="preserve">cameras and real-time video processing to deliver a superior experience.  However,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4B92F736" w14:textId="77777777" w:rsidR="0066572A" w:rsidRDefault="0066572A" w:rsidP="0066572A">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This mechanism must reliably handle noisy data (e.g., out-of-focus images) and variable input (e.g., distance to the camera).</w:t>
      </w:r>
    </w:p>
    <w:p w14:paraId="6022BE83" w14:textId="77777777" w:rsidR="0066572A" w:rsidRDefault="0066572A" w:rsidP="0066572A">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2FF39702" w14:textId="77777777" w:rsidR="0066572A" w:rsidRDefault="0066572A" w:rsidP="0066572A">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2EF50563" w14:textId="77777777" w:rsidR="0066572A" w:rsidRDefault="0066572A" w:rsidP="0066572A">
      <w:pPr>
        <w:ind w:firstLine="720"/>
      </w:pPr>
      <w:r w:rsidRPr="00B9201C">
        <w:rPr>
          <w:b/>
          <w:bCs/>
        </w:rPr>
        <w:t>R4</w:t>
      </w:r>
      <w:r>
        <w:t xml:space="preserve"> – How can central administrative teams most efficiently </w:t>
      </w:r>
      <w:r w:rsidRPr="00B9201C">
        <w:rPr>
          <w:i/>
          <w:iCs/>
        </w:rPr>
        <w:t>scale</w:t>
      </w:r>
      <w:r>
        <w:t xml:space="preserve"> across global and domestic sales 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08DC82C1" w14:textId="77777777" w:rsidR="0066572A" w:rsidRDefault="0066572A" w:rsidP="00410C69">
      <w:pPr>
        <w:pStyle w:val="Heading1"/>
      </w:pPr>
      <w:bookmarkStart w:id="7" w:name="_Toc79709050"/>
      <w:bookmarkStart w:id="8" w:name="_Toc87542744"/>
      <w:r>
        <w:t>Hypotheses</w:t>
      </w:r>
      <w:bookmarkEnd w:id="7"/>
      <w:bookmarkEnd w:id="8"/>
    </w:p>
    <w:p w14:paraId="3AE6B159" w14:textId="321E0E25" w:rsidR="0066572A" w:rsidRPr="009466BD" w:rsidRDefault="0066572A" w:rsidP="0066572A">
      <w:pPr>
        <w:rPr>
          <w:strike/>
        </w:rPr>
      </w:pPr>
      <w:r>
        <w:tab/>
        <w:t xml:space="preserve">There are existing mechanisms to address each system requirement.  However, those capabilities exist as isolated components.  An Elderly Care </w:t>
      </w:r>
      <w:proofErr w:type="spellStart"/>
      <w:r>
        <w:t>Smarthome</w:t>
      </w:r>
      <w:proofErr w:type="spellEnd"/>
      <w:r>
        <w:t xml:space="preserve"> Operating System (ECSOS) can create a consistent control plane</w:t>
      </w:r>
      <w:r w:rsidR="009466BD">
        <w:t xml:space="preserve"> and test framework</w:t>
      </w:r>
      <w:r>
        <w:t xml:space="preserve"> that brings these services </w:t>
      </w:r>
      <w:r>
        <w:lastRenderedPageBreak/>
        <w:t xml:space="preserve">together.  The ideal driver of such a solution is real-time video processing at the edge.  This approach promotes security and privacy by minimizing external data transfers.  </w:t>
      </w:r>
      <w:r w:rsidRPr="009466BD">
        <w:rPr>
          <w:strike/>
        </w:rPr>
        <w:t xml:space="preserve">Additionally, small appliances built on the Raspberry PI platform have sufficient resources to drive computer vision models.  </w:t>
      </w:r>
    </w:p>
    <w:p w14:paraId="47C67387" w14:textId="77777777" w:rsidR="0066572A" w:rsidRDefault="0066572A" w:rsidP="0066572A">
      <w:pPr>
        <w:pStyle w:val="Heading1"/>
      </w:pPr>
      <w:bookmarkStart w:id="9" w:name="_Toc79709069"/>
      <w:bookmarkStart w:id="10" w:name="_Toc87542745"/>
      <w:r>
        <w:t>Research Methodology</w:t>
      </w:r>
      <w:bookmarkEnd w:id="9"/>
      <w:bookmarkEnd w:id="10"/>
    </w:p>
    <w:p w14:paraId="234AD55E" w14:textId="77777777" w:rsidR="0066572A" w:rsidRPr="00BA6A14" w:rsidRDefault="0066572A" w:rsidP="0066572A">
      <w:pPr>
        <w:ind w:firstLine="720"/>
      </w:pPr>
      <w:proofErr w:type="gramStart"/>
      <w:r>
        <w:t>Before starting any significant undertaking, there</w:t>
      </w:r>
      <w:proofErr w:type="gramEnd"/>
      <w:r>
        <w:t xml:space="preserve"> needs to be a formal project plan that scopes the intent. Additionally, the plan must define mechanisms to measure the success and impact of those efforts.  It can be challenging or impossible to prove that the project’s outcomes are efficient without those prerequisites.</w:t>
      </w:r>
    </w:p>
    <w:p w14:paraId="08E82A07" w14:textId="77777777" w:rsidR="0066572A" w:rsidRDefault="0066572A" w:rsidP="0066572A">
      <w:pPr>
        <w:pStyle w:val="Heading2"/>
      </w:pPr>
      <w:bookmarkStart w:id="11" w:name="_Toc79709070"/>
      <w:bookmarkStart w:id="12" w:name="_Toc87542746"/>
      <w:r>
        <w:t>Artifacts</w:t>
      </w:r>
      <w:bookmarkEnd w:id="11"/>
      <w:bookmarkEnd w:id="12"/>
    </w:p>
    <w:p w14:paraId="4DA10ED5" w14:textId="064B53B7" w:rsidR="0066572A" w:rsidRDefault="0066572A" w:rsidP="0066572A">
      <w:r>
        <w:tab/>
        <w:t xml:space="preserve">Artifacts are a principal component of the constructive design methodology.  This research proposal includes </w:t>
      </w:r>
      <w:r w:rsidR="009466BD">
        <w:t>four</w:t>
      </w:r>
      <w:r>
        <w:t xml:space="preserve"> core subsystems.  Together, these deliverables </w:t>
      </w:r>
      <w:r w:rsidR="009466BD">
        <w:t>generate data, simulate interactions</w:t>
      </w:r>
      <w:r>
        <w:t>, mak</w:t>
      </w:r>
      <w:r w:rsidR="009466BD">
        <w:t>e</w:t>
      </w:r>
      <w:r>
        <w:t xml:space="preserve"> predictions, and scor</w:t>
      </w:r>
      <w:r w:rsidR="009466BD">
        <w:t>e</w:t>
      </w:r>
      <w:r>
        <w:t xml:space="preserve"> outcomes.</w:t>
      </w:r>
    </w:p>
    <w:p w14:paraId="12D74888" w14:textId="362A9D89" w:rsidR="009466BD" w:rsidRDefault="009466BD" w:rsidP="009466BD">
      <w:pPr>
        <w:pStyle w:val="Heading3"/>
      </w:pPr>
      <w:bookmarkStart w:id="13" w:name="_Toc87542747"/>
      <w:r>
        <w:t>Data Generation</w:t>
      </w:r>
      <w:bookmarkEnd w:id="13"/>
    </w:p>
    <w:p w14:paraId="361FC63E" w14:textId="44B840E1" w:rsidR="00D27769" w:rsidRDefault="009466BD" w:rsidP="009466BD">
      <w:r>
        <w:tab/>
        <w:t>ROS actors represent the patients within the simulation environment, which performs an animation sequence while moving around the house.</w:t>
      </w:r>
      <w:r w:rsidR="00D27769">
        <w:t xml:space="preserve">  These animations originate from Microsoft Kinect 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77777777" w:rsidR="00D27769" w:rsidRDefault="00D27769" w:rsidP="009466BD"/>
    <w:p w14:paraId="469F4F37" w14:textId="1E25543D" w:rsidR="00393E64" w:rsidRPr="00393E64" w:rsidRDefault="0066572A" w:rsidP="00393E64">
      <w:pPr>
        <w:pStyle w:val="Heading3"/>
      </w:pPr>
      <w:bookmarkStart w:id="14" w:name="_Toc79709071"/>
      <w:bookmarkStart w:id="15" w:name="_Toc87542748"/>
      <w:r w:rsidRPr="0066572A">
        <w:lastRenderedPageBreak/>
        <w:t xml:space="preserve">Environmental </w:t>
      </w:r>
      <w:bookmarkEnd w:id="14"/>
      <w:r w:rsidR="009466BD">
        <w:t>Simulation</w:t>
      </w:r>
      <w:bookmarkEnd w:id="15"/>
      <w:r w:rsidR="00393E64">
        <w:t xml:space="preserve"> </w:t>
      </w:r>
    </w:p>
    <w:p w14:paraId="19A9E75A" w14:textId="5DF87AD1"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104110">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6B808F1A" w14:textId="55E432EF" w:rsidR="0066572A" w:rsidRPr="009466BD" w:rsidRDefault="00393E64" w:rsidP="00393E64">
      <w:pPr>
        <w:ind w:firstLine="720"/>
        <w:rPr>
          <w:strike/>
        </w:rPr>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EndPr/>
        <w:sdtContent>
          <w:r>
            <w:fldChar w:fldCharType="begin"/>
          </w:r>
          <w:r>
            <w:instrText xml:space="preserve"> CITATION AWS21 \l 1033 </w:instrText>
          </w:r>
          <w:r>
            <w:fldChar w:fldCharType="separate"/>
          </w:r>
          <w:r w:rsidR="00104110">
            <w:rPr>
              <w:noProof/>
            </w:rPr>
            <w:t xml:space="preserve"> (AWS, 2021)</w:t>
          </w:r>
          <w:r>
            <w:fldChar w:fldCharType="end"/>
          </w:r>
        </w:sdtContent>
      </w:sdt>
      <w:r>
        <w:t>.  This capability allows the researchers to focus on creating custom sensors and algorithms, not positioning furniture.  That also means this dissertation should have a stronger emphasis on ROS components and world templates, not reinventing standard tooling.  These components must implement an asynchronous and loosely coupled architecture.</w:t>
      </w:r>
    </w:p>
    <w:p w14:paraId="3DFEC05F" w14:textId="77777777" w:rsidR="0066572A" w:rsidRPr="0066572A" w:rsidRDefault="0066572A" w:rsidP="0066572A">
      <w:pPr>
        <w:pStyle w:val="Heading3"/>
      </w:pPr>
      <w:bookmarkStart w:id="16" w:name="_Toc79709072"/>
      <w:bookmarkStart w:id="17" w:name="_Toc87542749"/>
      <w:r w:rsidRPr="0066572A">
        <w:t>Extracting Intents</w:t>
      </w:r>
      <w:bookmarkEnd w:id="16"/>
      <w:bookmarkEnd w:id="17"/>
    </w:p>
    <w:p w14:paraId="7126D3F3" w14:textId="3342C5B5" w:rsidR="0066572A" w:rsidRDefault="009C1692" w:rsidP="0066572A">
      <w:pPr>
        <w:ind w:firstLine="720"/>
      </w:pPr>
      <w:r>
        <w:t>A</w:t>
      </w:r>
      <w:r w:rsidR="0066572A">
        <w:t xml:space="preserve"> machine learning algorithm will classify and annotate the video’s contents.  There are several potential implementations (e.g., Open Pose versus Das et al.’s approach).  </w:t>
      </w:r>
      <w:r w:rsidR="009466BD">
        <w:t>T</w:t>
      </w:r>
      <w:r w:rsidR="0066572A">
        <w:t>he AI model</w:t>
      </w:r>
      <w:r w:rsidR="009466BD">
        <w:t>(s)</w:t>
      </w:r>
      <w:r w:rsidR="0066572A">
        <w:t xml:space="preserve"> </w:t>
      </w:r>
      <w:r w:rsidR="009466BD">
        <w:t xml:space="preserve">must perform within the hardware constraints of </w:t>
      </w:r>
      <w:r w:rsidR="0066572A">
        <w:t>an edge appliance.</w:t>
      </w:r>
      <w:r w:rsidR="009466BD">
        <w:t xml:space="preserve">  For instance, the simulated home might parallel process dozens of cameras and sensors.</w:t>
      </w:r>
      <w:r w:rsidR="0066572A">
        <w:t xml:space="preserve">  </w:t>
      </w:r>
      <w:r w:rsidR="009466BD">
        <w:t>Otherwise</w:t>
      </w:r>
      <w:r w:rsidR="0066572A">
        <w:t xml:space="preserve">, </w:t>
      </w:r>
      <w:r w:rsidR="009466BD">
        <w:t>the system will require remote compute configurations (e.g., public cloud), which raises security and privacy concerns.</w:t>
      </w:r>
    </w:p>
    <w:p w14:paraId="799E1081" w14:textId="77777777" w:rsidR="0066572A" w:rsidRDefault="0066572A" w:rsidP="0066572A">
      <w:pPr>
        <w:pStyle w:val="Heading3"/>
      </w:pPr>
      <w:bookmarkStart w:id="18" w:name="_Toc79709073"/>
      <w:bookmarkStart w:id="19" w:name="_Toc87542750"/>
      <w:r>
        <w:lastRenderedPageBreak/>
        <w:t>Feedback Mechanism</w:t>
      </w:r>
      <w:bookmarkEnd w:id="18"/>
      <w:bookmarkEnd w:id="19"/>
    </w:p>
    <w:p w14:paraId="3FEC0F30" w14:textId="58D5348C" w:rsidR="0066572A" w:rsidRDefault="0066572A" w:rsidP="009466BD">
      <w:pPr>
        <w:ind w:firstLine="720"/>
      </w:pPr>
      <w:r w:rsidRPr="009466BD">
        <w:t xml:space="preserve">Third, </w:t>
      </w:r>
      <w:r w:rsidR="009466BD">
        <w:t xml:space="preserve">the system records all observations and responses for offline comparison against the labeled data.  These records </w:t>
      </w:r>
      <w:r>
        <w:t xml:space="preserve">qualitative tags and aggregates centrally for offline analysis.  The research team will use this database to assess the system’s accuracy and identify potential quality gaps.  For instance, the responses could indicate that specific intent predictions are unreliable (e.g., </w:t>
      </w:r>
      <w:r w:rsidR="009466BD">
        <w:t xml:space="preserve">the patient has a </w:t>
      </w:r>
      <w:r>
        <w:t xml:space="preserve">fork versus pen).  </w:t>
      </w:r>
    </w:p>
    <w:p w14:paraId="5E0F74AF" w14:textId="77777777" w:rsidR="0066572A" w:rsidRDefault="0066572A" w:rsidP="0066572A">
      <w:pPr>
        <w:pStyle w:val="Heading2"/>
      </w:pPr>
      <w:bookmarkStart w:id="20" w:name="_Toc79709074"/>
      <w:bookmarkStart w:id="21" w:name="_Toc87542751"/>
      <w:r>
        <w:t>Artifact Requirements</w:t>
      </w:r>
      <w:bookmarkEnd w:id="20"/>
      <w:bookmarkEnd w:id="21"/>
    </w:p>
    <w:p w14:paraId="11FC4C06" w14:textId="77777777" w:rsidR="0066572A" w:rsidRPr="009F56CC" w:rsidRDefault="0066572A" w:rsidP="0066572A">
      <w:r>
        <w:tab/>
        <w:t>Customers will only use artifacts that meet their specific needs, are well designed, and are reliable.  Researchers must meet these expectations with concise deliverable requirements.</w:t>
      </w:r>
    </w:p>
    <w:p w14:paraId="16FD2B9E" w14:textId="77777777" w:rsidR="0066572A" w:rsidRPr="009466BD" w:rsidRDefault="0066572A" w:rsidP="0066572A">
      <w:pPr>
        <w:pStyle w:val="Heading3"/>
        <w:rPr>
          <w:strike/>
        </w:rPr>
      </w:pPr>
      <w:bookmarkStart w:id="22" w:name="_Toc79709075"/>
      <w:bookmarkStart w:id="23" w:name="_Toc87542752"/>
      <w:r w:rsidRPr="009466BD">
        <w:rPr>
          <w:strike/>
        </w:rPr>
        <w:t>User Roles</w:t>
      </w:r>
      <w:bookmarkEnd w:id="22"/>
      <w:bookmarkEnd w:id="23"/>
    </w:p>
    <w:p w14:paraId="097F1109" w14:textId="77777777" w:rsidR="0066572A" w:rsidRPr="009466BD" w:rsidRDefault="0066572A" w:rsidP="0066572A">
      <w:pPr>
        <w:ind w:firstLine="720"/>
        <w:rPr>
          <w:strike/>
        </w:rPr>
      </w:pPr>
      <w:r w:rsidRPr="009466BD">
        <w:rPr>
          <w:strike/>
        </w:rP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6ABD486E" w14:textId="77777777" w:rsidR="0066572A" w:rsidRDefault="0066572A" w:rsidP="0066572A">
      <w:pPr>
        <w:pStyle w:val="Heading3"/>
      </w:pPr>
      <w:bookmarkStart w:id="24" w:name="_Toc79709076"/>
      <w:bookmarkStart w:id="25" w:name="_Toc87542753"/>
      <w:r>
        <w:t>System Architecture</w:t>
      </w:r>
      <w:bookmarkEnd w:id="24"/>
      <w:bookmarkEnd w:id="25"/>
    </w:p>
    <w:p w14:paraId="7A908CB5" w14:textId="77777777" w:rsidR="0066572A" w:rsidRPr="009466BD" w:rsidRDefault="0066572A" w:rsidP="0066572A">
      <w:pPr>
        <w:rPr>
          <w:strike/>
        </w:rPr>
      </w:pPr>
      <w:r>
        <w:tab/>
      </w:r>
      <w:r w:rsidRPr="009466BD">
        <w:rPr>
          <w:strike/>
        </w:rPr>
        <w:t xml:space="preserve">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w:t>
      </w:r>
      <w:proofErr w:type="gramStart"/>
      <w:r w:rsidRPr="009466BD">
        <w:rPr>
          <w:strike/>
        </w:rPr>
        <w:t>on-premise</w:t>
      </w:r>
      <w:proofErr w:type="gramEnd"/>
      <w:r w:rsidRPr="009466BD">
        <w:rPr>
          <w:strike/>
        </w:rPr>
        <w:t xml:space="preserve"> system needs to synchronize with an external cloud component.  These </w:t>
      </w:r>
      <w:r w:rsidRPr="009466BD">
        <w:rPr>
          <w:strike/>
        </w:rPr>
        <w:lastRenderedPageBreak/>
        <w:t>synchronization operations include sending status reports, downloading updates, and issuing assistance requests.</w:t>
      </w:r>
    </w:p>
    <w:p w14:paraId="1672F969" w14:textId="77777777" w:rsidR="0066572A" w:rsidRDefault="0066572A" w:rsidP="0066572A">
      <w:pPr>
        <w:pStyle w:val="Caption"/>
      </w:pPr>
      <w:r>
        <w:t>Figure 3: Abstract Design</w:t>
      </w:r>
    </w:p>
    <w:p w14:paraId="53D6FC26" w14:textId="77777777" w:rsidR="0066572A" w:rsidRPr="00F23266" w:rsidRDefault="0066572A" w:rsidP="0066572A">
      <w:pPr>
        <w:jc w:val="center"/>
      </w:pPr>
      <w:r>
        <w:rPr>
          <w:noProof/>
        </w:rPr>
        <w:drawing>
          <wp:inline distT="0" distB="0" distL="0" distR="0" wp14:anchorId="637688D7" wp14:editId="556C9092">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786996" cy="2516975"/>
                    </a:xfrm>
                    <a:prstGeom prst="rect">
                      <a:avLst/>
                    </a:prstGeom>
                  </pic:spPr>
                </pic:pic>
              </a:graphicData>
            </a:graphic>
          </wp:inline>
        </w:drawing>
      </w:r>
    </w:p>
    <w:p w14:paraId="799410D2" w14:textId="77777777" w:rsidR="0066572A" w:rsidRDefault="0066572A" w:rsidP="0066572A">
      <w:pPr>
        <w:pStyle w:val="Heading3"/>
      </w:pPr>
      <w:bookmarkStart w:id="26" w:name="_Toc79709077"/>
      <w:bookmarkStart w:id="27" w:name="_Toc87542754"/>
      <w:r>
        <w:t>System Reliability</w:t>
      </w:r>
      <w:bookmarkEnd w:id="26"/>
      <w:bookmarkEnd w:id="27"/>
    </w:p>
    <w:p w14:paraId="40565262" w14:textId="1FD7C0CE" w:rsidR="0066572A" w:rsidRPr="009466BD" w:rsidRDefault="0066572A" w:rsidP="0066572A">
      <w:pPr>
        <w:rPr>
          <w:strike/>
        </w:rPr>
      </w:pPr>
      <w:r>
        <w:tab/>
      </w:r>
      <w:r w:rsidRPr="009466BD">
        <w:rPr>
          <w:strike/>
        </w:rPr>
        <w:t xml:space="preserve">The architecture’s components communicate over </w:t>
      </w:r>
      <w:proofErr w:type="spellStart"/>
      <w:r w:rsidRPr="009466BD">
        <w:rPr>
          <w:strike/>
        </w:rPr>
        <w:t>WiFi</w:t>
      </w:r>
      <w:proofErr w:type="spellEnd"/>
      <w:r w:rsidRPr="009466BD">
        <w:rPr>
          <w:strike/>
        </w:rPr>
        <w:t>, Zigbee, and Bluetooth protocols. 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t>
      </w:r>
    </w:p>
    <w:p w14:paraId="4AA34A73" w14:textId="77777777" w:rsidR="0066572A" w:rsidRPr="009466BD" w:rsidRDefault="0066572A" w:rsidP="0066572A">
      <w:pPr>
        <w:rPr>
          <w:strike/>
        </w:rPr>
      </w:pPr>
      <w:r w:rsidRPr="009466BD">
        <w:rPr>
          <w:strike/>
        </w:rP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rsidRPr="009466BD">
        <w:rPr>
          <w:strike/>
        </w:rPr>
        <w:t>Kubernetes)(</w:t>
      </w:r>
      <w:proofErr w:type="gramEnd"/>
      <w:r w:rsidRPr="009466BD">
        <w:rPr>
          <w:strike/>
        </w:rPr>
        <w:t xml:space="preserve">Wen et al., 2020).  These products can manage fail-over replicas and promptly restart crashed instances. </w:t>
      </w:r>
    </w:p>
    <w:p w14:paraId="756BF73D" w14:textId="77777777" w:rsidR="0066572A" w:rsidRDefault="0066572A" w:rsidP="0066572A">
      <w:pPr>
        <w:pStyle w:val="Heading2"/>
      </w:pPr>
      <w:bookmarkStart w:id="28" w:name="_Toc79709078"/>
      <w:bookmarkStart w:id="29" w:name="_Toc87542755"/>
      <w:r>
        <w:lastRenderedPageBreak/>
        <w:t>Contributions</w:t>
      </w:r>
      <w:bookmarkEnd w:id="28"/>
      <w:bookmarkEnd w:id="29"/>
    </w:p>
    <w:p w14:paraId="49F8DAB7" w14:textId="77777777" w:rsidR="0066572A" w:rsidRDefault="0066572A" w:rsidP="0066572A">
      <w:r>
        <w:tab/>
        <w:t xml:space="preserve">The core contribution to the body of knowledge is </w:t>
      </w:r>
      <w:r w:rsidRPr="009466BD">
        <w:rPr>
          <w:strike/>
        </w:rPr>
        <w:t>the case study using the proof-of-concept design</w:t>
      </w:r>
      <w:r>
        <w:t xml:space="preserve">.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6AEB8C8C" w14:textId="4B4C9DA2" w:rsidR="0066572A" w:rsidRPr="009466BD" w:rsidRDefault="0066572A" w:rsidP="0066572A">
      <w:pPr>
        <w:ind w:firstLine="720"/>
        <w:rPr>
          <w:strike/>
        </w:rPr>
      </w:pPr>
      <w:r>
        <w:t xml:space="preserve">Second, the research </w:t>
      </w:r>
      <w:r w:rsidRPr="009466BD">
        <w:rPr>
          <w:strike/>
        </w:rPr>
        <w: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t>
      </w:r>
      <w:sdt>
        <w:sdtPr>
          <w:rPr>
            <w:strike/>
          </w:rPr>
          <w:id w:val="122823392"/>
          <w:citation/>
        </w:sdtPr>
        <w:sdtEndPr/>
        <w:sdtContent>
          <w:r w:rsidRPr="009466BD">
            <w:rPr>
              <w:strike/>
            </w:rPr>
            <w:fldChar w:fldCharType="begin"/>
          </w:r>
          <w:r w:rsidRPr="009466BD">
            <w:rPr>
              <w:strike/>
            </w:rPr>
            <w:instrText xml:space="preserve"> CITATION Woond \l 1033 </w:instrText>
          </w:r>
          <w:r w:rsidRPr="009466BD">
            <w:rPr>
              <w:strike/>
            </w:rPr>
            <w:fldChar w:fldCharType="separate"/>
          </w:r>
          <w:r w:rsidR="00104110">
            <w:rPr>
              <w:noProof/>
            </w:rPr>
            <w:t>(Wood, n.d.)</w:t>
          </w:r>
          <w:r w:rsidRPr="009466BD">
            <w:rPr>
              <w:strike/>
            </w:rPr>
            <w:fldChar w:fldCharType="end"/>
          </w:r>
        </w:sdtContent>
      </w:sdt>
      <w:r w:rsidRPr="009466BD">
        <w:rPr>
          <w:strike/>
        </w:rPr>
        <w:t>.”  Researchers can make trade-offs in their solution to optimize this value for their specific scenario.  For instance, a critical health management system might enforce higher penalties on false negatives than false positives.</w:t>
      </w:r>
    </w:p>
    <w:p w14:paraId="697BD08A" w14:textId="77777777" w:rsidR="0066572A" w:rsidRDefault="0066572A" w:rsidP="0066572A">
      <w:pPr>
        <w:pStyle w:val="Heading1"/>
      </w:pPr>
      <w:bookmarkStart w:id="30" w:name="_Toc79709079"/>
      <w:bookmarkStart w:id="31" w:name="_Toc87542756"/>
      <w:r>
        <w:t>Measurements and Evaluation</w:t>
      </w:r>
      <w:bookmarkEnd w:id="30"/>
      <w:bookmarkEnd w:id="31"/>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77777777" w:rsidR="0066572A" w:rsidRDefault="0066572A" w:rsidP="0066572A">
      <w:pPr>
        <w:pStyle w:val="Heading2"/>
      </w:pPr>
      <w:bookmarkStart w:id="32" w:name="_Toc79709080"/>
      <w:bookmarkStart w:id="33" w:name="_Toc87542757"/>
      <w:r>
        <w:t>Data Collection Process</w:t>
      </w:r>
      <w:bookmarkEnd w:id="32"/>
      <w:bookmarkEnd w:id="33"/>
    </w:p>
    <w:p w14:paraId="08DDAD47" w14:textId="77777777" w:rsidR="0066572A" w:rsidRDefault="0066572A" w:rsidP="0066572A">
      <w:r>
        <w:tab/>
        <w:t xml:space="preserve">Most information enters the system </w:t>
      </w:r>
      <w:r w:rsidRPr="009466BD">
        <w:rPr>
          <w:strike/>
        </w:rPr>
        <w:t xml:space="preserve">through the </w:t>
      </w:r>
      <w:proofErr w:type="spellStart"/>
      <w:r w:rsidRPr="009466BD">
        <w:rPr>
          <w:strike/>
        </w:rPr>
        <w:t>WiFi</w:t>
      </w:r>
      <w:proofErr w:type="spellEnd"/>
      <w:r w:rsidRPr="009466BD">
        <w:rPr>
          <w:strike/>
        </w:rPr>
        <w:t xml:space="preserve"> cameras</w:t>
      </w:r>
      <w:r>
        <w:t xml:space="preserve">.  </w:t>
      </w:r>
      <w:r w:rsidRPr="009466BD">
        <w:rPr>
          <w:strike/>
        </w:rPr>
        <w:t>Ideally, those cameras are accessible only through a dedicated Virtual Local Area Network (VLAN).  This recommendation protects the unencrypted Real-Time Streaming Protocol (RTSP) from eavesdropping and tampering attacks.</w:t>
      </w:r>
      <w:r>
        <w:t xml:space="preserve">  After the video clip is available, ECSOS must process it through several machine learning models (e.g., facial recognition, object detection, and action recognition).  </w:t>
      </w:r>
      <w:r>
        <w:lastRenderedPageBreak/>
        <w:t xml:space="preserve">These metadata annotations persist into a time-series database.  </w:t>
      </w:r>
      <w:r w:rsidRPr="009466BD">
        <w:rPr>
          <w:strike/>
        </w:rPr>
        <w:t>Lastly, populating the database requires the patient(s) to behave normally and let the system collect the video recordings.</w:t>
      </w:r>
    </w:p>
    <w:p w14:paraId="3B4D21A9" w14:textId="44B9D759" w:rsidR="0066572A" w:rsidRPr="009466BD" w:rsidRDefault="0066572A" w:rsidP="0066572A">
      <w:pPr>
        <w:rPr>
          <w:strike/>
        </w:rPr>
      </w:pPr>
      <w:r>
        <w:tab/>
      </w:r>
      <w:r w:rsidRPr="009466BD">
        <w:rPr>
          <w:strike/>
        </w:rPr>
        <w:t xml:space="preserve">Initially, the system will not have any training data and cannot make recommendations. However, researchers can accelerate data labeling with online products like Amazon </w:t>
      </w:r>
      <w:proofErr w:type="spellStart"/>
      <w:r w:rsidRPr="009466BD">
        <w:rPr>
          <w:strike/>
        </w:rPr>
        <w:t>SageMaker</w:t>
      </w:r>
      <w:proofErr w:type="spellEnd"/>
      <w:r w:rsidRPr="009466BD">
        <w:rPr>
          <w:strike/>
        </w:rPr>
        <w:t xml:space="preserve"> Ground Truth</w:t>
      </w:r>
      <w:sdt>
        <w:sdtPr>
          <w:rPr>
            <w:strike/>
          </w:rPr>
          <w:id w:val="-1421402512"/>
          <w:citation/>
        </w:sdtPr>
        <w:sdtEndPr/>
        <w:sdtContent>
          <w:r w:rsidRPr="009466BD">
            <w:rPr>
              <w:strike/>
            </w:rPr>
            <w:fldChar w:fldCharType="begin"/>
          </w:r>
          <w:r w:rsidRPr="009466BD">
            <w:rPr>
              <w:strike/>
            </w:rPr>
            <w:instrText xml:space="preserve"> CITATION Ama211 \l 1033 </w:instrText>
          </w:r>
          <w:r w:rsidRPr="009466BD">
            <w:rPr>
              <w:strike/>
            </w:rPr>
            <w:fldChar w:fldCharType="separate"/>
          </w:r>
          <w:r w:rsidR="00104110">
            <w:rPr>
              <w:strike/>
              <w:noProof/>
            </w:rPr>
            <w:t xml:space="preserve"> </w:t>
          </w:r>
          <w:r w:rsidR="00104110">
            <w:rPr>
              <w:noProof/>
            </w:rPr>
            <w:t>(Amazon, 2021)</w:t>
          </w:r>
          <w:r w:rsidRPr="009466BD">
            <w:rPr>
              <w:strike/>
            </w:rPr>
            <w:fldChar w:fldCharType="end"/>
          </w:r>
        </w:sdtContent>
      </w:sdt>
      <w:r w:rsidRPr="009466BD">
        <w:rPr>
          <w:strike/>
        </w:rPr>
        <w:t>.  This service offers clustering capabilities to group related artifacts and streamlines manual tasks.  Alternatively, users can crowd-source labeling jobs through Amazon Mechanical Turk.</w:t>
      </w:r>
    </w:p>
    <w:p w14:paraId="191111F6" w14:textId="77777777" w:rsidR="0066572A" w:rsidRDefault="0066572A" w:rsidP="0066572A">
      <w:pPr>
        <w:pStyle w:val="Heading2"/>
      </w:pPr>
      <w:bookmarkStart w:id="34" w:name="_Toc79709081"/>
      <w:bookmarkStart w:id="35" w:name="_Toc87542758"/>
      <w:r>
        <w:t>Evaluation Process</w:t>
      </w:r>
      <w:bookmarkEnd w:id="34"/>
      <w:bookmarkEnd w:id="35"/>
    </w:p>
    <w:p w14:paraId="3EEABB5F" w14:textId="77777777" w:rsidR="0066572A" w:rsidRPr="009466BD" w:rsidRDefault="0066572A" w:rsidP="0066572A">
      <w:pPr>
        <w:rPr>
          <w:strike/>
        </w:rPr>
      </w:pPr>
      <w:r>
        <w:tab/>
        <w:t xml:space="preserve">There must be feedback loops that confirm that the predictions and recommendations are accurate.  Without this capability, it would be challenging to discover issues and prioritize machine learning model changes.  </w:t>
      </w:r>
      <w:r w:rsidRPr="009466BD">
        <w:rPr>
          <w:strike/>
        </w:rPr>
        <w:t xml:space="preserve">One potential solution is to collect these responses through a patient mobile app.  App users can enumerate previous recordings and see the associated metadata.  Those </w:t>
      </w:r>
      <w:proofErr w:type="spellStart"/>
      <w:r w:rsidRPr="009466BD">
        <w:rPr>
          <w:strike/>
        </w:rPr>
        <w:t>filmings</w:t>
      </w:r>
      <w:proofErr w:type="spellEnd"/>
      <w:r w:rsidRPr="009466BD">
        <w:rPr>
          <w:strike/>
        </w:rP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4E22FD68" w14:textId="4E9723B5" w:rsidR="0066572A" w:rsidRDefault="0066572A" w:rsidP="0066572A">
      <w:r>
        <w:tab/>
        <w:t xml:space="preserve">The ECSOS Cloud maintains a history of all incorrect predictions.  Data scientists can review those responses, look for patterns (e.g., mixing up two actions), and make the necessary modifications.  </w:t>
      </w:r>
      <w:r w:rsidRPr="009466BD">
        <w:rPr>
          <w:strike/>
        </w:rPr>
        <w:t>There must be mechanisms to include user feedback and avoid introducing biases into the model</w:t>
      </w:r>
      <w:sdt>
        <w:sdtPr>
          <w:rPr>
            <w:strike/>
          </w:rPr>
          <w:id w:val="558752204"/>
          <w:citation/>
        </w:sdtPr>
        <w:sdtEndPr/>
        <w:sdtContent>
          <w:r w:rsidRPr="009466BD">
            <w:rPr>
              <w:strike/>
            </w:rPr>
            <w:fldChar w:fldCharType="begin"/>
          </w:r>
          <w:r w:rsidRPr="009466BD">
            <w:rPr>
              <w:strike/>
            </w:rPr>
            <w:instrText xml:space="preserve"> CITATION Gar12 \l 1033 </w:instrText>
          </w:r>
          <w:r w:rsidRPr="009466BD">
            <w:rPr>
              <w:strike/>
            </w:rPr>
            <w:fldChar w:fldCharType="separate"/>
          </w:r>
          <w:r w:rsidR="00104110">
            <w:rPr>
              <w:strike/>
              <w:noProof/>
            </w:rPr>
            <w:t xml:space="preserve"> </w:t>
          </w:r>
          <w:r w:rsidR="00104110">
            <w:rPr>
              <w:noProof/>
            </w:rPr>
            <w:t>(García-Pérez, 2012)</w:t>
          </w:r>
          <w:r w:rsidRPr="009466BD">
            <w:rPr>
              <w:strike/>
            </w:rPr>
            <w:fldChar w:fldCharType="end"/>
          </w:r>
        </w:sdtContent>
      </w:sdt>
      <w:r w:rsidRPr="009466BD">
        <w:rPr>
          <w:strike/>
        </w:rPr>
        <w:t>.  For example, an individual user could post thousands of feedback comments containing inaccurate data change requests.  This situation could regress other users’ experiences</w:t>
      </w:r>
      <w:r>
        <w:t>.  Similar biases can enter the system due to insufficient test subjects’ racial diversity (e.g., only validating white men).</w:t>
      </w:r>
    </w:p>
    <w:p w14:paraId="2F606D14" w14:textId="77777777" w:rsidR="0066572A" w:rsidRDefault="0066572A" w:rsidP="0066572A">
      <w:pPr>
        <w:pStyle w:val="Heading2"/>
      </w:pPr>
      <w:bookmarkStart w:id="36" w:name="_Toc79709082"/>
      <w:bookmarkStart w:id="37" w:name="_Toc87542759"/>
      <w:r>
        <w:t>Benchmarking</w:t>
      </w:r>
      <w:bookmarkEnd w:id="36"/>
      <w:bookmarkEnd w:id="37"/>
    </w:p>
    <w:p w14:paraId="21455A21" w14:textId="4A18EBD4" w:rsidR="0066572A" w:rsidRDefault="0066572A" w:rsidP="0066572A">
      <w:r>
        <w:lastRenderedPageBreak/>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104110">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38" w:name="_Toc79709083"/>
      <w:bookmarkStart w:id="39" w:name="_Toc87542760"/>
      <w:r>
        <w:t>Summary</w:t>
      </w:r>
      <w:bookmarkEnd w:id="38"/>
      <w:bookmarkEnd w:id="39"/>
    </w:p>
    <w:p w14:paraId="0BB9B610" w14:textId="77777777" w:rsidR="0066572A" w:rsidRDefault="0066572A" w:rsidP="0066572A">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r w:rsidRPr="009466BD">
        <w:rPr>
          <w:strike/>
        </w:rPr>
        <w: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t>
      </w:r>
      <w:r>
        <w:t xml:space="preserve">the </w:t>
      </w:r>
      <w:proofErr w:type="gramStart"/>
      <w:r>
        <w:t>state of the art</w:t>
      </w:r>
      <w:proofErr w:type="gramEnd"/>
      <w:r>
        <w:t xml:space="preserve"> solutions utilizes real-time video processing to provide an equal or better experience without being obtrusive.</w:t>
      </w:r>
    </w:p>
    <w:p w14:paraId="6E8A4D51" w14:textId="77777777" w:rsidR="0066572A" w:rsidRDefault="0066572A" w:rsidP="0066572A">
      <w:r>
        <w:tab/>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7777777" w:rsidR="0066572A" w:rsidRDefault="0066572A" w:rsidP="0066572A">
      <w:pPr>
        <w:ind w:firstLine="720"/>
      </w:pPr>
      <w:r>
        <w:lastRenderedPageBreak/>
        <w:t xml:space="preserve">Luckily, there are existing tools and services to simplify the development experience when designing complex behaviors.  After determining the patient’s </w:t>
      </w:r>
      <w:r w:rsidRPr="004D4966">
        <w:rPr>
          <w:i/>
          <w:iCs/>
        </w:rPr>
        <w:t>intent</w:t>
      </w:r>
      <w:r>
        <w:t xml:space="preserve">,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 </w:t>
      </w:r>
      <w:r w:rsidRPr="009466BD">
        <w:rPr>
          <w:strike/>
        </w:rPr>
        <w:t>but the ecosystem is fractured (e.g., requires multiple vendors).</w:t>
      </w:r>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40" w:name="_Toc79709084" w:displacedByCustomXml="next"/>
    <w:bookmarkStart w:id="41" w:name="_Toc87542761"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41"/>
          <w:bookmarkEnd w:id="40"/>
        </w:p>
        <w:sdt>
          <w:sdtPr>
            <w:id w:val="-573587230"/>
            <w:bibliography/>
          </w:sdtPr>
          <w:sdtEndPr/>
          <w:sdtContent>
            <w:p w14:paraId="75405477" w14:textId="67F5B927" w:rsidR="00104110" w:rsidRDefault="0066572A" w:rsidP="00104110">
              <w:pPr>
                <w:pStyle w:val="Bibliography"/>
                <w:ind w:left="720" w:hanging="720"/>
                <w:rPr>
                  <w:noProof/>
                </w:rPr>
              </w:pPr>
              <w:r>
                <w:fldChar w:fldCharType="begin"/>
              </w:r>
              <w:r>
                <w:instrText xml:space="preserve"> BIBLIOGRAPHY </w:instrText>
              </w:r>
              <w:r>
                <w:fldChar w:fldCharType="separate"/>
              </w:r>
              <w:r w:rsidR="00104110">
                <w:rPr>
                  <w:noProof/>
                </w:rPr>
                <w:t xml:space="preserve">Aguida, M., Ouchani, S., &amp; Benmalek, M. (2020). A review on cyber-physical systems. </w:t>
              </w:r>
              <w:r w:rsidR="00104110">
                <w:rPr>
                  <w:i/>
                  <w:iCs/>
                  <w:noProof/>
                </w:rPr>
                <w:t>Enabling Technologies: Infrastructure for Collaborative Enterprise</w:t>
              </w:r>
              <w:r w:rsidR="00104110">
                <w:rPr>
                  <w:noProof/>
                </w:rPr>
                <w:t xml:space="preserve"> (pp. 275-278). Virtual: IEEE. doi:10.1109/WETICE49692.2020.00060</w:t>
              </w:r>
            </w:p>
            <w:p w14:paraId="3FF5626D" w14:textId="77777777" w:rsidR="00104110" w:rsidRDefault="00104110" w:rsidP="00104110">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43CDB98D" w14:textId="77777777" w:rsidR="00104110" w:rsidRDefault="00104110" w:rsidP="00104110">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6543AC7" w14:textId="356E6A6D" w:rsidR="00104110" w:rsidRDefault="00104110" w:rsidP="00104110">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285FB4FE" w14:textId="77777777" w:rsidR="00104110" w:rsidRDefault="00104110" w:rsidP="00104110">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AAF3FCC" w14:textId="77777777" w:rsidR="00104110" w:rsidRDefault="00104110" w:rsidP="00104110">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302F78E9" w14:textId="77777777" w:rsidR="00104110" w:rsidRDefault="00104110" w:rsidP="00104110">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283E499A" w14:textId="77777777" w:rsidR="00104110" w:rsidRDefault="00104110" w:rsidP="00104110">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789A734E" w14:textId="77777777" w:rsidR="00104110" w:rsidRDefault="00104110" w:rsidP="00104110">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584679C9" w14:textId="77777777" w:rsidR="00104110" w:rsidRDefault="00104110" w:rsidP="00104110">
              <w:pPr>
                <w:pStyle w:val="Bibliography"/>
                <w:ind w:left="720" w:hanging="720"/>
                <w:rPr>
                  <w:noProof/>
                </w:rPr>
              </w:pPr>
              <w:r>
                <w:rPr>
                  <w:noProof/>
                </w:rPr>
                <w:lastRenderedPageBreak/>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2BAF700" w14:textId="77777777" w:rsidR="00104110" w:rsidRDefault="00104110" w:rsidP="00104110">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79A292D0" w14:textId="77777777" w:rsidR="00104110" w:rsidRDefault="00104110" w:rsidP="00104110">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CE73144" w14:textId="77777777" w:rsidR="00104110" w:rsidRDefault="00104110" w:rsidP="00104110">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C59F9B5" w14:textId="77777777" w:rsidR="00104110" w:rsidRDefault="00104110" w:rsidP="00104110">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22CD8646" w14:textId="77777777" w:rsidR="00104110" w:rsidRDefault="00104110" w:rsidP="00104110">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1A4E619" w14:textId="379E44CE" w:rsidR="00104110" w:rsidRDefault="00104110" w:rsidP="00104110">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6E1C2F89" w14:textId="77777777" w:rsidR="00104110" w:rsidRDefault="00104110" w:rsidP="00104110">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A588E89" w14:textId="77777777" w:rsidR="00104110" w:rsidRDefault="00104110" w:rsidP="00104110">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4260E9AC" w14:textId="77777777" w:rsidR="00104110" w:rsidRDefault="00104110" w:rsidP="00104110">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AF14567" w14:textId="77777777" w:rsidR="00104110" w:rsidRDefault="00104110" w:rsidP="00104110">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350032B2" w14:textId="123A8821" w:rsidR="00104110" w:rsidRDefault="00104110" w:rsidP="00104110">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63A5ABEE" w14:textId="77777777" w:rsidR="00104110" w:rsidRDefault="00104110" w:rsidP="00104110">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65C1BE6C" w14:textId="77777777" w:rsidR="00104110" w:rsidRDefault="00104110" w:rsidP="00104110">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54B323D4" w14:textId="77777777" w:rsidR="00104110" w:rsidRDefault="00104110" w:rsidP="00104110">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777259BF" w14:textId="77777777" w:rsidR="00104110" w:rsidRDefault="00104110" w:rsidP="00104110">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78E9FD81" w14:textId="0C4E6C52" w:rsidR="00104110" w:rsidRDefault="00104110" w:rsidP="00104110">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43AF274A" w14:textId="77777777" w:rsidR="00104110" w:rsidRDefault="00104110" w:rsidP="00104110">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77777777" w:rsidR="0066572A" w:rsidRDefault="0066572A" w:rsidP="00104110">
              <w:r>
                <w:rPr>
                  <w:b/>
                  <w:bCs/>
                  <w:noProof/>
                </w:rPr>
                <w:lastRenderedPageBreak/>
                <w:fldChar w:fldCharType="end"/>
              </w:r>
            </w:p>
          </w:sdtContent>
        </w:sdt>
      </w:sdtContent>
    </w:sdt>
    <w:p w14:paraId="7F55FC1A" w14:textId="77777777" w:rsidR="0066572A" w:rsidRPr="00BE1721" w:rsidRDefault="0066572A" w:rsidP="0066572A"/>
    <w:p w14:paraId="20B5765F" w14:textId="77777777" w:rsidR="0066572A" w:rsidRDefault="0066572A" w:rsidP="0066572A">
      <w:r>
        <w:br w:type="page"/>
      </w:r>
    </w:p>
    <w:p w14:paraId="6C8AD6FA" w14:textId="77777777" w:rsidR="0066572A" w:rsidRDefault="0066572A" w:rsidP="0066572A">
      <w:pPr>
        <w:pStyle w:val="Heading1"/>
      </w:pPr>
      <w:bookmarkStart w:id="42" w:name="_Toc79709085"/>
      <w:bookmarkStart w:id="43" w:name="_Toc87542762"/>
      <w:r>
        <w:lastRenderedPageBreak/>
        <w:t>Annotated Bibliography</w:t>
      </w:r>
      <w:bookmarkEnd w:id="42"/>
      <w:bookmarkEnd w:id="43"/>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44" w:name="_Toc79709086"/>
      <w:bookmarkStart w:id="45" w:name="_Toc87542763"/>
      <w:r>
        <w:t>Human Activity Recognition</w:t>
      </w:r>
      <w:bookmarkEnd w:id="44"/>
      <w:bookmarkEnd w:id="45"/>
    </w:p>
    <w:p w14:paraId="1523419E" w14:textId="1CC65CF8" w:rsidR="0066572A" w:rsidRDefault="0066572A" w:rsidP="0066572A">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104110">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4DB29B2D"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104110">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1DDB1B0A"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104110">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46" w:name="_Toc79709087"/>
      <w:bookmarkStart w:id="47" w:name="_Toc87542764"/>
      <w:r>
        <w:t>Integrating IoT Systems</w:t>
      </w:r>
      <w:bookmarkEnd w:id="46"/>
      <w:bookmarkEnd w:id="47"/>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48" w:name="_Toc79709088"/>
      <w:bookmarkStart w:id="49" w:name="_Toc87542765"/>
      <w:r>
        <w:t>Enhancing Security</w:t>
      </w:r>
      <w:bookmarkEnd w:id="48"/>
      <w:bookmarkEnd w:id="49"/>
    </w:p>
    <w:p w14:paraId="4EAF2D2E" w14:textId="5DDF9D6D"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104110">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104110">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50" w:name="_Toc79709089"/>
      <w:bookmarkStart w:id="51" w:name="_Toc87542766"/>
      <w:r>
        <w:t>Healthcare and Cloud</w:t>
      </w:r>
      <w:bookmarkEnd w:id="50"/>
      <w:bookmarkEnd w:id="51"/>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F313E" w14:textId="77777777" w:rsidR="00320A66" w:rsidRDefault="00320A66" w:rsidP="0082223F">
      <w:pPr>
        <w:spacing w:line="240" w:lineRule="auto"/>
      </w:pPr>
      <w:r>
        <w:separator/>
      </w:r>
    </w:p>
  </w:endnote>
  <w:endnote w:type="continuationSeparator" w:id="0">
    <w:p w14:paraId="54383DFA" w14:textId="77777777" w:rsidR="00320A66" w:rsidRDefault="00320A6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0AEBD" w14:textId="77777777" w:rsidR="00320A66" w:rsidRDefault="00320A66" w:rsidP="0082223F">
      <w:pPr>
        <w:spacing w:line="240" w:lineRule="auto"/>
      </w:pPr>
      <w:r>
        <w:separator/>
      </w:r>
    </w:p>
  </w:footnote>
  <w:footnote w:type="continuationSeparator" w:id="0">
    <w:p w14:paraId="717A3BBD" w14:textId="77777777" w:rsidR="00320A66" w:rsidRDefault="00320A6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103C56"/>
    <w:rsid w:val="00104110"/>
    <w:rsid w:val="00183597"/>
    <w:rsid w:val="001B27C4"/>
    <w:rsid w:val="002516A9"/>
    <w:rsid w:val="002806B7"/>
    <w:rsid w:val="00282882"/>
    <w:rsid w:val="002F2E59"/>
    <w:rsid w:val="00320A66"/>
    <w:rsid w:val="00393E64"/>
    <w:rsid w:val="003F4714"/>
    <w:rsid w:val="00401D65"/>
    <w:rsid w:val="00410C69"/>
    <w:rsid w:val="004223E8"/>
    <w:rsid w:val="00424108"/>
    <w:rsid w:val="004A784B"/>
    <w:rsid w:val="004F3F86"/>
    <w:rsid w:val="005A04C7"/>
    <w:rsid w:val="005B7079"/>
    <w:rsid w:val="005C39BA"/>
    <w:rsid w:val="0066572A"/>
    <w:rsid w:val="006D793E"/>
    <w:rsid w:val="0073677D"/>
    <w:rsid w:val="00775A78"/>
    <w:rsid w:val="007A70F0"/>
    <w:rsid w:val="0082223F"/>
    <w:rsid w:val="00877007"/>
    <w:rsid w:val="008B5129"/>
    <w:rsid w:val="008D0E1C"/>
    <w:rsid w:val="008D5E74"/>
    <w:rsid w:val="009466BD"/>
    <w:rsid w:val="009A757D"/>
    <w:rsid w:val="009C1692"/>
    <w:rsid w:val="009E1F64"/>
    <w:rsid w:val="00A423F8"/>
    <w:rsid w:val="00AB6CF7"/>
    <w:rsid w:val="00B13ADF"/>
    <w:rsid w:val="00B53E14"/>
    <w:rsid w:val="00B83595"/>
    <w:rsid w:val="00C54DC8"/>
    <w:rsid w:val="00C5577D"/>
    <w:rsid w:val="00C73692"/>
    <w:rsid w:val="00C93BB7"/>
    <w:rsid w:val="00CB25E9"/>
    <w:rsid w:val="00CD3B98"/>
    <w:rsid w:val="00D0165E"/>
    <w:rsid w:val="00D27769"/>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4</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5</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6</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7</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14</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15</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16</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17</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18</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19</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20</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21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22</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23</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24</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25</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26</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8</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9</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10</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11</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12</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1</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b:RefOrder>
  </b:Source>
</b:Sources>
</file>

<file path=customXml/itemProps1.xml><?xml version="1.0" encoding="utf-8"?>
<ds:datastoreItem xmlns:ds="http://schemas.openxmlformats.org/officeDocument/2006/customXml" ds:itemID="{820D487F-5F0D-45BE-BF61-DB622062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24</Pages>
  <Words>5556</Words>
  <Characters>31671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2021-11-11T22:19:00Z</dcterms:modified>
</cp:coreProperties>
</file>