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CCFA9" w14:textId="77777777" w:rsidR="009701CE" w:rsidRPr="00F02D8E" w:rsidRDefault="00BF70BA" w:rsidP="00F02D8E"/>
    <w:p w14:paraId="568749FB" w14:textId="77777777" w:rsidR="00F02D8E" w:rsidRDefault="00F02D8E" w:rsidP="00F02D8E"/>
    <w:p w14:paraId="1F2DF5E1" w14:textId="77777777" w:rsidR="00F02D8E" w:rsidRDefault="00F02D8E" w:rsidP="00F02D8E"/>
    <w:p w14:paraId="413E8E75" w14:textId="77777777" w:rsidR="00F02D8E" w:rsidRDefault="00F02D8E" w:rsidP="00F02D8E"/>
    <w:p w14:paraId="17EBF08E" w14:textId="77777777" w:rsidR="00F02D8E" w:rsidRDefault="00F02D8E" w:rsidP="00F02D8E"/>
    <w:p w14:paraId="51782717" w14:textId="77777777" w:rsidR="00F02D8E" w:rsidRDefault="00F02D8E" w:rsidP="00F02D8E"/>
    <w:p w14:paraId="09807D58" w14:textId="77777777" w:rsidR="00F02D8E" w:rsidRDefault="00F02D8E" w:rsidP="00F02D8E"/>
    <w:p w14:paraId="2155403C" w14:textId="77777777" w:rsidR="00F02D8E" w:rsidRPr="00F02D8E" w:rsidRDefault="00F02D8E" w:rsidP="00F02D8E">
      <w:pPr>
        <w:jc w:val="center"/>
        <w:rPr>
          <w:b/>
        </w:rPr>
      </w:pPr>
      <w:r w:rsidRPr="00F02D8E">
        <w:rPr>
          <w:b/>
        </w:rPr>
        <w:t>Week 3: Netflix SWOT Analysis</w:t>
      </w:r>
    </w:p>
    <w:p w14:paraId="5E8DF82A" w14:textId="77777777" w:rsidR="00F02D8E" w:rsidRDefault="00F02D8E" w:rsidP="00F02D8E">
      <w:pPr>
        <w:jc w:val="center"/>
      </w:pPr>
      <w:r>
        <w:t>Nate Bachmeier</w:t>
      </w:r>
    </w:p>
    <w:p w14:paraId="07765035" w14:textId="77777777" w:rsidR="00F02D8E" w:rsidRDefault="00F02D8E" w:rsidP="00F02D8E">
      <w:pPr>
        <w:jc w:val="center"/>
      </w:pPr>
      <w:r>
        <w:t>August 10</w:t>
      </w:r>
      <w:r w:rsidRPr="00F02D8E">
        <w:rPr>
          <w:vertAlign w:val="superscript"/>
        </w:rPr>
        <w:t>th</w:t>
      </w:r>
      <w:r>
        <w:t>, 2015</w:t>
      </w:r>
    </w:p>
    <w:p w14:paraId="60EFB8C6" w14:textId="77777777" w:rsidR="00F02D8E" w:rsidRDefault="00F02D8E" w:rsidP="00F02D8E">
      <w:pPr>
        <w:jc w:val="center"/>
      </w:pPr>
      <w:r>
        <w:t>MGMT 521: Management</w:t>
      </w:r>
    </w:p>
    <w:p w14:paraId="6790749F" w14:textId="77777777" w:rsidR="00F02D8E" w:rsidRDefault="00F02D8E" w:rsidP="00F02D8E">
      <w:pPr>
        <w:jc w:val="center"/>
      </w:pPr>
      <w:r>
        <w:t>University of Phoenix</w:t>
      </w:r>
    </w:p>
    <w:p w14:paraId="2BD6D8CC" w14:textId="77777777" w:rsidR="00F02D8E" w:rsidRDefault="00F02D8E">
      <w:pPr>
        <w:spacing w:line="259" w:lineRule="auto"/>
      </w:pPr>
      <w:r>
        <w:br w:type="page"/>
      </w:r>
    </w:p>
    <w:p w14:paraId="6C47C633" w14:textId="77777777" w:rsidR="00F02D8E" w:rsidRDefault="00F02D8E" w:rsidP="00F02D8E">
      <w:pPr>
        <w:jc w:val="center"/>
      </w:pPr>
      <w:r>
        <w:lastRenderedPageBreak/>
        <w:t>Netflix S.W.O.T. Analysis</w:t>
      </w:r>
    </w:p>
    <w:p w14:paraId="3BABB726" w14:textId="6A8BD58A" w:rsidR="00F02D8E" w:rsidRDefault="00F02D8E" w:rsidP="0082691E">
      <w:r>
        <w:tab/>
        <w:t>“</w:t>
      </w:r>
      <w:r w:rsidRPr="00F02D8E">
        <w:t>Netflix is the world’s leading Internet television network with over 62 million members in over 50 countries enjoying more than 100 million hours of TV shows and movies per day</w:t>
      </w:r>
      <w:sdt>
        <w:sdtPr>
          <w:id w:val="-281342031"/>
          <w:citation/>
        </w:sdtPr>
        <w:sdtEndPr/>
        <w:sdtContent>
          <w:r>
            <w:fldChar w:fldCharType="begin"/>
          </w:r>
          <w:r>
            <w:instrText xml:space="preserve"> CITATION Net15 \l 1033 </w:instrText>
          </w:r>
          <w:r>
            <w:fldChar w:fldCharType="separate"/>
          </w:r>
          <w:r>
            <w:rPr>
              <w:noProof/>
            </w:rPr>
            <w:t xml:space="preserve"> (Netflix, 2015)</w:t>
          </w:r>
          <w:r>
            <w:fldChar w:fldCharType="end"/>
          </w:r>
        </w:sdtContent>
      </w:sdt>
      <w:r>
        <w:t>.” Their mission is to revolutionize the way people watch digital content through on demand s</w:t>
      </w:r>
      <w:r w:rsidR="005940F1">
        <w:t>treaming and</w:t>
      </w:r>
      <w:r>
        <w:t xml:space="preserve"> </w:t>
      </w:r>
      <w:r w:rsidR="005940F1">
        <w:t xml:space="preserve">physical disk </w:t>
      </w:r>
      <w:r>
        <w:t>rental service</w:t>
      </w:r>
      <w:r w:rsidR="0082691E">
        <w:t>s.</w:t>
      </w:r>
    </w:p>
    <w:p w14:paraId="7646D7A6" w14:textId="76E2D5FB" w:rsidR="00C00FD9" w:rsidRDefault="00C00FD9" w:rsidP="0082691E">
      <w:r>
        <w:tab/>
        <w:t>Their goals are to provide the best experience and integration to their stakeholders, which range from end users to large scale media center appliances. This comes with various challenges such as content licensing limitations and needing to maintain huge inventories of physical disks.</w:t>
      </w:r>
    </w:p>
    <w:p w14:paraId="35ADE08A" w14:textId="67F326B5" w:rsidR="0082691E" w:rsidRDefault="00C00FD9" w:rsidP="00C00FD9">
      <w:r>
        <w:tab/>
        <w:t xml:space="preserve">Though playing to their strengths they have huge brand recognition, patents in video compression, numerous machine learning systems, and an already large library of content. </w:t>
      </w:r>
      <w:r w:rsidR="0082691E">
        <w:t xml:space="preserve"> </w:t>
      </w:r>
    </w:p>
    <w:p w14:paraId="1D3411FC" w14:textId="77777777" w:rsidR="00DA105C" w:rsidRDefault="00DA105C" w:rsidP="00DA105C">
      <w:pPr>
        <w:pStyle w:val="Heading1"/>
      </w:pPr>
      <w:r>
        <w:t>Strategic Plans</w:t>
      </w:r>
    </w:p>
    <w:p w14:paraId="71A2C48A" w14:textId="45886FB4" w:rsidR="00DA105C" w:rsidRDefault="007A5AFD" w:rsidP="007A5AFD">
      <w:pPr>
        <w:pStyle w:val="Heading2"/>
      </w:pPr>
      <w:r>
        <w:t>Acquire Original or Exclusive Content</w:t>
      </w:r>
    </w:p>
    <w:p w14:paraId="23A02A00" w14:textId="13DE5B08" w:rsidR="00C86C54" w:rsidRDefault="007A5AFD" w:rsidP="007A5AFD">
      <w:r>
        <w:tab/>
      </w:r>
      <w:r w:rsidR="00FE368E">
        <w:t xml:space="preserve">There are lots of </w:t>
      </w:r>
      <w:r>
        <w:t xml:space="preserve">competitors </w:t>
      </w:r>
      <w:r w:rsidR="00FE368E">
        <w:t xml:space="preserve">in the streaming media industry such </w:t>
      </w:r>
      <w:r>
        <w:t>as Hulu</w:t>
      </w:r>
      <w:r w:rsidR="00FE368E">
        <w:t>, Viggle,</w:t>
      </w:r>
      <w:r>
        <w:t xml:space="preserve"> and Amazon Prime</w:t>
      </w:r>
      <w:r w:rsidR="00FE368E">
        <w:t xml:space="preserve">. </w:t>
      </w:r>
      <w:r w:rsidR="00C00FD9">
        <w:t xml:space="preserve">It is easy for other competitors to continue sprouting up, due to little product differentiation between services. </w:t>
      </w:r>
    </w:p>
    <w:p w14:paraId="50214742" w14:textId="3FD77509" w:rsidR="00C00FD9" w:rsidRDefault="00C00FD9" w:rsidP="007A5AFD">
      <w:r>
        <w:tab/>
        <w:t xml:space="preserve">When the same product is available from multiple sources, the one with the lower prices typically gets the sale. </w:t>
      </w:r>
      <w:r w:rsidR="00F26B56">
        <w:t>Netflix operates at a profit margins of 3.15%</w:t>
      </w:r>
      <w:sdt>
        <w:sdtPr>
          <w:id w:val="292480799"/>
          <w:citation/>
        </w:sdtPr>
        <w:sdtContent>
          <w:r w:rsidR="00F26B56">
            <w:fldChar w:fldCharType="begin"/>
          </w:r>
          <w:r w:rsidR="00F26B56">
            <w:instrText xml:space="preserve"> CITATION Yah16 \l 1033 </w:instrText>
          </w:r>
          <w:r w:rsidR="00F26B56">
            <w:fldChar w:fldCharType="separate"/>
          </w:r>
          <w:r w:rsidR="00F26B56">
            <w:rPr>
              <w:noProof/>
            </w:rPr>
            <w:t xml:space="preserve"> (Yahoo Finance, 2016)</w:t>
          </w:r>
          <w:r w:rsidR="00F26B56">
            <w:fldChar w:fldCharType="end"/>
          </w:r>
        </w:sdtContent>
      </w:sdt>
      <w:r w:rsidR="00F26B56">
        <w:t>, if a competitor was willing to work at 2% they could steal business.</w:t>
      </w:r>
    </w:p>
    <w:p w14:paraId="54223852" w14:textId="03B50F8C" w:rsidR="00F26B56" w:rsidRDefault="00F26B56" w:rsidP="007A5AFD">
      <w:r>
        <w:tab/>
        <w:t xml:space="preserve">Netflix needs to differentiate itself through original and exclusive content which is high quality and valued by the customer. This also reduces risk that digital rights groups will change </w:t>
      </w:r>
      <w:r>
        <w:lastRenderedPageBreak/>
        <w:t>the terms of service. For instance Disney provides original content and operates at a 15.84% profit margin</w:t>
      </w:r>
      <w:sdt>
        <w:sdtPr>
          <w:id w:val="-180349235"/>
          <w:citation/>
        </w:sdtPr>
        <w:sdtContent>
          <w:r>
            <w:fldChar w:fldCharType="begin"/>
          </w:r>
          <w:r>
            <w:instrText xml:space="preserve"> CITATION Yah161 \l 1033 </w:instrText>
          </w:r>
          <w:r>
            <w:fldChar w:fldCharType="separate"/>
          </w:r>
          <w:r>
            <w:rPr>
              <w:noProof/>
            </w:rPr>
            <w:t xml:space="preserve"> (Yahoo, 2016)</w:t>
          </w:r>
          <w:r>
            <w:fldChar w:fldCharType="end"/>
          </w:r>
        </w:sdtContent>
      </w:sdt>
      <w:r>
        <w:t xml:space="preserve">. </w:t>
      </w:r>
    </w:p>
    <w:p w14:paraId="4DF0627B" w14:textId="0F2C870C" w:rsidR="004C742F" w:rsidRDefault="004C742F" w:rsidP="004C742F">
      <w:pPr>
        <w:pStyle w:val="Heading1"/>
      </w:pPr>
      <w:r>
        <w:t>Operational Plans</w:t>
      </w:r>
    </w:p>
    <w:p w14:paraId="0F3EFBA6" w14:textId="4E9DB948" w:rsidR="00532FD2" w:rsidRDefault="00532FD2" w:rsidP="00532FD2">
      <w:pPr>
        <w:pStyle w:val="Heading2"/>
      </w:pPr>
      <w:r>
        <w:t>Modernize the Mail Rental Service</w:t>
      </w:r>
    </w:p>
    <w:p w14:paraId="3E7FF9C4" w14:textId="7F32A26B" w:rsidR="00532FD2" w:rsidRDefault="00532FD2" w:rsidP="00532FD2">
      <w:r>
        <w:tab/>
        <w:t>Netflix’s original business was sending DVDs to people’s residence as part of a monthly subscription service. The challenge with retaining this business is the need for maintaining large inventories of physical disks. They also need to pay postage and process each of these disks.</w:t>
      </w:r>
    </w:p>
    <w:p w14:paraId="09E3FDFA" w14:textId="7DF4467F" w:rsidR="000A673B" w:rsidRDefault="000A673B" w:rsidP="00532FD2">
      <w:r>
        <w:tab/>
        <w:t>In 2011 their CEO Reed Hastings originally unveiled the idea as “Qwikster</w:t>
      </w:r>
      <w:r w:rsidRPr="000A673B">
        <w:t xml:space="preserve"> </w:t>
      </w:r>
      <w:sdt>
        <w:sdtPr>
          <w:id w:val="-493338831"/>
          <w:citation/>
        </w:sdtPr>
        <w:sdtContent>
          <w:r>
            <w:fldChar w:fldCharType="begin"/>
          </w:r>
          <w:r>
            <w:instrText xml:space="preserve"> CITATION Has01 \l 1033 </w:instrText>
          </w:r>
          <w:r>
            <w:fldChar w:fldCharType="separate"/>
          </w:r>
          <w:r>
            <w:rPr>
              <w:noProof/>
            </w:rPr>
            <w:t xml:space="preserve"> (Hastings, 2001)</w:t>
          </w:r>
          <w:r>
            <w:fldChar w:fldCharType="end"/>
          </w:r>
        </w:sdtContent>
      </w:sdt>
      <w:r>
        <w:t>” which was killed off a few weeks later after the stock collapsed</w:t>
      </w:r>
      <w:sdt>
        <w:sdtPr>
          <w:id w:val="-2001650271"/>
          <w:citation/>
        </w:sdtPr>
        <w:sdtContent>
          <w:r>
            <w:fldChar w:fldCharType="begin"/>
          </w:r>
          <w:r>
            <w:instrText xml:space="preserve"> CITATION Gil01 \l 1033 </w:instrText>
          </w:r>
          <w:r>
            <w:fldChar w:fldCharType="separate"/>
          </w:r>
          <w:r>
            <w:rPr>
              <w:noProof/>
            </w:rPr>
            <w:t xml:space="preserve"> (Gilbert, 2001)</w:t>
          </w:r>
          <w:r>
            <w:fldChar w:fldCharType="end"/>
          </w:r>
        </w:sdtContent>
      </w:sdt>
      <w:r>
        <w:t>. However it was negatively received due to perception of the stakeholders.</w:t>
      </w:r>
    </w:p>
    <w:p w14:paraId="716A8CC1" w14:textId="263FD271" w:rsidR="000A673B" w:rsidRDefault="000A673B" w:rsidP="000A673B">
      <w:r>
        <w:tab/>
        <w:t>The better strategy would have been a series of short operational plans to transition the stakeholders to this idea. For example start with offering a pay-per-view feature or premium service tier. This assures the customers their content will not disappear, and the investors that the lost revenue will be replaced.</w:t>
      </w:r>
    </w:p>
    <w:p w14:paraId="1773B7DE" w14:textId="18774DAD" w:rsidR="00A41B45" w:rsidRDefault="000A673B" w:rsidP="00F23261">
      <w:r>
        <w:tab/>
        <w:t>Next the internal direction of their CEO needs to align with the external message of the marketing company. This was cl</w:t>
      </w:r>
      <w:r w:rsidR="00BF70BA">
        <w:t>ear from mistakes such as the Qwikster Twitter account already being owned by a high school aged drug user</w:t>
      </w:r>
      <w:sdt>
        <w:sdtPr>
          <w:id w:val="1987507005"/>
          <w:citation/>
        </w:sdtPr>
        <w:sdtContent>
          <w:r w:rsidR="00BF70BA">
            <w:fldChar w:fldCharType="begin"/>
          </w:r>
          <w:r w:rsidR="00BF70BA">
            <w:instrText xml:space="preserve"> CITATION Smi11 \l 1033 </w:instrText>
          </w:r>
          <w:r w:rsidR="00BF70BA">
            <w:fldChar w:fldCharType="separate"/>
          </w:r>
          <w:r w:rsidR="00BF70BA">
            <w:rPr>
              <w:noProof/>
            </w:rPr>
            <w:t xml:space="preserve"> (Smith, 2011)</w:t>
          </w:r>
          <w:r w:rsidR="00BF70BA">
            <w:fldChar w:fldCharType="end"/>
          </w:r>
        </w:sdtContent>
      </w:sdt>
      <w:r w:rsidR="00BF70BA">
        <w:t>.</w:t>
      </w:r>
      <w:r>
        <w:t xml:space="preserve"> </w:t>
      </w:r>
    </w:p>
    <w:p w14:paraId="7405AAD3" w14:textId="33D81FEE" w:rsidR="00BF70BA" w:rsidRDefault="00BF70BA" w:rsidP="00F23261">
      <w:r>
        <w:tab/>
        <w:t xml:space="preserve">Then reduce the investment into the DVD inventory and offer more content at a faster cadence in the streaming service. The user base will naturally migrate to the new system and allow the old to be deprecated. </w:t>
      </w:r>
    </w:p>
    <w:p w14:paraId="46E3FFC6" w14:textId="1B040C4B" w:rsidR="00BF70BA" w:rsidRDefault="00BF70BA" w:rsidP="00F23261">
      <w:r>
        <w:lastRenderedPageBreak/>
        <w:tab/>
        <w:t xml:space="preserve">Finally with the mail based business removed, Netflix users would have a better and more real time experience. In parallel Netflix would investors would enjoy higher profit margins.  </w:t>
      </w:r>
    </w:p>
    <w:p w14:paraId="4B82CBBE" w14:textId="3BA33EAA" w:rsidR="00BF70BA" w:rsidRDefault="00BF70BA" w:rsidP="00BF70BA">
      <w:pPr>
        <w:pStyle w:val="Footer"/>
        <w:pBdr>
          <w:bottom w:val="single" w:sz="4" w:space="1" w:color="auto"/>
        </w:pBdr>
        <w:tabs>
          <w:tab w:val="clear" w:pos="4680"/>
          <w:tab w:val="center" w:pos="5940"/>
        </w:tabs>
      </w:pPr>
      <w:r>
        <w:t xml:space="preserve"> </w:t>
      </w:r>
    </w:p>
    <w:p w14:paraId="10ECA1A7" w14:textId="77777777" w:rsidR="00BF70BA" w:rsidRDefault="00BF70BA" w:rsidP="00BF70BA">
      <w:pPr>
        <w:pStyle w:val="Heading2"/>
        <w:widowControl w:val="0"/>
        <w:numPr>
          <w:ilvl w:val="0"/>
          <w:numId w:val="4"/>
        </w:numPr>
        <w:spacing w:after="0" w:line="240" w:lineRule="auto"/>
      </w:pPr>
      <w:r>
        <w:t>Fortune 500 Company name</w:t>
      </w:r>
    </w:p>
    <w:tbl>
      <w:tblPr>
        <w:tblW w:w="0" w:type="auto"/>
        <w:tblInd w:w="3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86" w:type="dxa"/>
          <w:left w:w="115" w:type="dxa"/>
          <w:bottom w:w="86" w:type="dxa"/>
          <w:right w:w="115" w:type="dxa"/>
        </w:tblCellMar>
        <w:tblLook w:val="04A0" w:firstRow="1" w:lastRow="0" w:firstColumn="1" w:lastColumn="0" w:noHBand="0" w:noVBand="1"/>
      </w:tblPr>
      <w:tblGrid>
        <w:gridCol w:w="8965"/>
      </w:tblGrid>
      <w:tr w:rsidR="00BF70BA" w14:paraId="0AA3D876" w14:textId="77777777" w:rsidTr="00BF70BA">
        <w:tc>
          <w:tcPr>
            <w:tcW w:w="8965" w:type="dxa"/>
            <w:shd w:val="clear" w:color="auto" w:fill="auto"/>
            <w:tcMar>
              <w:top w:w="86" w:type="dxa"/>
              <w:left w:w="115" w:type="dxa"/>
              <w:bottom w:w="86" w:type="dxa"/>
              <w:right w:w="115" w:type="dxa"/>
            </w:tcMar>
          </w:tcPr>
          <w:p w14:paraId="2D9A11A6" w14:textId="77777777" w:rsidR="00BF70BA" w:rsidRPr="001444CF" w:rsidRDefault="00BF70BA" w:rsidP="008457A8">
            <w:r>
              <w:t>Netflix</w:t>
            </w:r>
          </w:p>
        </w:tc>
      </w:tr>
    </w:tbl>
    <w:p w14:paraId="51073F94" w14:textId="77777777" w:rsidR="00BF70BA" w:rsidRPr="00E10728" w:rsidRDefault="00BF70BA" w:rsidP="00BF70BA">
      <w:pPr>
        <w:pStyle w:val="Heading2"/>
        <w:widowControl w:val="0"/>
        <w:numPr>
          <w:ilvl w:val="0"/>
          <w:numId w:val="4"/>
        </w:numPr>
        <w:spacing w:after="0" w:line="240" w:lineRule="auto"/>
      </w:pPr>
      <w:r>
        <w:t>The company’s internal and external stakeholders</w:t>
      </w:r>
    </w:p>
    <w:tbl>
      <w:tblPr>
        <w:tblW w:w="0" w:type="auto"/>
        <w:tblInd w:w="36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86" w:type="dxa"/>
          <w:left w:w="115" w:type="dxa"/>
          <w:bottom w:w="86" w:type="dxa"/>
          <w:right w:w="115" w:type="dxa"/>
        </w:tblCellMar>
        <w:tblLook w:val="04A0" w:firstRow="1" w:lastRow="0" w:firstColumn="1" w:lastColumn="0" w:noHBand="0" w:noVBand="1"/>
      </w:tblPr>
      <w:tblGrid>
        <w:gridCol w:w="4481"/>
        <w:gridCol w:w="4509"/>
      </w:tblGrid>
      <w:tr w:rsidR="00BF70BA" w14:paraId="55362983" w14:textId="77777777" w:rsidTr="00BF70BA">
        <w:tc>
          <w:tcPr>
            <w:tcW w:w="4481" w:type="dxa"/>
            <w:shd w:val="clear" w:color="auto" w:fill="BFBFBF"/>
            <w:tcMar>
              <w:top w:w="86" w:type="dxa"/>
              <w:left w:w="115" w:type="dxa"/>
              <w:bottom w:w="86" w:type="dxa"/>
              <w:right w:w="115" w:type="dxa"/>
            </w:tcMar>
          </w:tcPr>
          <w:p w14:paraId="26B2E499" w14:textId="77777777" w:rsidR="00BF70BA" w:rsidRDefault="00BF70BA" w:rsidP="008457A8">
            <w:pPr>
              <w:jc w:val="center"/>
            </w:pPr>
            <w:r>
              <w:t>Internal stakeholder’s</w:t>
            </w:r>
          </w:p>
        </w:tc>
        <w:tc>
          <w:tcPr>
            <w:tcW w:w="4509" w:type="dxa"/>
            <w:shd w:val="clear" w:color="auto" w:fill="BFBFBF"/>
            <w:tcMar>
              <w:top w:w="86" w:type="dxa"/>
              <w:left w:w="115" w:type="dxa"/>
              <w:bottom w:w="86" w:type="dxa"/>
              <w:right w:w="115" w:type="dxa"/>
            </w:tcMar>
          </w:tcPr>
          <w:p w14:paraId="37F88C96" w14:textId="77777777" w:rsidR="00BF70BA" w:rsidRDefault="00BF70BA" w:rsidP="008457A8">
            <w:pPr>
              <w:jc w:val="center"/>
            </w:pPr>
            <w:r>
              <w:t>External stakeholder’s</w:t>
            </w:r>
          </w:p>
        </w:tc>
      </w:tr>
      <w:tr w:rsidR="00BF70BA" w14:paraId="7BED12CE" w14:textId="77777777" w:rsidTr="00BF70BA">
        <w:tc>
          <w:tcPr>
            <w:tcW w:w="4481" w:type="dxa"/>
            <w:shd w:val="clear" w:color="auto" w:fill="FFFFFF"/>
            <w:tcMar>
              <w:top w:w="86" w:type="dxa"/>
              <w:left w:w="115" w:type="dxa"/>
              <w:bottom w:w="86" w:type="dxa"/>
              <w:right w:w="115" w:type="dxa"/>
            </w:tcMar>
          </w:tcPr>
          <w:p w14:paraId="19E36A52" w14:textId="77777777" w:rsidR="00BF70BA" w:rsidRPr="00D00D8D" w:rsidRDefault="00BF70BA" w:rsidP="008457A8">
            <w:r>
              <w:t>Reed Hastings (CEO)</w:t>
            </w:r>
          </w:p>
        </w:tc>
        <w:tc>
          <w:tcPr>
            <w:tcW w:w="4509" w:type="dxa"/>
            <w:shd w:val="clear" w:color="auto" w:fill="FFFFFF"/>
            <w:tcMar>
              <w:top w:w="86" w:type="dxa"/>
              <w:left w:w="115" w:type="dxa"/>
              <w:bottom w:w="86" w:type="dxa"/>
              <w:right w:w="115" w:type="dxa"/>
            </w:tcMar>
          </w:tcPr>
          <w:p w14:paraId="44729C90" w14:textId="77777777" w:rsidR="00BF70BA" w:rsidRPr="00D00D8D" w:rsidRDefault="00BF70BA" w:rsidP="008457A8">
            <w:r>
              <w:t>Subscribers</w:t>
            </w:r>
          </w:p>
        </w:tc>
      </w:tr>
      <w:tr w:rsidR="00BF70BA" w14:paraId="1D2B827E" w14:textId="77777777" w:rsidTr="00BF70BA">
        <w:tc>
          <w:tcPr>
            <w:tcW w:w="4481" w:type="dxa"/>
            <w:shd w:val="clear" w:color="auto" w:fill="FFFFFF"/>
            <w:tcMar>
              <w:top w:w="86" w:type="dxa"/>
              <w:left w:w="115" w:type="dxa"/>
              <w:bottom w:w="86" w:type="dxa"/>
              <w:right w:w="115" w:type="dxa"/>
            </w:tcMar>
          </w:tcPr>
          <w:p w14:paraId="50F76883" w14:textId="77777777" w:rsidR="00BF70BA" w:rsidRDefault="00BF70BA" w:rsidP="008457A8">
            <w:r>
              <w:t>Kelly Bennett (Chief Marketing Officer)</w:t>
            </w:r>
          </w:p>
        </w:tc>
        <w:tc>
          <w:tcPr>
            <w:tcW w:w="4509" w:type="dxa"/>
            <w:shd w:val="clear" w:color="auto" w:fill="FFFFFF"/>
            <w:tcMar>
              <w:top w:w="86" w:type="dxa"/>
              <w:left w:w="115" w:type="dxa"/>
              <w:bottom w:w="86" w:type="dxa"/>
              <w:right w:w="115" w:type="dxa"/>
            </w:tcMar>
          </w:tcPr>
          <w:p w14:paraId="3E715736" w14:textId="77777777" w:rsidR="00BF70BA" w:rsidRPr="00D00D8D" w:rsidRDefault="00BF70BA" w:rsidP="008457A8">
            <w:r>
              <w:t>Media Center Appliance Companies</w:t>
            </w:r>
          </w:p>
        </w:tc>
      </w:tr>
      <w:tr w:rsidR="00BF70BA" w14:paraId="778BB6EA" w14:textId="77777777" w:rsidTr="00BF70BA">
        <w:tc>
          <w:tcPr>
            <w:tcW w:w="4481" w:type="dxa"/>
            <w:shd w:val="clear" w:color="auto" w:fill="FFFFFF"/>
            <w:tcMar>
              <w:top w:w="86" w:type="dxa"/>
              <w:left w:w="115" w:type="dxa"/>
              <w:bottom w:w="86" w:type="dxa"/>
              <w:right w:w="115" w:type="dxa"/>
            </w:tcMar>
          </w:tcPr>
          <w:p w14:paraId="2939E761" w14:textId="77777777" w:rsidR="00BF70BA" w:rsidRDefault="00BF70BA" w:rsidP="008457A8">
            <w:r>
              <w:t>Neil Hunt (Chief Product Officer)</w:t>
            </w:r>
          </w:p>
        </w:tc>
        <w:tc>
          <w:tcPr>
            <w:tcW w:w="4509" w:type="dxa"/>
            <w:shd w:val="clear" w:color="auto" w:fill="FFFFFF"/>
            <w:tcMar>
              <w:top w:w="86" w:type="dxa"/>
              <w:left w:w="115" w:type="dxa"/>
              <w:bottom w:w="86" w:type="dxa"/>
              <w:right w:w="115" w:type="dxa"/>
            </w:tcMar>
          </w:tcPr>
          <w:p w14:paraId="2D6E3248" w14:textId="77777777" w:rsidR="00BF70BA" w:rsidRPr="00D00D8D" w:rsidRDefault="00BF70BA" w:rsidP="008457A8">
            <w:r>
              <w:t>Stockholders</w:t>
            </w:r>
          </w:p>
        </w:tc>
      </w:tr>
      <w:tr w:rsidR="00BF70BA" w14:paraId="2A39BADF" w14:textId="77777777" w:rsidTr="00BF70BA">
        <w:tc>
          <w:tcPr>
            <w:tcW w:w="4481" w:type="dxa"/>
            <w:shd w:val="clear" w:color="auto" w:fill="FFFFFF"/>
            <w:tcMar>
              <w:top w:w="86" w:type="dxa"/>
              <w:left w:w="115" w:type="dxa"/>
              <w:bottom w:w="86" w:type="dxa"/>
              <w:right w:w="115" w:type="dxa"/>
            </w:tcMar>
          </w:tcPr>
          <w:p w14:paraId="45F52924" w14:textId="77777777" w:rsidR="00BF70BA" w:rsidRDefault="00BF70BA" w:rsidP="008457A8">
            <w:r>
              <w:t>Greg Peters (Chief Streaming Officer)</w:t>
            </w:r>
          </w:p>
        </w:tc>
        <w:tc>
          <w:tcPr>
            <w:tcW w:w="4509" w:type="dxa"/>
            <w:shd w:val="clear" w:color="auto" w:fill="FFFFFF"/>
            <w:tcMar>
              <w:top w:w="86" w:type="dxa"/>
              <w:left w:w="115" w:type="dxa"/>
              <w:bottom w:w="86" w:type="dxa"/>
              <w:right w:w="115" w:type="dxa"/>
            </w:tcMar>
          </w:tcPr>
          <w:p w14:paraId="693826E9" w14:textId="77777777" w:rsidR="00BF70BA" w:rsidRPr="00D00D8D" w:rsidRDefault="00BF70BA" w:rsidP="008457A8">
            <w:r>
              <w:t>Telecommunication Companies</w:t>
            </w:r>
          </w:p>
        </w:tc>
      </w:tr>
      <w:tr w:rsidR="00BF70BA" w14:paraId="219ED551" w14:textId="77777777" w:rsidTr="00BF70BA">
        <w:tc>
          <w:tcPr>
            <w:tcW w:w="4481" w:type="dxa"/>
            <w:shd w:val="clear" w:color="auto" w:fill="FFFFFF"/>
            <w:tcMar>
              <w:top w:w="86" w:type="dxa"/>
              <w:left w:w="115" w:type="dxa"/>
              <w:bottom w:w="86" w:type="dxa"/>
              <w:right w:w="115" w:type="dxa"/>
            </w:tcMar>
          </w:tcPr>
          <w:p w14:paraId="03C2CB04" w14:textId="77777777" w:rsidR="00BF70BA" w:rsidRDefault="00BF70BA" w:rsidP="008457A8">
            <w:r>
              <w:t>David Wells (CFO)</w:t>
            </w:r>
          </w:p>
        </w:tc>
        <w:tc>
          <w:tcPr>
            <w:tcW w:w="4509" w:type="dxa"/>
            <w:shd w:val="clear" w:color="auto" w:fill="FFFFFF"/>
            <w:tcMar>
              <w:top w:w="86" w:type="dxa"/>
              <w:left w:w="115" w:type="dxa"/>
              <w:bottom w:w="86" w:type="dxa"/>
              <w:right w:w="115" w:type="dxa"/>
            </w:tcMar>
          </w:tcPr>
          <w:p w14:paraId="62F30F4D" w14:textId="77777777" w:rsidR="00BF70BA" w:rsidRPr="00D00D8D" w:rsidRDefault="00BF70BA" w:rsidP="008457A8">
            <w:r>
              <w:t>Digital Media Rights organizations</w:t>
            </w:r>
          </w:p>
        </w:tc>
      </w:tr>
    </w:tbl>
    <w:p w14:paraId="656A3DD2" w14:textId="77777777" w:rsidR="00BF70BA" w:rsidRPr="00063319" w:rsidRDefault="00BF70BA" w:rsidP="00BF70BA">
      <w:pPr>
        <w:pStyle w:val="Heading2"/>
        <w:ind w:left="360"/>
      </w:pPr>
      <w:r>
        <w:t xml:space="preserve"> </w:t>
      </w:r>
    </w:p>
    <w:p w14:paraId="37D28060" w14:textId="77777777" w:rsidR="00BF70BA" w:rsidRDefault="00BF70BA" w:rsidP="00BF70BA">
      <w:pPr>
        <w:pStyle w:val="Heading2"/>
        <w:widowControl w:val="0"/>
        <w:numPr>
          <w:ilvl w:val="0"/>
          <w:numId w:val="4"/>
        </w:numPr>
        <w:spacing w:after="0" w:line="240" w:lineRule="auto"/>
      </w:pPr>
      <w:r>
        <w:t xml:space="preserve">Company’s mission and vision </w:t>
      </w:r>
    </w:p>
    <w:p w14:paraId="2193A99C" w14:textId="77777777" w:rsidR="00BF70BA" w:rsidRDefault="00BF70BA" w:rsidP="00BF70BA"/>
    <w:p w14:paraId="38DE8B22" w14:textId="77777777" w:rsidR="00BF70BA" w:rsidRPr="001444CF" w:rsidRDefault="00BF70BA" w:rsidP="00BF70BA">
      <w:pPr>
        <w:pStyle w:val="Heading2"/>
      </w:pPr>
      <w:r>
        <w:t xml:space="preserve">      Company’s mission </w:t>
      </w:r>
    </w:p>
    <w:tbl>
      <w:tblPr>
        <w:tblW w:w="0" w:type="auto"/>
        <w:tblInd w:w="3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86" w:type="dxa"/>
          <w:left w:w="115" w:type="dxa"/>
          <w:bottom w:w="86" w:type="dxa"/>
          <w:right w:w="115" w:type="dxa"/>
        </w:tblCellMar>
        <w:tblLook w:val="04A0" w:firstRow="1" w:lastRow="0" w:firstColumn="1" w:lastColumn="0" w:noHBand="0" w:noVBand="1"/>
      </w:tblPr>
      <w:tblGrid>
        <w:gridCol w:w="8965"/>
      </w:tblGrid>
      <w:tr w:rsidR="00BF70BA" w14:paraId="7B087A01" w14:textId="77777777" w:rsidTr="00BF70BA">
        <w:tc>
          <w:tcPr>
            <w:tcW w:w="8965" w:type="dxa"/>
            <w:shd w:val="clear" w:color="auto" w:fill="auto"/>
            <w:tcMar>
              <w:top w:w="86" w:type="dxa"/>
              <w:left w:w="115" w:type="dxa"/>
              <w:bottom w:w="86" w:type="dxa"/>
              <w:right w:w="115" w:type="dxa"/>
            </w:tcMar>
          </w:tcPr>
          <w:p w14:paraId="3F4FFF78" w14:textId="0756DF5F" w:rsidR="00BF70BA" w:rsidRDefault="00BF70BA" w:rsidP="008457A8">
            <w:r>
              <w:t>Be the world’s leading Internet television network</w:t>
            </w:r>
            <w:sdt>
              <w:sdtPr>
                <w:id w:val="-1288045364"/>
                <w:citation/>
              </w:sdtPr>
              <w:sdtContent>
                <w:r>
                  <w:fldChar w:fldCharType="begin"/>
                </w:r>
                <w:r>
                  <w:instrText xml:space="preserve"> CITATION Net15 \l 1033 </w:instrText>
                </w:r>
                <w:r>
                  <w:fldChar w:fldCharType="separate"/>
                </w:r>
                <w:r>
                  <w:rPr>
                    <w:noProof/>
                  </w:rPr>
                  <w:t xml:space="preserve"> (Netflix, 2015)</w:t>
                </w:r>
                <w:r>
                  <w:fldChar w:fldCharType="end"/>
                </w:r>
              </w:sdtContent>
            </w:sdt>
          </w:p>
        </w:tc>
      </w:tr>
    </w:tbl>
    <w:p w14:paraId="0F3D6949" w14:textId="77777777" w:rsidR="00BF70BA" w:rsidRDefault="00BF70BA" w:rsidP="00BF70BA"/>
    <w:p w14:paraId="41FCBECE" w14:textId="77777777" w:rsidR="00BF70BA" w:rsidRPr="00D61F44" w:rsidRDefault="00BF70BA" w:rsidP="00BF70BA">
      <w:pPr>
        <w:pStyle w:val="Heading2"/>
        <w:ind w:left="360"/>
      </w:pPr>
      <w:r>
        <w:t>Company’s vision</w:t>
      </w:r>
    </w:p>
    <w:p w14:paraId="1830C1E6" w14:textId="77777777" w:rsidR="00BF70BA" w:rsidRDefault="00BF70BA" w:rsidP="00BF70BA"/>
    <w:tbl>
      <w:tblPr>
        <w:tblW w:w="0" w:type="auto"/>
        <w:tblInd w:w="3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86" w:type="dxa"/>
          <w:left w:w="115" w:type="dxa"/>
          <w:bottom w:w="86" w:type="dxa"/>
          <w:right w:w="115" w:type="dxa"/>
        </w:tblCellMar>
        <w:tblLook w:val="04A0" w:firstRow="1" w:lastRow="0" w:firstColumn="1" w:lastColumn="0" w:noHBand="0" w:noVBand="1"/>
      </w:tblPr>
      <w:tblGrid>
        <w:gridCol w:w="8965"/>
      </w:tblGrid>
      <w:tr w:rsidR="00BF70BA" w14:paraId="7AC6C500" w14:textId="77777777" w:rsidTr="008457A8">
        <w:tc>
          <w:tcPr>
            <w:tcW w:w="9205" w:type="dxa"/>
            <w:shd w:val="clear" w:color="auto" w:fill="auto"/>
            <w:tcMar>
              <w:top w:w="86" w:type="dxa"/>
              <w:left w:w="115" w:type="dxa"/>
              <w:bottom w:w="86" w:type="dxa"/>
              <w:right w:w="115" w:type="dxa"/>
            </w:tcMar>
          </w:tcPr>
          <w:p w14:paraId="218B5EF6" w14:textId="77777777" w:rsidR="00BF70BA" w:rsidRDefault="00BF70BA" w:rsidP="008457A8">
            <w:r>
              <w:t>Internet TV will replace linear television</w:t>
            </w:r>
          </w:p>
        </w:tc>
      </w:tr>
    </w:tbl>
    <w:p w14:paraId="368095B3" w14:textId="77777777" w:rsidR="00BF70BA" w:rsidRPr="00D61F44" w:rsidRDefault="00BF70BA" w:rsidP="00BF70BA"/>
    <w:p w14:paraId="7DFBC1E0" w14:textId="77777777" w:rsidR="00BF70BA" w:rsidRDefault="00BF70BA" w:rsidP="00BF70BA">
      <w:pPr>
        <w:pStyle w:val="Heading2"/>
        <w:widowControl w:val="0"/>
        <w:numPr>
          <w:ilvl w:val="0"/>
          <w:numId w:val="4"/>
        </w:numPr>
        <w:spacing w:after="0" w:line="240" w:lineRule="auto"/>
      </w:pPr>
      <w:r>
        <w:t>Company goals</w:t>
      </w:r>
    </w:p>
    <w:p w14:paraId="3E49A403" w14:textId="77777777" w:rsidR="00BF70BA" w:rsidRPr="001444CF" w:rsidRDefault="00BF70BA" w:rsidP="00BF70BA"/>
    <w:p w14:paraId="2A25E7D3" w14:textId="77777777" w:rsidR="00BF70BA" w:rsidRDefault="00BF70BA" w:rsidP="00BF70BA">
      <w:pPr>
        <w:pStyle w:val="Heading2"/>
        <w:ind w:left="360"/>
      </w:pPr>
      <w:r w:rsidRPr="00D61F44">
        <w:t>A</w:t>
      </w:r>
      <w:r>
        <w:t>t least one</w:t>
      </w:r>
      <w:r w:rsidRPr="00D61F44">
        <w:t xml:space="preserve"> company goal that can be accomplished through a strategic plan</w:t>
      </w:r>
    </w:p>
    <w:p w14:paraId="0B3B503D" w14:textId="77777777" w:rsidR="00BF70BA" w:rsidRPr="00D61F44" w:rsidRDefault="00BF70BA" w:rsidP="00BF70BA"/>
    <w:tbl>
      <w:tblPr>
        <w:tblW w:w="0" w:type="auto"/>
        <w:tblInd w:w="3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86" w:type="dxa"/>
          <w:left w:w="115" w:type="dxa"/>
          <w:bottom w:w="86" w:type="dxa"/>
          <w:right w:w="115" w:type="dxa"/>
        </w:tblCellMar>
        <w:tblLook w:val="04A0" w:firstRow="1" w:lastRow="0" w:firstColumn="1" w:lastColumn="0" w:noHBand="0" w:noVBand="1"/>
      </w:tblPr>
      <w:tblGrid>
        <w:gridCol w:w="8965"/>
      </w:tblGrid>
      <w:tr w:rsidR="00BF70BA" w14:paraId="7C3B62E6" w14:textId="77777777" w:rsidTr="008457A8">
        <w:tc>
          <w:tcPr>
            <w:tcW w:w="9205" w:type="dxa"/>
            <w:shd w:val="clear" w:color="auto" w:fill="auto"/>
            <w:tcMar>
              <w:top w:w="86" w:type="dxa"/>
              <w:left w:w="115" w:type="dxa"/>
              <w:bottom w:w="86" w:type="dxa"/>
              <w:right w:w="115" w:type="dxa"/>
            </w:tcMar>
          </w:tcPr>
          <w:p w14:paraId="7D81EBAE" w14:textId="77777777" w:rsidR="00BF70BA" w:rsidRDefault="00BF70BA" w:rsidP="008457A8">
            <w:r>
              <w:t>Provide original content to differentiate against competitors</w:t>
            </w:r>
          </w:p>
        </w:tc>
      </w:tr>
      <w:tr w:rsidR="00BF70BA" w14:paraId="082004D0" w14:textId="77777777" w:rsidTr="008457A8">
        <w:tc>
          <w:tcPr>
            <w:tcW w:w="9205" w:type="dxa"/>
            <w:shd w:val="clear" w:color="auto" w:fill="auto"/>
            <w:tcMar>
              <w:top w:w="86" w:type="dxa"/>
              <w:left w:w="115" w:type="dxa"/>
              <w:bottom w:w="86" w:type="dxa"/>
              <w:right w:w="115" w:type="dxa"/>
            </w:tcMar>
          </w:tcPr>
          <w:p w14:paraId="0D4E18F4" w14:textId="0E9D7D46" w:rsidR="00BF70BA" w:rsidRDefault="00BF70BA" w:rsidP="008457A8"/>
        </w:tc>
      </w:tr>
    </w:tbl>
    <w:p w14:paraId="4F654D91" w14:textId="77777777" w:rsidR="00BF70BA" w:rsidRDefault="00BF70BA" w:rsidP="00BF70BA"/>
    <w:p w14:paraId="7C5DA1BE" w14:textId="77777777" w:rsidR="00BF70BA" w:rsidRDefault="00BF70BA" w:rsidP="00BF70BA">
      <w:pPr>
        <w:pStyle w:val="Heading2"/>
        <w:ind w:left="360"/>
      </w:pPr>
      <w:r w:rsidRPr="00D61F44">
        <w:t>A</w:t>
      </w:r>
      <w:r>
        <w:t>t least one</w:t>
      </w:r>
      <w:r w:rsidRPr="00D61F44">
        <w:t xml:space="preserve"> company goal that can be accomplished through a</w:t>
      </w:r>
      <w:r>
        <w:t>n</w:t>
      </w:r>
      <w:r w:rsidRPr="00D61F44">
        <w:t xml:space="preserve"> </w:t>
      </w:r>
      <w:r>
        <w:t>operational plan</w:t>
      </w:r>
    </w:p>
    <w:p w14:paraId="2F12EFB5" w14:textId="77777777" w:rsidR="00BF70BA" w:rsidRPr="00D61F44" w:rsidRDefault="00BF70BA" w:rsidP="00BF70BA"/>
    <w:tbl>
      <w:tblPr>
        <w:tblW w:w="0" w:type="auto"/>
        <w:tblInd w:w="3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86" w:type="dxa"/>
          <w:left w:w="115" w:type="dxa"/>
          <w:bottom w:w="86" w:type="dxa"/>
          <w:right w:w="115" w:type="dxa"/>
        </w:tblCellMar>
        <w:tblLook w:val="04A0" w:firstRow="1" w:lastRow="0" w:firstColumn="1" w:lastColumn="0" w:noHBand="0" w:noVBand="1"/>
      </w:tblPr>
      <w:tblGrid>
        <w:gridCol w:w="8965"/>
      </w:tblGrid>
      <w:tr w:rsidR="00BF70BA" w14:paraId="28D8B5ED" w14:textId="77777777" w:rsidTr="008457A8">
        <w:tc>
          <w:tcPr>
            <w:tcW w:w="9205" w:type="dxa"/>
            <w:shd w:val="clear" w:color="auto" w:fill="auto"/>
            <w:tcMar>
              <w:top w:w="86" w:type="dxa"/>
              <w:left w:w="115" w:type="dxa"/>
              <w:bottom w:w="86" w:type="dxa"/>
              <w:right w:w="115" w:type="dxa"/>
            </w:tcMar>
          </w:tcPr>
          <w:p w14:paraId="0482CBFF" w14:textId="77777777" w:rsidR="00BF70BA" w:rsidRDefault="00BF70BA" w:rsidP="008457A8">
            <w:r>
              <w:t>Provide access to different existing movies and shows which align with in theatre movies. For example when Marvel’s Avengers 2 is in theatres, allow people to watch X-Men and Spider movies</w:t>
            </w:r>
          </w:p>
        </w:tc>
      </w:tr>
      <w:tr w:rsidR="00BF70BA" w14:paraId="437778F2" w14:textId="77777777" w:rsidTr="008457A8">
        <w:tc>
          <w:tcPr>
            <w:tcW w:w="9205" w:type="dxa"/>
            <w:shd w:val="clear" w:color="auto" w:fill="auto"/>
            <w:tcMar>
              <w:top w:w="86" w:type="dxa"/>
              <w:left w:w="115" w:type="dxa"/>
              <w:bottom w:w="86" w:type="dxa"/>
              <w:right w:w="115" w:type="dxa"/>
            </w:tcMar>
          </w:tcPr>
          <w:p w14:paraId="1CC81918" w14:textId="65C8E9A8" w:rsidR="00BF70BA" w:rsidRDefault="00BF70BA" w:rsidP="008457A8">
            <w:r>
              <w:t>Replace the mailed dvd based option with a cost efficient pay-per-view model or premium membership at higher monthly price</w:t>
            </w:r>
          </w:p>
        </w:tc>
      </w:tr>
    </w:tbl>
    <w:p w14:paraId="5967C3D7" w14:textId="77777777" w:rsidR="00BF70BA" w:rsidRPr="00B951C2" w:rsidRDefault="00BF70BA" w:rsidP="00BF70BA"/>
    <w:p w14:paraId="7CD0E678" w14:textId="77777777" w:rsidR="00BF70BA" w:rsidRPr="00D61F44" w:rsidRDefault="00BF70BA" w:rsidP="00BF70BA">
      <w:pPr>
        <w:pStyle w:val="Heading2"/>
        <w:widowControl w:val="0"/>
        <w:numPr>
          <w:ilvl w:val="0"/>
          <w:numId w:val="4"/>
        </w:numPr>
        <w:spacing w:after="0" w:line="240" w:lineRule="auto"/>
      </w:pPr>
      <w:r w:rsidRPr="00D61F44">
        <w:lastRenderedPageBreak/>
        <w:t>SWOT analysis</w:t>
      </w:r>
    </w:p>
    <w:p w14:paraId="752681DA" w14:textId="77777777" w:rsidR="00BF70BA" w:rsidRPr="00B951C2" w:rsidRDefault="00BF70BA" w:rsidP="00BF70BA">
      <w:pPr>
        <w:ind w:left="360"/>
      </w:pPr>
    </w:p>
    <w:tbl>
      <w:tblPr>
        <w:tblW w:w="0" w:type="auto"/>
        <w:tblInd w:w="385" w:type="dxa"/>
        <w:tblBorders>
          <w:top w:val="single" w:sz="18" w:space="0" w:color="A6A6A6"/>
          <w:left w:val="single" w:sz="18" w:space="0" w:color="A6A6A6"/>
          <w:bottom w:val="single" w:sz="18" w:space="0" w:color="A6A6A6"/>
          <w:right w:val="single" w:sz="18" w:space="0" w:color="A6A6A6"/>
          <w:insideH w:val="single" w:sz="4" w:space="0" w:color="A6A6A6"/>
          <w:insideV w:val="single" w:sz="18" w:space="0" w:color="A6A6A6"/>
        </w:tblBorders>
        <w:tblCellMar>
          <w:top w:w="86" w:type="dxa"/>
          <w:left w:w="115" w:type="dxa"/>
          <w:bottom w:w="86" w:type="dxa"/>
          <w:right w:w="115" w:type="dxa"/>
        </w:tblCellMar>
        <w:tblLook w:val="04A0" w:firstRow="1" w:lastRow="0" w:firstColumn="1" w:lastColumn="0" w:noHBand="0" w:noVBand="1"/>
      </w:tblPr>
      <w:tblGrid>
        <w:gridCol w:w="4339"/>
        <w:gridCol w:w="4590"/>
      </w:tblGrid>
      <w:tr w:rsidR="00BF70BA" w14:paraId="6F6960DA" w14:textId="77777777" w:rsidTr="008457A8">
        <w:tc>
          <w:tcPr>
            <w:tcW w:w="4468" w:type="dxa"/>
            <w:tcBorders>
              <w:top w:val="single" w:sz="18" w:space="0" w:color="A6A6A6"/>
              <w:bottom w:val="nil"/>
            </w:tcBorders>
            <w:shd w:val="clear" w:color="auto" w:fill="BFBFBF"/>
            <w:tcMar>
              <w:top w:w="86" w:type="dxa"/>
              <w:left w:w="115" w:type="dxa"/>
              <w:bottom w:w="86" w:type="dxa"/>
              <w:right w:w="115" w:type="dxa"/>
            </w:tcMar>
          </w:tcPr>
          <w:p w14:paraId="61507690" w14:textId="77777777" w:rsidR="00BF70BA" w:rsidRDefault="00BF70BA" w:rsidP="008457A8">
            <w:pPr>
              <w:jc w:val="center"/>
            </w:pPr>
            <w:bookmarkStart w:id="0" w:name="ColumnTitle"/>
            <w:bookmarkEnd w:id="0"/>
            <w:r>
              <w:t>Strengths</w:t>
            </w:r>
          </w:p>
        </w:tc>
        <w:tc>
          <w:tcPr>
            <w:tcW w:w="4737" w:type="dxa"/>
            <w:tcBorders>
              <w:top w:val="single" w:sz="18" w:space="0" w:color="A6A6A6"/>
              <w:bottom w:val="nil"/>
            </w:tcBorders>
            <w:shd w:val="clear" w:color="auto" w:fill="BFBFBF"/>
            <w:tcMar>
              <w:top w:w="86" w:type="dxa"/>
              <w:left w:w="115" w:type="dxa"/>
              <w:bottom w:w="86" w:type="dxa"/>
              <w:right w:w="115" w:type="dxa"/>
            </w:tcMar>
          </w:tcPr>
          <w:p w14:paraId="66E16194" w14:textId="77777777" w:rsidR="00BF70BA" w:rsidRDefault="00BF70BA" w:rsidP="008457A8">
            <w:pPr>
              <w:jc w:val="center"/>
            </w:pPr>
            <w:r>
              <w:t>Weaknesses</w:t>
            </w:r>
          </w:p>
        </w:tc>
      </w:tr>
      <w:tr w:rsidR="00BF70BA" w14:paraId="6BFAA6F0" w14:textId="77777777" w:rsidTr="008457A8">
        <w:tc>
          <w:tcPr>
            <w:tcW w:w="4468" w:type="dxa"/>
            <w:tcBorders>
              <w:top w:val="nil"/>
            </w:tcBorders>
            <w:shd w:val="clear" w:color="auto" w:fill="auto"/>
            <w:tcMar>
              <w:top w:w="86" w:type="dxa"/>
              <w:left w:w="115" w:type="dxa"/>
              <w:bottom w:w="86" w:type="dxa"/>
              <w:right w:w="115" w:type="dxa"/>
            </w:tcMar>
          </w:tcPr>
          <w:p w14:paraId="38B56F3A" w14:textId="77777777" w:rsidR="00BF70BA" w:rsidRDefault="00BF70BA" w:rsidP="008457A8">
            <w:r>
              <w:t>Millions of monthly subscribers</w:t>
            </w:r>
          </w:p>
        </w:tc>
        <w:tc>
          <w:tcPr>
            <w:tcW w:w="4737" w:type="dxa"/>
            <w:tcBorders>
              <w:top w:val="nil"/>
            </w:tcBorders>
            <w:shd w:val="clear" w:color="auto" w:fill="auto"/>
            <w:tcMar>
              <w:top w:w="86" w:type="dxa"/>
              <w:left w:w="115" w:type="dxa"/>
              <w:bottom w:w="86" w:type="dxa"/>
              <w:right w:w="115" w:type="dxa"/>
            </w:tcMar>
          </w:tcPr>
          <w:p w14:paraId="2378CA6E" w14:textId="77777777" w:rsidR="00BF70BA" w:rsidRDefault="00BF70BA" w:rsidP="008457A8">
            <w:r>
              <w:t>Licensing limits their ability to get newer content</w:t>
            </w:r>
          </w:p>
        </w:tc>
      </w:tr>
      <w:tr w:rsidR="00BF70BA" w14:paraId="05925CDB" w14:textId="77777777" w:rsidTr="008457A8">
        <w:tc>
          <w:tcPr>
            <w:tcW w:w="4468" w:type="dxa"/>
            <w:shd w:val="clear" w:color="auto" w:fill="auto"/>
            <w:tcMar>
              <w:top w:w="86" w:type="dxa"/>
              <w:left w:w="115" w:type="dxa"/>
              <w:bottom w:w="86" w:type="dxa"/>
              <w:right w:w="115" w:type="dxa"/>
            </w:tcMar>
          </w:tcPr>
          <w:p w14:paraId="09E3423F" w14:textId="77777777" w:rsidR="00BF70BA" w:rsidRDefault="00BF70BA" w:rsidP="008457A8">
            <w:r>
              <w:t>Huge video library of streaming and mail-only programs</w:t>
            </w:r>
          </w:p>
        </w:tc>
        <w:tc>
          <w:tcPr>
            <w:tcW w:w="4737" w:type="dxa"/>
            <w:shd w:val="clear" w:color="auto" w:fill="auto"/>
            <w:tcMar>
              <w:top w:w="86" w:type="dxa"/>
              <w:left w:w="115" w:type="dxa"/>
              <w:bottom w:w="86" w:type="dxa"/>
              <w:right w:w="115" w:type="dxa"/>
            </w:tcMar>
          </w:tcPr>
          <w:p w14:paraId="6E712481" w14:textId="77777777" w:rsidR="00BF70BA" w:rsidRDefault="00BF70BA" w:rsidP="008457A8">
            <w:r>
              <w:t xml:space="preserve">Limited to the terms and conditions of Amazon’s EC2 cloud </w:t>
            </w:r>
          </w:p>
        </w:tc>
      </w:tr>
      <w:tr w:rsidR="00BF70BA" w14:paraId="1F8A7FE2" w14:textId="77777777" w:rsidTr="008457A8">
        <w:tc>
          <w:tcPr>
            <w:tcW w:w="4468" w:type="dxa"/>
            <w:tcBorders>
              <w:bottom w:val="single" w:sz="18" w:space="0" w:color="A6A6A6"/>
            </w:tcBorders>
            <w:shd w:val="clear" w:color="auto" w:fill="auto"/>
            <w:tcMar>
              <w:top w:w="86" w:type="dxa"/>
              <w:left w:w="115" w:type="dxa"/>
              <w:bottom w:w="86" w:type="dxa"/>
              <w:right w:w="115" w:type="dxa"/>
            </w:tcMar>
          </w:tcPr>
          <w:p w14:paraId="5B00F7ED" w14:textId="77777777" w:rsidR="00BF70BA" w:rsidRDefault="00BF70BA" w:rsidP="008457A8">
            <w:r>
              <w:t>Numerous advanced machine learning systems</w:t>
            </w:r>
          </w:p>
        </w:tc>
        <w:tc>
          <w:tcPr>
            <w:tcW w:w="4737" w:type="dxa"/>
            <w:tcBorders>
              <w:bottom w:val="single" w:sz="18" w:space="0" w:color="A6A6A6"/>
            </w:tcBorders>
            <w:shd w:val="clear" w:color="auto" w:fill="auto"/>
            <w:tcMar>
              <w:top w:w="86" w:type="dxa"/>
              <w:left w:w="115" w:type="dxa"/>
              <w:bottom w:w="86" w:type="dxa"/>
              <w:right w:w="115" w:type="dxa"/>
            </w:tcMar>
          </w:tcPr>
          <w:p w14:paraId="4F342C0B" w14:textId="77777777" w:rsidR="00BF70BA" w:rsidRDefault="00BF70BA" w:rsidP="008457A8">
            <w:r>
              <w:t>Need to keep large numbers of physical DVD and Blue Rays in inventory</w:t>
            </w:r>
          </w:p>
        </w:tc>
      </w:tr>
      <w:tr w:rsidR="00BF70BA" w14:paraId="701BC1BA" w14:textId="77777777" w:rsidTr="008457A8">
        <w:tc>
          <w:tcPr>
            <w:tcW w:w="4468" w:type="dxa"/>
            <w:tcBorders>
              <w:top w:val="single" w:sz="18" w:space="0" w:color="A6A6A6"/>
              <w:bottom w:val="nil"/>
              <w:right w:val="single" w:sz="18" w:space="0" w:color="A6A6A6"/>
            </w:tcBorders>
            <w:shd w:val="clear" w:color="auto" w:fill="BFBFBF"/>
            <w:tcMar>
              <w:top w:w="86" w:type="dxa"/>
              <w:left w:w="115" w:type="dxa"/>
              <w:bottom w:w="86" w:type="dxa"/>
              <w:right w:w="115" w:type="dxa"/>
            </w:tcMar>
          </w:tcPr>
          <w:p w14:paraId="1F58CB6F" w14:textId="77777777" w:rsidR="00BF70BA" w:rsidRDefault="00BF70BA" w:rsidP="008457A8">
            <w:pPr>
              <w:jc w:val="center"/>
            </w:pPr>
            <w:r>
              <w:t>Opportunities</w:t>
            </w:r>
          </w:p>
        </w:tc>
        <w:tc>
          <w:tcPr>
            <w:tcW w:w="4737" w:type="dxa"/>
            <w:tcBorders>
              <w:top w:val="single" w:sz="18" w:space="0" w:color="A6A6A6"/>
              <w:left w:val="single" w:sz="18" w:space="0" w:color="A6A6A6"/>
              <w:bottom w:val="nil"/>
            </w:tcBorders>
            <w:shd w:val="clear" w:color="auto" w:fill="BFBFBF"/>
            <w:tcMar>
              <w:top w:w="86" w:type="dxa"/>
              <w:left w:w="115" w:type="dxa"/>
              <w:bottom w:w="86" w:type="dxa"/>
              <w:right w:w="115" w:type="dxa"/>
            </w:tcMar>
          </w:tcPr>
          <w:p w14:paraId="2C811BFF" w14:textId="77777777" w:rsidR="00BF70BA" w:rsidRDefault="00BF70BA" w:rsidP="008457A8">
            <w:pPr>
              <w:jc w:val="center"/>
            </w:pPr>
            <w:r>
              <w:t>Threats</w:t>
            </w:r>
          </w:p>
        </w:tc>
      </w:tr>
      <w:tr w:rsidR="00BF70BA" w14:paraId="1988686F" w14:textId="77777777" w:rsidTr="008457A8">
        <w:tc>
          <w:tcPr>
            <w:tcW w:w="4468" w:type="dxa"/>
            <w:tcBorders>
              <w:top w:val="nil"/>
            </w:tcBorders>
            <w:shd w:val="clear" w:color="auto" w:fill="FFFFFF"/>
            <w:tcMar>
              <w:top w:w="86" w:type="dxa"/>
              <w:left w:w="115" w:type="dxa"/>
              <w:bottom w:w="86" w:type="dxa"/>
              <w:right w:w="115" w:type="dxa"/>
            </w:tcMar>
          </w:tcPr>
          <w:p w14:paraId="73E3F055" w14:textId="77777777" w:rsidR="00BF70BA" w:rsidRDefault="00BF70BA" w:rsidP="008457A8">
            <w:r>
              <w:t>Expand library with more Mandarin and Cantonese movies or subtitles</w:t>
            </w:r>
          </w:p>
        </w:tc>
        <w:tc>
          <w:tcPr>
            <w:tcW w:w="4737" w:type="dxa"/>
            <w:tcBorders>
              <w:top w:val="nil"/>
            </w:tcBorders>
            <w:shd w:val="clear" w:color="auto" w:fill="FFFFFF"/>
            <w:tcMar>
              <w:top w:w="86" w:type="dxa"/>
              <w:left w:w="115" w:type="dxa"/>
              <w:bottom w:w="86" w:type="dxa"/>
              <w:right w:w="115" w:type="dxa"/>
            </w:tcMar>
          </w:tcPr>
          <w:p w14:paraId="0A87DF26" w14:textId="77777777" w:rsidR="00BF70BA" w:rsidRDefault="00BF70BA" w:rsidP="008457A8">
            <w:r>
              <w:t>Lots of competitors</w:t>
            </w:r>
          </w:p>
        </w:tc>
      </w:tr>
      <w:tr w:rsidR="00BF70BA" w14:paraId="4140256A" w14:textId="77777777" w:rsidTr="008457A8">
        <w:tc>
          <w:tcPr>
            <w:tcW w:w="4468" w:type="dxa"/>
            <w:shd w:val="clear" w:color="auto" w:fill="FFFFFF"/>
            <w:tcMar>
              <w:top w:w="86" w:type="dxa"/>
              <w:left w:w="115" w:type="dxa"/>
              <w:bottom w:w="86" w:type="dxa"/>
              <w:right w:w="115" w:type="dxa"/>
            </w:tcMar>
          </w:tcPr>
          <w:p w14:paraId="211B2392" w14:textId="77777777" w:rsidR="00BF70BA" w:rsidRDefault="00BF70BA" w:rsidP="008457A8">
            <w:r>
              <w:t>Move more business to streaming service</w:t>
            </w:r>
          </w:p>
        </w:tc>
        <w:tc>
          <w:tcPr>
            <w:tcW w:w="4737" w:type="dxa"/>
            <w:shd w:val="clear" w:color="auto" w:fill="FFFFFF"/>
            <w:tcMar>
              <w:top w:w="86" w:type="dxa"/>
              <w:left w:w="115" w:type="dxa"/>
              <w:bottom w:w="86" w:type="dxa"/>
              <w:right w:w="115" w:type="dxa"/>
            </w:tcMar>
          </w:tcPr>
          <w:p w14:paraId="29306930" w14:textId="77777777" w:rsidR="00BF70BA" w:rsidRDefault="00BF70BA" w:rsidP="008457A8">
            <w:r>
              <w:t xml:space="preserve">Net Neutrality becomes over turned </w:t>
            </w:r>
          </w:p>
        </w:tc>
      </w:tr>
      <w:tr w:rsidR="00BF70BA" w14:paraId="02713797" w14:textId="77777777" w:rsidTr="008457A8">
        <w:tc>
          <w:tcPr>
            <w:tcW w:w="4468" w:type="dxa"/>
            <w:shd w:val="clear" w:color="auto" w:fill="FFFFFF"/>
            <w:tcMar>
              <w:top w:w="86" w:type="dxa"/>
              <w:left w:w="115" w:type="dxa"/>
              <w:bottom w:w="86" w:type="dxa"/>
              <w:right w:w="115" w:type="dxa"/>
            </w:tcMar>
          </w:tcPr>
          <w:p w14:paraId="54E81837" w14:textId="77777777" w:rsidR="00BF70BA" w:rsidRDefault="00BF70BA" w:rsidP="008457A8">
            <w:r>
              <w:t xml:space="preserve">Integrate with imdb and similar sites to make their content more discoverable </w:t>
            </w:r>
          </w:p>
        </w:tc>
        <w:tc>
          <w:tcPr>
            <w:tcW w:w="4737" w:type="dxa"/>
            <w:shd w:val="clear" w:color="auto" w:fill="FFFFFF"/>
            <w:tcMar>
              <w:top w:w="86" w:type="dxa"/>
              <w:left w:w="115" w:type="dxa"/>
              <w:bottom w:w="86" w:type="dxa"/>
              <w:right w:w="115" w:type="dxa"/>
            </w:tcMar>
          </w:tcPr>
          <w:p w14:paraId="66F5E579" w14:textId="77777777" w:rsidR="00BF70BA" w:rsidRDefault="00BF70BA" w:rsidP="008457A8">
            <w:r>
              <w:t>Media companies change licensing programs and cut into margins</w:t>
            </w:r>
          </w:p>
        </w:tc>
      </w:tr>
    </w:tbl>
    <w:p w14:paraId="475E6DDA" w14:textId="77777777" w:rsidR="00BF70BA" w:rsidRDefault="00BF70BA" w:rsidP="00BF70BA"/>
    <w:p w14:paraId="4D0F26AB" w14:textId="77777777" w:rsidR="00BF70BA" w:rsidRDefault="00BF70BA">
      <w:pPr>
        <w:spacing w:line="259" w:lineRule="auto"/>
      </w:pPr>
      <w:r>
        <w:br w:type="page"/>
      </w:r>
    </w:p>
    <w:sdt>
      <w:sdtPr>
        <w:id w:val="581579150"/>
        <w:docPartObj>
          <w:docPartGallery w:val="Bibliographies"/>
          <w:docPartUnique/>
        </w:docPartObj>
      </w:sdtPr>
      <w:sdtEndPr>
        <w:rPr>
          <w:b w:val="0"/>
        </w:rPr>
      </w:sdtEndPr>
      <w:sdtContent>
        <w:p w14:paraId="529082BF" w14:textId="449132C5" w:rsidR="00BF70BA" w:rsidRDefault="00BF70BA">
          <w:pPr>
            <w:pStyle w:val="Heading1"/>
          </w:pPr>
          <w:r>
            <w:t>References</w:t>
          </w:r>
        </w:p>
        <w:sdt>
          <w:sdtPr>
            <w:id w:val="-573587230"/>
            <w:bibliography/>
          </w:sdtPr>
          <w:sdtContent>
            <w:p w14:paraId="32D16280" w14:textId="77777777" w:rsidR="00BF70BA" w:rsidRDefault="00BF70BA" w:rsidP="00BF70BA">
              <w:pPr>
                <w:pStyle w:val="Bibliography"/>
                <w:ind w:left="720" w:hanging="720"/>
                <w:rPr>
                  <w:noProof/>
                </w:rPr>
              </w:pPr>
              <w:r>
                <w:fldChar w:fldCharType="begin"/>
              </w:r>
              <w:r>
                <w:instrText xml:space="preserve"> BIBLIOGRAPHY </w:instrText>
              </w:r>
              <w:r>
                <w:fldChar w:fldCharType="separate"/>
              </w:r>
              <w:r>
                <w:rPr>
                  <w:noProof/>
                </w:rPr>
                <w:t xml:space="preserve">Gilbert, J. (2001, October). </w:t>
              </w:r>
              <w:r>
                <w:rPr>
                  <w:i/>
                  <w:iCs/>
                  <w:noProof/>
                </w:rPr>
                <w:t>Qwikster Goes Qwikly: A Look Back at a Netflix Mistake</w:t>
              </w:r>
              <w:r>
                <w:rPr>
                  <w:noProof/>
                </w:rPr>
                <w:t>. Retrieved from Huffington Post: http://www.huffingtonpost.com/2011/10/10/qwikster-netflix-mistake_n_1003367.html</w:t>
              </w:r>
            </w:p>
            <w:p w14:paraId="25BC92D5" w14:textId="77777777" w:rsidR="00BF70BA" w:rsidRDefault="00BF70BA" w:rsidP="00BF70BA">
              <w:pPr>
                <w:pStyle w:val="Bibliography"/>
                <w:ind w:left="720" w:hanging="720"/>
                <w:rPr>
                  <w:noProof/>
                </w:rPr>
              </w:pPr>
              <w:r>
                <w:rPr>
                  <w:noProof/>
                </w:rPr>
                <w:t xml:space="preserve">Hastings, R. (2001, September). </w:t>
              </w:r>
              <w:r>
                <w:rPr>
                  <w:i/>
                  <w:iCs/>
                  <w:noProof/>
                </w:rPr>
                <w:t>Here's Why We're Splitting Netflix In Two And Calling The DVD Business Qwikster</w:t>
              </w:r>
              <w:r>
                <w:rPr>
                  <w:noProof/>
                </w:rPr>
                <w:t>. Retrieved from Business Insider: http://www.businessinsider.com/reed-hastings-netflix-qwikster-2011-9</w:t>
              </w:r>
            </w:p>
            <w:p w14:paraId="4E59B00C" w14:textId="77777777" w:rsidR="00BF70BA" w:rsidRDefault="00BF70BA" w:rsidP="00BF70BA">
              <w:pPr>
                <w:pStyle w:val="Bibliography"/>
                <w:ind w:left="720" w:hanging="720"/>
                <w:rPr>
                  <w:noProof/>
                </w:rPr>
              </w:pPr>
              <w:r>
                <w:rPr>
                  <w:noProof/>
                </w:rPr>
                <w:t xml:space="preserve">Netflix. (2015). </w:t>
              </w:r>
              <w:r>
                <w:rPr>
                  <w:i/>
                  <w:iCs/>
                  <w:noProof/>
                </w:rPr>
                <w:t>Company Profile</w:t>
              </w:r>
              <w:r>
                <w:rPr>
                  <w:noProof/>
                </w:rPr>
                <w:t>. Retrieved from Netflix Investor Relations: http://ir.netflix.com/index.cfm</w:t>
              </w:r>
            </w:p>
            <w:p w14:paraId="61C39ED0" w14:textId="77777777" w:rsidR="00BF70BA" w:rsidRDefault="00BF70BA" w:rsidP="00BF70BA">
              <w:pPr>
                <w:pStyle w:val="Bibliography"/>
                <w:ind w:left="720" w:hanging="720"/>
                <w:rPr>
                  <w:noProof/>
                </w:rPr>
              </w:pPr>
              <w:r>
                <w:rPr>
                  <w:noProof/>
                </w:rPr>
                <w:t xml:space="preserve">Smith, C. (2011, September). </w:t>
              </w:r>
              <w:r>
                <w:rPr>
                  <w:i/>
                  <w:iCs/>
                  <w:noProof/>
                </w:rPr>
                <w:t xml:space="preserve">Qwikster Twitter Account: Netflix's New Business Already Has An NSFW Tweeter </w:t>
              </w:r>
              <w:r>
                <w:rPr>
                  <w:noProof/>
                </w:rPr>
                <w:t>. Retrieved from Huffington Post: http://www.huffingtonpost.com/2011/09/19/qwikster-twitter-netflix_n_969709.html</w:t>
              </w:r>
            </w:p>
            <w:p w14:paraId="28B08554" w14:textId="77777777" w:rsidR="00BF70BA" w:rsidRDefault="00BF70BA" w:rsidP="00BF70BA">
              <w:pPr>
                <w:pStyle w:val="Bibliography"/>
                <w:ind w:left="720" w:hanging="720"/>
                <w:rPr>
                  <w:noProof/>
                </w:rPr>
              </w:pPr>
              <w:r>
                <w:rPr>
                  <w:noProof/>
                </w:rPr>
                <w:t xml:space="preserve">Yahoo. (2016). </w:t>
              </w:r>
              <w:r>
                <w:rPr>
                  <w:i/>
                  <w:iCs/>
                  <w:noProof/>
                </w:rPr>
                <w:t>Disney Key Statistics</w:t>
              </w:r>
              <w:r>
                <w:rPr>
                  <w:noProof/>
                </w:rPr>
                <w:t>. Retrieved from Yahoo Finance: http://finance.yahoo.com/q/ks?s=dis+Key+Statistics</w:t>
              </w:r>
            </w:p>
            <w:p w14:paraId="16F7B359" w14:textId="77777777" w:rsidR="00BF70BA" w:rsidRDefault="00BF70BA" w:rsidP="00BF70BA">
              <w:pPr>
                <w:pStyle w:val="Bibliography"/>
                <w:ind w:left="720" w:hanging="720"/>
                <w:rPr>
                  <w:noProof/>
                </w:rPr>
              </w:pPr>
              <w:r>
                <w:rPr>
                  <w:noProof/>
                </w:rPr>
                <w:t xml:space="preserve">Yahoo Finance. (2016). </w:t>
              </w:r>
              <w:r>
                <w:rPr>
                  <w:i/>
                  <w:iCs/>
                  <w:noProof/>
                </w:rPr>
                <w:t>Netflix Key Statistics</w:t>
              </w:r>
              <w:r>
                <w:rPr>
                  <w:noProof/>
                </w:rPr>
                <w:t>. Retrieved from Yahoo Finance: http://finance.yahoo.com/q/ks?s=NFLX+Key+Statistics</w:t>
              </w:r>
            </w:p>
            <w:p w14:paraId="0CF4CD61" w14:textId="37A809EA" w:rsidR="00BF70BA" w:rsidRDefault="00BF70BA" w:rsidP="00BF70BA">
              <w:r>
                <w:rPr>
                  <w:b/>
                  <w:bCs/>
                  <w:noProof/>
                </w:rPr>
                <w:fldChar w:fldCharType="end"/>
              </w:r>
            </w:p>
          </w:sdtContent>
        </w:sdt>
      </w:sdtContent>
    </w:sdt>
    <w:p w14:paraId="4C6E4D28" w14:textId="0CA91173" w:rsidR="00BF70BA" w:rsidRDefault="00BF70BA" w:rsidP="00BF70BA">
      <w:bookmarkStart w:id="1" w:name="_GoBack"/>
      <w:bookmarkEnd w:id="1"/>
    </w:p>
    <w:p w14:paraId="50A4189E" w14:textId="77777777" w:rsidR="00A41B45" w:rsidRPr="00F23261" w:rsidRDefault="00A41B45" w:rsidP="00F23261"/>
    <w:sectPr w:rsidR="00A41B45" w:rsidRPr="00F23261" w:rsidSect="00F02D8E">
      <w:headerReference w:type="even" r:id="rId8"/>
      <w:head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31CED" w14:textId="77777777" w:rsidR="00F02D8E" w:rsidRDefault="00F02D8E" w:rsidP="00F02D8E">
      <w:pPr>
        <w:spacing w:after="0" w:line="240" w:lineRule="auto"/>
      </w:pPr>
      <w:r>
        <w:separator/>
      </w:r>
    </w:p>
  </w:endnote>
  <w:endnote w:type="continuationSeparator" w:id="0">
    <w:p w14:paraId="5A113093" w14:textId="77777777" w:rsidR="00F02D8E" w:rsidRDefault="00F02D8E" w:rsidP="00F02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0B067" w14:textId="77777777" w:rsidR="00F02D8E" w:rsidRDefault="00F02D8E" w:rsidP="00F02D8E">
      <w:pPr>
        <w:spacing w:after="0" w:line="240" w:lineRule="auto"/>
      </w:pPr>
      <w:r>
        <w:separator/>
      </w:r>
    </w:p>
  </w:footnote>
  <w:footnote w:type="continuationSeparator" w:id="0">
    <w:p w14:paraId="73883C2A" w14:textId="77777777" w:rsidR="00F02D8E" w:rsidRDefault="00F02D8E" w:rsidP="00F02D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DD907" w14:textId="77777777" w:rsidR="00F02D8E" w:rsidRDefault="00F02D8E" w:rsidP="00F02D8E">
    <w:pPr>
      <w:pStyle w:val="Header"/>
      <w:pBdr>
        <w:bottom w:val="single" w:sz="4" w:space="1" w:color="D9D9D9" w:themeColor="background1" w:themeShade="D9"/>
      </w:pBdr>
      <w:rPr>
        <w:b/>
        <w:bCs/>
      </w:rPr>
    </w:pPr>
    <w:r>
      <w:rPr>
        <w:color w:val="7F7F7F" w:themeColor="background1" w:themeShade="7F"/>
        <w:spacing w:val="60"/>
      </w:rPr>
      <w:t>MGMT 521: MANAGEMENT</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524174449"/>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BF70BA" w:rsidRPr="00BF70BA">
          <w:rPr>
            <w:b/>
            <w:bCs/>
            <w:noProof/>
          </w:rPr>
          <w:t>6</w:t>
        </w:r>
        <w:r>
          <w:rPr>
            <w:b/>
            <w:bCs/>
            <w:noProof/>
          </w:rPr>
          <w:fldChar w:fldCharType="end"/>
        </w:r>
      </w:sdtContent>
    </w:sdt>
  </w:p>
  <w:p w14:paraId="3FFBD0E3" w14:textId="77777777" w:rsidR="00F02D8E" w:rsidRDefault="00F02D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AE4F9" w14:textId="4A824BC9" w:rsidR="00F23261" w:rsidRDefault="00F23261" w:rsidP="00F23261">
    <w:pPr>
      <w:pStyle w:val="Header"/>
      <w:pBdr>
        <w:bottom w:val="single" w:sz="4" w:space="1" w:color="D9D9D9" w:themeColor="background1" w:themeShade="D9"/>
      </w:pBdr>
      <w:rPr>
        <w:b/>
        <w:bCs/>
      </w:rPr>
    </w:pPr>
    <w:r>
      <w:rPr>
        <w:color w:val="7F7F7F" w:themeColor="background1" w:themeShade="7F"/>
        <w:spacing w:val="60"/>
      </w:rPr>
      <w:t>NETFLIX SWOT ANALYSIS</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826868208"/>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BF70BA" w:rsidRPr="00BF70BA">
          <w:rPr>
            <w:b/>
            <w:bCs/>
            <w:noProof/>
          </w:rPr>
          <w:t>7</w:t>
        </w:r>
        <w:r>
          <w:rPr>
            <w:b/>
            <w:bCs/>
            <w:noProof/>
          </w:rPr>
          <w:fldChar w:fldCharType="end"/>
        </w:r>
      </w:sdtContent>
    </w:sdt>
  </w:p>
  <w:p w14:paraId="63439B08" w14:textId="77777777" w:rsidR="00F23261" w:rsidRDefault="00F232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101A4"/>
    <w:multiLevelType w:val="hybridMultilevel"/>
    <w:tmpl w:val="6EAC5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F634BD"/>
    <w:multiLevelType w:val="multilevel"/>
    <w:tmpl w:val="D468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C6D4D"/>
    <w:multiLevelType w:val="hybridMultilevel"/>
    <w:tmpl w:val="D82CA09C"/>
    <w:lvl w:ilvl="0" w:tplc="809A02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0803A4"/>
    <w:multiLevelType w:val="multilevel"/>
    <w:tmpl w:val="B250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8E"/>
    <w:rsid w:val="000A673B"/>
    <w:rsid w:val="004C742F"/>
    <w:rsid w:val="00532FD2"/>
    <w:rsid w:val="005940F1"/>
    <w:rsid w:val="007A5AFD"/>
    <w:rsid w:val="0082691E"/>
    <w:rsid w:val="009802B1"/>
    <w:rsid w:val="00A41B45"/>
    <w:rsid w:val="00BF70BA"/>
    <w:rsid w:val="00C00FD9"/>
    <w:rsid w:val="00C86C54"/>
    <w:rsid w:val="00DA105C"/>
    <w:rsid w:val="00DB5B42"/>
    <w:rsid w:val="00EF3F22"/>
    <w:rsid w:val="00F02D8E"/>
    <w:rsid w:val="00F23261"/>
    <w:rsid w:val="00F26B56"/>
    <w:rsid w:val="00FE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AED8"/>
  <w15:chartTrackingRefBased/>
  <w15:docId w15:val="{D5BED906-F54F-49A8-B0B0-C967002E8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D8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A105C"/>
    <w:pPr>
      <w:jc w:val="center"/>
      <w:outlineLvl w:val="0"/>
    </w:pPr>
    <w:rPr>
      <w:b/>
    </w:rPr>
  </w:style>
  <w:style w:type="paragraph" w:styleId="Heading2">
    <w:name w:val="heading 2"/>
    <w:basedOn w:val="Normal"/>
    <w:next w:val="Normal"/>
    <w:link w:val="Heading2Char"/>
    <w:uiPriority w:val="9"/>
    <w:unhideWhenUsed/>
    <w:qFormat/>
    <w:rsid w:val="007A5AFD"/>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D8E"/>
    <w:rPr>
      <w:rFonts w:ascii="Times New Roman" w:hAnsi="Times New Roman" w:cs="Times New Roman"/>
      <w:sz w:val="24"/>
      <w:szCs w:val="24"/>
    </w:rPr>
  </w:style>
  <w:style w:type="paragraph" w:styleId="Footer">
    <w:name w:val="footer"/>
    <w:basedOn w:val="Normal"/>
    <w:link w:val="FooterChar"/>
    <w:unhideWhenUsed/>
    <w:rsid w:val="00F02D8E"/>
    <w:pPr>
      <w:tabs>
        <w:tab w:val="center" w:pos="4680"/>
        <w:tab w:val="right" w:pos="9360"/>
      </w:tabs>
      <w:spacing w:after="0" w:line="240" w:lineRule="auto"/>
    </w:pPr>
  </w:style>
  <w:style w:type="character" w:customStyle="1" w:styleId="FooterChar">
    <w:name w:val="Footer Char"/>
    <w:basedOn w:val="DefaultParagraphFont"/>
    <w:link w:val="Footer"/>
    <w:rsid w:val="00F02D8E"/>
    <w:rPr>
      <w:rFonts w:ascii="Times New Roman" w:hAnsi="Times New Roman" w:cs="Times New Roman"/>
      <w:sz w:val="24"/>
      <w:szCs w:val="24"/>
    </w:rPr>
  </w:style>
  <w:style w:type="character" w:customStyle="1" w:styleId="Heading1Char">
    <w:name w:val="Heading 1 Char"/>
    <w:basedOn w:val="DefaultParagraphFont"/>
    <w:link w:val="Heading1"/>
    <w:uiPriority w:val="9"/>
    <w:rsid w:val="00DA105C"/>
    <w:rPr>
      <w:rFonts w:ascii="Times New Roman" w:hAnsi="Times New Roman" w:cs="Times New Roman"/>
      <w:b/>
      <w:sz w:val="24"/>
      <w:szCs w:val="24"/>
    </w:rPr>
  </w:style>
  <w:style w:type="paragraph" w:styleId="ListParagraph">
    <w:name w:val="List Paragraph"/>
    <w:basedOn w:val="Normal"/>
    <w:uiPriority w:val="34"/>
    <w:qFormat/>
    <w:rsid w:val="00DA105C"/>
    <w:pPr>
      <w:ind w:left="720"/>
      <w:contextualSpacing/>
    </w:pPr>
  </w:style>
  <w:style w:type="character" w:customStyle="1" w:styleId="Heading2Char">
    <w:name w:val="Heading 2 Char"/>
    <w:basedOn w:val="DefaultParagraphFont"/>
    <w:link w:val="Heading2"/>
    <w:uiPriority w:val="9"/>
    <w:rsid w:val="007A5AFD"/>
    <w:rPr>
      <w:rFonts w:ascii="Times New Roman" w:hAnsi="Times New Roman" w:cs="Times New Roman"/>
      <w:b/>
      <w:sz w:val="24"/>
      <w:szCs w:val="24"/>
    </w:rPr>
  </w:style>
  <w:style w:type="paragraph" w:styleId="Title">
    <w:name w:val="Title"/>
    <w:basedOn w:val="Normal"/>
    <w:next w:val="Normal"/>
    <w:link w:val="TitleChar"/>
    <w:qFormat/>
    <w:rsid w:val="00BF70BA"/>
    <w:pPr>
      <w:widowControl w:val="0"/>
      <w:spacing w:after="0" w:line="240" w:lineRule="auto"/>
      <w:jc w:val="center"/>
    </w:pPr>
    <w:rPr>
      <w:rFonts w:ascii="Arial" w:eastAsia="Times New Roman" w:hAnsi="Arial"/>
      <w:b/>
      <w:i/>
      <w:szCs w:val="20"/>
      <w:lang w:val="x-none" w:eastAsia="x-none"/>
    </w:rPr>
  </w:style>
  <w:style w:type="character" w:customStyle="1" w:styleId="TitleChar">
    <w:name w:val="Title Char"/>
    <w:basedOn w:val="DefaultParagraphFont"/>
    <w:link w:val="Title"/>
    <w:rsid w:val="00BF70BA"/>
    <w:rPr>
      <w:rFonts w:ascii="Arial" w:eastAsia="Times New Roman" w:hAnsi="Arial" w:cs="Times New Roman"/>
      <w:b/>
      <w:i/>
      <w:sz w:val="24"/>
      <w:szCs w:val="20"/>
      <w:lang w:val="x-none" w:eastAsia="x-none"/>
    </w:rPr>
  </w:style>
  <w:style w:type="paragraph" w:styleId="Bibliography">
    <w:name w:val="Bibliography"/>
    <w:basedOn w:val="Normal"/>
    <w:next w:val="Normal"/>
    <w:uiPriority w:val="37"/>
    <w:unhideWhenUsed/>
    <w:rsid w:val="00BF7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9879">
      <w:bodyDiv w:val="1"/>
      <w:marLeft w:val="0"/>
      <w:marRight w:val="0"/>
      <w:marTop w:val="0"/>
      <w:marBottom w:val="0"/>
      <w:divBdr>
        <w:top w:val="none" w:sz="0" w:space="0" w:color="auto"/>
        <w:left w:val="none" w:sz="0" w:space="0" w:color="auto"/>
        <w:bottom w:val="none" w:sz="0" w:space="0" w:color="auto"/>
        <w:right w:val="none" w:sz="0" w:space="0" w:color="auto"/>
      </w:divBdr>
    </w:div>
    <w:div w:id="628051845">
      <w:bodyDiv w:val="1"/>
      <w:marLeft w:val="0"/>
      <w:marRight w:val="0"/>
      <w:marTop w:val="0"/>
      <w:marBottom w:val="0"/>
      <w:divBdr>
        <w:top w:val="none" w:sz="0" w:space="0" w:color="auto"/>
        <w:left w:val="none" w:sz="0" w:space="0" w:color="auto"/>
        <w:bottom w:val="none" w:sz="0" w:space="0" w:color="auto"/>
        <w:right w:val="none" w:sz="0" w:space="0" w:color="auto"/>
      </w:divBdr>
    </w:div>
    <w:div w:id="645356171">
      <w:bodyDiv w:val="1"/>
      <w:marLeft w:val="0"/>
      <w:marRight w:val="0"/>
      <w:marTop w:val="0"/>
      <w:marBottom w:val="0"/>
      <w:divBdr>
        <w:top w:val="none" w:sz="0" w:space="0" w:color="auto"/>
        <w:left w:val="none" w:sz="0" w:space="0" w:color="auto"/>
        <w:bottom w:val="none" w:sz="0" w:space="0" w:color="auto"/>
        <w:right w:val="none" w:sz="0" w:space="0" w:color="auto"/>
      </w:divBdr>
    </w:div>
    <w:div w:id="668485430">
      <w:bodyDiv w:val="1"/>
      <w:marLeft w:val="0"/>
      <w:marRight w:val="0"/>
      <w:marTop w:val="0"/>
      <w:marBottom w:val="0"/>
      <w:divBdr>
        <w:top w:val="none" w:sz="0" w:space="0" w:color="auto"/>
        <w:left w:val="none" w:sz="0" w:space="0" w:color="auto"/>
        <w:bottom w:val="none" w:sz="0" w:space="0" w:color="auto"/>
        <w:right w:val="none" w:sz="0" w:space="0" w:color="auto"/>
      </w:divBdr>
    </w:div>
    <w:div w:id="717437443">
      <w:bodyDiv w:val="1"/>
      <w:marLeft w:val="0"/>
      <w:marRight w:val="0"/>
      <w:marTop w:val="0"/>
      <w:marBottom w:val="0"/>
      <w:divBdr>
        <w:top w:val="none" w:sz="0" w:space="0" w:color="auto"/>
        <w:left w:val="none" w:sz="0" w:space="0" w:color="auto"/>
        <w:bottom w:val="none" w:sz="0" w:space="0" w:color="auto"/>
        <w:right w:val="none" w:sz="0" w:space="0" w:color="auto"/>
      </w:divBdr>
    </w:div>
    <w:div w:id="1101101008">
      <w:bodyDiv w:val="1"/>
      <w:marLeft w:val="0"/>
      <w:marRight w:val="0"/>
      <w:marTop w:val="0"/>
      <w:marBottom w:val="0"/>
      <w:divBdr>
        <w:top w:val="none" w:sz="0" w:space="0" w:color="auto"/>
        <w:left w:val="none" w:sz="0" w:space="0" w:color="auto"/>
        <w:bottom w:val="none" w:sz="0" w:space="0" w:color="auto"/>
        <w:right w:val="none" w:sz="0" w:space="0" w:color="auto"/>
      </w:divBdr>
    </w:div>
    <w:div w:id="1151362616">
      <w:bodyDiv w:val="1"/>
      <w:marLeft w:val="0"/>
      <w:marRight w:val="0"/>
      <w:marTop w:val="0"/>
      <w:marBottom w:val="0"/>
      <w:divBdr>
        <w:top w:val="none" w:sz="0" w:space="0" w:color="auto"/>
        <w:left w:val="none" w:sz="0" w:space="0" w:color="auto"/>
        <w:bottom w:val="none" w:sz="0" w:space="0" w:color="auto"/>
        <w:right w:val="none" w:sz="0" w:space="0" w:color="auto"/>
      </w:divBdr>
    </w:div>
    <w:div w:id="1363093888">
      <w:bodyDiv w:val="1"/>
      <w:marLeft w:val="0"/>
      <w:marRight w:val="0"/>
      <w:marTop w:val="0"/>
      <w:marBottom w:val="0"/>
      <w:divBdr>
        <w:top w:val="none" w:sz="0" w:space="0" w:color="auto"/>
        <w:left w:val="none" w:sz="0" w:space="0" w:color="auto"/>
        <w:bottom w:val="none" w:sz="0" w:space="0" w:color="auto"/>
        <w:right w:val="none" w:sz="0" w:space="0" w:color="auto"/>
      </w:divBdr>
    </w:div>
    <w:div w:id="1411464811">
      <w:bodyDiv w:val="1"/>
      <w:marLeft w:val="0"/>
      <w:marRight w:val="0"/>
      <w:marTop w:val="0"/>
      <w:marBottom w:val="0"/>
      <w:divBdr>
        <w:top w:val="none" w:sz="0" w:space="0" w:color="auto"/>
        <w:left w:val="none" w:sz="0" w:space="0" w:color="auto"/>
        <w:bottom w:val="none" w:sz="0" w:space="0" w:color="auto"/>
        <w:right w:val="none" w:sz="0" w:space="0" w:color="auto"/>
      </w:divBdr>
    </w:div>
    <w:div w:id="206486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Net15</b:Tag>
    <b:SourceType>InternetSite</b:SourceType>
    <b:Guid>{0D2FE4B4-CF15-4999-A7A7-DDD691F6196B}</b:Guid>
    <b:Title>Company Profile</b:Title>
    <b:Year>2015</b:Year>
    <b:Author>
      <b:Author>
        <b:Corporate>Netflix</b:Corporate>
      </b:Author>
    </b:Author>
    <b:InternetSiteTitle>Netflix Investor Relations</b:InternetSiteTitle>
    <b:URL>http://ir.netflix.com/index.cfm</b:URL>
    <b:RefOrder>1</b:RefOrder>
  </b:Source>
  <b:Source>
    <b:Tag>Yah16</b:Tag>
    <b:SourceType>InternetSite</b:SourceType>
    <b:Guid>{A32165B9-E283-4486-AB4A-D3D9E121C7C4}</b:Guid>
    <b:Author>
      <b:Author>
        <b:Corporate>Yahoo Finance</b:Corporate>
      </b:Author>
    </b:Author>
    <b:Title>Netflix Key Statistics</b:Title>
    <b:InternetSiteTitle>Yahoo Finance</b:InternetSiteTitle>
    <b:Year>2016</b:Year>
    <b:URL>http://finance.yahoo.com/q/ks?s=NFLX+Key+Statistics</b:URL>
    <b:RefOrder>2</b:RefOrder>
  </b:Source>
  <b:Source>
    <b:Tag>Yah161</b:Tag>
    <b:SourceType>InternetSite</b:SourceType>
    <b:Guid>{D3407702-2817-4745-98B4-A3FA532E42CD}</b:Guid>
    <b:Author>
      <b:Author>
        <b:Corporate>Yahoo</b:Corporate>
      </b:Author>
    </b:Author>
    <b:Title>Disney Key Statistics</b:Title>
    <b:InternetSiteTitle>Yahoo Finance</b:InternetSiteTitle>
    <b:Year>2016</b:Year>
    <b:URL>http://finance.yahoo.com/q/ks?s=dis+Key+Statistics</b:URL>
    <b:RefOrder>3</b:RefOrder>
  </b:Source>
  <b:Source>
    <b:Tag>Has01</b:Tag>
    <b:SourceType>InternetSite</b:SourceType>
    <b:Guid>{C6562AC5-461C-4CFB-B86B-919265C961E1}</b:Guid>
    <b:Author>
      <b:Author>
        <b:NameList>
          <b:Person>
            <b:Last>Hastings</b:Last>
            <b:First>R</b:First>
          </b:Person>
        </b:NameList>
      </b:Author>
    </b:Author>
    <b:Title>Here's Why We're Splitting Netflix In Two And Calling The DVD Business Qwikster</b:Title>
    <b:InternetSiteTitle>Business Insider</b:InternetSiteTitle>
    <b:Year>2001</b:Year>
    <b:Month>September</b:Month>
    <b:URL>http://www.businessinsider.com/reed-hastings-netflix-qwikster-2011-9</b:URL>
    <b:RefOrder>4</b:RefOrder>
  </b:Source>
  <b:Source>
    <b:Tag>Gil01</b:Tag>
    <b:SourceType>InternetSite</b:SourceType>
    <b:Guid>{158E6EC3-0D11-45E2-A26B-D890C1E3884F}</b:Guid>
    <b:Author>
      <b:Author>
        <b:NameList>
          <b:Person>
            <b:Last>Gilbert</b:Last>
            <b:First>J</b:First>
          </b:Person>
        </b:NameList>
      </b:Author>
    </b:Author>
    <b:Title>Qwikster Goes Qwikly: A Look Back at a Netflix Mistake</b:Title>
    <b:InternetSiteTitle>Huffington Post</b:InternetSiteTitle>
    <b:Year>2001</b:Year>
    <b:Month>October</b:Month>
    <b:URL>http://www.huffingtonpost.com/2011/10/10/qwikster-netflix-mistake_n_1003367.html</b:URL>
    <b:RefOrder>5</b:RefOrder>
  </b:Source>
  <b:Source>
    <b:Tag>Smi11</b:Tag>
    <b:SourceType>InternetSite</b:SourceType>
    <b:Guid>{0B3969E4-BAAC-493B-B183-F4485A567BC8}</b:Guid>
    <b:Author>
      <b:Author>
        <b:NameList>
          <b:Person>
            <b:Last>Smith</b:Last>
            <b:First>C</b:First>
          </b:Person>
        </b:NameList>
      </b:Author>
    </b:Author>
    <b:Title>Qwikster Twitter Account: Netflix's New Business Already Has An NSFW Tweeter </b:Title>
    <b:InternetSiteTitle>Huffington Post</b:InternetSiteTitle>
    <b:Year>2011</b:Year>
    <b:Month>September</b:Month>
    <b:URL>http://www.huffingtonpost.com/2011/09/19/qwikster-twitter-netflix_n_969709.html</b:URL>
    <b:RefOrder>6</b:RefOrder>
  </b:Source>
</b:Sources>
</file>

<file path=customXml/itemProps1.xml><?xml version="1.0" encoding="utf-8"?>
<ds:datastoreItem xmlns:ds="http://schemas.openxmlformats.org/officeDocument/2006/customXml" ds:itemID="{08D7B78E-629C-46E7-BFED-E776FC28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Bachmeier</dc:creator>
  <cp:keywords/>
  <dc:description/>
  <cp:lastModifiedBy>nate nate</cp:lastModifiedBy>
  <cp:revision>8</cp:revision>
  <dcterms:created xsi:type="dcterms:W3CDTF">2015-08-10T04:44:00Z</dcterms:created>
  <dcterms:modified xsi:type="dcterms:W3CDTF">2015-08-11T02:19:00Z</dcterms:modified>
</cp:coreProperties>
</file>