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62F9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sdt>
      <w:sdtPr>
        <w:id w:val="1568148022"/>
        <w:docPartObj>
          <w:docPartGallery w:val="Table of Contents"/>
          <w:docPartUnique/>
        </w:docPartObj>
      </w:sdtPr>
      <w:sdtEndPr>
        <w:rPr>
          <w:bCs/>
          <w:noProof/>
        </w:rPr>
      </w:sdtEndPr>
      <w:sdtContent>
        <w:p w:rsidR="00122F1E" w:rsidRDefault="00122F1E" w:rsidP="00122F1E">
          <w:pPr>
            <w:pStyle w:val="Heading1"/>
          </w:pPr>
          <w:r>
            <w:t>Table of Contents</w:t>
          </w:r>
        </w:p>
        <w:p w:rsidR="00122F1E" w:rsidRDefault="00122F1E">
          <w:pPr>
            <w:pStyle w:val="TOC1"/>
            <w:tabs>
              <w:tab w:val="right" w:leader="dot" w:pos="9350"/>
            </w:tabs>
            <w:rPr>
              <w:noProof/>
            </w:rPr>
          </w:pPr>
          <w:r>
            <w:fldChar w:fldCharType="begin"/>
          </w:r>
          <w:r>
            <w:instrText xml:space="preserve"> TOC \o "1-3" \h \z \u </w:instrText>
          </w:r>
          <w:r>
            <w:fldChar w:fldCharType="separate"/>
          </w:r>
          <w:hyperlink w:anchor="_Toc16712008" w:history="1">
            <w:r w:rsidRPr="00AA5D9E">
              <w:rPr>
                <w:rStyle w:val="Hyperlink"/>
                <w:noProof/>
              </w:rPr>
              <w:t>Smart Cities</w:t>
            </w:r>
            <w:r>
              <w:rPr>
                <w:noProof/>
                <w:webHidden/>
              </w:rPr>
              <w:tab/>
            </w:r>
            <w:r>
              <w:rPr>
                <w:noProof/>
                <w:webHidden/>
              </w:rPr>
              <w:fldChar w:fldCharType="begin"/>
            </w:r>
            <w:r>
              <w:rPr>
                <w:noProof/>
                <w:webHidden/>
              </w:rPr>
              <w:instrText xml:space="preserve"> PAGEREF _Toc16712008 \h </w:instrText>
            </w:r>
            <w:r>
              <w:rPr>
                <w:noProof/>
                <w:webHidden/>
              </w:rPr>
            </w:r>
            <w:r>
              <w:rPr>
                <w:noProof/>
                <w:webHidden/>
              </w:rPr>
              <w:fldChar w:fldCharType="separate"/>
            </w:r>
            <w:r>
              <w:rPr>
                <w:noProof/>
                <w:webHidden/>
              </w:rPr>
              <w:t>2</w:t>
            </w:r>
            <w:r>
              <w:rPr>
                <w:noProof/>
                <w:webHidden/>
              </w:rPr>
              <w:fldChar w:fldCharType="end"/>
            </w:r>
          </w:hyperlink>
        </w:p>
        <w:p w:rsidR="00122F1E" w:rsidRDefault="00122F1E">
          <w:pPr>
            <w:pStyle w:val="TOC2"/>
            <w:tabs>
              <w:tab w:val="right" w:leader="dot" w:pos="9350"/>
            </w:tabs>
            <w:rPr>
              <w:noProof/>
            </w:rPr>
          </w:pPr>
          <w:hyperlink w:anchor="_Toc16712009" w:history="1">
            <w:r w:rsidRPr="00AA5D9E">
              <w:rPr>
                <w:rStyle w:val="Hyperlink"/>
                <w:noProof/>
              </w:rPr>
              <w:t>Problem Statement</w:t>
            </w:r>
            <w:r>
              <w:rPr>
                <w:noProof/>
                <w:webHidden/>
              </w:rPr>
              <w:tab/>
            </w:r>
            <w:r>
              <w:rPr>
                <w:noProof/>
                <w:webHidden/>
              </w:rPr>
              <w:fldChar w:fldCharType="begin"/>
            </w:r>
            <w:r>
              <w:rPr>
                <w:noProof/>
                <w:webHidden/>
              </w:rPr>
              <w:instrText xml:space="preserve"> PAGEREF _Toc16712009 \h </w:instrText>
            </w:r>
            <w:r>
              <w:rPr>
                <w:noProof/>
                <w:webHidden/>
              </w:rPr>
            </w:r>
            <w:r>
              <w:rPr>
                <w:noProof/>
                <w:webHidden/>
              </w:rPr>
              <w:fldChar w:fldCharType="separate"/>
            </w:r>
            <w:r>
              <w:rPr>
                <w:noProof/>
                <w:webHidden/>
              </w:rPr>
              <w:t>2</w:t>
            </w:r>
            <w:r>
              <w:rPr>
                <w:noProof/>
                <w:webHidden/>
              </w:rPr>
              <w:fldChar w:fldCharType="end"/>
            </w:r>
          </w:hyperlink>
        </w:p>
        <w:p w:rsidR="00122F1E" w:rsidRDefault="00122F1E">
          <w:pPr>
            <w:pStyle w:val="TOC2"/>
            <w:tabs>
              <w:tab w:val="right" w:leader="dot" w:pos="9350"/>
            </w:tabs>
            <w:rPr>
              <w:noProof/>
            </w:rPr>
          </w:pPr>
          <w:hyperlink w:anchor="_Toc16712010" w:history="1">
            <w:r w:rsidRPr="00AA5D9E">
              <w:rPr>
                <w:rStyle w:val="Hyperlink"/>
                <w:noProof/>
              </w:rPr>
              <w:t>Goals</w:t>
            </w:r>
            <w:r>
              <w:rPr>
                <w:noProof/>
                <w:webHidden/>
              </w:rPr>
              <w:tab/>
            </w:r>
            <w:r>
              <w:rPr>
                <w:noProof/>
                <w:webHidden/>
              </w:rPr>
              <w:fldChar w:fldCharType="begin"/>
            </w:r>
            <w:r>
              <w:rPr>
                <w:noProof/>
                <w:webHidden/>
              </w:rPr>
              <w:instrText xml:space="preserve"> PAGEREF _Toc16712010 \h </w:instrText>
            </w:r>
            <w:r>
              <w:rPr>
                <w:noProof/>
                <w:webHidden/>
              </w:rPr>
            </w:r>
            <w:r>
              <w:rPr>
                <w:noProof/>
                <w:webHidden/>
              </w:rPr>
              <w:fldChar w:fldCharType="separate"/>
            </w:r>
            <w:r>
              <w:rPr>
                <w:noProof/>
                <w:webHidden/>
              </w:rPr>
              <w:t>3</w:t>
            </w:r>
            <w:r>
              <w:rPr>
                <w:noProof/>
                <w:webHidden/>
              </w:rPr>
              <w:fldChar w:fldCharType="end"/>
            </w:r>
          </w:hyperlink>
        </w:p>
        <w:p w:rsidR="00122F1E" w:rsidRDefault="00122F1E">
          <w:pPr>
            <w:pStyle w:val="TOC2"/>
            <w:tabs>
              <w:tab w:val="right" w:leader="dot" w:pos="9350"/>
            </w:tabs>
            <w:rPr>
              <w:noProof/>
            </w:rPr>
          </w:pPr>
          <w:hyperlink w:anchor="_Toc16712011" w:history="1">
            <w:r w:rsidRPr="00AA5D9E">
              <w:rPr>
                <w:rStyle w:val="Hyperlink"/>
                <w:noProof/>
              </w:rPr>
              <w:t>Relevance and Significance</w:t>
            </w:r>
            <w:r>
              <w:rPr>
                <w:noProof/>
                <w:webHidden/>
              </w:rPr>
              <w:tab/>
            </w:r>
            <w:r>
              <w:rPr>
                <w:noProof/>
                <w:webHidden/>
              </w:rPr>
              <w:fldChar w:fldCharType="begin"/>
            </w:r>
            <w:r>
              <w:rPr>
                <w:noProof/>
                <w:webHidden/>
              </w:rPr>
              <w:instrText xml:space="preserve"> PAGEREF _Toc16712011 \h </w:instrText>
            </w:r>
            <w:r>
              <w:rPr>
                <w:noProof/>
                <w:webHidden/>
              </w:rPr>
            </w:r>
            <w:r>
              <w:rPr>
                <w:noProof/>
                <w:webHidden/>
              </w:rPr>
              <w:fldChar w:fldCharType="separate"/>
            </w:r>
            <w:r>
              <w:rPr>
                <w:noProof/>
                <w:webHidden/>
              </w:rPr>
              <w:t>3</w:t>
            </w:r>
            <w:r>
              <w:rPr>
                <w:noProof/>
                <w:webHidden/>
              </w:rPr>
              <w:fldChar w:fldCharType="end"/>
            </w:r>
          </w:hyperlink>
        </w:p>
        <w:p w:rsidR="00122F1E" w:rsidRDefault="00122F1E">
          <w:pPr>
            <w:pStyle w:val="TOC1"/>
            <w:tabs>
              <w:tab w:val="right" w:leader="dot" w:pos="9350"/>
            </w:tabs>
            <w:rPr>
              <w:noProof/>
            </w:rPr>
          </w:pPr>
          <w:hyperlink w:anchor="_Toc16712012" w:history="1">
            <w:r w:rsidRPr="00AA5D9E">
              <w:rPr>
                <w:rStyle w:val="Hyperlink"/>
                <w:noProof/>
              </w:rPr>
              <w:t>Literature Review</w:t>
            </w:r>
            <w:r>
              <w:rPr>
                <w:noProof/>
                <w:webHidden/>
              </w:rPr>
              <w:tab/>
            </w:r>
            <w:r>
              <w:rPr>
                <w:noProof/>
                <w:webHidden/>
              </w:rPr>
              <w:fldChar w:fldCharType="begin"/>
            </w:r>
            <w:r>
              <w:rPr>
                <w:noProof/>
                <w:webHidden/>
              </w:rPr>
              <w:instrText xml:space="preserve"> PAGEREF _Toc16712012 \h </w:instrText>
            </w:r>
            <w:r>
              <w:rPr>
                <w:noProof/>
                <w:webHidden/>
              </w:rPr>
            </w:r>
            <w:r>
              <w:rPr>
                <w:noProof/>
                <w:webHidden/>
              </w:rPr>
              <w:fldChar w:fldCharType="separate"/>
            </w:r>
            <w:r>
              <w:rPr>
                <w:noProof/>
                <w:webHidden/>
              </w:rPr>
              <w:t>4</w:t>
            </w:r>
            <w:r>
              <w:rPr>
                <w:noProof/>
                <w:webHidden/>
              </w:rPr>
              <w:fldChar w:fldCharType="end"/>
            </w:r>
          </w:hyperlink>
        </w:p>
        <w:p w:rsidR="00122F1E" w:rsidRDefault="00122F1E">
          <w:pPr>
            <w:pStyle w:val="TOC2"/>
            <w:tabs>
              <w:tab w:val="right" w:leader="dot" w:pos="9350"/>
            </w:tabs>
            <w:rPr>
              <w:noProof/>
            </w:rPr>
          </w:pPr>
          <w:hyperlink w:anchor="_Toc16712013" w:history="1">
            <w:r w:rsidRPr="00AA5D9E">
              <w:rPr>
                <w:rStyle w:val="Hyperlink"/>
                <w:noProof/>
              </w:rPr>
              <w:t>Reasoning about Smart Cities (2018)</w:t>
            </w:r>
            <w:r>
              <w:rPr>
                <w:noProof/>
                <w:webHidden/>
              </w:rPr>
              <w:tab/>
            </w:r>
            <w:r>
              <w:rPr>
                <w:noProof/>
                <w:webHidden/>
              </w:rPr>
              <w:fldChar w:fldCharType="begin"/>
            </w:r>
            <w:r>
              <w:rPr>
                <w:noProof/>
                <w:webHidden/>
              </w:rPr>
              <w:instrText xml:space="preserve"> PAGEREF _Toc16712013 \h </w:instrText>
            </w:r>
            <w:r>
              <w:rPr>
                <w:noProof/>
                <w:webHidden/>
              </w:rPr>
            </w:r>
            <w:r>
              <w:rPr>
                <w:noProof/>
                <w:webHidden/>
              </w:rPr>
              <w:fldChar w:fldCharType="separate"/>
            </w:r>
            <w:r>
              <w:rPr>
                <w:noProof/>
                <w:webHidden/>
              </w:rPr>
              <w:t>4</w:t>
            </w:r>
            <w:r>
              <w:rPr>
                <w:noProof/>
                <w:webHidden/>
              </w:rPr>
              <w:fldChar w:fldCharType="end"/>
            </w:r>
          </w:hyperlink>
        </w:p>
        <w:p w:rsidR="00122F1E" w:rsidRDefault="00122F1E">
          <w:pPr>
            <w:pStyle w:val="TOC2"/>
            <w:tabs>
              <w:tab w:val="right" w:leader="dot" w:pos="9350"/>
            </w:tabs>
            <w:rPr>
              <w:noProof/>
            </w:rPr>
          </w:pPr>
          <w:hyperlink w:anchor="_Toc16712014" w:history="1">
            <w:r w:rsidRPr="00AA5D9E">
              <w:rPr>
                <w:rStyle w:val="Hyperlink"/>
                <w:noProof/>
              </w:rPr>
              <w:t>IoT Smart City Architectures (2018)</w:t>
            </w:r>
            <w:r>
              <w:rPr>
                <w:noProof/>
                <w:webHidden/>
              </w:rPr>
              <w:tab/>
            </w:r>
            <w:r>
              <w:rPr>
                <w:noProof/>
                <w:webHidden/>
              </w:rPr>
              <w:fldChar w:fldCharType="begin"/>
            </w:r>
            <w:r>
              <w:rPr>
                <w:noProof/>
                <w:webHidden/>
              </w:rPr>
              <w:instrText xml:space="preserve"> PAGEREF _Toc16712014 \h </w:instrText>
            </w:r>
            <w:r>
              <w:rPr>
                <w:noProof/>
                <w:webHidden/>
              </w:rPr>
            </w:r>
            <w:r>
              <w:rPr>
                <w:noProof/>
                <w:webHidden/>
              </w:rPr>
              <w:fldChar w:fldCharType="separate"/>
            </w:r>
            <w:r>
              <w:rPr>
                <w:noProof/>
                <w:webHidden/>
              </w:rPr>
              <w:t>4</w:t>
            </w:r>
            <w:r>
              <w:rPr>
                <w:noProof/>
                <w:webHidden/>
              </w:rPr>
              <w:fldChar w:fldCharType="end"/>
            </w:r>
          </w:hyperlink>
        </w:p>
        <w:p w:rsidR="00122F1E" w:rsidRDefault="00122F1E">
          <w:pPr>
            <w:pStyle w:val="TOC2"/>
            <w:tabs>
              <w:tab w:val="right" w:leader="dot" w:pos="9350"/>
            </w:tabs>
            <w:rPr>
              <w:noProof/>
            </w:rPr>
          </w:pPr>
          <w:hyperlink w:anchor="_Toc16712015" w:history="1">
            <w:r w:rsidRPr="00AA5D9E">
              <w:rPr>
                <w:rStyle w:val="Hyperlink"/>
                <w:noProof/>
              </w:rPr>
              <w:t>The success of IoT in Smart Cities of India (2018)</w:t>
            </w:r>
            <w:r>
              <w:rPr>
                <w:noProof/>
                <w:webHidden/>
              </w:rPr>
              <w:tab/>
            </w:r>
            <w:r>
              <w:rPr>
                <w:noProof/>
                <w:webHidden/>
              </w:rPr>
              <w:fldChar w:fldCharType="begin"/>
            </w:r>
            <w:r>
              <w:rPr>
                <w:noProof/>
                <w:webHidden/>
              </w:rPr>
              <w:instrText xml:space="preserve"> PAGEREF _Toc16712015 \h </w:instrText>
            </w:r>
            <w:r>
              <w:rPr>
                <w:noProof/>
                <w:webHidden/>
              </w:rPr>
            </w:r>
            <w:r>
              <w:rPr>
                <w:noProof/>
                <w:webHidden/>
              </w:rPr>
              <w:fldChar w:fldCharType="separate"/>
            </w:r>
            <w:r>
              <w:rPr>
                <w:noProof/>
                <w:webHidden/>
              </w:rPr>
              <w:t>5</w:t>
            </w:r>
            <w:r>
              <w:rPr>
                <w:noProof/>
                <w:webHidden/>
              </w:rPr>
              <w:fldChar w:fldCharType="end"/>
            </w:r>
          </w:hyperlink>
        </w:p>
        <w:p w:rsidR="00122F1E" w:rsidRDefault="00122F1E">
          <w:pPr>
            <w:pStyle w:val="TOC2"/>
            <w:tabs>
              <w:tab w:val="right" w:leader="dot" w:pos="9350"/>
            </w:tabs>
            <w:rPr>
              <w:noProof/>
            </w:rPr>
          </w:pPr>
          <w:hyperlink w:anchor="_Toc16712016" w:history="1">
            <w:r w:rsidRPr="00AA5D9E">
              <w:rPr>
                <w:rStyle w:val="Hyperlink"/>
                <w:noProof/>
              </w:rPr>
              <w:t>Relationship Between Smart Cities, Policing and Criminal Investigation (2018)</w:t>
            </w:r>
            <w:r>
              <w:rPr>
                <w:noProof/>
                <w:webHidden/>
              </w:rPr>
              <w:tab/>
            </w:r>
            <w:r>
              <w:rPr>
                <w:noProof/>
                <w:webHidden/>
              </w:rPr>
              <w:fldChar w:fldCharType="begin"/>
            </w:r>
            <w:r>
              <w:rPr>
                <w:noProof/>
                <w:webHidden/>
              </w:rPr>
              <w:instrText xml:space="preserve"> PAGEREF _Toc16712016 \h </w:instrText>
            </w:r>
            <w:r>
              <w:rPr>
                <w:noProof/>
                <w:webHidden/>
              </w:rPr>
            </w:r>
            <w:r>
              <w:rPr>
                <w:noProof/>
                <w:webHidden/>
              </w:rPr>
              <w:fldChar w:fldCharType="separate"/>
            </w:r>
            <w:r>
              <w:rPr>
                <w:noProof/>
                <w:webHidden/>
              </w:rPr>
              <w:t>5</w:t>
            </w:r>
            <w:r>
              <w:rPr>
                <w:noProof/>
                <w:webHidden/>
              </w:rPr>
              <w:fldChar w:fldCharType="end"/>
            </w:r>
          </w:hyperlink>
        </w:p>
        <w:p w:rsidR="00122F1E" w:rsidRDefault="00122F1E">
          <w:pPr>
            <w:pStyle w:val="TOC2"/>
            <w:tabs>
              <w:tab w:val="right" w:leader="dot" w:pos="9350"/>
            </w:tabs>
            <w:rPr>
              <w:noProof/>
            </w:rPr>
          </w:pPr>
          <w:hyperlink w:anchor="_Toc16712017" w:history="1">
            <w:r w:rsidRPr="00AA5D9E">
              <w:rPr>
                <w:rStyle w:val="Hyperlink"/>
                <w:noProof/>
              </w:rPr>
              <w:t>Smart Cities: an IoT-centric Approach (2014)</w:t>
            </w:r>
            <w:r>
              <w:rPr>
                <w:noProof/>
                <w:webHidden/>
              </w:rPr>
              <w:tab/>
            </w:r>
            <w:r>
              <w:rPr>
                <w:noProof/>
                <w:webHidden/>
              </w:rPr>
              <w:fldChar w:fldCharType="begin"/>
            </w:r>
            <w:r>
              <w:rPr>
                <w:noProof/>
                <w:webHidden/>
              </w:rPr>
              <w:instrText xml:space="preserve"> PAGEREF _Toc16712017 \h </w:instrText>
            </w:r>
            <w:r>
              <w:rPr>
                <w:noProof/>
                <w:webHidden/>
              </w:rPr>
            </w:r>
            <w:r>
              <w:rPr>
                <w:noProof/>
                <w:webHidden/>
              </w:rPr>
              <w:fldChar w:fldCharType="separate"/>
            </w:r>
            <w:r>
              <w:rPr>
                <w:noProof/>
                <w:webHidden/>
              </w:rPr>
              <w:t>5</w:t>
            </w:r>
            <w:r>
              <w:rPr>
                <w:noProof/>
                <w:webHidden/>
              </w:rPr>
              <w:fldChar w:fldCharType="end"/>
            </w:r>
          </w:hyperlink>
        </w:p>
        <w:p w:rsidR="00122F1E" w:rsidRDefault="00122F1E">
          <w:pPr>
            <w:pStyle w:val="TOC2"/>
            <w:tabs>
              <w:tab w:val="right" w:leader="dot" w:pos="9350"/>
            </w:tabs>
            <w:rPr>
              <w:noProof/>
            </w:rPr>
          </w:pPr>
          <w:hyperlink w:anchor="_Toc16712018" w:history="1">
            <w:r w:rsidRPr="00AA5D9E">
              <w:rPr>
                <w:rStyle w:val="Hyperlink"/>
                <w:noProof/>
              </w:rPr>
              <w:t>NDN IoT Content Distribution Model (2016)</w:t>
            </w:r>
            <w:r>
              <w:rPr>
                <w:noProof/>
                <w:webHidden/>
              </w:rPr>
              <w:tab/>
            </w:r>
            <w:r>
              <w:rPr>
                <w:noProof/>
                <w:webHidden/>
              </w:rPr>
              <w:fldChar w:fldCharType="begin"/>
            </w:r>
            <w:r>
              <w:rPr>
                <w:noProof/>
                <w:webHidden/>
              </w:rPr>
              <w:instrText xml:space="preserve"> PAGEREF _Toc16712018 \h </w:instrText>
            </w:r>
            <w:r>
              <w:rPr>
                <w:noProof/>
                <w:webHidden/>
              </w:rPr>
            </w:r>
            <w:r>
              <w:rPr>
                <w:noProof/>
                <w:webHidden/>
              </w:rPr>
              <w:fldChar w:fldCharType="separate"/>
            </w:r>
            <w:r>
              <w:rPr>
                <w:noProof/>
                <w:webHidden/>
              </w:rPr>
              <w:t>6</w:t>
            </w:r>
            <w:r>
              <w:rPr>
                <w:noProof/>
                <w:webHidden/>
              </w:rPr>
              <w:fldChar w:fldCharType="end"/>
            </w:r>
          </w:hyperlink>
        </w:p>
        <w:p w:rsidR="00122F1E" w:rsidRDefault="00122F1E">
          <w:pPr>
            <w:pStyle w:val="TOC2"/>
            <w:tabs>
              <w:tab w:val="right" w:leader="dot" w:pos="9350"/>
            </w:tabs>
            <w:rPr>
              <w:noProof/>
            </w:rPr>
          </w:pPr>
          <w:hyperlink w:anchor="_Toc16712019" w:history="1">
            <w:r w:rsidRPr="00AA5D9E">
              <w:rPr>
                <w:rStyle w:val="Hyperlink"/>
                <w:noProof/>
              </w:rPr>
              <w:t>IoT over SDN for Smart City Applications (2016)</w:t>
            </w:r>
            <w:r>
              <w:rPr>
                <w:noProof/>
                <w:webHidden/>
              </w:rPr>
              <w:tab/>
            </w:r>
            <w:r>
              <w:rPr>
                <w:noProof/>
                <w:webHidden/>
              </w:rPr>
              <w:fldChar w:fldCharType="begin"/>
            </w:r>
            <w:r>
              <w:rPr>
                <w:noProof/>
                <w:webHidden/>
              </w:rPr>
              <w:instrText xml:space="preserve"> PAGEREF _Toc16712019 \h </w:instrText>
            </w:r>
            <w:r>
              <w:rPr>
                <w:noProof/>
                <w:webHidden/>
              </w:rPr>
            </w:r>
            <w:r>
              <w:rPr>
                <w:noProof/>
                <w:webHidden/>
              </w:rPr>
              <w:fldChar w:fldCharType="separate"/>
            </w:r>
            <w:r>
              <w:rPr>
                <w:noProof/>
                <w:webHidden/>
              </w:rPr>
              <w:t>7</w:t>
            </w:r>
            <w:r>
              <w:rPr>
                <w:noProof/>
                <w:webHidden/>
              </w:rPr>
              <w:fldChar w:fldCharType="end"/>
            </w:r>
          </w:hyperlink>
        </w:p>
        <w:p w:rsidR="00122F1E" w:rsidRDefault="00122F1E">
          <w:pPr>
            <w:pStyle w:val="TOC2"/>
            <w:tabs>
              <w:tab w:val="right" w:leader="dot" w:pos="9350"/>
            </w:tabs>
            <w:rPr>
              <w:noProof/>
            </w:rPr>
          </w:pPr>
          <w:hyperlink w:anchor="_Toc16712020" w:history="1">
            <w:r w:rsidRPr="00AA5D9E">
              <w:rPr>
                <w:rStyle w:val="Hyperlink"/>
                <w:noProof/>
              </w:rPr>
              <w:t>Software-Defined Networks: State of the Art and Research Challenges (2014)</w:t>
            </w:r>
            <w:r>
              <w:rPr>
                <w:noProof/>
                <w:webHidden/>
              </w:rPr>
              <w:tab/>
            </w:r>
            <w:r>
              <w:rPr>
                <w:noProof/>
                <w:webHidden/>
              </w:rPr>
              <w:fldChar w:fldCharType="begin"/>
            </w:r>
            <w:r>
              <w:rPr>
                <w:noProof/>
                <w:webHidden/>
              </w:rPr>
              <w:instrText xml:space="preserve"> PAGEREF _Toc16712020 \h </w:instrText>
            </w:r>
            <w:r>
              <w:rPr>
                <w:noProof/>
                <w:webHidden/>
              </w:rPr>
            </w:r>
            <w:r>
              <w:rPr>
                <w:noProof/>
                <w:webHidden/>
              </w:rPr>
              <w:fldChar w:fldCharType="separate"/>
            </w:r>
            <w:r>
              <w:rPr>
                <w:noProof/>
                <w:webHidden/>
              </w:rPr>
              <w:t>7</w:t>
            </w:r>
            <w:r>
              <w:rPr>
                <w:noProof/>
                <w:webHidden/>
              </w:rPr>
              <w:fldChar w:fldCharType="end"/>
            </w:r>
          </w:hyperlink>
        </w:p>
        <w:p w:rsidR="00122F1E" w:rsidRDefault="00122F1E">
          <w:pPr>
            <w:pStyle w:val="TOC2"/>
            <w:tabs>
              <w:tab w:val="right" w:leader="dot" w:pos="9350"/>
            </w:tabs>
            <w:rPr>
              <w:noProof/>
            </w:rPr>
          </w:pPr>
          <w:hyperlink w:anchor="_Toc16712021" w:history="1">
            <w:r w:rsidRPr="00AA5D9E">
              <w:rPr>
                <w:rStyle w:val="Hyperlink"/>
                <w:noProof/>
              </w:rPr>
              <w:t>Using PBR for Security Protections</w:t>
            </w:r>
            <w:r>
              <w:rPr>
                <w:noProof/>
                <w:webHidden/>
              </w:rPr>
              <w:tab/>
            </w:r>
            <w:r>
              <w:rPr>
                <w:noProof/>
                <w:webHidden/>
              </w:rPr>
              <w:fldChar w:fldCharType="begin"/>
            </w:r>
            <w:r>
              <w:rPr>
                <w:noProof/>
                <w:webHidden/>
              </w:rPr>
              <w:instrText xml:space="preserve"> PAGEREF _Toc16712021 \h </w:instrText>
            </w:r>
            <w:r>
              <w:rPr>
                <w:noProof/>
                <w:webHidden/>
              </w:rPr>
            </w:r>
            <w:r>
              <w:rPr>
                <w:noProof/>
                <w:webHidden/>
              </w:rPr>
              <w:fldChar w:fldCharType="separate"/>
            </w:r>
            <w:r>
              <w:rPr>
                <w:noProof/>
                <w:webHidden/>
              </w:rPr>
              <w:t>8</w:t>
            </w:r>
            <w:r>
              <w:rPr>
                <w:noProof/>
                <w:webHidden/>
              </w:rPr>
              <w:fldChar w:fldCharType="end"/>
            </w:r>
          </w:hyperlink>
        </w:p>
        <w:p w:rsidR="00122F1E" w:rsidRDefault="00122F1E">
          <w:pPr>
            <w:pStyle w:val="TOC2"/>
            <w:tabs>
              <w:tab w:val="right" w:leader="dot" w:pos="9350"/>
            </w:tabs>
            <w:rPr>
              <w:noProof/>
            </w:rPr>
          </w:pPr>
          <w:hyperlink w:anchor="_Toc16712022" w:history="1">
            <w:r w:rsidRPr="00AA5D9E">
              <w:rPr>
                <w:rStyle w:val="Hyperlink"/>
                <w:noProof/>
              </w:rPr>
              <w:t>DURE: An Energy- and Resource-Efficient TCAM Architecture (2019)</w:t>
            </w:r>
            <w:r>
              <w:rPr>
                <w:noProof/>
                <w:webHidden/>
              </w:rPr>
              <w:tab/>
            </w:r>
            <w:r>
              <w:rPr>
                <w:noProof/>
                <w:webHidden/>
              </w:rPr>
              <w:fldChar w:fldCharType="begin"/>
            </w:r>
            <w:r>
              <w:rPr>
                <w:noProof/>
                <w:webHidden/>
              </w:rPr>
              <w:instrText xml:space="preserve"> PAGEREF _Toc16712022 \h </w:instrText>
            </w:r>
            <w:r>
              <w:rPr>
                <w:noProof/>
                <w:webHidden/>
              </w:rPr>
            </w:r>
            <w:r>
              <w:rPr>
                <w:noProof/>
                <w:webHidden/>
              </w:rPr>
              <w:fldChar w:fldCharType="separate"/>
            </w:r>
            <w:r>
              <w:rPr>
                <w:noProof/>
                <w:webHidden/>
              </w:rPr>
              <w:t>9</w:t>
            </w:r>
            <w:r>
              <w:rPr>
                <w:noProof/>
                <w:webHidden/>
              </w:rPr>
              <w:fldChar w:fldCharType="end"/>
            </w:r>
          </w:hyperlink>
        </w:p>
        <w:p w:rsidR="00122F1E" w:rsidRDefault="00122F1E">
          <w:pPr>
            <w:pStyle w:val="TOC1"/>
            <w:tabs>
              <w:tab w:val="right" w:leader="dot" w:pos="9350"/>
            </w:tabs>
            <w:rPr>
              <w:noProof/>
            </w:rPr>
          </w:pPr>
          <w:hyperlink w:anchor="_Toc16712023" w:history="1">
            <w:r w:rsidRPr="00AA5D9E">
              <w:rPr>
                <w:rStyle w:val="Hyperlink"/>
                <w:noProof/>
              </w:rPr>
              <w:t>Approach</w:t>
            </w:r>
            <w:r>
              <w:rPr>
                <w:noProof/>
                <w:webHidden/>
              </w:rPr>
              <w:tab/>
            </w:r>
            <w:r>
              <w:rPr>
                <w:noProof/>
                <w:webHidden/>
              </w:rPr>
              <w:fldChar w:fldCharType="begin"/>
            </w:r>
            <w:r>
              <w:rPr>
                <w:noProof/>
                <w:webHidden/>
              </w:rPr>
              <w:instrText xml:space="preserve"> PAGEREF _Toc16712023 \h </w:instrText>
            </w:r>
            <w:r>
              <w:rPr>
                <w:noProof/>
                <w:webHidden/>
              </w:rPr>
            </w:r>
            <w:r>
              <w:rPr>
                <w:noProof/>
                <w:webHidden/>
              </w:rPr>
              <w:fldChar w:fldCharType="separate"/>
            </w:r>
            <w:r>
              <w:rPr>
                <w:noProof/>
                <w:webHidden/>
              </w:rPr>
              <w:t>10</w:t>
            </w:r>
            <w:r>
              <w:rPr>
                <w:noProof/>
                <w:webHidden/>
              </w:rPr>
              <w:fldChar w:fldCharType="end"/>
            </w:r>
          </w:hyperlink>
        </w:p>
        <w:p w:rsidR="00122F1E" w:rsidRDefault="00122F1E">
          <w:pPr>
            <w:pStyle w:val="TOC1"/>
            <w:tabs>
              <w:tab w:val="right" w:leader="dot" w:pos="9350"/>
            </w:tabs>
            <w:rPr>
              <w:noProof/>
            </w:rPr>
          </w:pPr>
          <w:hyperlink w:anchor="_Toc16712024" w:history="1">
            <w:r w:rsidRPr="00AA5D9E">
              <w:rPr>
                <w:rStyle w:val="Hyperlink"/>
                <w:noProof/>
              </w:rPr>
              <w:t>References</w:t>
            </w:r>
            <w:r>
              <w:rPr>
                <w:noProof/>
                <w:webHidden/>
              </w:rPr>
              <w:tab/>
            </w:r>
            <w:r>
              <w:rPr>
                <w:noProof/>
                <w:webHidden/>
              </w:rPr>
              <w:fldChar w:fldCharType="begin"/>
            </w:r>
            <w:r>
              <w:rPr>
                <w:noProof/>
                <w:webHidden/>
              </w:rPr>
              <w:instrText xml:space="preserve"> PAGEREF _Toc16712024 \h </w:instrText>
            </w:r>
            <w:r>
              <w:rPr>
                <w:noProof/>
                <w:webHidden/>
              </w:rPr>
            </w:r>
            <w:r>
              <w:rPr>
                <w:noProof/>
                <w:webHidden/>
              </w:rPr>
              <w:fldChar w:fldCharType="separate"/>
            </w:r>
            <w:r>
              <w:rPr>
                <w:noProof/>
                <w:webHidden/>
              </w:rPr>
              <w:t>12</w:t>
            </w:r>
            <w:r>
              <w:rPr>
                <w:noProof/>
                <w:webHidden/>
              </w:rPr>
              <w:fldChar w:fldCharType="end"/>
            </w:r>
          </w:hyperlink>
        </w:p>
        <w:p w:rsidR="00122F1E" w:rsidRDefault="00122F1E">
          <w:r>
            <w:rPr>
              <w:b/>
              <w:bCs/>
              <w:noProof/>
            </w:rPr>
            <w:fldChar w:fldCharType="end"/>
          </w:r>
        </w:p>
      </w:sdtContent>
    </w:sdt>
    <w:p w:rsidR="00122F1E" w:rsidRDefault="00122F1E">
      <w:pPr>
        <w:rPr>
          <w:b/>
        </w:rPr>
      </w:pPr>
      <w:r>
        <w:br w:type="page"/>
      </w:r>
    </w:p>
    <w:p w:rsidR="0082223F" w:rsidRDefault="008105FC" w:rsidP="008105FC">
      <w:pPr>
        <w:pStyle w:val="Heading1"/>
      </w:pPr>
      <w:bookmarkStart w:id="0" w:name="_Toc16712008"/>
      <w:r>
        <w:lastRenderedPageBreak/>
        <w:t>Smart Cities</w:t>
      </w:r>
      <w:bookmarkStart w:id="1" w:name="_GoBack"/>
      <w:bookmarkEnd w:id="0"/>
      <w:bookmarkEnd w:id="1"/>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w:t>
      </w:r>
      <w:r w:rsidRPr="0062593A">
        <w:t xml:space="preserve">smart </w:t>
      </w:r>
      <w:r w:rsidR="0062593A" w:rsidRPr="0062593A">
        <w:t>spaces</w:t>
      </w:r>
      <w:r>
        <w:t xml:space="preserve">.  As the scope of these </w:t>
      </w:r>
      <w:r w:rsidRPr="0062593A">
        <w:t xml:space="preserve">smart </w:t>
      </w:r>
      <w:r w:rsidR="0062593A" w:rsidRPr="0062593A">
        <w:t>spaces</w:t>
      </w:r>
      <w:r>
        <w:t xml:space="preserve">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C40E55">
      <w:pPr>
        <w:pStyle w:val="Heading2"/>
      </w:pPr>
      <w:bookmarkStart w:id="2" w:name="_Toc16712009"/>
      <w:r>
        <w:t>Problem Statemen</w:t>
      </w:r>
      <w:r w:rsidR="008F08CD">
        <w:t>t</w:t>
      </w:r>
      <w:bookmarkEnd w:id="2"/>
    </w:p>
    <w:p w:rsidR="0062593A" w:rsidRDefault="0062593A" w:rsidP="0062593A">
      <w:r>
        <w:tab/>
        <w:t xml:space="preserve">Are the core of these user scenarios are policy-based routing, implemented on OpenFlow </w:t>
      </w:r>
      <w:proofErr w:type="gramStart"/>
      <w:r>
        <w:t>switches.</w:t>
      </w:r>
      <w:proofErr w:type="gramEnd"/>
      <w:r>
        <w:t xml:space="preserve"> These policies control the behavior of people and devices as they move around the physical environment. They also project a virtual environment where core aspects, such as identity, data discovery, and QoS can exist.</w:t>
      </w:r>
    </w:p>
    <w:p w:rsidR="0062593A" w:rsidRDefault="0062593A" w:rsidP="0062593A">
      <w:r>
        <w:tab/>
        <w:t>As the scope of the smart space increases, so does the number of devices and the permutations of their interactions. OpenFlow policy tables store the authorization and routing decisions for those interactions. Because of this design choice, the innovation of future smart cities cannot exceed the limits of the OpenFlow policy tables.</w:t>
      </w:r>
    </w:p>
    <w:p w:rsidR="001D71A2" w:rsidRDefault="0062593A" w:rsidP="0062593A">
      <w:r>
        <w:tab/>
        <w:t xml:space="preserve">OpenFlow policy tables are dependent on </w:t>
      </w:r>
      <w:r>
        <w:t>Ternary Content-Addressable Memory (TCAM)</w:t>
      </w:r>
      <w:r>
        <w:t xml:space="preserve">, a specialized type of computer memory. </w:t>
      </w:r>
      <w:r w:rsidR="001D71A2">
        <w:t>While Random Access Memory (RAM) translates an address to content, TCAM has the opposite requirement.</w:t>
      </w:r>
    </w:p>
    <w:p w:rsidR="0062593A" w:rsidRPr="0062593A" w:rsidRDefault="0062593A" w:rsidP="001D71A2">
      <w:pPr>
        <w:ind w:firstLine="720"/>
      </w:pPr>
      <w:r>
        <w:lastRenderedPageBreak/>
        <w:t>Without efficient alternatives, excessive hardware is needed and can make the adoption of smart cities prohibitively expensive. Locations that are willing to accept these costs are limited in the granularity of their policies, which directly stifles innovation.</w:t>
      </w:r>
    </w:p>
    <w:p w:rsidR="008105FC" w:rsidRDefault="008105FC" w:rsidP="008105FC">
      <w:pPr>
        <w:pStyle w:val="Heading2"/>
      </w:pPr>
      <w:bookmarkStart w:id="3" w:name="_Toc16712010"/>
      <w:r>
        <w:t>Goals</w:t>
      </w:r>
      <w:bookmarkEnd w:id="3"/>
    </w:p>
    <w:p w:rsidR="001D71A2" w:rsidRDefault="001D71A2" w:rsidP="001D71A2">
      <w:r>
        <w:tab/>
        <w:t xml:space="preserve">The </w:t>
      </w:r>
      <w:proofErr w:type="gramStart"/>
      <w:r>
        <w:t>state of the art</w:t>
      </w:r>
      <w:proofErr w:type="gramEnd"/>
      <w:r>
        <w:t xml:space="preserve"> alternative to TCAM is the use of Field-Programmable Gate Array (FPGA) circuits</w:t>
      </w:r>
      <w:sdt>
        <w:sdtPr>
          <w:id w:val="1010722077"/>
          <w:citation/>
        </w:sdtPr>
        <w:sdtContent>
          <w:r>
            <w:fldChar w:fldCharType="begin"/>
          </w:r>
          <w:r>
            <w:instrText xml:space="preserve"> CITATION DUR19 \l 1033 </w:instrText>
          </w:r>
          <w:r>
            <w:fldChar w:fldCharType="separate"/>
          </w:r>
          <w:r>
            <w:rPr>
              <w:noProof/>
            </w:rPr>
            <w:t xml:space="preserve"> (Ullah, Ullah, Afzaal, &amp; Lee, 2019)</w:t>
          </w:r>
          <w:r>
            <w:fldChar w:fldCharType="end"/>
          </w:r>
        </w:sdtContent>
      </w:sdt>
      <w:r>
        <w:t xml:space="preserve">. Ullah et al. propose a mechanism to emulate TCAM by dynamically modifying the logic gates on FPGA chips. </w:t>
      </w:r>
    </w:p>
    <w:p w:rsidR="00BD773D" w:rsidRDefault="00BD773D" w:rsidP="001D71A2">
      <w:pPr>
        <w:ind w:firstLine="720"/>
      </w:pPr>
      <w:r>
        <w:t xml:space="preserve">The next steps are to reproduce the results and their feasibility on a larger scale. Those simulations are likely to highlight changes to their reprogramming algorithm. Their paper points out that specific changes to the logic gates can have enormous performance </w:t>
      </w:r>
      <w:proofErr w:type="spellStart"/>
      <w:r>
        <w:t>penalities</w:t>
      </w:r>
      <w:proofErr w:type="spellEnd"/>
      <w:r>
        <w:t>. During these update operations, sections of the circuit become locked and cannot process traffic until those changes are committed.</w:t>
      </w:r>
    </w:p>
    <w:p w:rsidR="001D71A2" w:rsidRPr="001D71A2" w:rsidRDefault="00BD773D" w:rsidP="001D71A2">
      <w:pPr>
        <w:ind w:firstLine="720"/>
      </w:pPr>
      <w:r>
        <w:t>An investigation into mechanisms for reducing the need for updates and their associated locks is critical for this alternative solution.</w:t>
      </w:r>
    </w:p>
    <w:p w:rsidR="006156B3" w:rsidRDefault="008105FC" w:rsidP="00C40E55">
      <w:pPr>
        <w:pStyle w:val="Heading2"/>
      </w:pPr>
      <w:bookmarkStart w:id="4" w:name="_Toc16712011"/>
      <w:r>
        <w:t>Relevance and Significance</w:t>
      </w:r>
      <w:bookmarkEnd w:id="4"/>
    </w:p>
    <w:p w:rsidR="00BD773D" w:rsidRDefault="00BD773D" w:rsidP="00BD773D">
      <w:r>
        <w:tab/>
        <w:t xml:space="preserve">Several metropolitan areas across the globe have already begun the transition toward smart cities. On that journey, the users consistently discover more insights </w:t>
      </w:r>
      <w:r w:rsidR="00AA6311">
        <w:t>using</w:t>
      </w:r>
      <w:r>
        <w:t xml:space="preserve"> more devices improves their quality of life. These improvements inspire developers to </w:t>
      </w:r>
      <w:r w:rsidR="00AA6311">
        <w:t>implement cross-cutting concerns</w:t>
      </w:r>
      <w:r>
        <w:t>, such as identity</w:t>
      </w:r>
      <w:r w:rsidR="00AA6311">
        <w:t xml:space="preserve"> and </w:t>
      </w:r>
      <w:r>
        <w:t xml:space="preserve">augmented reality </w:t>
      </w:r>
      <w:r w:rsidR="00AA6311">
        <w:t>aspects,</w:t>
      </w:r>
      <w:r>
        <w:t xml:space="preserve"> for their cities.</w:t>
      </w:r>
    </w:p>
    <w:p w:rsidR="00AA6311" w:rsidRDefault="00AA6311" w:rsidP="00BD773D">
      <w:r>
        <w:tab/>
        <w:t xml:space="preserve">These aspects promote exponential growth in connectivity as developers build upon one another’s work. Administrators need to manage that secure environment for that trend to continue. That continuation relies on the routing subsystems supporting granular policies. </w:t>
      </w:r>
    </w:p>
    <w:p w:rsidR="00AA6311" w:rsidRDefault="00AA6311">
      <w:pPr>
        <w:rPr>
          <w:b/>
        </w:rPr>
      </w:pPr>
      <w:r>
        <w:br w:type="page"/>
      </w:r>
    </w:p>
    <w:p w:rsidR="008105FC" w:rsidRDefault="008105FC" w:rsidP="008105FC">
      <w:pPr>
        <w:pStyle w:val="Heading1"/>
      </w:pPr>
      <w:bookmarkStart w:id="5" w:name="_Toc16712012"/>
      <w:r>
        <w:lastRenderedPageBreak/>
        <w:t>Literature Review</w:t>
      </w:r>
      <w:bookmarkEnd w:id="5"/>
    </w:p>
    <w:p w:rsidR="008105FC" w:rsidRDefault="008105FC" w:rsidP="008105FC">
      <w:pPr>
        <w:pStyle w:val="Heading2"/>
      </w:pPr>
      <w:bookmarkStart w:id="6" w:name="_Toc16712013"/>
      <w:r>
        <w:t>Reasoning about Smart Cities (2018)</w:t>
      </w:r>
      <w:bookmarkEnd w:id="6"/>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EndPr/>
        <w:sdtContent>
          <w:r w:rsidR="006156B3">
            <w:fldChar w:fldCharType="begin"/>
          </w:r>
          <w:r w:rsidR="00536C19">
            <w:instrText xml:space="preserve">CITATION Bal18 \l 1033 </w:instrText>
          </w:r>
          <w:r w:rsidR="006156B3">
            <w:fldChar w:fldCharType="separate"/>
          </w:r>
          <w:r w:rsidR="00536C19">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End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bookmarkStart w:id="7" w:name="_Toc16712014"/>
      <w:r>
        <w:t>IoT Smart City Architectures (2018)</w:t>
      </w:r>
      <w:bookmarkEnd w:id="7"/>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End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bookmarkStart w:id="8" w:name="_Toc16712015"/>
      <w:r>
        <w:lastRenderedPageBreak/>
        <w:t>The success of IoT in Smart Cities of India (2018)</w:t>
      </w:r>
      <w:bookmarkEnd w:id="8"/>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End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323C59" w:rsidRDefault="00323C59" w:rsidP="00323C59">
      <w:pPr>
        <w:pStyle w:val="Heading2"/>
      </w:pPr>
      <w:bookmarkStart w:id="9" w:name="_Toc16712016"/>
      <w:r>
        <w:t>Relationship Between Smart Cities, Policing and Criminal Investigation (2018)</w:t>
      </w:r>
      <w:bookmarkEnd w:id="9"/>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In traditional cities, police officers need to rely on eye witness encounters that might be racially biased</w:t>
      </w:r>
      <w:sdt>
        <w:sdtPr>
          <w:id w:val="-1859340777"/>
          <w:citation/>
        </w:sdtPr>
        <w:sdtEnd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End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bookmarkStart w:id="10" w:name="_Toc16712017"/>
      <w:r>
        <w:t>Smart Cities: an IoT-centric Approach (2014)</w:t>
      </w:r>
      <w:bookmarkEnd w:id="10"/>
    </w:p>
    <w:p w:rsidR="00B82766" w:rsidRDefault="005A2F42" w:rsidP="00B82766">
      <w:r>
        <w:tab/>
        <w:t xml:space="preserve">As technology progresses, it generates an ever-growing volume of data that needs to be efficiently indexed. </w:t>
      </w:r>
      <w:bookmarkStart w:id="11" w:name="_Toc15855699"/>
      <w:r w:rsidR="00B82766">
        <w:t xml:space="preserve">Smart cars will need to consume data feeds from traffic lights, road sensors, </w:t>
      </w:r>
      <w:r w:rsidR="00B82766">
        <w:lastRenderedPageBreak/>
        <w:t xml:space="preserve">accident reports, and construction schedules, to name a few. One solution is to decompose smart cities into smart city </w:t>
      </w:r>
      <w:r w:rsidR="00B82766" w:rsidRPr="00600234">
        <w:rPr>
          <w:i/>
        </w:rPr>
        <w:t>hubs</w:t>
      </w:r>
      <w:r w:rsidR="00B82766">
        <w:t xml:space="preserve">, where a </w:t>
      </w:r>
      <w:r w:rsidR="00B82766" w:rsidRPr="00600234">
        <w:t>hub</w:t>
      </w:r>
      <w:r w:rsidR="00B82766">
        <w:t xml:space="preserve"> is a logical unit such as a shopping district or residential neighborhood</w:t>
      </w:r>
      <w:sdt>
        <w:sdtPr>
          <w:id w:val="-378003819"/>
          <w:citation/>
        </w:sdtPr>
        <w:sdtEndPr/>
        <w:sdtContent>
          <w:r w:rsidR="00B82766">
            <w:fldChar w:fldCharType="begin"/>
          </w:r>
          <w:r w:rsidR="00B82766">
            <w:instrText xml:space="preserve"> CITATION Lea14 \l 1033 </w:instrText>
          </w:r>
          <w:r w:rsidR="00B82766">
            <w:fldChar w:fldCharType="separate"/>
          </w:r>
          <w:r w:rsidR="00B82766">
            <w:rPr>
              <w:noProof/>
            </w:rPr>
            <w:t xml:space="preserve"> (Lea &amp; Blackstock, 2014)</w:t>
          </w:r>
          <w:r w:rsidR="00B82766">
            <w:fldChar w:fldCharType="end"/>
          </w:r>
        </w:sdtContent>
      </w:sdt>
      <w:r w:rsidR="00B82766">
        <w:t>.</w:t>
      </w:r>
    </w:p>
    <w:p w:rsidR="00B82766" w:rsidRDefault="00B82766" w:rsidP="00B82766">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B82766" w:rsidRDefault="00B82766" w:rsidP="00B82766">
      <w:r>
        <w:tab/>
        <w:t xml:space="preserve">Over the last five years, several American cities, such as Seattle and New York, have created open data platforms. The easy access to data has enabled dozens of high-quality applications; however, they are specific to that location. </w:t>
      </w:r>
    </w:p>
    <w:p w:rsidR="00B82766" w:rsidRDefault="00B82766" w:rsidP="00B82766">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 Until businesses, city planners, and hardware manufacturers agree on open standards; there will be challenges sharing the data and making it fully discoverable.</w:t>
      </w:r>
    </w:p>
    <w:p w:rsidR="00B82766" w:rsidRDefault="00B82766" w:rsidP="00B82766">
      <w:pPr>
        <w:pStyle w:val="Heading2"/>
      </w:pPr>
      <w:bookmarkStart w:id="12" w:name="_Toc16712018"/>
      <w:r>
        <w:t>NDN IoT Content Distribution Model</w:t>
      </w:r>
      <w:bookmarkEnd w:id="11"/>
      <w:r>
        <w:t xml:space="preserve"> (2016)</w:t>
      </w:r>
      <w:bookmarkEnd w:id="12"/>
    </w:p>
    <w:p w:rsidR="00B82766" w:rsidRDefault="00B82766" w:rsidP="00B82766">
      <w:r>
        <w:tab/>
      </w:r>
      <w:r w:rsidR="00F00C81">
        <w:t>An alternative solution to making content discoverable is through Name Data Networks (NDN). Under NDN, publishers create signed content under a namespace, and then consumers can request those resources through standardized names. Metadata about those resources can be cached and served directly from OpenFlow routing tables</w:t>
      </w:r>
      <w:sdt>
        <w:sdtPr>
          <w:id w:val="-1296450229"/>
          <w:citation/>
        </w:sdtPr>
        <w:sdtEndPr/>
        <w:sdtContent>
          <w:r w:rsidR="00F00C81">
            <w:fldChar w:fldCharType="begin"/>
          </w:r>
          <w:r w:rsidR="00F00C81">
            <w:instrText xml:space="preserve"> CITATION Shi16 \l 1033 </w:instrText>
          </w:r>
          <w:r w:rsidR="00F00C81">
            <w:fldChar w:fldCharType="separate"/>
          </w:r>
          <w:r w:rsidR="00F00C81">
            <w:rPr>
              <w:noProof/>
            </w:rPr>
            <w:t xml:space="preserve"> (Shilton, Burke, Caffy, &amp; Zhang, 2016)</w:t>
          </w:r>
          <w:r w:rsidR="00F00C81">
            <w:fldChar w:fldCharType="end"/>
          </w:r>
        </w:sdtContent>
      </w:sdt>
      <w:r w:rsidR="00F00C81">
        <w:t>.</w:t>
      </w:r>
    </w:p>
    <w:p w:rsidR="00D25DA5" w:rsidRDefault="00F00C81" w:rsidP="00F00C81">
      <w:r>
        <w:lastRenderedPageBreak/>
        <w:tab/>
        <w:t xml:space="preserve">The requested names can be relative and can leverage the shared context of the entities logical and physical features. For example, a smart car can ask for the status of the next stoplight by querying name </w:t>
      </w:r>
      <w:r w:rsidRPr="00F00C81">
        <w:rPr>
          <w:rStyle w:val="Emphasis"/>
        </w:rPr>
        <w:t>/local/route/stoplight/2</w:t>
      </w:r>
      <w:r>
        <w:rPr>
          <w:rStyle w:val="Emphasis"/>
        </w:rPr>
        <w:t xml:space="preserve">. </w:t>
      </w:r>
      <w:r w:rsidRPr="00F00C81">
        <w:t>The</w:t>
      </w:r>
      <w:r>
        <w:t xml:space="preserve"> software-defined network can response with route forwarding policy to the associated RESTful endpoint.</w:t>
      </w:r>
      <w:r w:rsidR="00D25DA5">
        <w:t xml:space="preserve"> </w:t>
      </w:r>
    </w:p>
    <w:p w:rsidR="00D25DA5" w:rsidRDefault="00D25DA5" w:rsidP="00D25DA5">
      <w:pPr>
        <w:ind w:firstLine="720"/>
      </w:pPr>
      <w:r>
        <w:t xml:space="preserve">In effect, the query name functions as a small internal domain-specific language. Integrating legacy systems is straight forward as the NDN maintains metadata and pointers. The caller could also encode their desired format, through additional child path annotations (e.g., </w:t>
      </w:r>
      <w:r w:rsidRPr="00D25DA5">
        <w:rPr>
          <w:rStyle w:val="Emphasis"/>
        </w:rPr>
        <w:t>stoplight/2/</w:t>
      </w:r>
      <w:proofErr w:type="spellStart"/>
      <w:r w:rsidRPr="00D25DA5">
        <w:rPr>
          <w:rStyle w:val="Emphasis"/>
        </w:rPr>
        <w:t>foo+xml</w:t>
      </w:r>
      <w:proofErr w:type="spellEnd"/>
      <w:r>
        <w:t>).</w:t>
      </w:r>
    </w:p>
    <w:p w:rsidR="00321AB3" w:rsidRDefault="00321AB3" w:rsidP="00321AB3">
      <w:pPr>
        <w:pStyle w:val="Heading2"/>
      </w:pPr>
      <w:bookmarkStart w:id="13" w:name="_Toc16712019"/>
      <w:r>
        <w:t>IoT over SDN for Smart City Applications (2016)</w:t>
      </w:r>
      <w:bookmarkEnd w:id="13"/>
    </w:p>
    <w:p w:rsidR="00321AB3" w:rsidRDefault="00321AB3" w:rsidP="00321AB3">
      <w:r>
        <w:tab/>
        <w:t>In addition to the Name Data Network scenarios, software-defined networking is a requirement for smart cities as a mechanism to manage the IoT ecosystem. Users and devices need to move around the space</w:t>
      </w:r>
      <w:r w:rsidR="00F0558F">
        <w:t>,</w:t>
      </w:r>
      <w:r>
        <w:t xml:space="preserve"> and they expect the network </w:t>
      </w:r>
      <w:r w:rsidR="00F0558F">
        <w:t>to adapt to this movement</w:t>
      </w:r>
      <w:r w:rsidR="00F0558F" w:rsidRPr="00F0558F">
        <w:t xml:space="preserve"> </w:t>
      </w:r>
      <w:sdt>
        <w:sdtPr>
          <w:id w:val="-1107583837"/>
          <w:citation/>
        </w:sdtPr>
        <w:sdtContent>
          <w:r w:rsidR="00F0558F">
            <w:fldChar w:fldCharType="begin"/>
          </w:r>
          <w:r w:rsidR="00F0558F">
            <w:instrText xml:space="preserve"> CITATION Ogr16 \l 1033 </w:instrText>
          </w:r>
          <w:r w:rsidR="00F0558F">
            <w:fldChar w:fldCharType="separate"/>
          </w:r>
          <w:r w:rsidR="00F0558F">
            <w:rPr>
              <w:noProof/>
            </w:rPr>
            <w:t xml:space="preserve"> (Ogrodowczyk &amp; Belter, 2016)</w:t>
          </w:r>
          <w:r w:rsidR="00F0558F">
            <w:fldChar w:fldCharType="end"/>
          </w:r>
        </w:sdtContent>
      </w:sdt>
      <w:r>
        <w:t>.</w:t>
      </w:r>
    </w:p>
    <w:p w:rsidR="00F0558F" w:rsidRDefault="00F0558F" w:rsidP="00321AB3">
      <w:r>
        <w:tab/>
        <w:t>These dynamic networking environments cannot rely on simple static routes and instead use Policy-Based Routing.</w:t>
      </w:r>
    </w:p>
    <w:p w:rsidR="00F0558F" w:rsidRDefault="00F0558F" w:rsidP="00F0558F">
      <w:pPr>
        <w:pStyle w:val="Heading2"/>
      </w:pPr>
      <w:bookmarkStart w:id="14" w:name="_Toc12819053"/>
      <w:bookmarkStart w:id="15" w:name="_Toc16712020"/>
      <w:r>
        <w:t>Software</w:t>
      </w:r>
      <w:r>
        <w:t>-</w:t>
      </w:r>
      <w:r>
        <w:t>Defined Networks: State of the Art and Research Challenges (2014)</w:t>
      </w:r>
      <w:bookmarkEnd w:id="14"/>
      <w:bookmarkEnd w:id="15"/>
    </w:p>
    <w:p w:rsidR="00F0558F" w:rsidRDefault="00F0558F" w:rsidP="00F0558F">
      <w:r>
        <w:tab/>
      </w:r>
      <w:r>
        <w:t>The de</w:t>
      </w:r>
      <w:r>
        <w:t>-</w:t>
      </w:r>
      <w:r>
        <w:t xml:space="preserve">facto protocol used </w:t>
      </w:r>
      <w:r>
        <w:t xml:space="preserve">for policy-based </w:t>
      </w:r>
      <w:r>
        <w:t>network</w:t>
      </w:r>
      <w:r>
        <w:t>ing</w:t>
      </w:r>
      <w:r>
        <w:t xml:space="preserve"> is called OpenFlow (OFP)</w:t>
      </w:r>
      <w:sdt>
        <w:sdtPr>
          <w:id w:val="1954898119"/>
          <w:citation/>
        </w:sdtPr>
        <w:sdtContent>
          <w:r>
            <w:fldChar w:fldCharType="begin"/>
          </w:r>
          <w:r>
            <w:instrText xml:space="preserve"> CITATION Jam141 \l 1033 </w:instrText>
          </w:r>
          <w:r>
            <w:fldChar w:fldCharType="separate"/>
          </w:r>
          <w:r>
            <w:rPr>
              <w:noProof/>
            </w:rPr>
            <w:t xml:space="preserve"> (Jammal, Singh, Shami, Asal, &amp; Li, 2014)</w:t>
          </w:r>
          <w:r>
            <w:fldChar w:fldCharType="end"/>
          </w:r>
        </w:sdtContent>
      </w:sdt>
      <w:r>
        <w:t xml:space="preserve">. Within OFP network traffic is partitioned into </w:t>
      </w:r>
      <w:r w:rsidRPr="00964568">
        <w:rPr>
          <w:i/>
        </w:rPr>
        <w:t>flows</w:t>
      </w:r>
      <w:r>
        <w:t>. A flow can have an arbitrary level of granularity such as a simple web request or all messages destined to a database cluster.</w:t>
      </w:r>
    </w:p>
    <w:p w:rsidR="00F0558F" w:rsidRDefault="00F0558F" w:rsidP="00F0558F">
      <w:pPr>
        <w:ind w:firstLine="720"/>
      </w:pPr>
      <w:r>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w:t>
      </w:r>
      <w:r>
        <w:lastRenderedPageBreak/>
        <w:t xml:space="preserve">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F0558F" w:rsidRDefault="00F0558F" w:rsidP="00F0558F">
      <w:pPr>
        <w:pStyle w:val="Heading2"/>
      </w:pPr>
      <w:bookmarkStart w:id="16" w:name="_Toc16712021"/>
      <w:r>
        <w:t>Using PBR for Security Protections</w:t>
      </w:r>
      <w:bookmarkEnd w:id="16"/>
    </w:p>
    <w:p w:rsidR="00F0558F" w:rsidRDefault="00F0558F" w:rsidP="00F0558F">
      <w:pPr>
        <w:ind w:firstLine="720"/>
      </w:pPr>
      <w:r>
        <w:t xml:space="preserve">For instance, a policy could specify that incoming traffic for a virtual IP is forward to one or more physical switch adapters. Perhaps one adapter goes to a backend service and the other to an Intrusion Detection and Prevention System (IDS/IPS). </w:t>
      </w:r>
    </w:p>
    <w:p w:rsidR="00F0558F" w:rsidRDefault="00F0558F" w:rsidP="00F0558F">
      <w:pPr>
        <w:ind w:firstLine="720"/>
      </w:pPr>
      <w:r>
        <w:t>If the traffic is determined to be malicious or misconfigured, then more policy can be created to block that device or provision additional virtual network functions</w:t>
      </w:r>
      <w:sdt>
        <w:sdtPr>
          <w:id w:val="1891535062"/>
          <w:citation/>
        </w:sdtPr>
        <w:sdtContent>
          <w:r>
            <w:fldChar w:fldCharType="begin"/>
          </w:r>
          <w:r>
            <w:instrText xml:space="preserve"> CITATION Lop151 \l 1033 </w:instrText>
          </w:r>
          <w:r>
            <w:fldChar w:fldCharType="separate"/>
          </w:r>
          <w:r>
            <w:rPr>
              <w:noProof/>
            </w:rPr>
            <w:t xml:space="preserve"> (Lopez, Caraguary, Villalba, &amp; Lopez, 2015)</w:t>
          </w:r>
          <w:r>
            <w:fldChar w:fldCharType="end"/>
          </w:r>
        </w:sdtContent>
      </w:sdt>
      <w:r>
        <w:t xml:space="preserve">. </w:t>
      </w:r>
    </w:p>
    <w:p w:rsidR="00F0558F" w:rsidRDefault="00F0558F" w:rsidP="00F0558F">
      <w:pPr>
        <w:ind w:firstLine="720"/>
      </w:pPr>
      <w:r>
        <w:t xml:space="preserve">Akamai Technologies is responsible for the management of Global Content Delivery Networks (CDN); have reported an annualized 60% increase in </w:t>
      </w:r>
      <w:r>
        <w:t xml:space="preserve">network </w:t>
      </w:r>
      <w:r>
        <w:t>attacks</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 Their figures suggest that network administrators should expect more policy in the future for IDS/IPS scenarios.</w:t>
      </w:r>
    </w:p>
    <w:p w:rsidR="00AA6311" w:rsidRDefault="00AA6311" w:rsidP="00F0558F">
      <w:r w:rsidRPr="00AA6311">
        <w:rPr>
          <w:b/>
        </w:rPr>
        <w:t>Survey of Concepts for QoS improvements via SDN</w:t>
      </w:r>
      <w:r>
        <w:rPr>
          <w:b/>
        </w:rPr>
        <w:t xml:space="preserve"> (2015)</w:t>
      </w:r>
      <w:r w:rsidR="00F0558F">
        <w:tab/>
      </w:r>
    </w:p>
    <w:p w:rsidR="00F0558F" w:rsidRDefault="00F0558F" w:rsidP="00AA6311">
      <w:pPr>
        <w:ind w:firstLine="720"/>
      </w:pPr>
      <w:r>
        <w:t xml:space="preserve">Several existing systems, such as </w:t>
      </w:r>
      <w:proofErr w:type="spellStart"/>
      <w:r>
        <w:t>OpenQoS</w:t>
      </w:r>
      <w:proofErr w:type="spellEnd"/>
      <w:r>
        <w:t xml:space="preserve"> and </w:t>
      </w:r>
      <w:proofErr w:type="spellStart"/>
      <w:r>
        <w:t>FlowQoS</w:t>
      </w:r>
      <w:proofErr w:type="spellEnd"/>
      <w:r>
        <w:t>, encode the Quality of Service decisions, into policy-based routing tables. For instance, a video streaming service might reserve capacity to remove jittering. Another everyday use case is specifying how traffic to offline hosts needs to be rerouted</w:t>
      </w:r>
      <w:sdt>
        <w:sdtPr>
          <w:id w:val="982577594"/>
          <w:citation/>
        </w:sdtPr>
        <w:sdtContent>
          <w:r>
            <w:fldChar w:fldCharType="begin"/>
          </w:r>
          <w:r>
            <w:instrText xml:space="preserve"> CITATION Mir151 \l 1033 </w:instrText>
          </w:r>
          <w:r>
            <w:fldChar w:fldCharType="separate"/>
          </w:r>
          <w:r>
            <w:rPr>
              <w:noProof/>
            </w:rPr>
            <w:t xml:space="preserve"> (Mirchev, 2015)</w:t>
          </w:r>
          <w:r>
            <w:fldChar w:fldCharType="end"/>
          </w:r>
        </w:sdtContent>
      </w:sdt>
      <w:r>
        <w:t>.</w:t>
      </w:r>
    </w:p>
    <w:p w:rsidR="00F0558F" w:rsidRDefault="00F0558F" w:rsidP="00F0558F">
      <w:pPr>
        <w:rPr>
          <w:b/>
        </w:rPr>
      </w:pPr>
      <w:r w:rsidRPr="00321AB3">
        <w:rPr>
          <w:b/>
        </w:rPr>
        <w:t>From Raw Data to Smart Manufacturing: Things for Industry 4.0</w:t>
      </w:r>
      <w:r>
        <w:rPr>
          <w:b/>
        </w:rPr>
        <w:t xml:space="preserve"> (2018)</w:t>
      </w:r>
    </w:p>
    <w:p w:rsidR="00F0558F" w:rsidRDefault="00F0558F" w:rsidP="00DB5A50">
      <w:pPr>
        <w:ind w:firstLine="720"/>
      </w:pPr>
      <w:r>
        <w:t>The rise of Industrial Internet of Things (</w:t>
      </w:r>
      <w:proofErr w:type="spellStart"/>
      <w:r>
        <w:t>IIoT</w:t>
      </w:r>
      <w:proofErr w:type="spellEnd"/>
      <w:r>
        <w:t>) and 5G wireless are expected to cause a 1000-fold increase in the number of connected devices</w:t>
      </w:r>
      <w:sdt>
        <w:sdtPr>
          <w:id w:val="-815258438"/>
          <w:citation/>
        </w:sdtPr>
        <w:sdtContent>
          <w:r>
            <w:fldChar w:fldCharType="begin"/>
          </w:r>
          <w:r>
            <w:instrText xml:space="preserve"> CITATION Pet18 \l 1033 </w:instrText>
          </w:r>
          <w:r>
            <w:fldChar w:fldCharType="separate"/>
          </w:r>
          <w:r>
            <w:rPr>
              <w:noProof/>
            </w:rPr>
            <w:t xml:space="preserve"> (Petel, Ali, &amp; Sheth, 2018)</w:t>
          </w:r>
          <w:r>
            <w:fldChar w:fldCharType="end"/>
          </w:r>
        </w:sdtContent>
      </w:sdt>
      <w:sdt>
        <w:sdtPr>
          <w:id w:val="942739102"/>
          <w:citation/>
        </w:sdtPr>
        <w:sdtContent>
          <w:r>
            <w:fldChar w:fldCharType="begin"/>
          </w:r>
          <w:r>
            <w:instrText xml:space="preserve"> CITATION Fro181 \l 1033 </w:instrText>
          </w:r>
          <w:r>
            <w:fldChar w:fldCharType="separate"/>
          </w:r>
          <w:r>
            <w:rPr>
              <w:noProof/>
            </w:rPr>
            <w:t xml:space="preserve"> (Frodigh, </w:t>
          </w:r>
          <w:r>
            <w:rPr>
              <w:noProof/>
            </w:rPr>
            <w:lastRenderedPageBreak/>
            <w:t>2018)</w:t>
          </w:r>
          <w:r>
            <w:fldChar w:fldCharType="end"/>
          </w:r>
        </w:sdtContent>
      </w:sdt>
      <w:r>
        <w:t>.</w:t>
      </w:r>
      <w:r w:rsidRPr="00321AB3">
        <w:rPr>
          <w:b/>
        </w:rPr>
        <w:tab/>
      </w:r>
      <w:r>
        <w:t xml:space="preserve">This </w:t>
      </w:r>
      <w:r>
        <w:t>multiplication</w:t>
      </w:r>
      <w:r>
        <w:t xml:space="preserve"> effect will </w:t>
      </w:r>
      <w:r w:rsidR="00DB5A50">
        <w:t xml:space="preserve">further </w:t>
      </w:r>
      <w:r>
        <w:t xml:space="preserve">grow the size of the policy-based routing tables, </w:t>
      </w:r>
      <w:r>
        <w:t>introduc</w:t>
      </w:r>
      <w:r>
        <w:t>ing</w:t>
      </w:r>
      <w:r>
        <w:t xml:space="preserve"> additional challenges for scaling software-defined networking systems</w:t>
      </w:r>
      <w:r>
        <w:t>.</w:t>
      </w:r>
    </w:p>
    <w:p w:rsidR="00F0558F" w:rsidRDefault="00F0558F" w:rsidP="00F0558F">
      <w:pPr>
        <w:ind w:firstLine="720"/>
      </w:pPr>
      <w:r>
        <w:t xml:space="preserve">Today, businesses address these limitations </w:t>
      </w:r>
      <w:proofErr w:type="gramStart"/>
      <w:r>
        <w:t>through the use of</w:t>
      </w:r>
      <w:proofErr w:type="gramEnd"/>
      <w:r>
        <w:t xml:space="preserve"> extra hardware. However, as the problem grows to the scale of large enterprises or smart cities</w:t>
      </w:r>
      <w:r w:rsidR="0062593A">
        <w:t>,</w:t>
      </w:r>
      <w:r>
        <w:t xml:space="preserve"> the costs become prohibitively expensive</w:t>
      </w:r>
      <w:r w:rsidRPr="00F0558F">
        <w:t xml:space="preserve"> </w:t>
      </w:r>
      <w:sdt>
        <w:sdtPr>
          <w:id w:val="-277178810"/>
          <w:citation/>
        </w:sdtPr>
        <w:sdtContent>
          <w:r>
            <w:fldChar w:fldCharType="begin"/>
          </w:r>
          <w:r>
            <w:instrText xml:space="preserve">CITATION Jai13 \l 1033 </w:instrText>
          </w:r>
          <w:r>
            <w:fldChar w:fldCharType="separate"/>
          </w:r>
          <w:r>
            <w:rPr>
              <w:noProof/>
            </w:rPr>
            <w:t xml:space="preserve"> (Jain et al., 2013)</w:t>
          </w:r>
          <w:r>
            <w:fldChar w:fldCharType="end"/>
          </w:r>
        </w:sdtContent>
      </w:sdt>
      <w:r>
        <w:t>.</w:t>
      </w:r>
    </w:p>
    <w:p w:rsidR="00DB5A50" w:rsidRDefault="00DB5A50" w:rsidP="00DB5A50">
      <w:pPr>
        <w:rPr>
          <w:b/>
        </w:rPr>
      </w:pPr>
      <w:r>
        <w:rPr>
          <w:b/>
        </w:rPr>
        <w:t xml:space="preserve">SDWN </w:t>
      </w:r>
      <w:r w:rsidRPr="00DB5A50">
        <w:rPr>
          <w:b/>
        </w:rPr>
        <w:t xml:space="preserve">Opportunities and Challenges for </w:t>
      </w:r>
      <w:r>
        <w:rPr>
          <w:b/>
        </w:rPr>
        <w:t>IoT (2006)</w:t>
      </w:r>
    </w:p>
    <w:p w:rsidR="00DB5A50" w:rsidRDefault="00DB5A50" w:rsidP="00DB5A50">
      <w:pPr>
        <w:ind w:firstLine="720"/>
      </w:pPr>
      <w:r>
        <w:t xml:space="preserve">The success of smart cities relies on capabilities exposed through policy-based routing technologies, such as though provided by Software-Defined Wireless Networking. When running at scale, those needs will use enormous amounts of policy entries in the OpenFlow switches. </w:t>
      </w:r>
    </w:p>
    <w:p w:rsidR="00DB5A50" w:rsidRDefault="00DB5A50" w:rsidP="00DB5A50">
      <w:pPr>
        <w:ind w:firstLine="720"/>
      </w:pPr>
      <w:r>
        <w:t>An open research area within software-defined networks are mechanisms to increase the supportable size of Policy-Based Routing (PBR) in the Open Flow Tables. Ternary Content-Addressable Memory (TCAM) introduce these limits, as there is a finite amount on each physical networking device</w:t>
      </w:r>
      <w:sdt>
        <w:sdtPr>
          <w:id w:val="447364777"/>
          <w:citation/>
        </w:sdtPr>
        <w:sdtContent>
          <w:r>
            <w:fldChar w:fldCharType="begin"/>
          </w:r>
          <w:r>
            <w:instrText xml:space="preserve"> CITATION Sho06 \l 1033 </w:instrText>
          </w:r>
          <w:r>
            <w:fldChar w:fldCharType="separate"/>
          </w:r>
          <w:r>
            <w:rPr>
              <w:noProof/>
            </w:rPr>
            <w:t xml:space="preserve"> (Shood, Yu, &amp; Xiang, 2006)</w:t>
          </w:r>
          <w:r>
            <w:fldChar w:fldCharType="end"/>
          </w:r>
        </w:sdtContent>
      </w:sdt>
      <w:r>
        <w:t xml:space="preserve">. </w:t>
      </w:r>
    </w:p>
    <w:p w:rsidR="009F4A20" w:rsidRDefault="009F4A20" w:rsidP="009F4A20">
      <w:pPr>
        <w:pStyle w:val="Heading2"/>
      </w:pPr>
      <w:bookmarkStart w:id="17" w:name="_Toc16712022"/>
      <w:r w:rsidRPr="00DB5A50">
        <w:t>DURE: An Energy- and Resource-Efficient TCAM Architecture</w:t>
      </w:r>
      <w:r>
        <w:t xml:space="preserve"> (2019)</w:t>
      </w:r>
      <w:bookmarkEnd w:id="17"/>
    </w:p>
    <w:p w:rsidR="00DB5A50" w:rsidRDefault="00DB5A50" w:rsidP="00DB5A50">
      <w:pPr>
        <w:ind w:firstLine="720"/>
      </w:pPr>
      <w:r>
        <w:t xml:space="preserve">A commodity workstation uses Random Access Memory (RAM) and requires the application to provide an </w:t>
      </w:r>
      <w:r w:rsidRPr="00A6642E">
        <w:rPr>
          <w:i/>
        </w:rPr>
        <w:t>address</w:t>
      </w:r>
      <w:r>
        <w:t xml:space="preserve"> to retrieve the </w:t>
      </w:r>
      <w:r>
        <w:rPr>
          <w:i/>
        </w:rPr>
        <w:t>content</w:t>
      </w:r>
      <w:r>
        <w:t xml:space="preserve">. Network packets </w:t>
      </w:r>
      <w:proofErr w:type="gramStart"/>
      <w:r>
        <w:t>entering into</w:t>
      </w:r>
      <w:proofErr w:type="gramEnd"/>
      <w:r>
        <w:t xml:space="preserve"> the OpenFlow switch have the opposite requirement; the destination’s virtual IP (content) needs mapping to a virtual switch port (address).</w:t>
      </w:r>
    </w:p>
    <w:p w:rsidR="00DB5A50" w:rsidRPr="00DB5A50" w:rsidRDefault="00DB5A50" w:rsidP="00DB5A50">
      <w:r>
        <w:tab/>
        <w:t>Ternary Content-Addressable Memory (TCAM) addresses this requirement by allowing each bit in the content to represent states (a) on, (b) off, or (c) doesn’t care about ‘x.’ In a single clock cycle, these wildcards are applied and queried across the entire routing table</w:t>
      </w:r>
      <w:sdt>
        <w:sdtPr>
          <w:id w:val="-541050318"/>
          <w:citation/>
        </w:sdtPr>
        <w:sdtContent>
          <w:r>
            <w:fldChar w:fldCharType="begin"/>
          </w:r>
          <w:r>
            <w:instrText xml:space="preserve"> CITATION DUR19 \l 1033 </w:instrText>
          </w:r>
          <w:r>
            <w:fldChar w:fldCharType="separate"/>
          </w:r>
          <w:r>
            <w:rPr>
              <w:noProof/>
            </w:rPr>
            <w:t xml:space="preserve"> (Ullah, Ullah, Afzaal, &amp; Lee, 2019)</w:t>
          </w:r>
          <w:r>
            <w:fldChar w:fldCharType="end"/>
          </w:r>
        </w:sdtContent>
      </w:sdt>
      <w:r>
        <w:t>.</w:t>
      </w:r>
    </w:p>
    <w:p w:rsidR="009F4A20" w:rsidRDefault="009F4A20" w:rsidP="009F4A20">
      <w:pPr>
        <w:ind w:firstLine="720"/>
      </w:pPr>
      <w:r>
        <w:lastRenderedPageBreak/>
        <w:t xml:space="preserve">A limited amount of TCAM memory is available on each device due to (1) the chips are expensive to produce; (2) requires significant power for complex circuits; (3) the power consumption emits large amounts of heat; and (4) the complex circuitry reduces amount of memory that can be placed per square centimeter. </w:t>
      </w:r>
    </w:p>
    <w:p w:rsidR="009F4A20" w:rsidRDefault="009F4A20" w:rsidP="009F4A20">
      <w:pPr>
        <w:ind w:firstLine="720"/>
      </w:pPr>
      <w:r>
        <w:t>According to Ullah et al., a typical chip contains on the order of 1000 x 144-bit words. The number of words does not directly map to the number of supported devices. Vendors can implement filter policies using multiple ‘allow’ and ‘drop’ actions requiring additional Flow Table entries.</w:t>
      </w:r>
    </w:p>
    <w:p w:rsidR="00321AB3" w:rsidRPr="009F4A20" w:rsidRDefault="009F4A20" w:rsidP="009F4A20">
      <w:pPr>
        <w:ind w:firstLine="720"/>
        <w:rPr>
          <w:rStyle w:val="Emphasis"/>
          <w:rFonts w:ascii="Times New Roman" w:hAnsi="Times New Roman" w:cs="Times New Roman"/>
          <w:sz w:val="24"/>
          <w:szCs w:val="24"/>
        </w:rPr>
      </w:pPr>
      <w:r>
        <w:t>To partially mitigate the scenario, vendors have introduced the notion of ‘Flow Groups’ as a mechanism to group multiple flows into the same policy entry.</w:t>
      </w:r>
      <w:r>
        <w:t xml:space="preserve"> However, the needs for more fine-grained control reduces the size of each group. Eventually, this size limitation will impede innovation within smart cities.</w:t>
      </w:r>
    </w:p>
    <w:p w:rsidR="008105FC" w:rsidRDefault="008105FC" w:rsidP="008105FC">
      <w:pPr>
        <w:pStyle w:val="Heading1"/>
      </w:pPr>
      <w:bookmarkStart w:id="18" w:name="_Toc16712023"/>
      <w:r>
        <w:t>Approach</w:t>
      </w:r>
      <w:bookmarkEnd w:id="18"/>
    </w:p>
    <w:p w:rsidR="00AA6311" w:rsidRDefault="00AA6311" w:rsidP="00AA6311">
      <w:r>
        <w:tab/>
        <w:t>Ullah et al. propose a TCAM replacement solution based on Field-Programmable Gate Array circuits. They emulate the behavior of TCAM by manipulating the logic gates to produce hardware speeds from a software-based algorithm. This approach shows a lot of promise but needs to confirmation on a more complex environment.</w:t>
      </w:r>
    </w:p>
    <w:p w:rsidR="0082223F" w:rsidRDefault="00AA6311" w:rsidP="00AA6311">
      <w:r>
        <w:tab/>
      </w:r>
      <w:proofErr w:type="spellStart"/>
      <w:r>
        <w:t>CityGML</w:t>
      </w:r>
      <w:proofErr w:type="spellEnd"/>
      <w:r>
        <w:t xml:space="preserve">, </w:t>
      </w:r>
      <w:proofErr w:type="spellStart"/>
      <w:r>
        <w:t>IndoorGML</w:t>
      </w:r>
      <w:proofErr w:type="spellEnd"/>
      <w:r>
        <w:t>, and related open standards exist for describing smart cities and the supported interactions within them</w:t>
      </w:r>
      <w:sdt>
        <w:sdtPr>
          <w:id w:val="536941157"/>
          <w:citation/>
        </w:sdtPr>
        <w:sdtContent>
          <w:r>
            <w:fldChar w:fldCharType="begin"/>
          </w:r>
          <w:r>
            <w:instrText xml:space="preserve"> CITATION Fah18 \l 1033 </w:instrText>
          </w:r>
          <w:r>
            <w:fldChar w:fldCharType="separate"/>
          </w:r>
          <w:r>
            <w:rPr>
              <w:noProof/>
            </w:rPr>
            <w:t xml:space="preserve"> (Fahmideh &amp; Zowghi, 2018)</w:t>
          </w:r>
          <w:r>
            <w:fldChar w:fldCharType="end"/>
          </w:r>
        </w:sdtContent>
      </w:sdt>
      <w:r>
        <w:t>. A simulation environment could consume these files and then perform (1) Monte Carlo, (2) Genetic Algorithms, and (3) Reinforcement Learning searches. These algorithms would be able to hunt down the most efficient combinations for manipulating the FPGA circuits.</w:t>
      </w:r>
    </w:p>
    <w:p w:rsidR="00AA6311" w:rsidRDefault="00AA6311" w:rsidP="00AA6311">
      <w:r>
        <w:lastRenderedPageBreak/>
        <w:tab/>
        <w:t>For instance, a reinforcement algorithm could attempt to minimize the number of clock cycles required by randomly taking actions from a predefined list. The training of the model results in a policy map, that defines the expected reward from making decisions based on the current state. After sufficient iterations, the model will converge and is capable of producing very accurate predictions</w:t>
      </w:r>
      <w:sdt>
        <w:sdtPr>
          <w:id w:val="-500901507"/>
          <w:citation/>
        </w:sdtPr>
        <w:sdtContent>
          <w:r>
            <w:fldChar w:fldCharType="begin"/>
          </w:r>
          <w:r>
            <w:instrText xml:space="preserve"> CITATION Fri19 \l 1033 </w:instrText>
          </w:r>
          <w:r>
            <w:fldChar w:fldCharType="separate"/>
          </w:r>
          <w:r>
            <w:rPr>
              <w:noProof/>
            </w:rPr>
            <w:t xml:space="preserve"> (Fridman, 2019)</w:t>
          </w:r>
          <w:r>
            <w:fldChar w:fldCharType="end"/>
          </w:r>
        </w:sdtContent>
      </w:sdt>
      <w:sdt>
        <w:sdtPr>
          <w:id w:val="-1924336116"/>
          <w:citation/>
        </w:sdtPr>
        <w:sdtContent>
          <w:r>
            <w:fldChar w:fldCharType="begin"/>
          </w:r>
          <w:r>
            <w:instrText xml:space="preserve"> CITATION Lap18 \l 1033 </w:instrText>
          </w:r>
          <w:r>
            <w:fldChar w:fldCharType="separate"/>
          </w:r>
          <w:r>
            <w:rPr>
              <w:noProof/>
            </w:rPr>
            <w:t xml:space="preserve"> (Lapan, 2018)</w:t>
          </w:r>
          <w:r>
            <w:fldChar w:fldCharType="end"/>
          </w:r>
        </w:sdtContent>
      </w:sdt>
      <w:r>
        <w:t>.</w:t>
      </w:r>
    </w:p>
    <w:p w:rsidR="00AA6311" w:rsidRDefault="00AA6311" w:rsidP="00AA6311">
      <w:r>
        <w:tab/>
        <w:t xml:space="preserve">NOX, POX, </w:t>
      </w:r>
      <w:proofErr w:type="spellStart"/>
      <w:r>
        <w:t>NodeFlow</w:t>
      </w:r>
      <w:proofErr w:type="spellEnd"/>
      <w:r>
        <w:t>, and Floodlight are software-defined network controllers that are available as Open Source Solutions (OSS)</w:t>
      </w:r>
      <w:sdt>
        <w:sdtPr>
          <w:id w:val="373660516"/>
          <w:citation/>
        </w:sdt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Researchers can rapidly build prototypes on these platforms, as there is a clear separation of duties. This separation removes the need to recreate boilerplate code, and instead focus on the task at hand. The reinforcement learning model can be exposed as an </w:t>
      </w:r>
      <w:proofErr w:type="spellStart"/>
      <w:r>
        <w:t>OpenSwitch</w:t>
      </w:r>
      <w:proofErr w:type="spellEnd"/>
      <w:r>
        <w:t xml:space="preserve"> extension on one of these platforms.</w:t>
      </w:r>
    </w:p>
    <w:p w:rsidR="00AA6311" w:rsidRDefault="00AA6311" w:rsidP="00AA6311">
      <w:r>
        <w:tab/>
        <w:t xml:space="preserve">Standardized benchmarks exist for </w:t>
      </w:r>
      <w:proofErr w:type="spellStart"/>
      <w:r>
        <w:t>MinInet</w:t>
      </w:r>
      <w:proofErr w:type="spellEnd"/>
      <w:r>
        <w:t xml:space="preserve">, a utility capable of simulating entire virtual networks on a single laptop. These benchmarks can validate the performance against existing solutions. It would also be advantageous to find or create a test set, </w:t>
      </w:r>
      <w:proofErr w:type="gramStart"/>
      <w:r>
        <w:t>similar to</w:t>
      </w:r>
      <w:proofErr w:type="gramEnd"/>
      <w:r>
        <w:t xml:space="preserve"> LEACH-MEEC that explicitly focuses on short-lived mobile entities</w:t>
      </w:r>
      <w:sdt>
        <w:sdtPr>
          <w:id w:val="382610276"/>
          <w:citation/>
        </w:sdtPr>
        <w:sdtContent>
          <w:r>
            <w:fldChar w:fldCharType="begin"/>
          </w:r>
          <w:r>
            <w:instrText xml:space="preserve"> CITATION Ahm181 \l 1033 </w:instrText>
          </w:r>
          <w:r>
            <w:fldChar w:fldCharType="separate"/>
          </w:r>
          <w:r>
            <w:rPr>
              <w:noProof/>
            </w:rPr>
            <w:t xml:space="preserve"> (Ahmad, Li, Khan, Khurshid, &amp; Ahmad, 2018)</w:t>
          </w:r>
          <w:r>
            <w:fldChar w:fldCharType="end"/>
          </w:r>
        </w:sdtContent>
      </w:sdt>
      <w:r>
        <w:t>.</w:t>
      </w:r>
    </w:p>
    <w:p w:rsidR="00122F1E" w:rsidRDefault="00122F1E">
      <w:r>
        <w:br w:type="page"/>
      </w:r>
    </w:p>
    <w:bookmarkStart w:id="19" w:name="_Toc16712024" w:displacedByCustomXml="next"/>
    <w:sdt>
      <w:sdtPr>
        <w:id w:val="1879810373"/>
        <w:docPartObj>
          <w:docPartGallery w:val="Bibliographies"/>
          <w:docPartUnique/>
        </w:docPartObj>
      </w:sdtPr>
      <w:sdtEndPr>
        <w:rPr>
          <w:b w:val="0"/>
        </w:rPr>
      </w:sdtEndPr>
      <w:sdtContent>
        <w:p w:rsidR="00122F1E" w:rsidRDefault="00122F1E">
          <w:pPr>
            <w:pStyle w:val="Heading1"/>
          </w:pPr>
          <w:r>
            <w:t>References</w:t>
          </w:r>
          <w:bookmarkEnd w:id="19"/>
        </w:p>
        <w:sdt>
          <w:sdtPr>
            <w:id w:val="-573587230"/>
            <w:bibliography/>
          </w:sdtPr>
          <w:sdtContent>
            <w:p w:rsidR="00122F1E" w:rsidRDefault="00122F1E" w:rsidP="00122F1E">
              <w:pPr>
                <w:pStyle w:val="Bibliography"/>
                <w:ind w:left="720" w:hanging="720"/>
                <w:rPr>
                  <w:noProof/>
                </w:rPr>
              </w:pPr>
              <w:r>
                <w:fldChar w:fldCharType="begin"/>
              </w:r>
              <w:r>
                <w:instrText xml:space="preserve"> BIBLIOGRAPHY </w:instrText>
              </w:r>
              <w:r>
                <w:fldChar w:fldCharType="separate"/>
              </w:r>
              <w:r>
                <w:rPr>
                  <w:noProof/>
                </w:rPr>
                <w:t xml:space="preserve">Ahmad, M., Li, T., Khan, Z., Khurshid, F., &amp; Ahmad, M. (2018). A Novel Connectivity-Based LEACH-MEEC Routing Protocol for Mobile Wireless Sensor Network. </w:t>
              </w:r>
              <w:r>
                <w:rPr>
                  <w:i/>
                  <w:iCs/>
                  <w:noProof/>
                </w:rPr>
                <w:t>Sensors, Volume 18, Issue 12</w:t>
              </w:r>
              <w:r>
                <w:rPr>
                  <w:noProof/>
                </w:rPr>
                <w:t>, 4278.</w:t>
              </w:r>
            </w:p>
            <w:p w:rsidR="00122F1E" w:rsidRDefault="00122F1E" w:rsidP="00122F1E">
              <w:pPr>
                <w:pStyle w:val="Bibliography"/>
                <w:ind w:left="720" w:hanging="720"/>
                <w:rPr>
                  <w:noProof/>
                </w:rPr>
              </w:pPr>
              <w:r>
                <w:rPr>
                  <w:noProof/>
                </w:rPr>
                <w:t xml:space="preserve">Azodolmolky. (2013). </w:t>
              </w:r>
              <w:r>
                <w:rPr>
                  <w:i/>
                  <w:iCs/>
                  <w:noProof/>
                </w:rPr>
                <w:t>Software-Defined Networking with OpenFlow.</w:t>
              </w:r>
              <w:r>
                <w:rPr>
                  <w:noProof/>
                </w:rPr>
                <w:t xml:space="preserve"> </w:t>
              </w:r>
            </w:p>
            <w:p w:rsidR="00122F1E" w:rsidRDefault="00122F1E" w:rsidP="00122F1E">
              <w:pPr>
                <w:pStyle w:val="Bibliography"/>
                <w:ind w:left="720" w:hanging="720"/>
                <w:rPr>
                  <w:noProof/>
                </w:rPr>
              </w:pPr>
              <w:r>
                <w:rPr>
                  <w:noProof/>
                </w:rPr>
                <w:t xml:space="preserve">Balduccini et al. (2018). Reasoning about Smart City. </w:t>
              </w:r>
              <w:r>
                <w:rPr>
                  <w:i/>
                  <w:iCs/>
                  <w:noProof/>
                </w:rPr>
                <w:t>2018 IEEE International Conference on Smart Computing</w:t>
              </w:r>
              <w:r>
                <w:rPr>
                  <w:noProof/>
                </w:rPr>
                <w:t>, 381-386.</w:t>
              </w:r>
            </w:p>
            <w:p w:rsidR="00122F1E" w:rsidRDefault="00122F1E" w:rsidP="00122F1E">
              <w:pPr>
                <w:pStyle w:val="Bibliography"/>
                <w:ind w:left="720" w:hanging="720"/>
                <w:rPr>
                  <w:noProof/>
                </w:rPr>
              </w:pPr>
              <w:r>
                <w:rPr>
                  <w:noProof/>
                </w:rPr>
                <w:t xml:space="preserve">Chatterjee, S., Kar, A., &amp; Gupta, M. (2018). Success of IoT in Smart Cities of India: An empirical analysis. </w:t>
              </w:r>
              <w:r>
                <w:rPr>
                  <w:i/>
                  <w:iCs/>
                  <w:noProof/>
                </w:rPr>
                <w:t>Government Information Quarterly Volume 35, Issue 3, September 2018</w:t>
              </w:r>
              <w:r>
                <w:rPr>
                  <w:noProof/>
                </w:rPr>
                <w:t>, 349-361.</w:t>
              </w:r>
            </w:p>
            <w:p w:rsidR="00122F1E" w:rsidRDefault="00122F1E" w:rsidP="00122F1E">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rsidR="00122F1E" w:rsidRDefault="00122F1E" w:rsidP="00122F1E">
              <w:pPr>
                <w:pStyle w:val="Bibliography"/>
                <w:ind w:left="720" w:hanging="720"/>
                <w:rPr>
                  <w:noProof/>
                </w:rPr>
              </w:pPr>
              <w:r>
                <w:rPr>
                  <w:noProof/>
                </w:rPr>
                <w:t xml:space="preserve">Drange, M. (2016). Shots Misfired: How Silicon Valley's Answer To Gun Violence Missed The Mark. By: Drange, Matt. </w:t>
              </w:r>
              <w:r>
                <w:rPr>
                  <w:i/>
                  <w:iCs/>
                  <w:noProof/>
                </w:rPr>
                <w:t>Forbes.com</w:t>
              </w:r>
              <w:r>
                <w:rPr>
                  <w:noProof/>
                </w:rPr>
                <w:t>.</w:t>
              </w:r>
            </w:p>
            <w:p w:rsidR="00122F1E" w:rsidRDefault="00122F1E" w:rsidP="00122F1E">
              <w:pPr>
                <w:pStyle w:val="Bibliography"/>
                <w:ind w:left="720" w:hanging="720"/>
                <w:rPr>
                  <w:noProof/>
                </w:rPr>
              </w:pPr>
              <w:r>
                <w:rPr>
                  <w:noProof/>
                </w:rPr>
                <w:t>Fahmideh, M., &amp; Zowghi, D. (2018). IoT Smart City Architectures: an Analytical. 709-715.</w:t>
              </w:r>
            </w:p>
            <w:p w:rsidR="00122F1E" w:rsidRDefault="00122F1E" w:rsidP="00122F1E">
              <w:pPr>
                <w:pStyle w:val="Bibliography"/>
                <w:ind w:left="720" w:hanging="720"/>
                <w:rPr>
                  <w:noProof/>
                </w:rPr>
              </w:pPr>
              <w:r>
                <w:rPr>
                  <w:noProof/>
                </w:rPr>
                <w:t xml:space="preserve">Fridman, L. (2019, January 24). </w:t>
              </w:r>
              <w:r>
                <w:rPr>
                  <w:i/>
                  <w:iCs/>
                  <w:noProof/>
                </w:rPr>
                <w:t>MIT 6.S091: Introduction to Deep Reinforcement Learning.</w:t>
              </w:r>
              <w:r>
                <w:rPr>
                  <w:noProof/>
                </w:rPr>
                <w:t xml:space="preserve"> Retrieved from YouTube: https://www.youtube.com/watch?v=zR11FLZ-O9M</w:t>
              </w:r>
            </w:p>
            <w:p w:rsidR="00122F1E" w:rsidRDefault="00122F1E" w:rsidP="00122F1E">
              <w:pPr>
                <w:pStyle w:val="Bibliography"/>
                <w:ind w:left="720" w:hanging="720"/>
                <w:rPr>
                  <w:noProof/>
                </w:rPr>
              </w:pPr>
              <w:r>
                <w:rPr>
                  <w:noProof/>
                </w:rPr>
                <w:t xml:space="preserve">Frodigh, M. (2018, May 30). </w:t>
              </w:r>
              <w:r>
                <w:rPr>
                  <w:i/>
                  <w:iCs/>
                  <w:noProof/>
                </w:rPr>
                <w:t>Live from ICSE: Conference Opening + Keynote from Magnus Frodigh</w:t>
              </w:r>
              <w:r>
                <w:rPr>
                  <w:noProof/>
                </w:rPr>
                <w:t>. Retrieved from YouTube: https://www.youtube.com/watch?v=cpeMmMh7Syk</w:t>
              </w:r>
            </w:p>
            <w:p w:rsidR="00122F1E" w:rsidRDefault="00122F1E" w:rsidP="00122F1E">
              <w:pPr>
                <w:pStyle w:val="Bibliography"/>
                <w:ind w:left="720" w:hanging="720"/>
                <w:rPr>
                  <w:noProof/>
                </w:rPr>
              </w:pPr>
              <w:r>
                <w:rPr>
                  <w:noProof/>
                </w:rPr>
                <w:t xml:space="preserve">Jain et al. (2013). B4: Experience with a Globally-Deployed Software-Defined WAN. </w:t>
              </w:r>
              <w:r>
                <w:rPr>
                  <w:i/>
                  <w:iCs/>
                  <w:noProof/>
                </w:rPr>
                <w:t>SIGCOMM’13, August 12–16, 2013, Hong Kong, China.</w:t>
              </w:r>
              <w:r>
                <w:rPr>
                  <w:noProof/>
                </w:rPr>
                <w:t xml:space="preserve"> </w:t>
              </w:r>
            </w:p>
            <w:p w:rsidR="00122F1E" w:rsidRDefault="00122F1E" w:rsidP="00122F1E">
              <w:pPr>
                <w:pStyle w:val="Bibliography"/>
                <w:ind w:left="720" w:hanging="720"/>
                <w:rPr>
                  <w:noProof/>
                </w:rPr>
              </w:pPr>
              <w:r>
                <w:rPr>
                  <w:noProof/>
                </w:rPr>
                <w:lastRenderedPageBreak/>
                <w:t>Jammal, M., Singh, t., Shami, A., Asal, R., &amp; Li, Y. (2014). Software-Defined Networking: State of the Art and Research Challenges.</w:t>
              </w:r>
            </w:p>
            <w:p w:rsidR="00122F1E" w:rsidRDefault="00122F1E" w:rsidP="00122F1E">
              <w:pPr>
                <w:pStyle w:val="Bibliography"/>
                <w:ind w:left="720" w:hanging="720"/>
                <w:rPr>
                  <w:noProof/>
                </w:rPr>
              </w:pPr>
              <w:r>
                <w:rPr>
                  <w:noProof/>
                </w:rPr>
                <w:t xml:space="preserve">Kaja, P., &amp; Bostjan, S. (2018). Analysis of the Relationship Between Smart Cities, Policing, and Criminal Investigation. </w:t>
              </w:r>
              <w:r>
                <w:rPr>
                  <w:i/>
                  <w:iCs/>
                  <w:noProof/>
                </w:rPr>
                <w:t>Varstvoslovje: Journal of Criminal Justice &amp; Security. 2018, Vol. 20, Issue 4, p389-413. 25p.</w:t>
              </w:r>
              <w:r>
                <w:rPr>
                  <w:noProof/>
                </w:rPr>
                <w:t>, 389-413.</w:t>
              </w:r>
            </w:p>
            <w:p w:rsidR="00122F1E" w:rsidRDefault="00122F1E" w:rsidP="00122F1E">
              <w:pPr>
                <w:pStyle w:val="Bibliography"/>
                <w:ind w:left="720" w:hanging="720"/>
                <w:rPr>
                  <w:noProof/>
                </w:rPr>
              </w:pPr>
              <w:r>
                <w:rPr>
                  <w:noProof/>
                </w:rPr>
                <w:t>Kiczales, G. (1997). Aspect-Oriented Programming.</w:t>
              </w:r>
            </w:p>
            <w:p w:rsidR="00122F1E" w:rsidRDefault="00122F1E" w:rsidP="00122F1E">
              <w:pPr>
                <w:pStyle w:val="Bibliography"/>
                <w:ind w:left="720" w:hanging="720"/>
                <w:rPr>
                  <w:noProof/>
                </w:rPr>
              </w:pPr>
              <w:r>
                <w:rPr>
                  <w:noProof/>
                </w:rPr>
                <w:t xml:space="preserve">Lapan, M. (2018). </w:t>
              </w:r>
              <w:r>
                <w:rPr>
                  <w:i/>
                  <w:iCs/>
                  <w:noProof/>
                </w:rPr>
                <w:t>Deep Reinforcement Learning Hands-on.</w:t>
              </w:r>
              <w:r>
                <w:rPr>
                  <w:noProof/>
                </w:rPr>
                <w:t xml:space="preserve"> Packet Pub.</w:t>
              </w:r>
            </w:p>
            <w:p w:rsidR="00122F1E" w:rsidRDefault="00122F1E" w:rsidP="00122F1E">
              <w:pPr>
                <w:pStyle w:val="Bibliography"/>
                <w:ind w:left="720" w:hanging="720"/>
                <w:rPr>
                  <w:noProof/>
                </w:rPr>
              </w:pPr>
              <w:r>
                <w:rPr>
                  <w:noProof/>
                </w:rPr>
                <w:t xml:space="preserve">Lea, R., &amp; Blackstock, M. (2014). Smart Cities: an IoT-centric Approach. </w:t>
              </w:r>
              <w:r>
                <w:rPr>
                  <w:i/>
                  <w:iCs/>
                  <w:noProof/>
                </w:rPr>
                <w:t>IWWISS '14, September 01 - 02 2014, Saint Etienne, France</w:t>
              </w:r>
              <w:r>
                <w:rPr>
                  <w:noProof/>
                </w:rPr>
                <w:t>.</w:t>
              </w:r>
            </w:p>
            <w:p w:rsidR="00122F1E" w:rsidRDefault="00122F1E" w:rsidP="00122F1E">
              <w:pPr>
                <w:pStyle w:val="Bibliography"/>
                <w:ind w:left="720" w:hanging="720"/>
                <w:rPr>
                  <w:noProof/>
                </w:rPr>
              </w:pPr>
              <w:r>
                <w:rPr>
                  <w:noProof/>
                </w:rPr>
                <w:t xml:space="preserve">Lopez, L., Caraguary, A., Villalba, L., &amp; Lopez, D. (2015). Trends on virtualization with software-defined networking and network function virtualization. </w:t>
              </w:r>
              <w:r>
                <w:rPr>
                  <w:i/>
                  <w:iCs/>
                  <w:noProof/>
                </w:rPr>
                <w:t>IET Journals</w:t>
              </w:r>
              <w:r>
                <w:rPr>
                  <w:noProof/>
                </w:rPr>
                <w:t>.</w:t>
              </w:r>
            </w:p>
            <w:p w:rsidR="00122F1E" w:rsidRDefault="00122F1E" w:rsidP="00122F1E">
              <w:pPr>
                <w:pStyle w:val="Bibliography"/>
                <w:ind w:left="720" w:hanging="720"/>
                <w:rPr>
                  <w:noProof/>
                </w:rPr>
              </w:pPr>
              <w:r>
                <w:rPr>
                  <w:noProof/>
                </w:rPr>
                <w:t>Mirchev, A. (2015). Survey of Concepts for QoS improvements via SDN.</w:t>
              </w:r>
            </w:p>
            <w:p w:rsidR="00122F1E" w:rsidRDefault="00122F1E" w:rsidP="00122F1E">
              <w:pPr>
                <w:pStyle w:val="Bibliography"/>
                <w:ind w:left="720" w:hanging="720"/>
                <w:rPr>
                  <w:noProof/>
                </w:rPr>
              </w:pPr>
              <w:r>
                <w:rPr>
                  <w:noProof/>
                </w:rPr>
                <w:t xml:space="preserve">Ogrodowczyk, L., &amp; Belter, B. (2016). IoT ecosystem over programmable SDN. </w:t>
              </w:r>
              <w:r>
                <w:rPr>
                  <w:i/>
                  <w:iCs/>
                  <w:noProof/>
                </w:rPr>
                <w:t>2016 Fifth European Workshop on Software-Defined Networks</w:t>
              </w:r>
              <w:r>
                <w:rPr>
                  <w:noProof/>
                </w:rPr>
                <w:t>, 49-51.</w:t>
              </w:r>
            </w:p>
            <w:p w:rsidR="00122F1E" w:rsidRDefault="00122F1E" w:rsidP="00122F1E">
              <w:pPr>
                <w:pStyle w:val="Bibliography"/>
                <w:ind w:left="720" w:hanging="720"/>
                <w:rPr>
                  <w:noProof/>
                </w:rPr>
              </w:pPr>
              <w:r>
                <w:rPr>
                  <w:noProof/>
                </w:rPr>
                <w:t xml:space="preserve">Petel, P., Ali, M., &amp; Sheth, A. (2018). From Raw Data to Smart Manufacturing: AI and Semantic Web of Things for Industry 4.0. </w:t>
              </w:r>
              <w:r>
                <w:rPr>
                  <w:i/>
                  <w:iCs/>
                  <w:noProof/>
                </w:rPr>
                <w:t>IEEE INTELLIGENT SYSTEMS July/August</w:t>
              </w:r>
              <w:r>
                <w:rPr>
                  <w:noProof/>
                </w:rPr>
                <w:t>, 79-85.</w:t>
              </w:r>
            </w:p>
            <w:p w:rsidR="00122F1E" w:rsidRDefault="00122F1E" w:rsidP="00122F1E">
              <w:pPr>
                <w:pStyle w:val="Bibliography"/>
                <w:ind w:left="720" w:hanging="720"/>
                <w:rPr>
                  <w:noProof/>
                </w:rPr>
              </w:pPr>
              <w:r>
                <w:rPr>
                  <w:noProof/>
                </w:rPr>
                <w:t xml:space="preserve">Shilton, K., Burke, J., Caffy, K., &amp; Zhang, L. (2016). Anticipating Policy and Social Implications of Named Data Networking. </w:t>
              </w:r>
              <w:r>
                <w:rPr>
                  <w:i/>
                  <w:iCs/>
                  <w:noProof/>
                </w:rPr>
                <w:t>COMMUNICATIONS OF THE ACM | DECEMBER 2016 | VOL. 59 | NO. 12</w:t>
              </w:r>
              <w:r>
                <w:rPr>
                  <w:noProof/>
                </w:rPr>
                <w:t>.</w:t>
              </w:r>
            </w:p>
            <w:p w:rsidR="00122F1E" w:rsidRDefault="00122F1E" w:rsidP="00122F1E">
              <w:pPr>
                <w:pStyle w:val="Bibliography"/>
                <w:ind w:left="720" w:hanging="720"/>
                <w:rPr>
                  <w:noProof/>
                </w:rPr>
              </w:pPr>
              <w:r>
                <w:rPr>
                  <w:noProof/>
                </w:rPr>
                <w:t xml:space="preserve">Shood, K., Yu, S., &amp; Xiang, Y. (2006). Software-Defined Wireless Networking Opportunities and Challenges for Internet-of-Things: A Review. </w:t>
              </w:r>
              <w:r>
                <w:rPr>
                  <w:i/>
                  <w:iCs/>
                  <w:noProof/>
                </w:rPr>
                <w:t>IEEE INTERNET OF THINGS JOURNAL, VOL. 3, NO. 4, AUGUST</w:t>
              </w:r>
              <w:r>
                <w:rPr>
                  <w:noProof/>
                </w:rPr>
                <w:t>, 453-463.</w:t>
              </w:r>
            </w:p>
            <w:p w:rsidR="00122F1E" w:rsidRDefault="00122F1E" w:rsidP="00122F1E">
              <w:pPr>
                <w:pStyle w:val="Bibliography"/>
                <w:ind w:left="720" w:hanging="720"/>
                <w:rPr>
                  <w:noProof/>
                </w:rPr>
              </w:pPr>
              <w:r>
                <w:rPr>
                  <w:noProof/>
                </w:rPr>
                <w:lastRenderedPageBreak/>
                <w:t xml:space="preserve">Singh, K., Singh, P., &amp; Kumar, K. (2017). Application layer HTTP-GET floods DDoS attacks: Research landscape and challenges. </w:t>
              </w:r>
              <w:r>
                <w:rPr>
                  <w:i/>
                  <w:iCs/>
                  <w:noProof/>
                </w:rPr>
                <w:t>Computers &amp; Security 65</w:t>
              </w:r>
              <w:r>
                <w:rPr>
                  <w:noProof/>
                </w:rPr>
                <w:t>, 344-372.</w:t>
              </w:r>
            </w:p>
            <w:p w:rsidR="00122F1E" w:rsidRDefault="00122F1E" w:rsidP="00122F1E">
              <w:pPr>
                <w:pStyle w:val="Bibliography"/>
                <w:ind w:left="720" w:hanging="720"/>
                <w:rPr>
                  <w:noProof/>
                </w:rPr>
              </w:pPr>
              <w:r>
                <w:rPr>
                  <w:noProof/>
                </w:rPr>
                <w:t xml:space="preserve">Ullah, I., Ullah, Z., Afzaal, U., &amp; Lee, J. (2019). DURE: An Energy- and Resource-Efficient TCAM Architecture for FPGAs With Dynamic Updates. </w:t>
              </w:r>
              <w:r>
                <w:rPr>
                  <w:i/>
                  <w:iCs/>
                  <w:noProof/>
                </w:rPr>
                <w:t>IEEE TRANSACTIONS ON VERY LARGE SCALE INTEGRATION (VLSI) SYSTEMS, VOL. 27, NO. 6, JUNE 2019</w:t>
              </w:r>
              <w:r>
                <w:rPr>
                  <w:noProof/>
                </w:rPr>
                <w:t>, 1298-1307.</w:t>
              </w:r>
            </w:p>
            <w:p w:rsidR="00122F1E" w:rsidRDefault="00122F1E" w:rsidP="00122F1E">
              <w:r>
                <w:rPr>
                  <w:b/>
                  <w:bCs/>
                  <w:noProof/>
                </w:rPr>
                <w:fldChar w:fldCharType="end"/>
              </w:r>
            </w:p>
          </w:sdtContent>
        </w:sdt>
      </w:sdtContent>
    </w:sdt>
    <w:p w:rsidR="00122F1E" w:rsidRDefault="00122F1E" w:rsidP="00AA6311"/>
    <w:p w:rsidR="00AA6311" w:rsidRPr="0082223F" w:rsidRDefault="00AA6311" w:rsidP="00AA6311">
      <w:r>
        <w:tab/>
      </w:r>
    </w:p>
    <w:sectPr w:rsidR="00AA6311"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F94" w:rsidRDefault="00F62F94" w:rsidP="0082223F">
      <w:pPr>
        <w:spacing w:line="240" w:lineRule="auto"/>
      </w:pPr>
      <w:r>
        <w:separator/>
      </w:r>
    </w:p>
  </w:endnote>
  <w:endnote w:type="continuationSeparator" w:id="0">
    <w:p w:rsidR="00F62F94" w:rsidRDefault="00F62F9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F94" w:rsidRDefault="00F62F94" w:rsidP="0082223F">
      <w:pPr>
        <w:spacing w:line="240" w:lineRule="auto"/>
      </w:pPr>
      <w:r>
        <w:separator/>
      </w:r>
    </w:p>
  </w:footnote>
  <w:footnote w:type="continuationSeparator" w:id="0">
    <w:p w:rsidR="00F62F94" w:rsidRDefault="00F62F9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2E4D"/>
    <w:multiLevelType w:val="hybridMultilevel"/>
    <w:tmpl w:val="3A16E4FC"/>
    <w:lvl w:ilvl="0" w:tplc="D728CCA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1D9"/>
    <w:rsid w:val="00122F1E"/>
    <w:rsid w:val="00183597"/>
    <w:rsid w:val="001D71A2"/>
    <w:rsid w:val="002806B7"/>
    <w:rsid w:val="00321AB3"/>
    <w:rsid w:val="00323C59"/>
    <w:rsid w:val="004223E8"/>
    <w:rsid w:val="004509B2"/>
    <w:rsid w:val="004A784B"/>
    <w:rsid w:val="00536C19"/>
    <w:rsid w:val="005A2F42"/>
    <w:rsid w:val="006156B3"/>
    <w:rsid w:val="0062593A"/>
    <w:rsid w:val="00791E5C"/>
    <w:rsid w:val="008105FC"/>
    <w:rsid w:val="0082223F"/>
    <w:rsid w:val="008B5129"/>
    <w:rsid w:val="008F08CD"/>
    <w:rsid w:val="00935BAB"/>
    <w:rsid w:val="009F4A20"/>
    <w:rsid w:val="00AA6311"/>
    <w:rsid w:val="00B82766"/>
    <w:rsid w:val="00BD773D"/>
    <w:rsid w:val="00C40E55"/>
    <w:rsid w:val="00C73692"/>
    <w:rsid w:val="00D25DA5"/>
    <w:rsid w:val="00D26313"/>
    <w:rsid w:val="00DB5A50"/>
    <w:rsid w:val="00DE2224"/>
    <w:rsid w:val="00E941D8"/>
    <w:rsid w:val="00F00C81"/>
    <w:rsid w:val="00F0558F"/>
    <w:rsid w:val="00F62F94"/>
    <w:rsid w:val="00F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555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F00C81"/>
    <w:rPr>
      <w:rFonts w:ascii="Courier New" w:hAnsi="Courier New" w:cs="Courier New"/>
      <w:sz w:val="20"/>
      <w:szCs w:val="20"/>
    </w:rPr>
  </w:style>
  <w:style w:type="paragraph" w:styleId="ListParagraph">
    <w:name w:val="List Paragraph"/>
    <w:basedOn w:val="Normal"/>
    <w:uiPriority w:val="34"/>
    <w:qFormat/>
    <w:rsid w:val="00321AB3"/>
    <w:pPr>
      <w:ind w:left="720"/>
      <w:contextualSpacing/>
    </w:pPr>
  </w:style>
  <w:style w:type="paragraph" w:styleId="Bibliography">
    <w:name w:val="Bibliography"/>
    <w:basedOn w:val="Normal"/>
    <w:next w:val="Normal"/>
    <w:uiPriority w:val="37"/>
    <w:unhideWhenUsed/>
    <w:rsid w:val="00122F1E"/>
  </w:style>
  <w:style w:type="paragraph" w:styleId="TOCHeading">
    <w:name w:val="TOC Heading"/>
    <w:basedOn w:val="Heading1"/>
    <w:next w:val="Normal"/>
    <w:uiPriority w:val="39"/>
    <w:unhideWhenUsed/>
    <w:qFormat/>
    <w:rsid w:val="00122F1E"/>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22F1E"/>
    <w:pPr>
      <w:spacing w:after="100"/>
    </w:pPr>
  </w:style>
  <w:style w:type="paragraph" w:styleId="TOC2">
    <w:name w:val="toc 2"/>
    <w:basedOn w:val="Normal"/>
    <w:next w:val="Normal"/>
    <w:autoRedefine/>
    <w:uiPriority w:val="39"/>
    <w:unhideWhenUsed/>
    <w:rsid w:val="00122F1E"/>
    <w:pPr>
      <w:spacing w:after="100"/>
      <w:ind w:left="240"/>
    </w:pPr>
  </w:style>
  <w:style w:type="character" w:styleId="Hyperlink">
    <w:name w:val="Hyperlink"/>
    <w:basedOn w:val="DefaultParagraphFont"/>
    <w:uiPriority w:val="99"/>
    <w:unhideWhenUsed/>
    <w:rsid w:val="00122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5507">
      <w:bodyDiv w:val="1"/>
      <w:marLeft w:val="0"/>
      <w:marRight w:val="0"/>
      <w:marTop w:val="0"/>
      <w:marBottom w:val="0"/>
      <w:divBdr>
        <w:top w:val="none" w:sz="0" w:space="0" w:color="auto"/>
        <w:left w:val="none" w:sz="0" w:space="0" w:color="auto"/>
        <w:bottom w:val="none" w:sz="0" w:space="0" w:color="auto"/>
        <w:right w:val="none" w:sz="0" w:space="0" w:color="auto"/>
      </w:divBdr>
    </w:div>
    <w:div w:id="94833356">
      <w:bodyDiv w:val="1"/>
      <w:marLeft w:val="0"/>
      <w:marRight w:val="0"/>
      <w:marTop w:val="0"/>
      <w:marBottom w:val="0"/>
      <w:divBdr>
        <w:top w:val="none" w:sz="0" w:space="0" w:color="auto"/>
        <w:left w:val="none" w:sz="0" w:space="0" w:color="auto"/>
        <w:bottom w:val="none" w:sz="0" w:space="0" w:color="auto"/>
        <w:right w:val="none" w:sz="0" w:space="0" w:color="auto"/>
      </w:divBdr>
    </w:div>
    <w:div w:id="152841380">
      <w:bodyDiv w:val="1"/>
      <w:marLeft w:val="0"/>
      <w:marRight w:val="0"/>
      <w:marTop w:val="0"/>
      <w:marBottom w:val="0"/>
      <w:divBdr>
        <w:top w:val="none" w:sz="0" w:space="0" w:color="auto"/>
        <w:left w:val="none" w:sz="0" w:space="0" w:color="auto"/>
        <w:bottom w:val="none" w:sz="0" w:space="0" w:color="auto"/>
        <w:right w:val="none" w:sz="0" w:space="0" w:color="auto"/>
      </w:divBdr>
    </w:div>
    <w:div w:id="219175453">
      <w:bodyDiv w:val="1"/>
      <w:marLeft w:val="0"/>
      <w:marRight w:val="0"/>
      <w:marTop w:val="0"/>
      <w:marBottom w:val="0"/>
      <w:divBdr>
        <w:top w:val="none" w:sz="0" w:space="0" w:color="auto"/>
        <w:left w:val="none" w:sz="0" w:space="0" w:color="auto"/>
        <w:bottom w:val="none" w:sz="0" w:space="0" w:color="auto"/>
        <w:right w:val="none" w:sz="0" w:space="0" w:color="auto"/>
      </w:divBdr>
    </w:div>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923562781">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069111008">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154293191">
      <w:bodyDiv w:val="1"/>
      <w:marLeft w:val="0"/>
      <w:marRight w:val="0"/>
      <w:marTop w:val="0"/>
      <w:marBottom w:val="0"/>
      <w:divBdr>
        <w:top w:val="none" w:sz="0" w:space="0" w:color="auto"/>
        <w:left w:val="none" w:sz="0" w:space="0" w:color="auto"/>
        <w:bottom w:val="none" w:sz="0" w:space="0" w:color="auto"/>
        <w:right w:val="none" w:sz="0" w:space="0" w:color="auto"/>
      </w:divBdr>
    </w:div>
    <w:div w:id="1225019748">
      <w:bodyDiv w:val="1"/>
      <w:marLeft w:val="0"/>
      <w:marRight w:val="0"/>
      <w:marTop w:val="0"/>
      <w:marBottom w:val="0"/>
      <w:divBdr>
        <w:top w:val="none" w:sz="0" w:space="0" w:color="auto"/>
        <w:left w:val="none" w:sz="0" w:space="0" w:color="auto"/>
        <w:bottom w:val="none" w:sz="0" w:space="0" w:color="auto"/>
        <w:right w:val="none" w:sz="0" w:space="0" w:color="auto"/>
      </w:divBdr>
    </w:div>
    <w:div w:id="1277836137">
      <w:bodyDiv w:val="1"/>
      <w:marLeft w:val="0"/>
      <w:marRight w:val="0"/>
      <w:marTop w:val="0"/>
      <w:marBottom w:val="0"/>
      <w:divBdr>
        <w:top w:val="none" w:sz="0" w:space="0" w:color="auto"/>
        <w:left w:val="none" w:sz="0" w:space="0" w:color="auto"/>
        <w:bottom w:val="none" w:sz="0" w:space="0" w:color="auto"/>
        <w:right w:val="none" w:sz="0" w:space="0" w:color="auto"/>
      </w:divBdr>
    </w:div>
    <w:div w:id="1301958272">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379813563">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
    <w:div w:id="1751845792">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1766657509">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 w:id="20865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4</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5</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6</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7</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8</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9</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10</b:RefOrder>
  </b:Source>
  <b:Source>
    <b:Tag>Bal18</b:Tag>
    <b:SourceType>JournalArticle</b:SourceType>
    <b:Guid>{BC3A6123-CD9A-4D73-8349-338783EF2CC2}</b:Guid>
    <b:Title>Reasoning about Smart City</b:Title>
    <b:Year>2018</b:Year>
    <b:Author>
      <b:Author>
        <b:Corporate>Balduccini et al.</b:Corporate>
      </b:Author>
    </b:Author>
    <b:JournalName>2018 IEEE International Conference on Smart Computing</b:JournalName>
    <b:Pages>381-386</b:Pages>
    <b:RefOrder>3</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16</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17</b:RefOrder>
  </b:Source>
  <b:Source>
    <b:Tag>Ogr16</b:Tag>
    <b:SourceType>JournalArticle</b:SourceType>
    <b:Guid>{055973C2-9935-493F-9063-4793049585EB}</b:Guid>
    <b:Author>
      <b:Author>
        <b:NameList>
          <b:Person>
            <b:Last>Ogrodowczyk</b:Last>
            <b:First>L</b:First>
          </b:Person>
          <b:Person>
            <b:Last>Belter</b:Last>
            <b:First>B</b:First>
          </b:Person>
        </b:NameList>
      </b:Author>
    </b:Author>
    <b:Title>IoT ecosystem over programmable SDN</b:Title>
    <b:JournalName>2016 Fifth European Workshop on Software-Defined Networks</b:JournalName>
    <b:Year>2016</b:Year>
    <b:Pages>49-51</b:Pages>
    <b:RefOrder>11</b:RefOrder>
  </b:Source>
  <b:Source>
    <b:Tag>Jam141</b:Tag>
    <b:SourceType>JournalArticle</b:SourceType>
    <b:Guid>{A97ECF5F-F9AC-4281-8683-9D79C586F8D4}</b:Guid>
    <b:Author>
      <b:Author>
        <b:NameList>
          <b:Person>
            <b:Last>Jammal</b:Last>
            <b:First>M</b:First>
          </b:Person>
          <b:Person>
            <b:Last>Singh</b:Last>
            <b:First>t</b:First>
          </b:Person>
          <b:Person>
            <b:Last>Shami</b:Last>
            <b:First>A</b:First>
          </b:Person>
          <b:Person>
            <b:Last>Asal</b:Last>
            <b:First>R</b:First>
          </b:Person>
          <b:Person>
            <b:Last>Li</b:Last>
            <b:First>Y</b:First>
          </b:Person>
        </b:NameList>
      </b:Author>
    </b:Author>
    <b:Title>Software-Defined Networking: State of the Art and Research Challenges </b:Title>
    <b:Year>2014</b:Year>
    <b:RefOrder>12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18</b:RefOrder>
  </b:Source>
  <b:Source>
    <b:Tag>Lop151</b:Tag>
    <b:SourceType>JournalArticle</b:SourceType>
    <b:Guid>{213DD1A0-3420-49F1-AF13-5A03E63B32F6}</b:Guid>
    <b:Author>
      <b:Author>
        <b:NameList>
          <b:Person>
            <b:Last>Lopez</b:Last>
            <b:First>L</b:First>
          </b:Person>
          <b:Person>
            <b:Last>Caraguary</b:Last>
            <b:First>A</b:First>
          </b:Person>
          <b:Person>
            <b:Last>Villalba</b:Last>
            <b:First>L</b:First>
          </b:Person>
          <b:Person>
            <b:Last>Lopez</b:Last>
            <b:First>D</b:First>
          </b:Person>
        </b:NameList>
      </b:Author>
    </b:Author>
    <b:Title>Trends on virtualisation with software defined networking and network function virtualisation</b:Title>
    <b:JournalName>IET Journals</b:JournalName>
    <b:Year>2015</b:Year>
    <b:RefOrder>13</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14</b:RefOrder>
  </b:Source>
  <b:Source>
    <b:Tag>Mir151</b:Tag>
    <b:SourceType>JournalArticle</b:SourceType>
    <b:Guid>{E4D41DDA-A4A7-4941-AE90-D4FDD7474ED2}</b:Guid>
    <b:Author>
      <b:Author>
        <b:NameList>
          <b:Person>
            <b:Last>Mirchev</b:Last>
            <b:First>A</b:First>
          </b:Person>
        </b:NameList>
      </b:Author>
    </b:Author>
    <b:Title>Survey of Concepts for QoS improvements via SDN</b:Title>
    <b:Year>2015</b:Year>
    <b:RefOrder>15</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19</b:RefOrder>
  </b:Source>
  <b:Source>
    <b:Tag>Fri19</b:Tag>
    <b:SourceType>DocumentFromInternetSite</b:SourceType>
    <b:Guid>{D0A99E3B-B027-4BFB-89A5-0292DB99793C}</b:Guid>
    <b:Author>
      <b:Author>
        <b:NameList>
          <b:Person>
            <b:Last>Fridman</b:Last>
            <b:First>L</b:First>
          </b:Person>
        </b:NameList>
      </b:Author>
    </b:Author>
    <b:Title>MIT 6.S091: Introduction to Deep Reinforcement Learning</b:Title>
    <b:InternetSiteTitle>YouTube</b:InternetSiteTitle>
    <b:Year>2019</b:Year>
    <b:Month>January</b:Month>
    <b:Day>24</b:Day>
    <b:URL>https://www.youtube.com/watch?v=zR11FLZ-O9M</b:URL>
    <b:RefOrder>20</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21</b:RefOrder>
  </b:Source>
  <b:Source>
    <b:Tag>Azo131</b:Tag>
    <b:SourceType>Book</b:SourceType>
    <b:Guid>{EF48F86C-3F69-4BD1-AF90-7B31841FD4DA}</b:Guid>
    <b:Title>Software-Defined Networking with OpenFlow</b:Title>
    <b:Year>2013</b:Year>
    <b:Author>
      <b:Author>
        <b:NameList>
          <b:Person>
            <b:Last>Azodolmolky</b:Last>
          </b:Person>
        </b:NameList>
      </b:Author>
    </b:Author>
    <b:RefOrder>22</b:RefOrder>
  </b:Source>
  <b:Source>
    <b:Tag>Ahm181</b:Tag>
    <b:SourceType>JournalArticle</b:SourceType>
    <b:Guid>{558D81C2-0B62-4D19-9BD8-8BFC49C49FB3}</b:Guid>
    <b:Title>A Novel Connectivity-Based LEACH-MEEC Routing Protocol for Mobile Wireless Sensor Network</b:Title>
    <b:Year>2018</b:Year>
    <b:Author>
      <b:Author>
        <b:NameList>
          <b:Person>
            <b:Last>Ahmad</b:Last>
            <b:First>M</b:First>
          </b:Person>
          <b:Person>
            <b:Last>Li</b:Last>
            <b:First>T</b:First>
          </b:Person>
          <b:Person>
            <b:Last>Khan</b:Last>
            <b:First>Z</b:First>
          </b:Person>
          <b:Person>
            <b:Last>Khurshid</b:Last>
            <b:First>F</b:First>
          </b:Person>
          <b:Person>
            <b:Last>Ahmad</b:Last>
            <b:First>M</b:First>
          </b:Person>
        </b:NameList>
      </b:Author>
    </b:Author>
    <b:JournalName>Sensors, Volume 18, Issue 12</b:JournalName>
    <b:Pages>4278</b:Pages>
    <b:RefOrder>23</b:RefOrder>
  </b:Source>
</b:Sources>
</file>

<file path=customXml/itemProps1.xml><?xml version="1.0" encoding="utf-8"?>
<ds:datastoreItem xmlns:ds="http://schemas.openxmlformats.org/officeDocument/2006/customXml" ds:itemID="{567BB946-8503-4E4F-830B-EF7B1708A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15</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2019-05-19T20:38:00Z</dcterms:created>
  <dcterms:modified xsi:type="dcterms:W3CDTF">2019-08-15T04:53:00Z</dcterms:modified>
</cp:coreProperties>
</file>