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3170B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CB25E9">
        <w:t>2</w:t>
      </w:r>
      <w:r>
        <w:t xml:space="preserve">: </w:t>
      </w:r>
      <w:r w:rsidR="00CB25E9">
        <w:t>Organizational Data Management Problems</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CB25E9" w:rsidP="0082223F">
      <w:pPr>
        <w:jc w:val="center"/>
      </w:pPr>
      <w:r>
        <w:t>December 14</w:t>
      </w:r>
      <w:r w:rsidRPr="00CB25E9">
        <w:rPr>
          <w:vertAlign w:val="superscript"/>
        </w:rPr>
        <w:t>th</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CB25E9" w:rsidP="004E1662">
      <w:pPr>
        <w:pStyle w:val="Title"/>
      </w:pPr>
      <w:r>
        <w:lastRenderedPageBreak/>
        <w:t>Organizational Data Management Problems</w:t>
      </w:r>
    </w:p>
    <w:p w:rsidR="004E1662" w:rsidRPr="004E1662" w:rsidRDefault="004E1662" w:rsidP="004E1662">
      <w:r>
        <w:tab/>
        <w:t xml:space="preserve">Educational institutions need to maintain student rostering information, such as the class enrollments and the instructional hierarchy of their courses.  In some instances, these institutions must associate their rosters with parent organizations, such as county and state districts.  </w:t>
      </w:r>
      <w:r w:rsidR="002F579E">
        <w:t xml:space="preserve">Specific </w:t>
      </w:r>
      <w:r w:rsidR="00C75C9C">
        <w:t xml:space="preserve">aspects of these hierarchical structures are made available to various third-party providers that </w:t>
      </w:r>
      <w:r w:rsidR="002F579E">
        <w:t xml:space="preserve">use these feeds to </w:t>
      </w:r>
      <w:r w:rsidR="00C75C9C">
        <w:t xml:space="preserve">expose </w:t>
      </w:r>
      <w:r w:rsidR="002F579E">
        <w:t xml:space="preserve">an </w:t>
      </w:r>
      <w:r w:rsidR="00C75C9C">
        <w:t xml:space="preserve">ecosystem of </w:t>
      </w:r>
      <w:r w:rsidR="002F579E">
        <w:t xml:space="preserve">student and faculty </w:t>
      </w:r>
      <w:r w:rsidR="00C75C9C">
        <w:t>tooling</w:t>
      </w:r>
      <w:r w:rsidR="002F579E">
        <w:t xml:space="preserve">.   </w:t>
      </w:r>
      <w:r w:rsidR="00B845FE">
        <w:t xml:space="preserve">Student enrollments are not </w:t>
      </w:r>
      <w:proofErr w:type="gramStart"/>
      <w:r w:rsidR="00B845FE">
        <w:t>static</w:t>
      </w:r>
      <w:proofErr w:type="gramEnd"/>
      <w:r w:rsidR="00B845FE">
        <w:t xml:space="preserve"> and mechanisms need to exist for notifying partners of these changes.</w:t>
      </w:r>
      <w:r w:rsidR="00EE2DFE">
        <w:t xml:space="preserve">  </w:t>
      </w:r>
      <w:r w:rsidR="00B845FE">
        <w:t>However, m</w:t>
      </w:r>
      <w:r w:rsidR="002F579E">
        <w:t xml:space="preserve">any schools lack </w:t>
      </w:r>
      <w:r w:rsidR="002F579E" w:rsidRPr="002F579E">
        <w:t>sophisticated</w:t>
      </w:r>
      <w:r w:rsidR="002F579E">
        <w:t xml:space="preserve"> processes</w:t>
      </w:r>
      <w:r w:rsidR="00DF4C31">
        <w:t>,</w:t>
      </w:r>
      <w:r w:rsidR="002F579E">
        <w:t xml:space="preserve"> and limited standardization </w:t>
      </w:r>
      <w:r w:rsidR="00DF4C31">
        <w:t xml:space="preserve">exists </w:t>
      </w:r>
      <w:r w:rsidR="002F579E">
        <w:t xml:space="preserve">between organizations.  </w:t>
      </w:r>
      <w:r w:rsidR="00B845FE">
        <w:t>This restriction causes the</w:t>
      </w:r>
      <w:r w:rsidR="00DF4C31">
        <w:t>se</w:t>
      </w:r>
      <w:r w:rsidR="00B845FE">
        <w:t xml:space="preserve"> notification</w:t>
      </w:r>
      <w:r w:rsidR="00DF4C31">
        <w:t>s</w:t>
      </w:r>
      <w:r w:rsidR="00B845FE">
        <w:t xml:space="preserve"> to become semi-structured </w:t>
      </w:r>
      <w:r w:rsidR="00DF4C31">
        <w:t>with an inconsistent selection of entity identifiers</w:t>
      </w:r>
      <w:r w:rsidR="00B845FE">
        <w:t>.</w:t>
      </w:r>
      <w:r w:rsidR="00DF4C31">
        <w:t xml:space="preserve">  For instance, the same user might be known </w:t>
      </w:r>
      <w:r w:rsidR="00F8256D">
        <w:t xml:space="preserve">in different systems as </w:t>
      </w:r>
      <w:r w:rsidR="00DF4C31">
        <w:t xml:space="preserve">Jim Smith, Jimmy Smith, and James Smith.  Their student identifier (primary key) might be unique within a given school (local context) but overlap at the district level (global context).  </w:t>
      </w:r>
      <w:proofErr w:type="gramStart"/>
      <w:r w:rsidR="002F579E">
        <w:t>These constraints and requirements,</w:t>
      </w:r>
      <w:proofErr w:type="gramEnd"/>
      <w:r w:rsidR="002F579E">
        <w:t xml:space="preserve"> turn a relatively simple concept into a </w:t>
      </w:r>
      <w:r w:rsidR="00DF4C31">
        <w:t>partially-</w:t>
      </w:r>
      <w:r w:rsidR="002F579E">
        <w:t xml:space="preserve">trusted </w:t>
      </w:r>
      <w:r w:rsidR="00805B89">
        <w:t xml:space="preserve">heterogeneous </w:t>
      </w:r>
      <w:r w:rsidR="002F579E">
        <w:t xml:space="preserve">multi-publisher/multi-consumer big data </w:t>
      </w:r>
      <w:r w:rsidR="00DF4C31">
        <w:t xml:space="preserve">management </w:t>
      </w:r>
      <w:r w:rsidR="002F579E">
        <w:t>scenario.</w:t>
      </w:r>
      <w:bookmarkStart w:id="0" w:name="_GoBack"/>
      <w:bookmarkEnd w:id="0"/>
    </w:p>
    <w:sectPr w:rsidR="004E1662" w:rsidRPr="004E1662"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0B2" w:rsidRDefault="003170B2" w:rsidP="0082223F">
      <w:pPr>
        <w:spacing w:line="240" w:lineRule="auto"/>
      </w:pPr>
      <w:r>
        <w:separator/>
      </w:r>
    </w:p>
  </w:endnote>
  <w:endnote w:type="continuationSeparator" w:id="0">
    <w:p w:rsidR="003170B2" w:rsidRDefault="003170B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0B2" w:rsidRDefault="003170B2" w:rsidP="0082223F">
      <w:pPr>
        <w:spacing w:line="240" w:lineRule="auto"/>
      </w:pPr>
      <w:r>
        <w:separator/>
      </w:r>
    </w:p>
  </w:footnote>
  <w:footnote w:type="continuationSeparator" w:id="0">
    <w:p w:rsidR="003170B2" w:rsidRDefault="003170B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2E208A"/>
    <w:rsid w:val="002F579E"/>
    <w:rsid w:val="003170B2"/>
    <w:rsid w:val="00401D65"/>
    <w:rsid w:val="004223E8"/>
    <w:rsid w:val="004A784B"/>
    <w:rsid w:val="004E1662"/>
    <w:rsid w:val="00805B89"/>
    <w:rsid w:val="0082223F"/>
    <w:rsid w:val="008B5129"/>
    <w:rsid w:val="00B845FE"/>
    <w:rsid w:val="00C73692"/>
    <w:rsid w:val="00C75C9C"/>
    <w:rsid w:val="00C93BB7"/>
    <w:rsid w:val="00CB25E9"/>
    <w:rsid w:val="00DE2224"/>
    <w:rsid w:val="00DF4C31"/>
    <w:rsid w:val="00EC6FC6"/>
    <w:rsid w:val="00EE2DFE"/>
    <w:rsid w:val="00F8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7CF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2019-12-14T22:16:00Z</dcterms:modified>
</cp:coreProperties>
</file>