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9F05B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8888A2B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AA724E">
        <w:t>Analyze Potential Risks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DD8A3BC" w:rsidR="0082223F" w:rsidRDefault="0082223F" w:rsidP="0082223F">
      <w:pPr>
        <w:jc w:val="center"/>
      </w:pPr>
      <w:r>
        <w:t>TIM-</w:t>
      </w:r>
      <w:r w:rsidR="00B13ADF">
        <w:t>7030</w:t>
      </w:r>
      <w:r>
        <w:t xml:space="preserve">: </w:t>
      </w:r>
      <w:r w:rsidR="00B13ADF">
        <w:t>Managing Risk, Security, and Privacy</w:t>
      </w:r>
    </w:p>
    <w:p w14:paraId="13BFFB78" w14:textId="453A590D" w:rsidR="00CB25E9" w:rsidRDefault="00B13ADF" w:rsidP="0082223F">
      <w:pPr>
        <w:jc w:val="center"/>
      </w:pPr>
      <w:r>
        <w:t>June</w:t>
      </w:r>
      <w:r w:rsidR="006D793E">
        <w:t xml:space="preserve"> </w:t>
      </w:r>
      <w:r>
        <w:t>7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A854022" w:rsidR="0082223F" w:rsidRDefault="00AA724E" w:rsidP="005B7079">
      <w:pPr>
        <w:pStyle w:val="Heading1"/>
      </w:pPr>
      <w:r>
        <w:lastRenderedPageBreak/>
        <w:t>Analyze Potential Risks</w:t>
      </w:r>
    </w:p>
    <w:p w14:paraId="4FF1761F" w14:textId="28CFDF47" w:rsidR="00414B89" w:rsidRDefault="00414B89" w:rsidP="00414B89">
      <w:pPr>
        <w:pStyle w:val="Heading2"/>
      </w:pPr>
      <w:r>
        <w:t>Introduction</w:t>
      </w:r>
    </w:p>
    <w:p w14:paraId="5FBBB5CE" w14:textId="2B31C682" w:rsidR="00AA724E" w:rsidRDefault="002028C6" w:rsidP="002028C6">
      <w:pPr>
        <w:ind w:firstLine="720"/>
      </w:pPr>
      <w:proofErr w:type="spellStart"/>
      <w:r>
        <w:t>CyberSecurity</w:t>
      </w:r>
      <w:proofErr w:type="spellEnd"/>
      <w:r>
        <w:t xml:space="preserve"> refers to a collection of mechanisms and processes that constrain risk to business systems by ensuring they meet performance and consistency expectations, even under erroneous conditions</w:t>
      </w:r>
      <w:sdt>
        <w:sdtPr>
          <w:id w:val="-1494180555"/>
          <w:citation/>
        </w:sdtPr>
        <w:sdtContent>
          <w:r>
            <w:fldChar w:fldCharType="begin"/>
          </w:r>
          <w:r>
            <w:instrText xml:space="preserve">CITATION Mic18 \l 1033 </w:instrText>
          </w:r>
          <w:r>
            <w:fldChar w:fldCharType="separate"/>
          </w:r>
          <w:r>
            <w:rPr>
              <w:noProof/>
            </w:rPr>
            <w:t xml:space="preserve"> (Mickens, 2018)</w:t>
          </w:r>
          <w:r>
            <w:fldChar w:fldCharType="end"/>
          </w:r>
        </w:sdtContent>
      </w:sdt>
      <w:r>
        <w:t xml:space="preserve">.  These erroneous conditions arise due to both malicious </w:t>
      </w:r>
      <w:r>
        <w:t>and</w:t>
      </w:r>
      <w:r>
        <w:t xml:space="preserve"> negligent scenarios, degrading the confidentiality, integrity, and availability of our service offerings.</w:t>
      </w:r>
      <w:r>
        <w:t xml:space="preserve">  </w:t>
      </w:r>
      <w:r w:rsidR="00B113C6">
        <w:t xml:space="preserve">The business needs to discover these </w:t>
      </w:r>
      <w:r>
        <w:t>vulnerabilities</w:t>
      </w:r>
      <w:r w:rsidR="00B113C6">
        <w:t xml:space="preserve"> using security assessments </w:t>
      </w:r>
      <w:r>
        <w:t>to audit the involved people, processes, and products proactively</w:t>
      </w:r>
      <w:r w:rsidR="00B113C6">
        <w:t>.</w:t>
      </w:r>
      <w:r>
        <w:t xml:space="preserve">  Audit results then feed into </w:t>
      </w:r>
      <w:r w:rsidR="00414B89">
        <w:t xml:space="preserve">the </w:t>
      </w:r>
      <w:r>
        <w:t xml:space="preserve">Risk Management Programs (RMP) as part of an integrated corporate strategy.  </w:t>
      </w:r>
      <w:r>
        <w:t>On the one hand, the business would like to spend all available resources delivering its core mission</w:t>
      </w:r>
      <w:r>
        <w:t xml:space="preserve">. </w:t>
      </w:r>
      <w:r>
        <w:t xml:space="preserve">Allocating time and money into other projects might even appear to detract from this </w:t>
      </w:r>
      <w:r>
        <w:t>objective</w:t>
      </w:r>
      <w:r>
        <w:t xml:space="preserve">, and feel like a waste.  </w:t>
      </w:r>
      <w:r>
        <w:t>Making these trade-off decisions requires communication to all involved stakeholders, so that appropriate prioritization occurs.</w:t>
      </w:r>
    </w:p>
    <w:p w14:paraId="45E5C778" w14:textId="2C037216" w:rsidR="00414B89" w:rsidRDefault="00414B89" w:rsidP="00414B89">
      <w:pPr>
        <w:pStyle w:val="Heading2"/>
      </w:pPr>
      <w:r>
        <w:t>Primary Threats</w:t>
      </w:r>
    </w:p>
    <w:sectPr w:rsidR="00414B89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47BC3" w14:textId="77777777" w:rsidR="009F05BE" w:rsidRDefault="009F05BE" w:rsidP="0082223F">
      <w:pPr>
        <w:spacing w:line="240" w:lineRule="auto"/>
      </w:pPr>
      <w:r>
        <w:separator/>
      </w:r>
    </w:p>
  </w:endnote>
  <w:endnote w:type="continuationSeparator" w:id="0">
    <w:p w14:paraId="0DD43072" w14:textId="77777777" w:rsidR="009F05BE" w:rsidRDefault="009F05B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10A7F" w14:textId="77777777" w:rsidR="009F05BE" w:rsidRDefault="009F05BE" w:rsidP="0082223F">
      <w:pPr>
        <w:spacing w:line="240" w:lineRule="auto"/>
      </w:pPr>
      <w:r>
        <w:separator/>
      </w:r>
    </w:p>
  </w:footnote>
  <w:footnote w:type="continuationSeparator" w:id="0">
    <w:p w14:paraId="47DFCAB0" w14:textId="77777777" w:rsidR="009F05BE" w:rsidRDefault="009F05B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E7B9FF9" w:rsidR="00877007" w:rsidRDefault="00877007" w:rsidP="00877007">
    <w:pPr>
      <w:pStyle w:val="Header"/>
    </w:pPr>
    <w:r w:rsidRPr="00877007">
      <w:t>TIM-</w:t>
    </w:r>
    <w:r w:rsidR="00B13ADF">
      <w:t>7030</w:t>
    </w:r>
    <w:r w:rsidRPr="00877007">
      <w:t xml:space="preserve">: </w:t>
    </w:r>
    <w:r w:rsidR="00B13ADF">
      <w:t>Managing Risk, Security, and Privacy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83597"/>
    <w:rsid w:val="002028C6"/>
    <w:rsid w:val="002806B7"/>
    <w:rsid w:val="003F4714"/>
    <w:rsid w:val="00401D65"/>
    <w:rsid w:val="00414B89"/>
    <w:rsid w:val="004223E8"/>
    <w:rsid w:val="004A784B"/>
    <w:rsid w:val="005B7079"/>
    <w:rsid w:val="006D793E"/>
    <w:rsid w:val="0073677D"/>
    <w:rsid w:val="007F26E9"/>
    <w:rsid w:val="0082223F"/>
    <w:rsid w:val="00877007"/>
    <w:rsid w:val="008B5129"/>
    <w:rsid w:val="009A757D"/>
    <w:rsid w:val="009F05BE"/>
    <w:rsid w:val="00AA724E"/>
    <w:rsid w:val="00B113C6"/>
    <w:rsid w:val="00B13ADF"/>
    <w:rsid w:val="00C54DC8"/>
    <w:rsid w:val="00C73692"/>
    <w:rsid w:val="00C93BB7"/>
    <w:rsid w:val="00CB25E9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Mic18</b:Tag>
    <b:SourceType>InternetSite</b:SourceType>
    <b:Guid>{168F139D-74D4-4C99-879A-8E3210FF2B9A}</b:Guid>
    <b:Title>Why Do Keynote Speakers Keep Suggesting That Improving Security Is Possible?</b:Title>
    <b:Year>2018</b:Year>
    <b:Author>
      <b:Author>
        <b:NameList>
          <b:Person>
            <b:Last>Mickens</b:Last>
          </b:Person>
        </b:NameList>
      </b:Author>
    </b:Author>
    <b:ConferenceName>Usenix Security</b:ConferenceName>
    <b:InternetSiteTitle>YouTube</b:InternetSiteTitle>
    <b:Month>August</b:Month>
    <b:Day>16</b:Day>
    <b:URL>https://www.youtube.com/watch?v=ajGX7odA87k</b:URL>
    <b:RefOrder>1</b:RefOrder>
  </b:Source>
</b:Sources>
</file>

<file path=customXml/itemProps1.xml><?xml version="1.0" encoding="utf-8"?>
<ds:datastoreItem xmlns:ds="http://schemas.openxmlformats.org/officeDocument/2006/customXml" ds:itemID="{20E443F5-06E7-479F-94B1-D36C79E3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17</cp:revision>
  <dcterms:created xsi:type="dcterms:W3CDTF">2019-05-19T17:38:00Z</dcterms:created>
  <dcterms:modified xsi:type="dcterms:W3CDTF">2020-06-07T15:17:00Z</dcterms:modified>
</cp:coreProperties>
</file>