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B66DB6"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9C15D63" w:rsidR="0082223F" w:rsidRDefault="0082223F" w:rsidP="0082223F">
      <w:pPr>
        <w:pStyle w:val="Title"/>
      </w:pPr>
      <w:r>
        <w:t xml:space="preserve">Week </w:t>
      </w:r>
      <w:r w:rsidR="00B23598">
        <w:t>3</w:t>
      </w:r>
      <w:r>
        <w:t xml:space="preserve">: </w:t>
      </w:r>
      <w:r w:rsidR="00B23598">
        <w:t>Data Collection Methods in COVID Research</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62F7776A" w:rsidR="00E82898" w:rsidRDefault="00E82898" w:rsidP="0082223F">
      <w:pPr>
        <w:jc w:val="center"/>
      </w:pPr>
      <w:r w:rsidRPr="00877007">
        <w:t>TIM-</w:t>
      </w:r>
      <w:r w:rsidR="0052132E">
        <w:t>7211</w:t>
      </w:r>
      <w:r w:rsidRPr="00877007">
        <w:t xml:space="preserve">: </w:t>
      </w:r>
      <w:r w:rsidR="0052132E">
        <w:t>Research Design Methodologies</w:t>
      </w:r>
    </w:p>
    <w:p w14:paraId="13BFFB78" w14:textId="7F846730" w:rsidR="00CB25E9" w:rsidRDefault="00B23598" w:rsidP="0082223F">
      <w:pPr>
        <w:jc w:val="center"/>
      </w:pPr>
      <w:r>
        <w:t>January 3</w:t>
      </w:r>
      <w:r w:rsidRPr="00B23598">
        <w:rPr>
          <w:vertAlign w:val="superscript"/>
        </w:rPr>
        <w:t>rd</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3D5CADDA" w:rsidR="0082223F" w:rsidRDefault="00B23598" w:rsidP="005B7079">
      <w:pPr>
        <w:pStyle w:val="Heading1"/>
      </w:pPr>
      <w:r>
        <w:lastRenderedPageBreak/>
        <w:t>Data Collection Methods in COVID Research</w:t>
      </w:r>
    </w:p>
    <w:p w14:paraId="27865E30" w14:textId="431C22B6" w:rsidR="00B23598" w:rsidRDefault="00B23598" w:rsidP="00B23598">
      <w:r>
        <w:tab/>
        <w:t xml:space="preserve">The novel </w:t>
      </w:r>
      <w:r w:rsidRPr="00B23598">
        <w:t>coronavirus</w:t>
      </w:r>
      <w:r>
        <w:t xml:space="preserve"> pandemic has infected nearly 85 million people globally and severely impacted countless businesses</w:t>
      </w:r>
      <w:sdt>
        <w:sdtPr>
          <w:id w:val="280923590"/>
          <w:citation/>
        </w:sdtPr>
        <w:sdtContent>
          <w:r>
            <w:fldChar w:fldCharType="begin"/>
          </w:r>
          <w:r>
            <w:instrText xml:space="preserve"> CITATION Joh20 \l 1033 </w:instrText>
          </w:r>
          <w:r>
            <w:fldChar w:fldCharType="separate"/>
          </w:r>
          <w:r>
            <w:rPr>
              <w:noProof/>
            </w:rPr>
            <w:t xml:space="preserve"> (Johns Hopkins, 2020)</w:t>
          </w:r>
          <w:r>
            <w:fldChar w:fldCharType="end"/>
          </w:r>
        </w:sdtContent>
      </w:sdt>
      <w:r>
        <w:t xml:space="preserve">.  One of the challenges that come with a </w:t>
      </w:r>
      <w:r>
        <w:rPr>
          <w:i/>
          <w:iCs/>
        </w:rPr>
        <w:t xml:space="preserve">novel </w:t>
      </w:r>
      <w:r>
        <w:t xml:space="preserve">virus is the lack of available information.  Researchers around the world stepped forward to fill these gaps through a collection of different data collection methods.  During the initial outbreak, information was scarce, making qualitative approaches more appropriate (Valadez et al., 2020).  Others published quantitative journals using generic biology models (e.g., Hill functions) or aggregated data from multiple sources.  </w:t>
      </w:r>
      <w:r w:rsidR="001F7927">
        <w:t>Several of these naïve models were not sufficient in hindsight,</w:t>
      </w:r>
      <w:r>
        <w:t xml:space="preserve"> resulting in </w:t>
      </w:r>
      <w:r w:rsidR="001F7927">
        <w:t xml:space="preserve">multiple </w:t>
      </w:r>
      <w:r>
        <w:t xml:space="preserve">revisions to the </w:t>
      </w:r>
      <w:proofErr w:type="spellStart"/>
      <w:r w:rsidR="001F7927">
        <w:t>covid</w:t>
      </w:r>
      <w:proofErr w:type="spellEnd"/>
      <w:r w:rsidR="001F7927">
        <w:t xml:space="preserve"> </w:t>
      </w:r>
      <w:r>
        <w:t>guidelines</w:t>
      </w:r>
      <w:sdt>
        <w:sdtPr>
          <w:id w:val="-2146196748"/>
          <w:citation/>
        </w:sdtPr>
        <w:sdtContent>
          <w:r w:rsidR="001F7927">
            <w:fldChar w:fldCharType="begin"/>
          </w:r>
          <w:r w:rsidR="001F7927">
            <w:instrText xml:space="preserve"> CITATION Cen20 \l 1033 </w:instrText>
          </w:r>
          <w:r w:rsidR="001F7927">
            <w:fldChar w:fldCharType="separate"/>
          </w:r>
          <w:r w:rsidR="001F7927">
            <w:rPr>
              <w:noProof/>
            </w:rPr>
            <w:t xml:space="preserve"> (Center for Disease Control and Prevention, 2020)</w:t>
          </w:r>
          <w:r w:rsidR="001F7927">
            <w:fldChar w:fldCharType="end"/>
          </w:r>
        </w:sdtContent>
      </w:sdt>
      <w:r>
        <w:t xml:space="preserve"> and a confused population.</w:t>
      </w:r>
      <w:r w:rsidR="00EF518F">
        <w:t xml:space="preserve">  However, this incident can serve as a useful example for data collection methods in highly ambiguous scenarios.</w:t>
      </w:r>
    </w:p>
    <w:p w14:paraId="4FD03E9E" w14:textId="3008D087" w:rsidR="00D23A9C" w:rsidRDefault="00D23A9C" w:rsidP="00D23A9C">
      <w:pPr>
        <w:pStyle w:val="Heading2"/>
      </w:pPr>
      <w:r>
        <w:t>Preparedness of Our Emergency Department</w:t>
      </w:r>
    </w:p>
    <w:p w14:paraId="7A1D2F46" w14:textId="4596778B" w:rsidR="00D23A9C" w:rsidRDefault="0098104C" w:rsidP="0098104C">
      <w:r>
        <w:tab/>
        <w:t xml:space="preserve">Hou et al. (November 2020) conducted a postmortem review on the nurses’ perspective of emergency room change adoption.  The researchers wanted to understand specifically (1) how </w:t>
      </w:r>
      <w:proofErr w:type="gramStart"/>
      <w:r>
        <w:t>did hospitals operate</w:t>
      </w:r>
      <w:proofErr w:type="gramEnd"/>
      <w:r>
        <w:t xml:space="preserve"> at the initial onset, (2) what changes became necessary, and (3) did those changes place promptly.  Their team began by documenting an open-ended interview and a series of follow-up probing questions.  Then, they transcribed verbatim one-on-one sessions with dozens of nurses across three hospitals in the same region.  Afterward, they assigned two researchers to extract themes from the transcriptions independently.  Next, cross-checking the results ensures the extractions were consistent.  Finally, a mapping of critical ideas into a hierarchical structure occurred.</w:t>
      </w:r>
    </w:p>
    <w:p w14:paraId="3874EDD5" w14:textId="0B189B88" w:rsidR="00F630BB" w:rsidRDefault="00F630BB" w:rsidP="0098104C">
      <w:r>
        <w:tab/>
        <w:t xml:space="preserve">Their qualitative assessment shows that during the onset, hospitals were not very efficient.  However, frequent updates from leadership instilled confidence to adopt workflow </w:t>
      </w:r>
      <w:r>
        <w:lastRenderedPageBreak/>
        <w:t>changes quickly.  Several nurses experienced distress and isolation because they did not want to concern friends and family.  Another observation is that multidisciplinary collaboration reached an all-time high, as all everyone felt they were in this together.</w:t>
      </w:r>
    </w:p>
    <w:p w14:paraId="4A136BAD" w14:textId="688C9BFC" w:rsidR="00F630BB" w:rsidRDefault="00F630BB" w:rsidP="00F630BB">
      <w:pPr>
        <w:pStyle w:val="Heading2"/>
      </w:pPr>
      <w:r>
        <w:t>Modeling the Outbreak</w:t>
      </w:r>
    </w:p>
    <w:p w14:paraId="7548F154" w14:textId="617109D8" w:rsidR="00517DE4" w:rsidRPr="00517DE4" w:rsidRDefault="00517DE4" w:rsidP="00517DE4">
      <w:r>
        <w:tab/>
        <w:t xml:space="preserve">Jiang et al. (May 2020) </w:t>
      </w:r>
    </w:p>
    <w:sectPr w:rsidR="00517DE4" w:rsidRPr="00517DE4"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9C2B0F" w14:textId="77777777" w:rsidR="00B66DB6" w:rsidRDefault="00B66DB6" w:rsidP="0082223F">
      <w:pPr>
        <w:spacing w:line="240" w:lineRule="auto"/>
      </w:pPr>
      <w:r>
        <w:separator/>
      </w:r>
    </w:p>
  </w:endnote>
  <w:endnote w:type="continuationSeparator" w:id="0">
    <w:p w14:paraId="4899BD48" w14:textId="77777777" w:rsidR="00B66DB6" w:rsidRDefault="00B66DB6"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A92B65D" w14:textId="77777777" w:rsidR="00B66DB6" w:rsidRDefault="00B66DB6" w:rsidP="0082223F">
      <w:pPr>
        <w:spacing w:line="240" w:lineRule="auto"/>
      </w:pPr>
      <w:r>
        <w:separator/>
      </w:r>
    </w:p>
  </w:footnote>
  <w:footnote w:type="continuationSeparator" w:id="0">
    <w:p w14:paraId="723C99B6" w14:textId="77777777" w:rsidR="00B66DB6" w:rsidRDefault="00B66DB6"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22F0C639" w:rsidR="00877007" w:rsidRDefault="00877007" w:rsidP="00877007">
    <w:pPr>
      <w:pStyle w:val="Header"/>
    </w:pPr>
    <w:r w:rsidRPr="00877007">
      <w:t>TIM-</w:t>
    </w:r>
    <w:r w:rsidR="0052132E">
      <w:t>7211</w:t>
    </w:r>
    <w:r w:rsidRPr="00877007">
      <w:t xml:space="preserve">: </w:t>
    </w:r>
    <w:r w:rsidR="0052132E">
      <w:t>Research Design Methodologies</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34BF0"/>
    <w:rsid w:val="00183597"/>
    <w:rsid w:val="001B27C4"/>
    <w:rsid w:val="001F7927"/>
    <w:rsid w:val="002806B7"/>
    <w:rsid w:val="003F4714"/>
    <w:rsid w:val="00401D65"/>
    <w:rsid w:val="004223E8"/>
    <w:rsid w:val="00424108"/>
    <w:rsid w:val="00475624"/>
    <w:rsid w:val="004A784B"/>
    <w:rsid w:val="00517DE4"/>
    <w:rsid w:val="0052132E"/>
    <w:rsid w:val="005B7079"/>
    <w:rsid w:val="006D793E"/>
    <w:rsid w:val="0073677D"/>
    <w:rsid w:val="0082223F"/>
    <w:rsid w:val="00877007"/>
    <w:rsid w:val="008B5129"/>
    <w:rsid w:val="0098104C"/>
    <w:rsid w:val="009A757D"/>
    <w:rsid w:val="00B13ADF"/>
    <w:rsid w:val="00B229E0"/>
    <w:rsid w:val="00B23598"/>
    <w:rsid w:val="00B66DB6"/>
    <w:rsid w:val="00B83595"/>
    <w:rsid w:val="00C54DC8"/>
    <w:rsid w:val="00C73692"/>
    <w:rsid w:val="00C93BB7"/>
    <w:rsid w:val="00CB25E9"/>
    <w:rsid w:val="00D0165E"/>
    <w:rsid w:val="00D23A9C"/>
    <w:rsid w:val="00D75C7B"/>
    <w:rsid w:val="00D85C7B"/>
    <w:rsid w:val="00DE2224"/>
    <w:rsid w:val="00E234E9"/>
    <w:rsid w:val="00E82898"/>
    <w:rsid w:val="00ED3713"/>
    <w:rsid w:val="00EF518F"/>
    <w:rsid w:val="00F630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7022692">
      <w:bodyDiv w:val="1"/>
      <w:marLeft w:val="0"/>
      <w:marRight w:val="0"/>
      <w:marTop w:val="0"/>
      <w:marBottom w:val="0"/>
      <w:divBdr>
        <w:top w:val="none" w:sz="0" w:space="0" w:color="auto"/>
        <w:left w:val="none" w:sz="0" w:space="0" w:color="auto"/>
        <w:bottom w:val="none" w:sz="0" w:space="0" w:color="auto"/>
        <w:right w:val="none" w:sz="0" w:space="0" w:color="auto"/>
      </w:divBdr>
    </w:div>
    <w:div w:id="1659728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Joh20</b:Tag>
    <b:SourceType>InternetSite</b:SourceType>
    <b:Guid>{F7A18D17-37BB-4B8B-8107-25E9CFE552F9}</b:Guid>
    <b:Title>Coronavirus Resource Center</b:Title>
    <b:Year>2020</b:Year>
    <b:Month>January</b:Month>
    <b:Day>3</b:Day>
    <b:Author>
      <b:Author>
        <b:Corporate>Johns Hopkins</b:Corporate>
      </b:Author>
    </b:Author>
    <b:InternetSiteTitle>Johns Hopkins University and Medical</b:InternetSiteTitle>
    <b:URL>https://coronavirus.jhu.edu/</b:URL>
    <b:RefOrder>1</b:RefOrder>
  </b:Source>
  <b:Source>
    <b:Tag>Cen20</b:Tag>
    <b:SourceType>InternetSite</b:SourceType>
    <b:Guid>{3C3A141B-52DC-4444-BAFB-1A1EBF22F805}</b:Guid>
    <b:Author>
      <b:Author>
        <b:Corporate>Center for Disease Control and Prevention</b:Corporate>
      </b:Author>
    </b:Author>
    <b:Title>COVID-19</b:Title>
    <b:InternetSiteTitle>Center for Disease Control and Prevention</b:InternetSiteTitle>
    <b:Year>2020</b:Year>
    <b:Month>January</b:Month>
    <b:Day>3</b:Day>
    <b:URL>https://www.cdc.gov/coronavirus/2019-ncov/communication/guidance-list.html</b:URL>
    <b:RefOrder>2</b:RefOrder>
  </b:Source>
  <b:Source>
    <b:Tag>Hou20</b:Tag>
    <b:SourceType>JournalArticle</b:SourceType>
    <b:Guid>{FE0A0CE8-00D4-4381-AA63-9E6C48CCFCD1}</b:Guid>
    <b:Title>preparedness of our emergency department during the coronavirus disease outbreak from the nurses’ perspectives: a qualitative research study</b:Title>
    <b:Year>2020</b:Year>
    <b:Month>November</b:Month>
    <b:Author>
      <b:Author>
        <b:NameList>
          <b:Person>
            <b:Last>Hou</b:Last>
            <b:First>Y.,</b:First>
            <b:Middle>Zhou, Q., Li, D., Guo, Y., Fan, J., &amp; Wang, J</b:Middle>
          </b:Person>
        </b:NameList>
      </b:Author>
    </b:Author>
    <b:JournalName>Journal of Emergency Nursing</b:JournalName>
    <b:Pages>848-861</b:Pages>
    <b:Volume>46</b:Volume>
    <b:Issue>6</b:Issue>
    <b:DOI>10.1016/j.jen.2020.07.008</b:DOI>
    <b:RefOrder>3</b:RefOrder>
  </b:Source>
  <b:Source>
    <b:Tag>Jia20</b:Tag>
    <b:SourceType>JournalArticle</b:SourceType>
    <b:Guid>{C377F820-0D3F-4F57-A851-BD745D371D34}</b:Guid>
    <b:Author>
      <b:Author>
        <b:NameList>
          <b:Person>
            <b:Last>Jiang</b:Last>
            <b:First>Y</b:First>
          </b:Person>
          <b:Person>
            <b:Last>Jiang</b:Last>
            <b:First>X</b:First>
          </b:Person>
          <b:Person>
            <b:Last>Tong</b:Last>
            <b:First>W</b:First>
          </b:Person>
          <b:Person>
            <b:Last>Zhou</b:Last>
            <b:First>J</b:First>
          </b:Person>
        </b:NameList>
      </b:Author>
    </b:Author>
    <b:Title>Quantitative analysis and mathematic modeling of the global outbreak of COVID-19</b:Title>
    <b:JournalName>Journal of Infection in Developing Countries</b:JournalName>
    <b:Year>2020</b:Year>
    <b:Pages>1106-1110</b:Pages>
    <b:Month>May</b:Month>
    <b:Volume>14</b:Volume>
    <b:Issue>10</b:Issue>
    <b:DOI>10.3855/jidc.13150</b:DOI>
    <b:RefOrder>4</b:RefOrder>
  </b:Source>
</b:Sources>
</file>

<file path=customXml/itemProps1.xml><?xml version="1.0" encoding="utf-8"?>
<ds:datastoreItem xmlns:ds="http://schemas.openxmlformats.org/officeDocument/2006/customXml" ds:itemID="{E6E4AB78-2617-43BF-9561-F618AFEDA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1048</TotalTime>
  <Pages>3</Pages>
  <Words>370</Words>
  <Characters>2114</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24</cp:revision>
  <dcterms:created xsi:type="dcterms:W3CDTF">2019-05-19T17:38:00Z</dcterms:created>
  <dcterms:modified xsi:type="dcterms:W3CDTF">2021-01-03T16:08:00Z</dcterms:modified>
</cp:coreProperties>
</file>