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267317"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5614F5F" w:rsidR="0082223F" w:rsidRDefault="0082223F" w:rsidP="0082223F">
      <w:pPr>
        <w:pStyle w:val="Title"/>
      </w:pPr>
      <w:r>
        <w:t xml:space="preserve">Week </w:t>
      </w:r>
      <w:r w:rsidR="00466437">
        <w:t>6</w:t>
      </w:r>
      <w:r>
        <w:t xml:space="preserve">: </w:t>
      </w:r>
      <w:r w:rsidR="0060234F">
        <w:t>House Hunting</w:t>
      </w:r>
      <w:r w:rsidR="005E6D0D">
        <w:t>, a mixed</w:t>
      </w:r>
      <w:r w:rsidR="000451EF">
        <w:t>-</w:t>
      </w:r>
      <w:r w:rsidR="005E6D0D">
        <w:t>method approach</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62F7776A" w:rsidR="00E82898" w:rsidRDefault="00E82898" w:rsidP="0082223F">
      <w:pPr>
        <w:jc w:val="center"/>
      </w:pPr>
      <w:r w:rsidRPr="00877007">
        <w:t>TIM-</w:t>
      </w:r>
      <w:r w:rsidR="0052132E">
        <w:t>7211</w:t>
      </w:r>
      <w:r w:rsidRPr="00877007">
        <w:t xml:space="preserve">: </w:t>
      </w:r>
      <w:r w:rsidR="0052132E">
        <w:t>Research Design Methodologies</w:t>
      </w:r>
    </w:p>
    <w:p w14:paraId="13BFFB78" w14:textId="610B2FC8" w:rsidR="00CB25E9" w:rsidRDefault="00466437" w:rsidP="0082223F">
      <w:pPr>
        <w:jc w:val="center"/>
      </w:pPr>
      <w:r>
        <w:t>January 31,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71D6EFE9" w:rsidR="0082223F" w:rsidRDefault="0060234F" w:rsidP="005B7079">
      <w:pPr>
        <w:pStyle w:val="Heading1"/>
      </w:pPr>
      <w:r>
        <w:lastRenderedPageBreak/>
        <w:t>House Hunting</w:t>
      </w:r>
      <w:r w:rsidR="000451EF">
        <w:t>,</w:t>
      </w:r>
      <w:r>
        <w:t xml:space="preserve"> a </w:t>
      </w:r>
      <w:r w:rsidR="000451EF">
        <w:t>m</w:t>
      </w:r>
      <w:r>
        <w:t>ixed</w:t>
      </w:r>
      <w:r w:rsidR="000451EF">
        <w:t>-m</w:t>
      </w:r>
      <w:r>
        <w:t xml:space="preserve">ethod </w:t>
      </w:r>
      <w:r w:rsidR="000451EF">
        <w:t>a</w:t>
      </w:r>
      <w:r>
        <w:t>pproach</w:t>
      </w:r>
    </w:p>
    <w:p w14:paraId="43F3D3DD" w14:textId="60997069" w:rsidR="0060234F" w:rsidRDefault="0060234F" w:rsidP="0060234F">
      <w:r>
        <w:tab/>
        <w:t>Finding the perfect home within a densely populated metropolitan area like New York City or Tokyo is challenging.  Within these cities, the price of homes fluctuates widely, as does its culture and amenities.  The current pandemic also adds another layer of complexity</w:t>
      </w:r>
      <w:r w:rsidR="00641C96">
        <w:t xml:space="preserve"> by </w:t>
      </w:r>
      <w:r>
        <w:t xml:space="preserve">imposes safety-regulations on home showings.  </w:t>
      </w:r>
      <w:r w:rsidR="000451EF">
        <w:t xml:space="preserve">Residents address these challenges by examining listing on real-estate web sites like Zillow and Redfin.  However, these portals are full of erroneous information, limiting their usefulness.  This work proposes an alternative solution, called </w:t>
      </w:r>
      <w:r w:rsidR="00641C96">
        <w:t>S</w:t>
      </w:r>
      <w:r w:rsidR="005A2A80" w:rsidRPr="005A2A80">
        <w:rPr>
          <w:i/>
          <w:iCs/>
        </w:rPr>
        <w:t xml:space="preserve">uitability </w:t>
      </w:r>
      <w:r w:rsidR="00641C96">
        <w:rPr>
          <w:i/>
          <w:iCs/>
        </w:rPr>
        <w:t>S</w:t>
      </w:r>
      <w:r w:rsidR="000451EF" w:rsidRPr="005A2A80">
        <w:rPr>
          <w:i/>
          <w:iCs/>
        </w:rPr>
        <w:t>cor</w:t>
      </w:r>
      <w:r w:rsidR="00641C96">
        <w:rPr>
          <w:i/>
          <w:iCs/>
        </w:rPr>
        <w:t>ing</w:t>
      </w:r>
      <w:r w:rsidR="000451EF">
        <w:t>, using a mixed-method mechanism.</w:t>
      </w:r>
    </w:p>
    <w:p w14:paraId="434B8027" w14:textId="5D03C052" w:rsidR="00A758FA" w:rsidRDefault="00A758FA" w:rsidP="00055941">
      <w:pPr>
        <w:pStyle w:val="Heading1"/>
      </w:pPr>
      <w:r>
        <w:t>Problem Statement</w:t>
      </w:r>
    </w:p>
    <w:p w14:paraId="649B2DDF" w14:textId="4483CDAA" w:rsidR="00B733EC" w:rsidRDefault="00A758FA" w:rsidP="00A758FA">
      <w:r>
        <w:tab/>
        <w:t xml:space="preserve">Densely populated areas like the Greater New York City Metropolitan </w:t>
      </w:r>
      <w:r w:rsidR="00641C96">
        <w:t>A</w:t>
      </w:r>
      <w:r>
        <w:t>rea have massive public transportation systems.</w:t>
      </w:r>
      <w:r w:rsidR="00716307">
        <w:t xml:space="preserve">  These systems allow workers to live as far as Philadelphia or Connecticut</w:t>
      </w:r>
      <w:r>
        <w:t xml:space="preserve"> </w:t>
      </w:r>
      <w:r w:rsidR="00716307">
        <w:t xml:space="preserve">and use </w:t>
      </w:r>
      <w:proofErr w:type="gramStart"/>
      <w:r w:rsidR="00716307">
        <w:t>rail-ways</w:t>
      </w:r>
      <w:proofErr w:type="gramEnd"/>
      <w:r w:rsidR="00716307">
        <w:t xml:space="preserve"> to commute into the city within ninety minutes.  Meanwhile, other </w:t>
      </w:r>
      <w:r w:rsidR="00641C96">
        <w:t>geographically closer areas</w:t>
      </w:r>
      <w:r w:rsidR="00716307">
        <w:t xml:space="preserve"> </w:t>
      </w:r>
      <w:r w:rsidR="00641C96">
        <w:t xml:space="preserve">have </w:t>
      </w:r>
      <w:r w:rsidR="00E71767">
        <w:t xml:space="preserve">indirect service routes, making a commute to </w:t>
      </w:r>
      <w:r w:rsidR="00716307">
        <w:t xml:space="preserve">Manhattan </w:t>
      </w:r>
      <w:r w:rsidR="00E71767">
        <w:t>even longer</w:t>
      </w:r>
      <w:r w:rsidR="00716307">
        <w:t>.</w:t>
      </w:r>
      <w:r w:rsidR="00807C3B">
        <w:t xml:space="preserve">  Property tax rates across this region range from 0.9 to 2.8%, making </w:t>
      </w:r>
      <w:r w:rsidR="00C06B0A">
        <w:t xml:space="preserve">the </w:t>
      </w:r>
      <w:r w:rsidR="00E71767">
        <w:t xml:space="preserve">net </w:t>
      </w:r>
      <w:r w:rsidR="00C06B0A">
        <w:t xml:space="preserve">monthly cost </w:t>
      </w:r>
      <w:r w:rsidR="00641C96">
        <w:t>vary</w:t>
      </w:r>
      <w:r w:rsidR="00C06B0A">
        <w:t xml:space="preserve"> widely on same-priced houses.</w:t>
      </w:r>
      <w:r w:rsidR="00837E5A">
        <w:t xml:space="preserve">  Further, the amenities like access to shopping</w:t>
      </w:r>
      <w:r w:rsidR="000F77AB">
        <w:t>, quality of schools, and crime-levels</w:t>
      </w:r>
      <w:r w:rsidR="00837E5A">
        <w:t xml:space="preserve"> </w:t>
      </w:r>
      <w:r w:rsidR="00641C96">
        <w:t xml:space="preserve">are highly variable between </w:t>
      </w:r>
      <w:r w:rsidR="00837E5A">
        <w:t>housing blocks.</w:t>
      </w:r>
      <w:r w:rsidR="008B6FEA">
        <w:t xml:space="preserve">  </w:t>
      </w:r>
    </w:p>
    <w:p w14:paraId="73F5E5B9" w14:textId="698B6F81" w:rsidR="00A758FA" w:rsidRDefault="008B6FEA" w:rsidP="00B733EC">
      <w:pPr>
        <w:ind w:firstLine="720"/>
      </w:pPr>
      <w:r>
        <w:t>These distinctions make it challenging to compare two houses with traditional filters</w:t>
      </w:r>
      <w:r w:rsidR="00B733EC">
        <w:t xml:space="preserve">, such as housing prices.  Homebuyers respond to this needle in a haystack problem by randomly searching real-estate sites like Zillow and Redfin.  This process is highly inefficient and requires significant time investments.  Alternatively, brokerage services and real-estate agents exist, but </w:t>
      </w:r>
      <w:r w:rsidR="003D7EC9">
        <w:t xml:space="preserve">these services </w:t>
      </w:r>
      <w:r w:rsidR="00B733EC">
        <w:t>are expensive and require a time commitment.</w:t>
      </w:r>
      <w:r w:rsidR="00E549D4">
        <w:t xml:space="preserve">  While some buyers are willing to wait for the perfect home (global maxim</w:t>
      </w:r>
      <w:r w:rsidR="00641C96">
        <w:t>a</w:t>
      </w:r>
      <w:r w:rsidR="00E549D4">
        <w:t xml:space="preserve">), others become discouraged </w:t>
      </w:r>
      <w:r w:rsidR="004E51D2">
        <w:t>or</w:t>
      </w:r>
      <w:r w:rsidR="00E549D4">
        <w:t xml:space="preserve"> settle</w:t>
      </w:r>
      <w:r w:rsidR="004E51D2">
        <w:t xml:space="preserve"> for what they can find</w:t>
      </w:r>
      <w:r w:rsidR="00E549D4">
        <w:t xml:space="preserve"> (local maximum).</w:t>
      </w:r>
    </w:p>
    <w:p w14:paraId="20CF2762" w14:textId="20C3D3F6" w:rsidR="00B733EC" w:rsidRPr="00A758FA" w:rsidRDefault="00B733EC" w:rsidP="00055941">
      <w:pPr>
        <w:pStyle w:val="Heading1"/>
      </w:pPr>
      <w:r>
        <w:lastRenderedPageBreak/>
        <w:t>Purpose Statement</w:t>
      </w:r>
    </w:p>
    <w:p w14:paraId="29F3E5F4" w14:textId="2DE904CB" w:rsidR="0060234F" w:rsidRDefault="0060234F" w:rsidP="0060234F">
      <w:r>
        <w:tab/>
      </w:r>
      <w:r w:rsidR="00B55A6C">
        <w:t>Finding the global maxim</w:t>
      </w:r>
      <w:r w:rsidR="00641C96">
        <w:t>a</w:t>
      </w:r>
      <w:r w:rsidR="00B55A6C">
        <w:t xml:space="preserve"> is challenging because a system for making apples-to-apples comparisons does not exist.  Without this capability, it is not possible to assess the available homes mechanically.  However, a home is a profoundly personal purchase that makes this assessment opinionated.  Consider the differences between a young couple and a family with children.  While the family wants high-quality schools and quiet streets, the couple places a greater focus on the nightlife.</w:t>
      </w:r>
    </w:p>
    <w:p w14:paraId="7E547A29" w14:textId="7780920A" w:rsidR="006441BE" w:rsidRDefault="00AC5759" w:rsidP="006441BE">
      <w:r>
        <w:tab/>
        <w:t xml:space="preserve"> Since this problem contains elements of both quantitative and qualitative analysis, a mixed-method approach is most suitable.</w:t>
      </w:r>
      <w:r w:rsidR="006441BE">
        <w:t xml:space="preserve">  Mixed-method research draws on the strengths of both numerical and non-numeric information</w:t>
      </w:r>
      <w:sdt>
        <w:sdtPr>
          <w:id w:val="-387956664"/>
          <w:citation/>
        </w:sdtPr>
        <w:sdtContent>
          <w:r w:rsidR="006441BE">
            <w:fldChar w:fldCharType="begin"/>
          </w:r>
          <w:r w:rsidR="006441BE">
            <w:instrText xml:space="preserve"> CITATION Cre14 \l 1033 </w:instrText>
          </w:r>
          <w:r w:rsidR="006441BE">
            <w:fldChar w:fldCharType="separate"/>
          </w:r>
          <w:r w:rsidR="006441BE">
            <w:rPr>
              <w:noProof/>
            </w:rPr>
            <w:t xml:space="preserve"> (Creswell, 2014)</w:t>
          </w:r>
          <w:r w:rsidR="006441BE">
            <w:fldChar w:fldCharType="end"/>
          </w:r>
        </w:sdtContent>
      </w:sdt>
      <w:r w:rsidR="006441BE">
        <w:t>.  If the solution uses only numerical value, then it would not meet the personalization requirement</w:t>
      </w:r>
      <w:r w:rsidR="00641C96">
        <w:t>s</w:t>
      </w:r>
      <w:r w:rsidR="006441BE">
        <w:t>.  Similarly, a purely qualitative approach would miss-out on the statistical nature of comparing houses.</w:t>
      </w:r>
    </w:p>
    <w:p w14:paraId="67E07901" w14:textId="48581DEB" w:rsidR="00AC5759" w:rsidRPr="002E0DE8" w:rsidRDefault="00AC5759" w:rsidP="006441BE">
      <w:pPr>
        <w:ind w:firstLine="720"/>
      </w:pPr>
      <w:r>
        <w:t>The strategy needs to begin with a qualitative process that identifies the individual buyer’s preferences (see Table 1).</w:t>
      </w:r>
      <w:r w:rsidR="002E0DE8">
        <w:t xml:space="preserve">  Next, these preferences become arguments into a </w:t>
      </w:r>
      <w:r w:rsidR="00641C96">
        <w:t>S</w:t>
      </w:r>
      <w:r w:rsidR="003F0A46">
        <w:rPr>
          <w:i/>
          <w:iCs/>
        </w:rPr>
        <w:t>uitability</w:t>
      </w:r>
      <w:r w:rsidR="002E0DE8">
        <w:rPr>
          <w:i/>
          <w:iCs/>
        </w:rPr>
        <w:t xml:space="preserve"> </w:t>
      </w:r>
      <w:r w:rsidR="00641C96">
        <w:rPr>
          <w:i/>
          <w:iCs/>
        </w:rPr>
        <w:t>S</w:t>
      </w:r>
      <w:r w:rsidR="002E0DE8">
        <w:rPr>
          <w:i/>
          <w:iCs/>
        </w:rPr>
        <w:t>cor</w:t>
      </w:r>
      <w:r w:rsidR="00375C85">
        <w:rPr>
          <w:i/>
          <w:iCs/>
        </w:rPr>
        <w:t>ing function</w:t>
      </w:r>
      <w:r w:rsidR="002E0DE8">
        <w:rPr>
          <w:i/>
          <w:iCs/>
        </w:rPr>
        <w:t>.</w:t>
      </w:r>
      <w:r w:rsidR="002E0DE8">
        <w:t xml:space="preserve">  </w:t>
      </w:r>
      <w:r w:rsidR="00375C85">
        <w:t xml:space="preserve">This function enumerates the different housing areas within the commute distance and provides a match score.  Finally, a quantitative study examines these scores to </w:t>
      </w:r>
      <w:r w:rsidR="006441BE">
        <w:t>seek</w:t>
      </w:r>
      <w:r w:rsidR="00375C85">
        <w:t xml:space="preserve"> the best </w:t>
      </w:r>
      <w:r w:rsidR="006441BE">
        <w:t xml:space="preserve">deals on </w:t>
      </w:r>
      <w:r w:rsidR="004748B7">
        <w:t>fantastic</w:t>
      </w:r>
      <w:r w:rsidR="006441BE">
        <w:t xml:space="preserve"> homes.</w:t>
      </w:r>
    </w:p>
    <w:p w14:paraId="395703C6" w14:textId="3A42F081" w:rsidR="00AC5759" w:rsidRDefault="00AC5759" w:rsidP="00AC5759">
      <w:pPr>
        <w:pStyle w:val="Caption"/>
      </w:pPr>
      <w:r>
        <w:t xml:space="preserve">Table 1: </w:t>
      </w:r>
      <w:r w:rsidR="0027789C">
        <w:t>Potential</w:t>
      </w:r>
      <w:r>
        <w:t xml:space="preserve"> Preferences</w:t>
      </w:r>
    </w:p>
    <w:tbl>
      <w:tblPr>
        <w:tblStyle w:val="GridTable4"/>
        <w:tblW w:w="0" w:type="auto"/>
        <w:tblLook w:val="04A0" w:firstRow="1" w:lastRow="0" w:firstColumn="1" w:lastColumn="0" w:noHBand="0" w:noVBand="1"/>
      </w:tblPr>
      <w:tblGrid>
        <w:gridCol w:w="2695"/>
        <w:gridCol w:w="3835"/>
        <w:gridCol w:w="2820"/>
      </w:tblGrid>
      <w:tr w:rsidR="00AC5759" w14:paraId="0F3A0084" w14:textId="42394C73" w:rsidTr="00AC57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7DA9C215" w14:textId="756897AB" w:rsidR="00AC5759" w:rsidRDefault="00AC5759" w:rsidP="00AC5759">
            <w:pPr>
              <w:jc w:val="center"/>
            </w:pPr>
            <w:r>
              <w:t>Preference</w:t>
            </w:r>
          </w:p>
        </w:tc>
        <w:tc>
          <w:tcPr>
            <w:tcW w:w="3835" w:type="dxa"/>
          </w:tcPr>
          <w:p w14:paraId="74878D05" w14:textId="576C00E9" w:rsidR="00AC5759" w:rsidRDefault="00AC5759" w:rsidP="00AC5759">
            <w:pPr>
              <w:jc w:val="center"/>
              <w:cnfStyle w:val="100000000000" w:firstRow="1" w:lastRow="0" w:firstColumn="0" w:lastColumn="0" w:oddVBand="0" w:evenVBand="0" w:oddHBand="0" w:evenHBand="0" w:firstRowFirstColumn="0" w:firstRowLastColumn="0" w:lastRowFirstColumn="0" w:lastRowLastColumn="0"/>
            </w:pPr>
            <w:r>
              <w:t>Description</w:t>
            </w:r>
          </w:p>
        </w:tc>
        <w:tc>
          <w:tcPr>
            <w:tcW w:w="2820" w:type="dxa"/>
          </w:tcPr>
          <w:p w14:paraId="2B369DB0" w14:textId="62146A20" w:rsidR="00AC5759" w:rsidRDefault="00AC5759" w:rsidP="00AC5759">
            <w:pPr>
              <w:jc w:val="center"/>
              <w:cnfStyle w:val="100000000000" w:firstRow="1" w:lastRow="0" w:firstColumn="0" w:lastColumn="0" w:oddVBand="0" w:evenVBand="0" w:oddHBand="0" w:evenHBand="0" w:firstRowFirstColumn="0" w:firstRowLastColumn="0" w:lastRowFirstColumn="0" w:lastRowLastColumn="0"/>
            </w:pPr>
            <w:r>
              <w:t>Value-type</w:t>
            </w:r>
          </w:p>
        </w:tc>
      </w:tr>
      <w:tr w:rsidR="00AC5759" w14:paraId="200FBEDE" w14:textId="694C2E78" w:rsidTr="00A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F3279A2" w14:textId="318EA1D7" w:rsidR="00AC5759" w:rsidRDefault="00AC5759" w:rsidP="00AC5759">
            <w:r>
              <w:t xml:space="preserve">Commute </w:t>
            </w:r>
            <w:r w:rsidR="002E0DE8">
              <w:t>Information</w:t>
            </w:r>
          </w:p>
        </w:tc>
        <w:tc>
          <w:tcPr>
            <w:tcW w:w="3835" w:type="dxa"/>
          </w:tcPr>
          <w:p w14:paraId="0E70FFBD" w14:textId="60EFABC0" w:rsidR="00AC5759" w:rsidRDefault="00AC5759" w:rsidP="00AC5759">
            <w:pPr>
              <w:cnfStyle w:val="000000100000" w:firstRow="0" w:lastRow="0" w:firstColumn="0" w:lastColumn="0" w:oddVBand="0" w:evenVBand="0" w:oddHBand="1" w:evenHBand="0" w:firstRowFirstColumn="0" w:firstRowLastColumn="0" w:lastRowFirstColumn="0" w:lastRowLastColumn="0"/>
            </w:pPr>
            <w:r>
              <w:t>How far will the person travel for work</w:t>
            </w:r>
          </w:p>
        </w:tc>
        <w:tc>
          <w:tcPr>
            <w:tcW w:w="2820" w:type="dxa"/>
          </w:tcPr>
          <w:p w14:paraId="2A9FA104" w14:textId="7E93CA36" w:rsidR="00AC5759" w:rsidRDefault="00AC5759" w:rsidP="00AC5759">
            <w:pPr>
              <w:cnfStyle w:val="000000100000" w:firstRow="0" w:lastRow="0" w:firstColumn="0" w:lastColumn="0" w:oddVBand="0" w:evenVBand="0" w:oddHBand="1" w:evenHBand="0" w:firstRowFirstColumn="0" w:firstRowLastColumn="0" w:lastRowFirstColumn="0" w:lastRowLastColumn="0"/>
            </w:pPr>
            <w:r>
              <w:t>Minutes</w:t>
            </w:r>
            <w:r w:rsidR="002E0DE8">
              <w:t xml:space="preserve"> and Location</w:t>
            </w:r>
          </w:p>
        </w:tc>
      </w:tr>
      <w:tr w:rsidR="00AC5759" w14:paraId="7D6F894E" w14:textId="48F0CDC0" w:rsidTr="00AC5759">
        <w:tc>
          <w:tcPr>
            <w:cnfStyle w:val="001000000000" w:firstRow="0" w:lastRow="0" w:firstColumn="1" w:lastColumn="0" w:oddVBand="0" w:evenVBand="0" w:oddHBand="0" w:evenHBand="0" w:firstRowFirstColumn="0" w:firstRowLastColumn="0" w:lastRowFirstColumn="0" w:lastRowLastColumn="0"/>
            <w:tcW w:w="2695" w:type="dxa"/>
          </w:tcPr>
          <w:p w14:paraId="19679AED" w14:textId="597E0D31" w:rsidR="00AC5759" w:rsidRDefault="00AC5759" w:rsidP="00AC5759">
            <w:r>
              <w:t>Quality of Schools</w:t>
            </w:r>
          </w:p>
        </w:tc>
        <w:tc>
          <w:tcPr>
            <w:tcW w:w="3835" w:type="dxa"/>
          </w:tcPr>
          <w:p w14:paraId="36AF4825" w14:textId="0E8A95BC" w:rsidR="00AC5759" w:rsidRDefault="002E0DE8" w:rsidP="00AC5759">
            <w:pPr>
              <w:cnfStyle w:val="000000000000" w:firstRow="0" w:lastRow="0" w:firstColumn="0" w:lastColumn="0" w:oddVBand="0" w:evenVBand="0" w:oddHBand="0" w:evenHBand="0" w:firstRowFirstColumn="0" w:firstRowLastColumn="0" w:lastRowFirstColumn="0" w:lastRowLastColumn="0"/>
            </w:pPr>
            <w:r>
              <w:t>The value placed on the public school system around the home</w:t>
            </w:r>
          </w:p>
        </w:tc>
        <w:tc>
          <w:tcPr>
            <w:tcW w:w="2820" w:type="dxa"/>
          </w:tcPr>
          <w:p w14:paraId="59121A89" w14:textId="3DA377C8" w:rsidR="00AC5759" w:rsidRDefault="00AC5759" w:rsidP="00AC5759">
            <w:pPr>
              <w:cnfStyle w:val="000000000000" w:firstRow="0" w:lastRow="0" w:firstColumn="0" w:lastColumn="0" w:oddVBand="0" w:evenVBand="0" w:oddHBand="0" w:evenHBand="0" w:firstRowFirstColumn="0" w:firstRowLastColumn="0" w:lastRowFirstColumn="0" w:lastRowLastColumn="0"/>
            </w:pPr>
            <w:r>
              <w:t>1 to 5 stars</w:t>
            </w:r>
          </w:p>
        </w:tc>
      </w:tr>
      <w:tr w:rsidR="00AC5759" w14:paraId="15A8CE70" w14:textId="77777777" w:rsidTr="00A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2B66D5E" w14:textId="2093175D" w:rsidR="00AC5759" w:rsidRDefault="00AC5759" w:rsidP="00AC5759">
            <w:r>
              <w:t>Availability of Nightlight</w:t>
            </w:r>
          </w:p>
        </w:tc>
        <w:tc>
          <w:tcPr>
            <w:tcW w:w="3835" w:type="dxa"/>
          </w:tcPr>
          <w:p w14:paraId="4B8E80D2" w14:textId="1E07A545" w:rsidR="00AC5759" w:rsidRDefault="002E0DE8" w:rsidP="00AC5759">
            <w:pPr>
              <w:cnfStyle w:val="000000100000" w:firstRow="0" w:lastRow="0" w:firstColumn="0" w:lastColumn="0" w:oddVBand="0" w:evenVBand="0" w:oddHBand="1" w:evenHBand="0" w:firstRowFirstColumn="0" w:firstRowLastColumn="0" w:lastRowFirstColumn="0" w:lastRowLastColumn="0"/>
            </w:pPr>
            <w:r>
              <w:t xml:space="preserve">The value placed on easy access to </w:t>
            </w:r>
            <w:r w:rsidR="00AC5759">
              <w:t>bars, pubs, and late-night restaurants</w:t>
            </w:r>
          </w:p>
        </w:tc>
        <w:tc>
          <w:tcPr>
            <w:tcW w:w="2820" w:type="dxa"/>
          </w:tcPr>
          <w:p w14:paraId="34F0D1AE" w14:textId="0C246F4D" w:rsidR="00AC5759" w:rsidRDefault="00AC5759" w:rsidP="00AC5759">
            <w:pPr>
              <w:cnfStyle w:val="000000100000" w:firstRow="0" w:lastRow="0" w:firstColumn="0" w:lastColumn="0" w:oddVBand="0" w:evenVBand="0" w:oddHBand="1" w:evenHBand="0" w:firstRowFirstColumn="0" w:firstRowLastColumn="0" w:lastRowFirstColumn="0" w:lastRowLastColumn="0"/>
            </w:pPr>
            <w:r>
              <w:t>1 to 5 stars</w:t>
            </w:r>
          </w:p>
        </w:tc>
      </w:tr>
      <w:tr w:rsidR="00AC5759" w14:paraId="796A8DA6" w14:textId="77777777" w:rsidTr="00AC5759">
        <w:tc>
          <w:tcPr>
            <w:cnfStyle w:val="001000000000" w:firstRow="0" w:lastRow="0" w:firstColumn="1" w:lastColumn="0" w:oddVBand="0" w:evenVBand="0" w:oddHBand="0" w:evenHBand="0" w:firstRowFirstColumn="0" w:firstRowLastColumn="0" w:lastRowFirstColumn="0" w:lastRowLastColumn="0"/>
            <w:tcW w:w="2695" w:type="dxa"/>
          </w:tcPr>
          <w:p w14:paraId="5A848F65" w14:textId="5F36D27D" w:rsidR="00AC5759" w:rsidRDefault="00AC5759" w:rsidP="00AC5759">
            <w:r>
              <w:t>Area Feel</w:t>
            </w:r>
          </w:p>
        </w:tc>
        <w:tc>
          <w:tcPr>
            <w:tcW w:w="3835" w:type="dxa"/>
          </w:tcPr>
          <w:p w14:paraId="2A7DEABD" w14:textId="59E11042" w:rsidR="00AC5759" w:rsidRDefault="00AC5759" w:rsidP="00AC5759">
            <w:pPr>
              <w:cnfStyle w:val="000000000000" w:firstRow="0" w:lastRow="0" w:firstColumn="0" w:lastColumn="0" w:oddVBand="0" w:evenVBand="0" w:oddHBand="0" w:evenHBand="0" w:firstRowFirstColumn="0" w:firstRowLastColumn="0" w:lastRowFirstColumn="0" w:lastRowLastColumn="0"/>
            </w:pPr>
            <w:r>
              <w:t xml:space="preserve">The value placed on the community being </w:t>
            </w:r>
            <w:r w:rsidR="002E0DE8">
              <w:t>dense</w:t>
            </w:r>
          </w:p>
        </w:tc>
        <w:tc>
          <w:tcPr>
            <w:tcW w:w="2820" w:type="dxa"/>
          </w:tcPr>
          <w:p w14:paraId="3BA30E5B" w14:textId="29948645" w:rsidR="00AC5759" w:rsidRDefault="00AC5759" w:rsidP="00AC5759">
            <w:pPr>
              <w:cnfStyle w:val="000000000000" w:firstRow="0" w:lastRow="0" w:firstColumn="0" w:lastColumn="0" w:oddVBand="0" w:evenVBand="0" w:oddHBand="0" w:evenHBand="0" w:firstRowFirstColumn="0" w:firstRowLastColumn="0" w:lastRowFirstColumn="0" w:lastRowLastColumn="0"/>
            </w:pPr>
            <w:r>
              <w:t>Rural to Urban</w:t>
            </w:r>
          </w:p>
        </w:tc>
      </w:tr>
      <w:tr w:rsidR="00AC5759" w14:paraId="3D338F13" w14:textId="77777777" w:rsidTr="00A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73E1F05" w14:textId="252BFB89" w:rsidR="00AC5759" w:rsidRDefault="00AC5759" w:rsidP="00AC5759">
            <w:r>
              <w:t>Apartment Feel</w:t>
            </w:r>
          </w:p>
        </w:tc>
        <w:tc>
          <w:tcPr>
            <w:tcW w:w="3835" w:type="dxa"/>
          </w:tcPr>
          <w:p w14:paraId="1538BA31" w14:textId="7F07C551" w:rsidR="00AC5759" w:rsidRDefault="00AC5759" w:rsidP="00AC5759">
            <w:pPr>
              <w:cnfStyle w:val="000000100000" w:firstRow="0" w:lastRow="0" w:firstColumn="0" w:lastColumn="0" w:oddVBand="0" w:evenVBand="0" w:oddHBand="1" w:evenHBand="0" w:firstRowFirstColumn="0" w:firstRowLastColumn="0" w:lastRowFirstColumn="0" w:lastRowLastColumn="0"/>
            </w:pPr>
            <w:r>
              <w:t xml:space="preserve">The value placed on the property </w:t>
            </w:r>
            <w:r w:rsidR="002E0DE8">
              <w:t>is</w:t>
            </w:r>
            <w:r>
              <w:t xml:space="preserve"> an apartment or condo</w:t>
            </w:r>
          </w:p>
        </w:tc>
        <w:tc>
          <w:tcPr>
            <w:tcW w:w="2820" w:type="dxa"/>
          </w:tcPr>
          <w:p w14:paraId="3C4BA632" w14:textId="0E52611F" w:rsidR="00AC5759" w:rsidRDefault="00AC5759" w:rsidP="00AC5759">
            <w:pPr>
              <w:cnfStyle w:val="000000100000" w:firstRow="0" w:lastRow="0" w:firstColumn="0" w:lastColumn="0" w:oddVBand="0" w:evenVBand="0" w:oddHBand="1" w:evenHBand="0" w:firstRowFirstColumn="0" w:firstRowLastColumn="0" w:lastRowFirstColumn="0" w:lastRowLastColumn="0"/>
            </w:pPr>
            <w:r>
              <w:t>1 to 5 stars</w:t>
            </w:r>
          </w:p>
        </w:tc>
      </w:tr>
      <w:tr w:rsidR="00AC5759" w14:paraId="627912B7" w14:textId="77777777" w:rsidTr="00AC5759">
        <w:tc>
          <w:tcPr>
            <w:cnfStyle w:val="001000000000" w:firstRow="0" w:lastRow="0" w:firstColumn="1" w:lastColumn="0" w:oddVBand="0" w:evenVBand="0" w:oddHBand="0" w:evenHBand="0" w:firstRowFirstColumn="0" w:firstRowLastColumn="0" w:lastRowFirstColumn="0" w:lastRowLastColumn="0"/>
            <w:tcW w:w="2695" w:type="dxa"/>
          </w:tcPr>
          <w:p w14:paraId="47C4BE8F" w14:textId="2E47C6D6" w:rsidR="00AC5759" w:rsidRDefault="00AC5759" w:rsidP="00AC5759">
            <w:r>
              <w:lastRenderedPageBreak/>
              <w:t>Family Home Feel</w:t>
            </w:r>
          </w:p>
        </w:tc>
        <w:tc>
          <w:tcPr>
            <w:tcW w:w="3835" w:type="dxa"/>
          </w:tcPr>
          <w:p w14:paraId="61CF5CB2" w14:textId="20B545FD" w:rsidR="00AC5759" w:rsidRDefault="002E0DE8" w:rsidP="00AC5759">
            <w:pPr>
              <w:cnfStyle w:val="000000000000" w:firstRow="0" w:lastRow="0" w:firstColumn="0" w:lastColumn="0" w:oddVBand="0" w:evenVBand="0" w:oddHBand="0" w:evenHBand="0" w:firstRowFirstColumn="0" w:firstRowLastColumn="0" w:lastRowFirstColumn="0" w:lastRowLastColumn="0"/>
            </w:pPr>
            <w:r>
              <w:t>The value placed on the property is a</w:t>
            </w:r>
            <w:r w:rsidR="00AC5759">
              <w:t xml:space="preserve"> family home</w:t>
            </w:r>
          </w:p>
        </w:tc>
        <w:tc>
          <w:tcPr>
            <w:tcW w:w="2820" w:type="dxa"/>
          </w:tcPr>
          <w:p w14:paraId="6B241651" w14:textId="46D6C888" w:rsidR="00AC5759" w:rsidRDefault="00AC5759" w:rsidP="00AC5759">
            <w:pPr>
              <w:cnfStyle w:val="000000000000" w:firstRow="0" w:lastRow="0" w:firstColumn="0" w:lastColumn="0" w:oddVBand="0" w:evenVBand="0" w:oddHBand="0" w:evenHBand="0" w:firstRowFirstColumn="0" w:firstRowLastColumn="0" w:lastRowFirstColumn="0" w:lastRowLastColumn="0"/>
            </w:pPr>
            <w:r>
              <w:t>1 to 5 stars</w:t>
            </w:r>
          </w:p>
        </w:tc>
      </w:tr>
      <w:tr w:rsidR="00AC5759" w14:paraId="5C1501CD" w14:textId="77777777" w:rsidTr="00A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5F463DE" w14:textId="784641B8" w:rsidR="00AC5759" w:rsidRDefault="00AC5759" w:rsidP="00AC5759">
            <w:r>
              <w:t>Home Age</w:t>
            </w:r>
          </w:p>
        </w:tc>
        <w:tc>
          <w:tcPr>
            <w:tcW w:w="3835" w:type="dxa"/>
          </w:tcPr>
          <w:p w14:paraId="6BA81A6E" w14:textId="6F58F83A" w:rsidR="00AC5759" w:rsidRDefault="002E0DE8" w:rsidP="00AC5759">
            <w:pPr>
              <w:cnfStyle w:val="000000100000" w:firstRow="0" w:lastRow="0" w:firstColumn="0" w:lastColumn="0" w:oddVBand="0" w:evenVBand="0" w:oddHBand="1" w:evenHBand="0" w:firstRowFirstColumn="0" w:firstRowLastColumn="0" w:lastRowFirstColumn="0" w:lastRowLastColumn="0"/>
            </w:pPr>
            <w:r>
              <w:t>The value placed on the property being recently built or renovated</w:t>
            </w:r>
          </w:p>
        </w:tc>
        <w:tc>
          <w:tcPr>
            <w:tcW w:w="2820" w:type="dxa"/>
          </w:tcPr>
          <w:p w14:paraId="2B0AE58C" w14:textId="61A1F65D" w:rsidR="00AC5759" w:rsidRDefault="00AC5759" w:rsidP="00AC5759">
            <w:pPr>
              <w:cnfStyle w:val="000000100000" w:firstRow="0" w:lastRow="0" w:firstColumn="0" w:lastColumn="0" w:oddVBand="0" w:evenVBand="0" w:oddHBand="1" w:evenHBand="0" w:firstRowFirstColumn="0" w:firstRowLastColumn="0" w:lastRowFirstColumn="0" w:lastRowLastColumn="0"/>
            </w:pPr>
            <w:r>
              <w:t>1 to 5 stars</w:t>
            </w:r>
          </w:p>
        </w:tc>
      </w:tr>
      <w:tr w:rsidR="002E0DE8" w14:paraId="3FA285D9" w14:textId="77777777" w:rsidTr="00AC5759">
        <w:tc>
          <w:tcPr>
            <w:cnfStyle w:val="001000000000" w:firstRow="0" w:lastRow="0" w:firstColumn="1" w:lastColumn="0" w:oddVBand="0" w:evenVBand="0" w:oddHBand="0" w:evenHBand="0" w:firstRowFirstColumn="0" w:firstRowLastColumn="0" w:lastRowFirstColumn="0" w:lastRowLastColumn="0"/>
            <w:tcW w:w="2695" w:type="dxa"/>
          </w:tcPr>
          <w:p w14:paraId="15C80EEB" w14:textId="3BA8217E" w:rsidR="002E0DE8" w:rsidRDefault="002E0DE8" w:rsidP="00AC5759">
            <w:r>
              <w:t>Budget</w:t>
            </w:r>
          </w:p>
        </w:tc>
        <w:tc>
          <w:tcPr>
            <w:tcW w:w="3835" w:type="dxa"/>
          </w:tcPr>
          <w:p w14:paraId="36F1027F" w14:textId="796B76F6" w:rsidR="002E0DE8" w:rsidRDefault="002E0DE8" w:rsidP="00AC5759">
            <w:pPr>
              <w:cnfStyle w:val="000000000000" w:firstRow="0" w:lastRow="0" w:firstColumn="0" w:lastColumn="0" w:oddVBand="0" w:evenVBand="0" w:oddHBand="0" w:evenHBand="0" w:firstRowFirstColumn="0" w:firstRowLastColumn="0" w:lastRowFirstColumn="0" w:lastRowLastColumn="0"/>
            </w:pPr>
            <w:r>
              <w:t>The acceptable range of total monthly expenses</w:t>
            </w:r>
          </w:p>
        </w:tc>
        <w:tc>
          <w:tcPr>
            <w:tcW w:w="2820" w:type="dxa"/>
          </w:tcPr>
          <w:p w14:paraId="56F993A8" w14:textId="326F2DAF" w:rsidR="002E0DE8" w:rsidRDefault="002E0DE8" w:rsidP="00AC5759">
            <w:pPr>
              <w:cnfStyle w:val="000000000000" w:firstRow="0" w:lastRow="0" w:firstColumn="0" w:lastColumn="0" w:oddVBand="0" w:evenVBand="0" w:oddHBand="0" w:evenHBand="0" w:firstRowFirstColumn="0" w:firstRowLastColumn="0" w:lastRowFirstColumn="0" w:lastRowLastColumn="0"/>
            </w:pPr>
            <w:r>
              <w:t>Range in Monthly Dollars</w:t>
            </w:r>
          </w:p>
        </w:tc>
      </w:tr>
      <w:tr w:rsidR="00375C85" w14:paraId="7AC51C50" w14:textId="77777777" w:rsidTr="00AC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0CE7F58" w14:textId="0FD14EC1" w:rsidR="00375C85" w:rsidRDefault="00375C85" w:rsidP="00AC5759">
            <w:r>
              <w:t>Crime Levels</w:t>
            </w:r>
          </w:p>
        </w:tc>
        <w:tc>
          <w:tcPr>
            <w:tcW w:w="3835" w:type="dxa"/>
          </w:tcPr>
          <w:p w14:paraId="4CF83BF1" w14:textId="22B6CE36" w:rsidR="00375C85" w:rsidRDefault="00375C85" w:rsidP="00AC5759">
            <w:pPr>
              <w:cnfStyle w:val="000000100000" w:firstRow="0" w:lastRow="0" w:firstColumn="0" w:lastColumn="0" w:oddVBand="0" w:evenVBand="0" w:oddHBand="1" w:evenHBand="0" w:firstRowFirstColumn="0" w:firstRowLastColumn="0" w:lastRowFirstColumn="0" w:lastRowLastColumn="0"/>
            </w:pPr>
            <w:r>
              <w:t>The willingness to live in a higher risk area in exchange for a better deal</w:t>
            </w:r>
          </w:p>
        </w:tc>
        <w:tc>
          <w:tcPr>
            <w:tcW w:w="2820" w:type="dxa"/>
          </w:tcPr>
          <w:p w14:paraId="6A2078BF" w14:textId="19ED462E" w:rsidR="00375C85" w:rsidRDefault="00375C85" w:rsidP="00AC5759">
            <w:pPr>
              <w:cnfStyle w:val="000000100000" w:firstRow="0" w:lastRow="0" w:firstColumn="0" w:lastColumn="0" w:oddVBand="0" w:evenVBand="0" w:oddHBand="1" w:evenHBand="0" w:firstRowFirstColumn="0" w:firstRowLastColumn="0" w:lastRowFirstColumn="0" w:lastRowLastColumn="0"/>
            </w:pPr>
            <w:r>
              <w:t>Low to High</w:t>
            </w:r>
          </w:p>
        </w:tc>
      </w:tr>
    </w:tbl>
    <w:p w14:paraId="4051BFF4" w14:textId="77777777" w:rsidR="004748B7" w:rsidRDefault="004748B7" w:rsidP="004748B7"/>
    <w:p w14:paraId="69B9F1D7" w14:textId="706A7D31" w:rsidR="00AC5759" w:rsidRDefault="00055941" w:rsidP="00055941">
      <w:pPr>
        <w:pStyle w:val="Heading1"/>
      </w:pPr>
      <w:r>
        <w:t>Data Collection</w:t>
      </w:r>
    </w:p>
    <w:p w14:paraId="6BA5F4A6" w14:textId="576B33F0" w:rsidR="006441BE" w:rsidRPr="006441BE" w:rsidRDefault="006441BE" w:rsidP="006441BE">
      <w:r>
        <w:tab/>
      </w:r>
      <w:r w:rsidR="00C6489B">
        <w:t xml:space="preserve">There are fundamentally two artifacts that this research attempts to produce.  First, identifying the influential preferences.  Second, a function that ranks housing options across the commutable distance. </w:t>
      </w:r>
    </w:p>
    <w:p w14:paraId="036B0F16" w14:textId="535A4BE3" w:rsidR="00055941" w:rsidRDefault="00DD1E7A" w:rsidP="00055941">
      <w:pPr>
        <w:pStyle w:val="Heading2"/>
      </w:pPr>
      <w:r>
        <w:t>Identifying Relevant Preferences</w:t>
      </w:r>
    </w:p>
    <w:p w14:paraId="4B4A4B98" w14:textId="27203466" w:rsidR="00747B28" w:rsidRDefault="00747B28" w:rsidP="00747B28">
      <w:r>
        <w:tab/>
        <w:t>The real-estate Multiple Listing Service (MLS) fe</w:t>
      </w:r>
      <w:r w:rsidR="00641C96">
        <w:t>e</w:t>
      </w:r>
      <w:r>
        <w:t>d</w:t>
      </w:r>
      <w:r w:rsidR="00641C96">
        <w:t>s</w:t>
      </w:r>
      <w:r>
        <w:t xml:space="preserve"> exposes hundreds of attributes about an available home.  However, this information is incomplete and frequently lacks data about the specific community.  It also contains numerous attributes (e.g., compliance requirements) that are </w:t>
      </w:r>
      <w:r w:rsidR="00D4395C">
        <w:t xml:space="preserve">irrelevant to </w:t>
      </w:r>
      <w:r>
        <w:t>the prospective buyer.</w:t>
      </w:r>
      <w:r w:rsidR="00F71A4F">
        <w:t xml:space="preserve">  Instead of reusing this schema </w:t>
      </w:r>
      <w:r w:rsidR="003748C7">
        <w:t xml:space="preserve">verbatim </w:t>
      </w:r>
      <w:r w:rsidR="00F71A4F">
        <w:t>for the preference</w:t>
      </w:r>
      <w:r w:rsidR="003748C7">
        <w:t>s</w:t>
      </w:r>
      <w:r w:rsidR="00F71A4F">
        <w:t>, an open-ended survey needs to occur with buyers at different phases of their journey.</w:t>
      </w:r>
      <w:r w:rsidR="003748C7">
        <w:t xml:space="preserve">  For instance, someone </w:t>
      </w:r>
      <w:r w:rsidR="00276AA3">
        <w:t xml:space="preserve">looking for a week has different </w:t>
      </w:r>
      <w:r w:rsidR="00320771">
        <w:t>expectations</w:t>
      </w:r>
      <w:r w:rsidR="00276AA3">
        <w:t xml:space="preserve"> than another </w:t>
      </w:r>
      <w:r w:rsidR="00923791">
        <w:t>person that has completed the purchase</w:t>
      </w:r>
      <w:r w:rsidR="003748C7">
        <w:t>.</w:t>
      </w:r>
    </w:p>
    <w:p w14:paraId="6AAF765E" w14:textId="1C1132C2" w:rsidR="00055941" w:rsidRDefault="0096250F" w:rsidP="00055941">
      <w:pPr>
        <w:pStyle w:val="Heading2"/>
      </w:pPr>
      <w:r>
        <w:t>Assessing Suitability</w:t>
      </w:r>
    </w:p>
    <w:p w14:paraId="66DF6A3A" w14:textId="2B197A51" w:rsidR="0096250F" w:rsidRDefault="00320771" w:rsidP="00DD1E7A">
      <w:r>
        <w:tab/>
        <w:t>R</w:t>
      </w:r>
      <w:r>
        <w:t xml:space="preserve">ural areas can rely on a </w:t>
      </w:r>
      <w:r>
        <w:t>naïve radius-based approach to filter properties by commute time.  This approach does not work because p</w:t>
      </w:r>
      <w:r>
        <w:t xml:space="preserve">eople can get into </w:t>
      </w:r>
      <w:r w:rsidR="00641C96">
        <w:t xml:space="preserve">places like </w:t>
      </w:r>
      <w:r>
        <w:t>NYC from subways, light rail</w:t>
      </w:r>
      <w:r>
        <w:t>s</w:t>
      </w:r>
      <w:r>
        <w:t>, ferries, railroads, and park-and-rides.</w:t>
      </w:r>
      <w:r>
        <w:t xml:space="preserve">  </w:t>
      </w:r>
      <w:r>
        <w:t>Data about these routes must be collected</w:t>
      </w:r>
      <w:r>
        <w:t xml:space="preserve">, as each mode of transportation </w:t>
      </w:r>
      <w:r w:rsidR="00DD1E7A">
        <w:t>supports</w:t>
      </w:r>
      <w:r>
        <w:t xml:space="preserve"> </w:t>
      </w:r>
      <w:r w:rsidR="00DD1E7A">
        <w:t xml:space="preserve">different </w:t>
      </w:r>
      <w:r>
        <w:t>distances</w:t>
      </w:r>
      <w:r w:rsidR="00B34011">
        <w:t>.</w:t>
      </w:r>
    </w:p>
    <w:p w14:paraId="6AB1E516" w14:textId="7179C09E" w:rsidR="00DD1E7A" w:rsidRDefault="00B34011" w:rsidP="0096250F">
      <w:pPr>
        <w:ind w:firstLine="720"/>
      </w:pPr>
      <w:r>
        <w:lastRenderedPageBreak/>
        <w:t xml:space="preserve">Another critical component is assessing the total monthly cost, including </w:t>
      </w:r>
      <w:proofErr w:type="gramStart"/>
      <w:r>
        <w:t>Home Owner</w:t>
      </w:r>
      <w:proofErr w:type="gramEnd"/>
      <w:r>
        <w:t xml:space="preserve"> Associations (HOA), Property Taxes, Mortgage fees, and similar expenses.  Unlike other parts of the country, these numbers vary even between similar houses on the same block.  Estimates for these properties are part of the MLS entry.</w:t>
      </w:r>
    </w:p>
    <w:p w14:paraId="11F9D8A3" w14:textId="1616E141" w:rsidR="005F64D6" w:rsidRDefault="00B34011" w:rsidP="00B34011">
      <w:r>
        <w:tab/>
        <w:t xml:space="preserve">Yelp collects business reviews and makes them available to users and third-party solutions.  There are also official statistics about the levels of crime, drug use, and quality of schools.  </w:t>
      </w:r>
      <w:r w:rsidR="005F64D6">
        <w:t xml:space="preserve">A process needs to consume these details to predict </w:t>
      </w:r>
      <w:r w:rsidR="005F64D6">
        <w:t>a particular area's vibe.</w:t>
      </w:r>
    </w:p>
    <w:p w14:paraId="2CBD4F2E" w14:textId="23FB2497" w:rsidR="00C6489B" w:rsidRDefault="00C6489B" w:rsidP="00C6489B">
      <w:pPr>
        <w:pStyle w:val="Heading1"/>
      </w:pPr>
      <w:r>
        <w:t>Data Analysis</w:t>
      </w:r>
    </w:p>
    <w:p w14:paraId="25FF0D68" w14:textId="7285450A" w:rsidR="005D6B63" w:rsidRDefault="0096250F" w:rsidP="0096250F">
      <w:r>
        <w:tab/>
        <w:t xml:space="preserve">After bringing the relevant data sources together, a process needs to normalize the data and project </w:t>
      </w:r>
      <w:r w:rsidR="003F0A46">
        <w:t>a</w:t>
      </w:r>
      <w:r>
        <w:t xml:space="preserve"> </w:t>
      </w:r>
      <w:r w:rsidR="00641C96">
        <w:t>S</w:t>
      </w:r>
      <w:r w:rsidRPr="003F0A46">
        <w:rPr>
          <w:i/>
          <w:iCs/>
        </w:rPr>
        <w:t xml:space="preserve">uitability </w:t>
      </w:r>
      <w:r w:rsidR="00641C96">
        <w:rPr>
          <w:i/>
          <w:iCs/>
        </w:rPr>
        <w:t>S</w:t>
      </w:r>
      <w:r w:rsidRPr="003F0A46">
        <w:rPr>
          <w:i/>
          <w:iCs/>
        </w:rPr>
        <w:t>core</w:t>
      </w:r>
      <w:r>
        <w:t>.</w:t>
      </w:r>
      <w:r w:rsidR="003F0A46">
        <w:t xml:space="preserve">  Then an analysis can consistently compare properties to identify the perfect home (global maxima).</w:t>
      </w:r>
    </w:p>
    <w:p w14:paraId="4F73FEF0" w14:textId="77777777" w:rsidR="005D6B63" w:rsidRDefault="005D6B63" w:rsidP="005D6B63">
      <w:pPr>
        <w:pStyle w:val="Heading2"/>
      </w:pPr>
      <w:r>
        <w:t>Identifying the Relevant Preferences</w:t>
      </w:r>
    </w:p>
    <w:p w14:paraId="74B76F72" w14:textId="6D71EE83" w:rsidR="0096250F" w:rsidRDefault="005D6B63" w:rsidP="005D6B63">
      <w:r>
        <w:tab/>
        <w:t xml:space="preserve">Hou et al. (2020) describe a topic exploration process used to </w:t>
      </w:r>
      <w:r w:rsidR="00641C96">
        <w:t>discover</w:t>
      </w:r>
      <w:r>
        <w:t xml:space="preserve"> medical facilit</w:t>
      </w:r>
      <w:r w:rsidR="00641C96">
        <w:t>y gaps</w:t>
      </w:r>
      <w:r>
        <w:t>.  Their approach began with a semi-structured interview and predefined follow-up questions to probe further.</w:t>
      </w:r>
      <w:r w:rsidR="006F06EF">
        <w:t xml:space="preserve">  Next, they conducted interviews with different nurses until they stopped identifying new topics.  Then the researchers built a topic map that hierarchically describes relationships across response themes.</w:t>
      </w:r>
      <w:r w:rsidR="007D3427">
        <w:t xml:space="preserve">  A similar approach will take place with homebuyers to determine which preferences are most critical.</w:t>
      </w:r>
    </w:p>
    <w:p w14:paraId="135486D1" w14:textId="7AAEA4EC" w:rsidR="007D3427" w:rsidRDefault="007D3427" w:rsidP="007D3427">
      <w:pPr>
        <w:pStyle w:val="Heading2"/>
      </w:pPr>
      <w:r>
        <w:t>Assessing Suitability</w:t>
      </w:r>
    </w:p>
    <w:p w14:paraId="2042D3EF" w14:textId="074B3E57" w:rsidR="007D3427" w:rsidRDefault="007D3427" w:rsidP="007D3427">
      <w:r>
        <w:tab/>
        <w:t xml:space="preserve">Each community within the metropolitan area has multiple paths for commuting to work.  This network is representable within a graph database like Neo4J or Apache </w:t>
      </w:r>
      <w:proofErr w:type="spellStart"/>
      <w:r>
        <w:t>TinkerPop</w:t>
      </w:r>
      <w:proofErr w:type="spellEnd"/>
      <w:r>
        <w:t xml:space="preserve"> (Patil et al., 2018).  Afterward, the shortest path calculation determines if commuting from that area makes sense.  Then the preferences </w:t>
      </w:r>
      <w:r w:rsidR="00641C96">
        <w:t>re</w:t>
      </w:r>
      <w:r>
        <w:t xml:space="preserve">move listings that do not align with the buyer’s needs.  </w:t>
      </w:r>
      <w:r>
        <w:lastRenderedPageBreak/>
        <w:t xml:space="preserve">Next, a standard k-Nearest Neighbors will group the applicable properties using dimensions like monthly cost, relative age, and total square footage.  This additional step enables homebuyers to include or exclude entire buckets and laser focus on their </w:t>
      </w:r>
      <w:proofErr w:type="gramStart"/>
      <w:r>
        <w:t>particular tastes</w:t>
      </w:r>
      <w:proofErr w:type="gramEnd"/>
      <w:r>
        <w:t>.  Finally, a random sample of homebuyers will confirm the model is accurate and useful.  An accurate prediction means that the purchaser would consider touring the recommended property.</w:t>
      </w:r>
    </w:p>
    <w:p w14:paraId="30442605" w14:textId="41735CDE" w:rsidR="00FD6492" w:rsidRDefault="00FD6492" w:rsidP="007D3427"/>
    <w:p w14:paraId="01BE7C55" w14:textId="03B46787" w:rsidR="00FD6492" w:rsidRDefault="00FD6492" w:rsidP="007D3427"/>
    <w:p w14:paraId="3AF464B0" w14:textId="4CC778B6" w:rsidR="00FD6492" w:rsidRDefault="00FD6492">
      <w:r>
        <w:br w:type="page"/>
      </w:r>
    </w:p>
    <w:sdt>
      <w:sdtPr>
        <w:id w:val="-1275002540"/>
        <w:docPartObj>
          <w:docPartGallery w:val="Bibliographies"/>
          <w:docPartUnique/>
        </w:docPartObj>
      </w:sdtPr>
      <w:sdtEndPr>
        <w:rPr>
          <w:b w:val="0"/>
        </w:rPr>
      </w:sdtEndPr>
      <w:sdtContent>
        <w:p w14:paraId="7F46E7C0" w14:textId="4E98E120" w:rsidR="00FD6492" w:rsidRPr="00FD6492" w:rsidRDefault="00FD6492">
          <w:pPr>
            <w:pStyle w:val="Heading1"/>
            <w:rPr>
              <w:b w:val="0"/>
              <w:bCs/>
            </w:rPr>
          </w:pPr>
          <w:r w:rsidRPr="00FD6492">
            <w:rPr>
              <w:b w:val="0"/>
              <w:bCs/>
            </w:rPr>
            <w:t>References</w:t>
          </w:r>
        </w:p>
        <w:sdt>
          <w:sdtPr>
            <w:id w:val="-573587230"/>
            <w:bibliography/>
          </w:sdtPr>
          <w:sdtContent>
            <w:p w14:paraId="28D5255D" w14:textId="178A49F6" w:rsidR="00FD6492" w:rsidRDefault="00FD6492" w:rsidP="00FD6492">
              <w:pPr>
                <w:pStyle w:val="Bibliography"/>
                <w:ind w:left="720" w:hanging="720"/>
                <w:rPr>
                  <w:noProof/>
                </w:rPr>
              </w:pPr>
              <w:r>
                <w:fldChar w:fldCharType="begin"/>
              </w:r>
              <w:r>
                <w:instrText xml:space="preserve"> BIBLIOGRAPHY </w:instrText>
              </w:r>
              <w:r>
                <w:fldChar w:fldCharType="separate"/>
              </w:r>
              <w:r>
                <w:rPr>
                  <w:noProof/>
                </w:rPr>
                <w:t xml:space="preserve">Creswell, J. (2014). </w:t>
              </w:r>
              <w:r>
                <w:rPr>
                  <w:i/>
                  <w:iCs/>
                  <w:noProof/>
                </w:rPr>
                <w:t>Research design: Qualitative, quantitative, and mixed methods approach.</w:t>
              </w:r>
              <w:r>
                <w:rPr>
                  <w:noProof/>
                </w:rPr>
                <w:t xml:space="preserve"> Thousand Oaks, CA: Sage Publishing, Inc.</w:t>
              </w:r>
            </w:p>
            <w:p w14:paraId="14072187" w14:textId="7507B7DB" w:rsidR="00FD6492" w:rsidRDefault="00FD6492" w:rsidP="00FD6492">
              <w:pPr>
                <w:pStyle w:val="Bibliography"/>
                <w:ind w:left="720" w:hanging="720"/>
                <w:rPr>
                  <w:noProof/>
                </w:rPr>
              </w:pPr>
              <w:r>
                <w:rPr>
                  <w:noProof/>
                </w:rPr>
                <w:t xml:space="preserve">Hou, Y. Z. (2020, November). Preparedness of our emergency department during the coronavirus disease outbreak from the nurses’ perspectives. </w:t>
              </w:r>
              <w:r>
                <w:rPr>
                  <w:i/>
                  <w:iCs/>
                  <w:noProof/>
                </w:rPr>
                <w:t>Journal of Emergency Nursing, 46</w:t>
              </w:r>
              <w:r>
                <w:rPr>
                  <w:noProof/>
                </w:rPr>
                <w:t>(6), 848-861. doi:10.1016/j.jen.2020.07.008</w:t>
              </w:r>
            </w:p>
            <w:p w14:paraId="709DE91E" w14:textId="77777777" w:rsidR="00FD6492" w:rsidRDefault="00FD6492" w:rsidP="00FD6492">
              <w:pPr>
                <w:pStyle w:val="Bibliography"/>
                <w:ind w:left="720" w:hanging="720"/>
                <w:rPr>
                  <w:noProof/>
                </w:rPr>
              </w:pPr>
              <w:r>
                <w:rPr>
                  <w:noProof/>
                </w:rPr>
                <w:t xml:space="preserve">Patil, N., Kiran, P., Kavya, N., &amp; P, N. (2018). A Survey on Graph Database Management Techniques for Huge Unstructured Data. </w:t>
              </w:r>
              <w:r>
                <w:rPr>
                  <w:i/>
                  <w:iCs/>
                  <w:noProof/>
                </w:rPr>
                <w:t>International Journal of Electrical and Computer Engineering, 8</w:t>
              </w:r>
              <w:r>
                <w:rPr>
                  <w:noProof/>
                </w:rPr>
                <w:t>(2), 1140-1151. doi:10.11591/ijece.v8i2</w:t>
              </w:r>
            </w:p>
            <w:p w14:paraId="5E359B26" w14:textId="5A5D7686" w:rsidR="00FD6492" w:rsidRDefault="00FD6492" w:rsidP="00FD6492">
              <w:r>
                <w:rPr>
                  <w:b/>
                  <w:bCs/>
                  <w:noProof/>
                </w:rPr>
                <w:fldChar w:fldCharType="end"/>
              </w:r>
            </w:p>
          </w:sdtContent>
        </w:sdt>
      </w:sdtContent>
    </w:sdt>
    <w:p w14:paraId="1B6EC54C" w14:textId="77777777" w:rsidR="00FD6492" w:rsidRPr="007D3427" w:rsidRDefault="00FD6492" w:rsidP="007D3427"/>
    <w:sectPr w:rsidR="00FD6492" w:rsidRPr="007D3427"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FF0CE9" w14:textId="77777777" w:rsidR="00267317" w:rsidRDefault="00267317" w:rsidP="0082223F">
      <w:pPr>
        <w:spacing w:line="240" w:lineRule="auto"/>
      </w:pPr>
      <w:r>
        <w:separator/>
      </w:r>
    </w:p>
  </w:endnote>
  <w:endnote w:type="continuationSeparator" w:id="0">
    <w:p w14:paraId="34AB26D9" w14:textId="77777777" w:rsidR="00267317" w:rsidRDefault="00267317"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D67CCF" w14:textId="77777777" w:rsidR="00267317" w:rsidRDefault="00267317" w:rsidP="0082223F">
      <w:pPr>
        <w:spacing w:line="240" w:lineRule="auto"/>
      </w:pPr>
      <w:r>
        <w:separator/>
      </w:r>
    </w:p>
  </w:footnote>
  <w:footnote w:type="continuationSeparator" w:id="0">
    <w:p w14:paraId="74980782" w14:textId="77777777" w:rsidR="00267317" w:rsidRDefault="00267317"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22F0C639" w:rsidR="00877007" w:rsidRDefault="00877007" w:rsidP="00877007">
    <w:pPr>
      <w:pStyle w:val="Header"/>
    </w:pPr>
    <w:r w:rsidRPr="00877007">
      <w:t>TIM-</w:t>
    </w:r>
    <w:r w:rsidR="0052132E">
      <w:t>7211</w:t>
    </w:r>
    <w:r w:rsidRPr="00877007">
      <w:t xml:space="preserve">: </w:t>
    </w:r>
    <w:r w:rsidR="0052132E">
      <w:t>Research Design Methodologies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36708"/>
    <w:rsid w:val="00036F58"/>
    <w:rsid w:val="000451EF"/>
    <w:rsid w:val="00055941"/>
    <w:rsid w:val="000F77AB"/>
    <w:rsid w:val="00112BB0"/>
    <w:rsid w:val="00134BF0"/>
    <w:rsid w:val="00183597"/>
    <w:rsid w:val="001B27C4"/>
    <w:rsid w:val="00267317"/>
    <w:rsid w:val="00276AA3"/>
    <w:rsid w:val="0027789C"/>
    <w:rsid w:val="002806B7"/>
    <w:rsid w:val="002E0DE8"/>
    <w:rsid w:val="00320771"/>
    <w:rsid w:val="003748C7"/>
    <w:rsid w:val="00375C85"/>
    <w:rsid w:val="003D7EC9"/>
    <w:rsid w:val="003F0A46"/>
    <w:rsid w:val="003F4714"/>
    <w:rsid w:val="00401D65"/>
    <w:rsid w:val="004223E8"/>
    <w:rsid w:val="004227EA"/>
    <w:rsid w:val="00424108"/>
    <w:rsid w:val="00466437"/>
    <w:rsid w:val="004748B7"/>
    <w:rsid w:val="00475624"/>
    <w:rsid w:val="004A784B"/>
    <w:rsid w:val="004E51D2"/>
    <w:rsid w:val="0052132E"/>
    <w:rsid w:val="005A2A80"/>
    <w:rsid w:val="005B7079"/>
    <w:rsid w:val="005D6B63"/>
    <w:rsid w:val="005E6D0D"/>
    <w:rsid w:val="005F64D6"/>
    <w:rsid w:val="0060234F"/>
    <w:rsid w:val="00641C96"/>
    <w:rsid w:val="006441BE"/>
    <w:rsid w:val="00685920"/>
    <w:rsid w:val="006D793E"/>
    <w:rsid w:val="006F06EF"/>
    <w:rsid w:val="00716307"/>
    <w:rsid w:val="0073677D"/>
    <w:rsid w:val="00747B28"/>
    <w:rsid w:val="007C01EC"/>
    <w:rsid w:val="007D3427"/>
    <w:rsid w:val="00803DFA"/>
    <w:rsid w:val="00807C3B"/>
    <w:rsid w:val="0082223F"/>
    <w:rsid w:val="00837E5A"/>
    <w:rsid w:val="00855D09"/>
    <w:rsid w:val="00877007"/>
    <w:rsid w:val="008B5129"/>
    <w:rsid w:val="008B6FEA"/>
    <w:rsid w:val="00923791"/>
    <w:rsid w:val="0096250F"/>
    <w:rsid w:val="009A757D"/>
    <w:rsid w:val="00A758FA"/>
    <w:rsid w:val="00AC5759"/>
    <w:rsid w:val="00B13ADF"/>
    <w:rsid w:val="00B34011"/>
    <w:rsid w:val="00B55A6C"/>
    <w:rsid w:val="00B733EC"/>
    <w:rsid w:val="00B83595"/>
    <w:rsid w:val="00C06B0A"/>
    <w:rsid w:val="00C54DC8"/>
    <w:rsid w:val="00C6489B"/>
    <w:rsid w:val="00C73692"/>
    <w:rsid w:val="00C93BB7"/>
    <w:rsid w:val="00CB25E9"/>
    <w:rsid w:val="00D0165E"/>
    <w:rsid w:val="00D4395C"/>
    <w:rsid w:val="00D75C7B"/>
    <w:rsid w:val="00D85C7B"/>
    <w:rsid w:val="00DD1E7A"/>
    <w:rsid w:val="00DE2224"/>
    <w:rsid w:val="00E234E9"/>
    <w:rsid w:val="00E549D4"/>
    <w:rsid w:val="00E71767"/>
    <w:rsid w:val="00E82898"/>
    <w:rsid w:val="00ED3713"/>
    <w:rsid w:val="00EE3C9A"/>
    <w:rsid w:val="00F66C76"/>
    <w:rsid w:val="00F71A4F"/>
    <w:rsid w:val="00FD6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AC575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AC575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FD64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494801">
      <w:bodyDiv w:val="1"/>
      <w:marLeft w:val="0"/>
      <w:marRight w:val="0"/>
      <w:marTop w:val="0"/>
      <w:marBottom w:val="0"/>
      <w:divBdr>
        <w:top w:val="none" w:sz="0" w:space="0" w:color="auto"/>
        <w:left w:val="none" w:sz="0" w:space="0" w:color="auto"/>
        <w:bottom w:val="none" w:sz="0" w:space="0" w:color="auto"/>
        <w:right w:val="none" w:sz="0" w:space="0" w:color="auto"/>
      </w:divBdr>
    </w:div>
    <w:div w:id="123400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Cre14</b:Tag>
    <b:SourceType>Book</b:SourceType>
    <b:Guid>{ABAC41CF-F207-4B91-A6A4-E23EF5676AD8}</b:Guid>
    <b:Author>
      <b:Author>
        <b:NameList>
          <b:Person>
            <b:Last>Creswell</b:Last>
            <b:First>J</b:First>
          </b:Person>
        </b:NameList>
      </b:Author>
    </b:Author>
    <b:Title>Research design: Qualitative, quantitative, and mixed methods approaches</b:Title>
    <b:Year>2014</b:Year>
    <b:City>Thousand Oaks, CA</b:City>
    <b:Publisher>Sage Publishing, Inc</b:Publisher>
    <b:RefOrder>1</b:RefOrder>
  </b:Source>
  <b:Source>
    <b:Tag>Hou20</b:Tag>
    <b:SourceType>JournalArticle</b:SourceType>
    <b:Guid>{FE0A0CE8-00D4-4381-AA63-9E6C48CCFCD1}</b:Guid>
    <b:Title>preparedness of our emergency department during the coronavirus disease outbreak from the nurses’ perspectives: a qualitative research study</b:Title>
    <b:Year>2020</b:Year>
    <b:Month>November</b:Month>
    <b:Author>
      <b:Author>
        <b:NameList>
          <b:Person>
            <b:Last>Hou</b:Last>
            <b:First>Y.,</b:First>
            <b:Middle>Zhou, Q., Li, D., Guo, Y., Fan, J., &amp; Wang, J</b:Middle>
          </b:Person>
        </b:NameList>
      </b:Author>
    </b:Author>
    <b:JournalName>Journal of Emergency Nursing</b:JournalName>
    <b:Pages>848-861</b:Pages>
    <b:Volume>46</b:Volume>
    <b:Issue>6</b:Issue>
    <b:DOI>10.1016/j.jen.2020.07.008</b:DOI>
    <b:RefOrder>2</b:RefOrder>
  </b:Source>
  <b:Source>
    <b:Tag>Pat18</b:Tag>
    <b:SourceType>JournalArticle</b:SourceType>
    <b:Guid>{A4F2B9B0-DEA1-49B9-AB4F-991D0B03C9DA}</b:Guid>
    <b:Author>
      <b:Author>
        <b:NameList>
          <b:Person>
            <b:Last>Patil</b:Last>
            <b:First>N</b:First>
          </b:Person>
          <b:Person>
            <b:Last>Kiran</b:Last>
            <b:First>P</b:First>
          </b:Person>
          <b:Person>
            <b:Last>Kavya</b:Last>
            <b:First>N</b:First>
          </b:Person>
          <b:Person>
            <b:Last>P</b:Last>
            <b:First>Naresh</b:First>
          </b:Person>
        </b:NameList>
      </b:Author>
    </b:Author>
    <b:Title>A Survey on Graph Database Management Techniques for Huge Unstructured Data</b:Title>
    <b:JournalName>International Journal of Electrical and Computer Engineering</b:JournalName>
    <b:Year>2018</b:Year>
    <b:Pages>1140-1151</b:Pages>
    <b:Volume>8</b:Volume>
    <b:Issue>2</b:Issue>
    <b:DOI>10.11591/ijece.v8i2</b:DOI>
    <b:RefOrder>3</b:RefOrder>
  </b:Source>
</b:Sources>
</file>

<file path=customXml/itemProps1.xml><?xml version="1.0" encoding="utf-8"?>
<ds:datastoreItem xmlns:ds="http://schemas.openxmlformats.org/officeDocument/2006/customXml" ds:itemID="{05DA1F1E-1B38-49EA-BE2F-29B67C5CE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1201</TotalTime>
  <Pages>7</Pages>
  <Words>1247</Words>
  <Characters>7112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68</cp:revision>
  <dcterms:created xsi:type="dcterms:W3CDTF">2019-05-19T17:38:00Z</dcterms:created>
  <dcterms:modified xsi:type="dcterms:W3CDTF">2021-02-01T03:08:00Z</dcterms:modified>
</cp:coreProperties>
</file>