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C6AA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598007B" w:rsidR="00FD378B" w:rsidRDefault="00141A32">
      <w:r>
        <w:tab/>
        <w:t xml:space="preserve">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w:t>
      </w:r>
      <w:r w:rsidR="00D300B2">
        <w:t xml:space="preserve"> However, o</w:t>
      </w:r>
      <w:r>
        <w:t>n the other hand, the 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3A65C3EB"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w:t>
      </w:r>
      <w:r w:rsidR="00FC213E">
        <w:t>ose</w:t>
      </w:r>
      <w:r>
        <w:t xml:space="preserve"> most reluctant to relocate.  Alternatively, researchers are exploring wearable IoT devices.  Th</w:t>
      </w:r>
      <w:r w:rsidR="006D3D1A">
        <w:t>e</w:t>
      </w:r>
      <w:r>
        <w:t>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656D83B8"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74E969EF" w14:textId="77777777" w:rsidR="003E41FC" w:rsidRDefault="003E41FC">
      <w:pPr>
        <w:rPr>
          <w:b/>
        </w:rPr>
      </w:pPr>
      <w:r>
        <w:br w:type="page"/>
      </w:r>
    </w:p>
    <w:p w14:paraId="690BD84B" w14:textId="6FDFB9D7"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73E001DD"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w:t>
      </w:r>
      <w:r w:rsidR="00E255F2">
        <w:t>However, b</w:t>
      </w:r>
      <w:r w:rsidR="003E41FC">
        <w:t xml:space="preserve">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451C920"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However, t</w:t>
      </w:r>
      <w:r>
        <w:t xml:space="preserv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244A558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41D35D41"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This solution uses various wearable device sensors, Arduino micro-controllers, and one Raspberry-PI. </w:t>
      </w:r>
      <w:r w:rsidR="00E255F2">
        <w:t>In addition, u</w:t>
      </w:r>
      <w:r>
        <w:t>sers can check their vitals and other health KPIs (Key Performance Indicators) through a web portal.</w:t>
      </w:r>
    </w:p>
    <w:p w14:paraId="096C97ED" w14:textId="7AF8872A"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w:t>
      </w:r>
      <w:r w:rsidR="00E255F2">
        <w:t>In addition, s</w:t>
      </w:r>
      <w:r>
        <w:t>ome benefits come from standardizing the control-plane versus assuming the patient’s computer is compatible with the proposed monitoring system.</w:t>
      </w:r>
    </w:p>
    <w:p w14:paraId="692A6513" w14:textId="5F479238" w:rsidR="00D329A6" w:rsidRDefault="00D329A6" w:rsidP="00D329A6">
      <w:pPr>
        <w:pStyle w:val="Heading2"/>
      </w:pPr>
      <w:r>
        <w:lastRenderedPageBreak/>
        <w:t>Two-Way Video Healthcare System Design (2021)</w:t>
      </w:r>
    </w:p>
    <w:p w14:paraId="2ABB2941" w14:textId="053101CD" w:rsidR="00D329A6" w:rsidRDefault="00D329A6" w:rsidP="00D329A6">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patient’s 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w:t>
      </w:r>
      <w:proofErr w:type="spellStart"/>
      <w:r w:rsidR="00792A90">
        <w:t>verus</w:t>
      </w:r>
      <w:proofErr w:type="spellEnd"/>
      <w:r w:rsidR="00792A90">
        <w:t xml:space="preserve">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16E4859B" w14:textId="6F4541D7" w:rsidR="002C6009" w:rsidRDefault="00F4512A" w:rsidP="002C6009">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79625E0F" w14:textId="7130297C" w:rsidR="002C6009" w:rsidRPr="001C3701" w:rsidRDefault="00436A9C" w:rsidP="00436A9C">
      <w:pPr>
        <w:rPr>
          <w:strike/>
        </w:rPr>
      </w:pPr>
      <w:r w:rsidRPr="001C3701">
        <w:rPr>
          <w:strike/>
        </w:rPr>
        <w:tab/>
      </w:r>
      <w:r w:rsidRPr="001C3701">
        <w:rPr>
          <w:strike/>
        </w:rPr>
        <w:t>However, m</w:t>
      </w:r>
      <w:r w:rsidRPr="001C3701">
        <w:rPr>
          <w:strike/>
        </w:rPr>
        <w:t>ost elderly care research examines iterative and incremental improvements with wearable devices.  Meanwhile, video-centric systems enable the next level of context.  As the cliché goes, “a picture is worth a thousand words.”  Further, Toyota (2019) and Yi &amp; Feng (2021) validate the research community’s interest in these advanced solutions.</w:t>
      </w:r>
    </w:p>
    <w:sectPr w:rsidR="002C6009" w:rsidRPr="001C3701"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F116" w14:textId="77777777" w:rsidR="00FC6AAC" w:rsidRDefault="00FC6AAC" w:rsidP="0082223F">
      <w:pPr>
        <w:spacing w:line="240" w:lineRule="auto"/>
      </w:pPr>
      <w:r>
        <w:separator/>
      </w:r>
    </w:p>
  </w:endnote>
  <w:endnote w:type="continuationSeparator" w:id="0">
    <w:p w14:paraId="698C5DAE" w14:textId="77777777" w:rsidR="00FC6AAC" w:rsidRDefault="00FC6AA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788A" w14:textId="77777777" w:rsidR="00FC6AAC" w:rsidRDefault="00FC6AAC" w:rsidP="0082223F">
      <w:pPr>
        <w:spacing w:line="240" w:lineRule="auto"/>
      </w:pPr>
      <w:r>
        <w:separator/>
      </w:r>
    </w:p>
  </w:footnote>
  <w:footnote w:type="continuationSeparator" w:id="0">
    <w:p w14:paraId="1F93184A" w14:textId="77777777" w:rsidR="00FC6AAC" w:rsidRDefault="00FC6AA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B4CCF"/>
    <w:rsid w:val="0012218C"/>
    <w:rsid w:val="00141A32"/>
    <w:rsid w:val="00183597"/>
    <w:rsid w:val="00196B85"/>
    <w:rsid w:val="001B27C4"/>
    <w:rsid w:val="001C3701"/>
    <w:rsid w:val="00207CBF"/>
    <w:rsid w:val="00217B85"/>
    <w:rsid w:val="00222AA3"/>
    <w:rsid w:val="002516A9"/>
    <w:rsid w:val="002806B7"/>
    <w:rsid w:val="002846F3"/>
    <w:rsid w:val="0028774E"/>
    <w:rsid w:val="002C6009"/>
    <w:rsid w:val="002D0B96"/>
    <w:rsid w:val="002F2E59"/>
    <w:rsid w:val="003E41FC"/>
    <w:rsid w:val="003F4714"/>
    <w:rsid w:val="00401D65"/>
    <w:rsid w:val="00414D31"/>
    <w:rsid w:val="004223E8"/>
    <w:rsid w:val="00424108"/>
    <w:rsid w:val="00436A9C"/>
    <w:rsid w:val="004650C9"/>
    <w:rsid w:val="004A647F"/>
    <w:rsid w:val="004A784B"/>
    <w:rsid w:val="005A19BF"/>
    <w:rsid w:val="005B7079"/>
    <w:rsid w:val="005C39BA"/>
    <w:rsid w:val="00612C4F"/>
    <w:rsid w:val="00625352"/>
    <w:rsid w:val="006A2296"/>
    <w:rsid w:val="006D3D1A"/>
    <w:rsid w:val="006D793E"/>
    <w:rsid w:val="006F7F03"/>
    <w:rsid w:val="0073677D"/>
    <w:rsid w:val="00792A90"/>
    <w:rsid w:val="007D4475"/>
    <w:rsid w:val="007F3140"/>
    <w:rsid w:val="0082223F"/>
    <w:rsid w:val="00877007"/>
    <w:rsid w:val="00883849"/>
    <w:rsid w:val="008B5129"/>
    <w:rsid w:val="008D5D42"/>
    <w:rsid w:val="008F6A4E"/>
    <w:rsid w:val="00945F41"/>
    <w:rsid w:val="009821BF"/>
    <w:rsid w:val="00987045"/>
    <w:rsid w:val="009A757D"/>
    <w:rsid w:val="00A41D76"/>
    <w:rsid w:val="00A423F8"/>
    <w:rsid w:val="00A7625B"/>
    <w:rsid w:val="00A93B1E"/>
    <w:rsid w:val="00AB2BCF"/>
    <w:rsid w:val="00B13ADF"/>
    <w:rsid w:val="00B71018"/>
    <w:rsid w:val="00B83595"/>
    <w:rsid w:val="00C54DC8"/>
    <w:rsid w:val="00C73692"/>
    <w:rsid w:val="00C86FDC"/>
    <w:rsid w:val="00C93BB7"/>
    <w:rsid w:val="00C9548D"/>
    <w:rsid w:val="00CB25E9"/>
    <w:rsid w:val="00CE714D"/>
    <w:rsid w:val="00CF0798"/>
    <w:rsid w:val="00D0165E"/>
    <w:rsid w:val="00D300B2"/>
    <w:rsid w:val="00D329A6"/>
    <w:rsid w:val="00D75C7B"/>
    <w:rsid w:val="00D85C7B"/>
    <w:rsid w:val="00DE2224"/>
    <w:rsid w:val="00E234E9"/>
    <w:rsid w:val="00E255F2"/>
    <w:rsid w:val="00E516BA"/>
    <w:rsid w:val="00EA7D2E"/>
    <w:rsid w:val="00ED3713"/>
    <w:rsid w:val="00F4512A"/>
    <w:rsid w:val="00FA78E9"/>
    <w:rsid w:val="00FC213E"/>
    <w:rsid w:val="00FC6AAC"/>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6</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9</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10</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12</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13</b:RefOrder>
  </b:Source>
</b:Sources>
</file>

<file path=customXml/itemProps1.xml><?xml version="1.0" encoding="utf-8"?>
<ds:datastoreItem xmlns:ds="http://schemas.openxmlformats.org/officeDocument/2006/customXml" ds:itemID="{7C49383F-31F1-4319-B533-249295CE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4399</TotalTime>
  <Pages>7</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71</cp:revision>
  <dcterms:created xsi:type="dcterms:W3CDTF">2019-05-19T17:38:00Z</dcterms:created>
  <dcterms:modified xsi:type="dcterms:W3CDTF">2021-06-12T01:08:00Z</dcterms:modified>
</cp:coreProperties>
</file>