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6F030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DD01E0E" w:rsidR="0082223F" w:rsidRDefault="0082223F" w:rsidP="0082223F">
      <w:pPr>
        <w:pStyle w:val="Title"/>
      </w:pPr>
      <w:r>
        <w:t xml:space="preserve">Week </w:t>
      </w:r>
      <w:r w:rsidR="00703F0E">
        <w:t>5</w:t>
      </w:r>
      <w:r>
        <w:t xml:space="preserve">: </w:t>
      </w:r>
      <w:r w:rsidR="00703F0E">
        <w:t>Annotated Bibliography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41E0908" w:rsidR="0082223F" w:rsidRDefault="0082223F" w:rsidP="0082223F">
      <w:pPr>
        <w:jc w:val="center"/>
      </w:pPr>
      <w:r>
        <w:t>TIM-</w:t>
      </w:r>
      <w:r w:rsidR="005C39BA">
        <w:t>7</w:t>
      </w:r>
      <w:r w:rsidR="002F2E59">
        <w:t>2</w:t>
      </w:r>
      <w:r w:rsidR="005C39BA">
        <w:t>4</w:t>
      </w:r>
      <w:r w:rsidR="005A04C7">
        <w:t>5</w:t>
      </w:r>
      <w:r>
        <w:t>:</w:t>
      </w:r>
      <w:r w:rsidR="00703F0E">
        <w:t xml:space="preserve"> </w:t>
      </w:r>
      <w:r w:rsidR="005A04C7">
        <w:t xml:space="preserve">Directed </w:t>
      </w:r>
      <w:r w:rsidR="002F2E59">
        <w:t>Constructive Research</w:t>
      </w:r>
    </w:p>
    <w:p w14:paraId="13BFFB78" w14:textId="088C4C26" w:rsidR="00CB25E9" w:rsidRDefault="00703F0E" w:rsidP="0082223F">
      <w:pPr>
        <w:jc w:val="center"/>
      </w:pPr>
      <w:r>
        <w:t>July 25,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0F03607" w:rsidR="0082223F" w:rsidRDefault="00703F0E" w:rsidP="005B7079">
      <w:pPr>
        <w:pStyle w:val="Heading1"/>
      </w:pPr>
      <w:r>
        <w:lastRenderedPageBreak/>
        <w:t>Annotated Bibliography</w:t>
      </w:r>
    </w:p>
    <w:p w14:paraId="0C90E31D" w14:textId="77777777" w:rsidR="00703F0E" w:rsidRPr="00543350" w:rsidRDefault="00703F0E" w:rsidP="00703F0E">
      <w:pPr>
        <w:ind w:firstLine="720"/>
      </w:pPr>
      <w:r>
        <w:t>Examining the Northcentral University (NCU) Library with search terms such as elderly care, IoT, and video health monitoring uncovers several industry-wide trends.</w:t>
      </w:r>
    </w:p>
    <w:p w14:paraId="2D659585" w14:textId="77777777" w:rsidR="00703F0E" w:rsidRDefault="00703F0E" w:rsidP="00703F0E">
      <w:pPr>
        <w:pStyle w:val="Heading2"/>
      </w:pPr>
      <w:r>
        <w:t>Just Walk-Out (2018)</w:t>
      </w:r>
    </w:p>
    <w:p w14:paraId="2D25DBD2" w14:textId="155B16AE" w:rsidR="00703F0E" w:rsidRDefault="00703F0E" w:rsidP="00703F0E">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sidR="007F2649">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which provides evidence that real-time video monitoring is an effective real-world tool. However, before engineers can transpose the solution directly into a person’s home, several critical changes are necessary. </w:t>
      </w:r>
    </w:p>
    <w:p w14:paraId="206ECC3A" w14:textId="77777777" w:rsidR="00703F0E" w:rsidRDefault="00703F0E" w:rsidP="00703F0E">
      <w:pPr>
        <w:pStyle w:val="Heading2"/>
      </w:pPr>
      <w:r>
        <w:t>Consumer RGB-D Cameras and Applications (2012)</w:t>
      </w:r>
    </w:p>
    <w:p w14:paraId="559D84BE" w14:textId="33DD4371" w:rsidR="00703F0E" w:rsidRDefault="00703F0E" w:rsidP="00703F0E">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sidR="007F2649">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16FA454B" w14:textId="77777777" w:rsidR="00703F0E" w:rsidRDefault="00703F0E" w:rsidP="00703F0E">
      <w:pPr>
        <w:pStyle w:val="Heading2"/>
      </w:pPr>
      <w:r>
        <w:t xml:space="preserve">Toyota </w:t>
      </w:r>
      <w:proofErr w:type="spellStart"/>
      <w:r>
        <w:t>Smarthome</w:t>
      </w:r>
      <w:proofErr w:type="spellEnd"/>
      <w:r>
        <w:t xml:space="preserve"> (2019)</w:t>
      </w:r>
    </w:p>
    <w:p w14:paraId="1A4100AD" w14:textId="1C2DA72F" w:rsidR="00703F0E" w:rsidRDefault="00703F0E" w:rsidP="00703F0E">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w:t>
      </w:r>
      <w:r>
        <w:lastRenderedPageBreak/>
        <w:t xml:space="preserve">for purpose-built training sets that sufficiently cover patient-specific actions.  Furthermore, these custom datasets necessitate vast quantities of examples with accurate labels, or the machine learning model will produce unreliable results.  </w:t>
      </w:r>
      <w:proofErr w:type="gramStart"/>
      <w:r>
        <w:t>As a general rule</w:t>
      </w:r>
      <w:proofErr w:type="gramEnd"/>
      <w:r>
        <w:t xml:space="preserve"> of thumb, each model parameter needs at least ten examples to avoid overfitting</w:t>
      </w:r>
      <w:sdt>
        <w:sdtPr>
          <w:id w:val="719478230"/>
          <w:citation/>
        </w:sdtPr>
        <w:sdtEndPr/>
        <w:sdtContent>
          <w:r>
            <w:fldChar w:fldCharType="begin"/>
          </w:r>
          <w:r>
            <w:instrText xml:space="preserve"> CITATION Sne15 \l 1033 </w:instrText>
          </w:r>
          <w:r>
            <w:fldChar w:fldCharType="separate"/>
          </w:r>
          <w:r w:rsidR="007F2649">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4AC3A9B0" w14:textId="77777777" w:rsidR="00703F0E" w:rsidRDefault="00703F0E" w:rsidP="00703F0E">
      <w:pPr>
        <w:pStyle w:val="Heading2"/>
      </w:pPr>
      <w:r>
        <w:t xml:space="preserve">Integration of </w:t>
      </w:r>
      <w:proofErr w:type="spellStart"/>
      <w:r>
        <w:t>SmartHome</w:t>
      </w:r>
      <w:proofErr w:type="spellEnd"/>
      <w:r>
        <w:t xml:space="preserve"> (2020)</w:t>
      </w:r>
    </w:p>
    <w:p w14:paraId="4F51B1A8" w14:textId="77777777" w:rsidR="00703F0E" w:rsidRDefault="00703F0E" w:rsidP="00703F0E">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0C196961" w14:textId="77777777" w:rsidR="00703F0E" w:rsidRDefault="00703F0E" w:rsidP="00703F0E">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capabilities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45EC5E91" w14:textId="77777777" w:rsidR="00703F0E" w:rsidRDefault="00703F0E" w:rsidP="00703F0E">
      <w:pPr>
        <w:pStyle w:val="Heading2"/>
      </w:pPr>
      <w:r>
        <w:t>Privacy Enhanced Cloud-Based Facial Recognition (2021)</w:t>
      </w:r>
    </w:p>
    <w:p w14:paraId="17F4C096" w14:textId="28265BDD" w:rsidR="00703F0E" w:rsidRDefault="00703F0E" w:rsidP="00703F0E">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sidR="007F2649">
            <w:rPr>
              <w:noProof/>
            </w:rPr>
            <w:t xml:space="preserve"> (Wachter, 2018)</w:t>
          </w:r>
          <w:r>
            <w:fldChar w:fldCharType="end"/>
          </w:r>
        </w:sdtContent>
      </w:sdt>
      <w:r>
        <w:t xml:space="preserve">.  When the device understands </w:t>
      </w:r>
      <w:r>
        <w:lastRenderedPageBreak/>
        <w:t>the user’s profile, the experience can be customized and produce more accurate predictions. However, the payment for access to these inferences and decision processes comes from personal information, such as calendars, contacts, and routines</w:t>
      </w:r>
      <w:sdt>
        <w:sdtPr>
          <w:id w:val="-57322718"/>
          <w:citation/>
        </w:sdtPr>
        <w:sdtEndPr/>
        <w:sdtContent>
          <w:r>
            <w:fldChar w:fldCharType="begin"/>
          </w:r>
          <w:r>
            <w:instrText xml:space="preserve"> CITATION Mic18 \l 1033 </w:instrText>
          </w:r>
          <w:r>
            <w:fldChar w:fldCharType="separate"/>
          </w:r>
          <w:r w:rsidR="007F2649">
            <w:rPr>
              <w:noProof/>
            </w:rPr>
            <w:t xml:space="preserve"> (Mickens, 2018)</w:t>
          </w:r>
          <w:r>
            <w:fldChar w:fldCharType="end"/>
          </w:r>
        </w:sdtContent>
      </w:sdt>
      <w:r>
        <w:t xml:space="preserve">.  This trade creates privacy concerns that can be subtle and can go unnoticed for some time.  </w:t>
      </w:r>
    </w:p>
    <w:p w14:paraId="238D0127" w14:textId="77777777" w:rsidR="00703F0E" w:rsidRDefault="00703F0E" w:rsidP="00703F0E">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remotely make predictions on the encrypted payload (e.g., that is Bob’s face).  Ideally, the system minimizes the information that leaves the patient’s private network.  However, when sensitive images must upload into the cloud, the system can leverage encryption strategies like CKKS HE.</w:t>
      </w:r>
    </w:p>
    <w:p w14:paraId="7371F3A8" w14:textId="77777777" w:rsidR="00703F0E" w:rsidRDefault="00703F0E" w:rsidP="00703F0E">
      <w:pPr>
        <w:pStyle w:val="Heading2"/>
      </w:pPr>
      <w:r>
        <w:t>Healthcare Monitoring using IoT (2020)</w:t>
      </w:r>
    </w:p>
    <w:p w14:paraId="759D6099" w14:textId="540F3EBF" w:rsidR="00703F0E" w:rsidRDefault="00703F0E" w:rsidP="00703F0E">
      <w:r>
        <w:tab/>
        <w:t xml:space="preserve">Software that takes advantage of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xml:space="preserve">.  Their solution uses various wearable device sensors, Arduino micro-controllers, and one Raspberry-PI.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w:t>
      </w:r>
      <w:r>
        <w:lastRenderedPageBreak/>
        <w:t>Provider).  In addition, other benefits come from standardizing the control</w:t>
      </w:r>
      <w:r w:rsidR="001A75F9">
        <w:t xml:space="preserve"> </w:t>
      </w:r>
      <w:r>
        <w:t>plane versus assuming the patient’s personal computer is compatible and Always-On Always Connected (</w:t>
      </w:r>
      <w:proofErr w:type="spellStart"/>
      <w:r>
        <w:t>AoAC</w:t>
      </w:r>
      <w:proofErr w:type="spellEnd"/>
      <w:r>
        <w:t>).</w:t>
      </w:r>
    </w:p>
    <w:p w14:paraId="318FD56E" w14:textId="77777777" w:rsidR="00703F0E" w:rsidRDefault="00703F0E" w:rsidP="00703F0E">
      <w:pPr>
        <w:pStyle w:val="Heading2"/>
      </w:pPr>
      <w:r>
        <w:t>Two-Way Video Healthcare System Design (2021)</w:t>
      </w:r>
    </w:p>
    <w:p w14:paraId="75FB9C92" w14:textId="56113DBC" w:rsidR="00703F0E" w:rsidRDefault="00703F0E" w:rsidP="00703F0E">
      <w:pPr>
        <w:ind w:firstLine="720"/>
      </w:pPr>
      <w:r>
        <w:t>Recently, Yi &amp; Feng (2021)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  Unlike Toyota (2019), the authors use Dynamic Time Warping (DTW) to compare and categorize the patient’s movements.  Researchers use DTW to normalize time series and avoid discrepancies from action speeds (e.g., raising one’s hand within two versus four seconds).</w:t>
      </w:r>
    </w:p>
    <w:p w14:paraId="6E7A3B92" w14:textId="7BE24265" w:rsidR="00717F11" w:rsidRDefault="00717F11" w:rsidP="00717F11">
      <w:pPr>
        <w:pStyle w:val="Heading2"/>
      </w:pPr>
      <w:r>
        <w:t>Nonintrusive Home Care Monitoring (2020)</w:t>
      </w:r>
    </w:p>
    <w:p w14:paraId="0A557C5E" w14:textId="7749B579" w:rsidR="00703F0E" w:rsidRDefault="00717F11" w:rsidP="00703F0E">
      <w:r>
        <w:tab/>
        <w:t xml:space="preserve">Chen, Saiki &amp; Nakamura (2020) </w:t>
      </w:r>
      <w:r w:rsidR="003E314F">
        <w:t xml:space="preserve">state that monitoring low-insensitive slow physical movements is challenging.  These issues arise because training data is not broadly available due to researchers focusing on fast-paced sporting video by default.  Their study uses </w:t>
      </w:r>
      <w:proofErr w:type="spellStart"/>
      <w:r w:rsidR="003E314F">
        <w:t>PoseNet</w:t>
      </w:r>
      <w:proofErr w:type="spellEnd"/>
      <w:r w:rsidR="003E314F">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61C3CC3B" w14:textId="69130D0C" w:rsidR="003E314F" w:rsidRDefault="00491733" w:rsidP="00491733">
      <w:pPr>
        <w:pStyle w:val="Heading2"/>
      </w:pPr>
      <w:r>
        <w:t>Component-Based Intelligent Home-Care System (2011)</w:t>
      </w:r>
    </w:p>
    <w:p w14:paraId="42E25ABF" w14:textId="692D9E9A" w:rsidR="00491733" w:rsidRDefault="00491733" w:rsidP="00491733">
      <w:r>
        <w:tab/>
      </w:r>
      <w:proofErr w:type="spellStart"/>
      <w:r w:rsidR="00D735B1">
        <w:t>Chaing</w:t>
      </w:r>
      <w:proofErr w:type="spellEnd"/>
      <w:r w:rsidR="00D735B1">
        <w:t xml:space="preserve"> et al. (2011) propose a Uniform Markup Language (UML) model</w:t>
      </w:r>
      <w:r w:rsidR="004C1871">
        <w:t xml:space="preserve"> for collecting health care metadata from video sources.  Their solution focuses on physiological information, </w:t>
      </w:r>
      <w:r w:rsidR="004C1871">
        <w:lastRenderedPageBreak/>
        <w:t>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162A6B77" w14:textId="65D52B41" w:rsidR="004C1871" w:rsidRDefault="00FB3D53" w:rsidP="00FB3D53">
      <w:pPr>
        <w:pStyle w:val="Heading2"/>
      </w:pPr>
      <w:r>
        <w:t>Pain Detection (2018)</w:t>
      </w:r>
    </w:p>
    <w:p w14:paraId="3DE93A46" w14:textId="0D56668A" w:rsidR="00FB3D53" w:rsidRDefault="00FB3D53" w:rsidP="00FB3D53">
      <w:r>
        <w:tab/>
        <w:t xml:space="preserve">Nugroho, </w:t>
      </w:r>
      <w:proofErr w:type="spellStart"/>
      <w:r>
        <w:t>Harmanto</w:t>
      </w:r>
      <w:proofErr w:type="spellEnd"/>
      <w:r>
        <w:t xml:space="preserve"> &amp; </w:t>
      </w:r>
      <w:r w:rsidR="00864BC1">
        <w:t>Al-</w:t>
      </w:r>
      <w:proofErr w:type="spellStart"/>
      <w:r w:rsidR="00864BC1">
        <w:t>Absi</w:t>
      </w:r>
      <w:proofErr w:type="spellEnd"/>
      <w:r>
        <w:t xml:space="preserve"> (2018) propose a deep learning model to assess a patient’s pain level.  </w:t>
      </w:r>
      <w:r w:rsidR="00291AF8">
        <w:t xml:space="preserve">Their solution uses facial expressions from fourteen people that train both </w:t>
      </w:r>
      <w:proofErr w:type="spellStart"/>
      <w:r w:rsidR="00291AF8">
        <w:t>OpenFace</w:t>
      </w:r>
      <w:proofErr w:type="spellEnd"/>
      <w:r w:rsidR="00291AF8">
        <w:t xml:space="preserve"> and </w:t>
      </w:r>
      <w:proofErr w:type="spellStart"/>
      <w:r w:rsidR="00291AF8">
        <w:t>FaceNet</w:t>
      </w:r>
      <w:proofErr w:type="spellEnd"/>
      <w:r w:rsidR="00291AF8">
        <w:t xml:space="preserve"> topologies.  The researchers claim that they can predict with 93% accuracy if a person is currently experiencing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w:t>
      </w:r>
      <w:r w:rsidR="002F46F3">
        <w:t>available</w:t>
      </w:r>
      <w:r w:rsidR="00291AF8">
        <w:t>.</w:t>
      </w:r>
    </w:p>
    <w:p w14:paraId="0604E0A8" w14:textId="042B3ECA" w:rsidR="00467773" w:rsidRDefault="00467773">
      <w:r>
        <w:br w:type="page"/>
      </w:r>
    </w:p>
    <w:sdt>
      <w:sdtPr>
        <w:rPr>
          <w:b w:val="0"/>
        </w:rPr>
        <w:id w:val="1828784013"/>
        <w:docPartObj>
          <w:docPartGallery w:val="Bibliographies"/>
          <w:docPartUnique/>
        </w:docPartObj>
      </w:sdtPr>
      <w:sdtEndPr/>
      <w:sdtContent>
        <w:p w14:paraId="6CE251EF" w14:textId="537B584B" w:rsidR="00467773" w:rsidRPr="00467773" w:rsidRDefault="00467773">
          <w:pPr>
            <w:pStyle w:val="Heading1"/>
            <w:rPr>
              <w:b w:val="0"/>
              <w:bCs/>
            </w:rPr>
          </w:pPr>
          <w:r w:rsidRPr="00467773">
            <w:rPr>
              <w:b w:val="0"/>
              <w:bCs/>
            </w:rPr>
            <w:t>References</w:t>
          </w:r>
        </w:p>
        <w:sdt>
          <w:sdtPr>
            <w:id w:val="-573587230"/>
            <w:bibliography/>
          </w:sdtPr>
          <w:sdtEndPr/>
          <w:sdtContent>
            <w:p w14:paraId="3FE3E238" w14:textId="77777777" w:rsidR="007F2649" w:rsidRDefault="00467773" w:rsidP="007F2649">
              <w:pPr>
                <w:pStyle w:val="Bibliography"/>
                <w:ind w:left="720" w:hanging="720"/>
                <w:rPr>
                  <w:noProof/>
                </w:rPr>
              </w:pPr>
              <w:r>
                <w:fldChar w:fldCharType="begin"/>
              </w:r>
              <w:r>
                <w:instrText xml:space="preserve"> BIBLIOGRAPHY </w:instrText>
              </w:r>
              <w:r>
                <w:fldChar w:fldCharType="separate"/>
              </w:r>
              <w:r w:rsidR="007F2649">
                <w:rPr>
                  <w:noProof/>
                </w:rPr>
                <w:t xml:space="preserve">Abdulameer, T., Ibrahim, A., &amp; Mohammed, A. (2020). Health Care Monitoring System Based on IoT. </w:t>
              </w:r>
              <w:r w:rsidR="007F2649">
                <w:rPr>
                  <w:i/>
                  <w:iCs/>
                  <w:noProof/>
                </w:rPr>
                <w:t>International Symposium on Multidisciplinary Studies and Innovative Technologies.</w:t>
              </w:r>
              <w:r w:rsidR="007F2649">
                <w:rPr>
                  <w:noProof/>
                </w:rPr>
                <w:t xml:space="preserve"> </w:t>
              </w:r>
              <w:r w:rsidR="007F2649">
                <w:rPr>
                  <w:i/>
                  <w:iCs/>
                  <w:noProof/>
                </w:rPr>
                <w:t>4</w:t>
              </w:r>
              <w:r w:rsidR="007F2649">
                <w:rPr>
                  <w:noProof/>
                </w:rPr>
                <w:t>, pp. 1-6. Virtual: IEEE. doi:10.1109/ISMSIT50672.2020.9254291</w:t>
              </w:r>
            </w:p>
            <w:p w14:paraId="246A4C6C" w14:textId="77777777" w:rsidR="007F2649" w:rsidRDefault="007F2649" w:rsidP="007F2649">
              <w:pPr>
                <w:pStyle w:val="Bibliography"/>
                <w:ind w:left="720" w:hanging="720"/>
                <w:rPr>
                  <w:noProof/>
                </w:rPr>
              </w:pPr>
              <w:r>
                <w:rPr>
                  <w:noProof/>
                </w:rPr>
                <w:t xml:space="preserve">Ali, M., Khan, S. U., &amp; Vasilakos, A. (2015). Security in cloud computing. </w:t>
              </w:r>
              <w:r>
                <w:rPr>
                  <w:i/>
                  <w:iCs/>
                  <w:noProof/>
                </w:rPr>
                <w:t>Information Science, 305</w:t>
              </w:r>
              <w:r>
                <w:rPr>
                  <w:noProof/>
                </w:rPr>
                <w:t>(1), 357-383. doi:10.1016/j.ins.2015.01.025</w:t>
              </w:r>
            </w:p>
            <w:p w14:paraId="1D02890D" w14:textId="77777777" w:rsidR="007F2649" w:rsidRDefault="007F2649" w:rsidP="007F2649">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05508BF2" w14:textId="77777777" w:rsidR="007F2649" w:rsidRDefault="007F2649" w:rsidP="007F2649">
              <w:pPr>
                <w:pStyle w:val="Bibliography"/>
                <w:ind w:left="720" w:hanging="720"/>
                <w:rPr>
                  <w:noProof/>
                </w:rPr>
              </w:pPr>
              <w:r>
                <w:rPr>
                  <w:noProof/>
                </w:rPr>
                <w:t xml:space="preserve">Chen, S., Saiki, S., &amp; Nakamura, M. (2020). Nonintrusive Fine-Grained Home Care Monitoring: Characterizing Quality of In-Home Postural Changes Using Bone-Based Human Sensing. </w:t>
              </w:r>
              <w:r>
                <w:rPr>
                  <w:i/>
                  <w:iCs/>
                  <w:noProof/>
                </w:rPr>
                <w:t>Sensors, 20</w:t>
              </w:r>
              <w:r>
                <w:rPr>
                  <w:noProof/>
                </w:rPr>
                <w:t>(20), 1-20. doi:10.3390/s20205894</w:t>
              </w:r>
            </w:p>
            <w:p w14:paraId="7E157CAE" w14:textId="77777777" w:rsidR="007F2649" w:rsidRDefault="007F2649" w:rsidP="007F2649">
              <w:pPr>
                <w:pStyle w:val="Bibliography"/>
                <w:ind w:left="720" w:hanging="720"/>
                <w:rPr>
                  <w:noProof/>
                </w:rPr>
              </w:pPr>
              <w:r>
                <w:rPr>
                  <w:noProof/>
                </w:rPr>
                <w:t xml:space="preserve">Chen, S., Saiki, S., &amp; Nakamura, M. (2020). Nonintrusive Fine-Grained Home Care Monitoring: Characterizing Quality of In-Home Postural Changes Using Bone-Based Human Sensing. </w:t>
              </w:r>
              <w:r>
                <w:rPr>
                  <w:i/>
                  <w:iCs/>
                  <w:noProof/>
                </w:rPr>
                <w:t>Sensors, 20</w:t>
              </w:r>
              <w:r>
                <w:rPr>
                  <w:noProof/>
                </w:rPr>
                <w:t>(20), 1-20. doi:10.3390/s20205894</w:t>
              </w:r>
            </w:p>
            <w:p w14:paraId="195D2124" w14:textId="77777777" w:rsidR="007F2649" w:rsidRDefault="007F2649" w:rsidP="007F2649">
              <w:pPr>
                <w:pStyle w:val="Bibliography"/>
                <w:ind w:left="720" w:hanging="720"/>
                <w:rPr>
                  <w:noProof/>
                </w:rPr>
              </w:pPr>
              <w:r>
                <w:rPr>
                  <w:noProof/>
                </w:rPr>
                <w:t xml:space="preserve">Chiang, C., Chen, Y., Yu, C., Yuan, S., &amp; Hong, Z. (2011). An Efficient Component-Based Framework for Intelligent Home-Care System Design with Video and Physiological Monitoring Machineries. </w:t>
              </w:r>
              <w:r>
                <w:rPr>
                  <w:i/>
                  <w:iCs/>
                  <w:noProof/>
                </w:rPr>
                <w:t>Genetic and Evolutionary Computing.</w:t>
              </w:r>
              <w:r>
                <w:rPr>
                  <w:noProof/>
                </w:rPr>
                <w:t xml:space="preserve"> </w:t>
              </w:r>
              <w:r>
                <w:rPr>
                  <w:i/>
                  <w:iCs/>
                  <w:noProof/>
                </w:rPr>
                <w:t>5</w:t>
              </w:r>
              <w:r>
                <w:rPr>
                  <w:noProof/>
                </w:rPr>
                <w:t>, pp. 33-36. Kitakyushu, Japan: Conference Publishing Services. doi:10.1109/ICGEC.2011.16</w:t>
              </w:r>
            </w:p>
            <w:p w14:paraId="24CD145B" w14:textId="77777777" w:rsidR="007F2649" w:rsidRDefault="007F2649" w:rsidP="007F2649">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6A92BC53" w14:textId="77777777" w:rsidR="007F2649" w:rsidRDefault="007F2649" w:rsidP="007F2649">
              <w:pPr>
                <w:pStyle w:val="Bibliography"/>
                <w:ind w:left="720" w:hanging="720"/>
                <w:rPr>
                  <w:noProof/>
                </w:rPr>
              </w:pPr>
              <w:r>
                <w:rPr>
                  <w:noProof/>
                </w:rPr>
                <w:lastRenderedPageBreak/>
                <w:t xml:space="preserve">Elloumi, K., Ayako, N., Mehaffar, H., &amp; Abid, D. (2020). Towards an Integration of "SmartHome" Technology in Education: Realization of a didactic platform. </w:t>
              </w:r>
              <w:r>
                <w:rPr>
                  <w:i/>
                  <w:iCs/>
                  <w:noProof/>
                </w:rPr>
                <w:t>International Multi-Conference on Systems</w:t>
              </w:r>
              <w:r>
                <w:rPr>
                  <w:noProof/>
                </w:rPr>
                <w:t xml:space="preserve"> (pp. 338-342). Virtual: IEEE. doi:10.1109/SSD49366.2020.9364238</w:t>
              </w:r>
            </w:p>
            <w:p w14:paraId="1A4FB11E" w14:textId="77777777" w:rsidR="007F2649" w:rsidRDefault="007F2649" w:rsidP="007F2649">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7E4A9420" w14:textId="77777777" w:rsidR="007F2649" w:rsidRDefault="007F2649" w:rsidP="007F2649">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0E2193BA" w14:textId="77777777" w:rsidR="007F2649" w:rsidRDefault="007F2649" w:rsidP="007F2649">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392D030A" w14:textId="77777777" w:rsidR="007F2649" w:rsidRDefault="007F2649" w:rsidP="007F2649">
              <w:pPr>
                <w:pStyle w:val="Bibliography"/>
                <w:ind w:left="720" w:hanging="720"/>
                <w:rPr>
                  <w:noProof/>
                </w:rPr>
              </w:pPr>
              <w:r>
                <w:rPr>
                  <w:noProof/>
                </w:rPr>
                <w:t xml:space="preserve">Snee, R. (2015). Practical approach to data mining. </w:t>
              </w:r>
              <w:r>
                <w:rPr>
                  <w:i/>
                  <w:iCs/>
                  <w:noProof/>
                </w:rPr>
                <w:t>Quality Engineering, 27</w:t>
              </w:r>
              <w:r>
                <w:rPr>
                  <w:noProof/>
                </w:rPr>
                <w:t>(4), 477-487. doi:10.1080/08982112.2015.1065322</w:t>
              </w:r>
            </w:p>
            <w:p w14:paraId="0EDA6084" w14:textId="77777777" w:rsidR="007F2649" w:rsidRDefault="007F2649" w:rsidP="007F2649">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6AB55F2C" w14:textId="77777777" w:rsidR="007F2649" w:rsidRDefault="007F2649" w:rsidP="007F2649">
              <w:pPr>
                <w:pStyle w:val="Bibliography"/>
                <w:ind w:left="720" w:hanging="720"/>
                <w:rPr>
                  <w:noProof/>
                </w:rPr>
              </w:pPr>
              <w:r>
                <w:rPr>
                  <w:noProof/>
                </w:rPr>
                <w:t xml:space="preserve">Yi, C., &amp; Feng, X. (2021). Home Interactive Elderly Care Two-Way Video Healthcare System Design. </w:t>
              </w:r>
              <w:r>
                <w:rPr>
                  <w:i/>
                  <w:iCs/>
                  <w:noProof/>
                </w:rPr>
                <w:t>Journal of Healthcare Engineering</w:t>
              </w:r>
              <w:r>
                <w:rPr>
                  <w:noProof/>
                </w:rPr>
                <w:t>, 1-11. doi:10.1155/2021/6693617</w:t>
              </w:r>
            </w:p>
            <w:p w14:paraId="416E32F0" w14:textId="0F9EA061" w:rsidR="00467773" w:rsidRDefault="00467773" w:rsidP="007F2649">
              <w:r>
                <w:rPr>
                  <w:b/>
                  <w:bCs/>
                  <w:noProof/>
                </w:rPr>
                <w:fldChar w:fldCharType="end"/>
              </w:r>
            </w:p>
          </w:sdtContent>
        </w:sdt>
      </w:sdtContent>
    </w:sdt>
    <w:p w14:paraId="0A146FE0" w14:textId="77777777" w:rsidR="00467773" w:rsidRPr="00FB3D53" w:rsidRDefault="00467773" w:rsidP="00FB3D53"/>
    <w:sectPr w:rsidR="00467773" w:rsidRPr="00FB3D53"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B33AE" w14:textId="77777777" w:rsidR="006F030E" w:rsidRDefault="006F030E" w:rsidP="0082223F">
      <w:pPr>
        <w:spacing w:line="240" w:lineRule="auto"/>
      </w:pPr>
      <w:r>
        <w:separator/>
      </w:r>
    </w:p>
  </w:endnote>
  <w:endnote w:type="continuationSeparator" w:id="0">
    <w:p w14:paraId="5015D2AB" w14:textId="77777777" w:rsidR="006F030E" w:rsidRDefault="006F030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F9C2B" w14:textId="77777777" w:rsidR="006F030E" w:rsidRDefault="006F030E" w:rsidP="0082223F">
      <w:pPr>
        <w:spacing w:line="240" w:lineRule="auto"/>
      </w:pPr>
      <w:r>
        <w:separator/>
      </w:r>
    </w:p>
  </w:footnote>
  <w:footnote w:type="continuationSeparator" w:id="0">
    <w:p w14:paraId="0102AFE3" w14:textId="77777777" w:rsidR="006F030E" w:rsidRDefault="006F030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183597"/>
    <w:rsid w:val="001A75F9"/>
    <w:rsid w:val="001B27C4"/>
    <w:rsid w:val="002516A9"/>
    <w:rsid w:val="002806B7"/>
    <w:rsid w:val="00291AF8"/>
    <w:rsid w:val="002F2E59"/>
    <w:rsid w:val="002F46F3"/>
    <w:rsid w:val="003E314F"/>
    <w:rsid w:val="003F4714"/>
    <w:rsid w:val="00401D65"/>
    <w:rsid w:val="004223E8"/>
    <w:rsid w:val="00424108"/>
    <w:rsid w:val="00462BFE"/>
    <w:rsid w:val="00467773"/>
    <w:rsid w:val="00491733"/>
    <w:rsid w:val="004A784B"/>
    <w:rsid w:val="004C1871"/>
    <w:rsid w:val="005A04C7"/>
    <w:rsid w:val="005B299D"/>
    <w:rsid w:val="005B7079"/>
    <w:rsid w:val="005C39BA"/>
    <w:rsid w:val="005C7BCC"/>
    <w:rsid w:val="006D793E"/>
    <w:rsid w:val="006F030E"/>
    <w:rsid w:val="00703F0E"/>
    <w:rsid w:val="00717F11"/>
    <w:rsid w:val="0073677D"/>
    <w:rsid w:val="007F2649"/>
    <w:rsid w:val="0082223F"/>
    <w:rsid w:val="00864BC1"/>
    <w:rsid w:val="00877007"/>
    <w:rsid w:val="008B5129"/>
    <w:rsid w:val="008D0E1C"/>
    <w:rsid w:val="009A757D"/>
    <w:rsid w:val="00A423F8"/>
    <w:rsid w:val="00B13ADF"/>
    <w:rsid w:val="00B83595"/>
    <w:rsid w:val="00C54DC8"/>
    <w:rsid w:val="00C73692"/>
    <w:rsid w:val="00C93BB7"/>
    <w:rsid w:val="00CB25E9"/>
    <w:rsid w:val="00D0165E"/>
    <w:rsid w:val="00D735B1"/>
    <w:rsid w:val="00D75C7B"/>
    <w:rsid w:val="00D85C7B"/>
    <w:rsid w:val="00DE2224"/>
    <w:rsid w:val="00E234E9"/>
    <w:rsid w:val="00ED3713"/>
    <w:rsid w:val="00FB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467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5755">
      <w:bodyDiv w:val="1"/>
      <w:marLeft w:val="0"/>
      <w:marRight w:val="0"/>
      <w:marTop w:val="0"/>
      <w:marBottom w:val="0"/>
      <w:divBdr>
        <w:top w:val="none" w:sz="0" w:space="0" w:color="auto"/>
        <w:left w:val="none" w:sz="0" w:space="0" w:color="auto"/>
        <w:bottom w:val="none" w:sz="0" w:space="0" w:color="auto"/>
        <w:right w:val="none" w:sz="0" w:space="0" w:color="auto"/>
      </w:divBdr>
    </w:div>
    <w:div w:id="367679872">
      <w:bodyDiv w:val="1"/>
      <w:marLeft w:val="0"/>
      <w:marRight w:val="0"/>
      <w:marTop w:val="0"/>
      <w:marBottom w:val="0"/>
      <w:divBdr>
        <w:top w:val="none" w:sz="0" w:space="0" w:color="auto"/>
        <w:left w:val="none" w:sz="0" w:space="0" w:color="auto"/>
        <w:bottom w:val="none" w:sz="0" w:space="0" w:color="auto"/>
        <w:right w:val="none" w:sz="0" w:space="0" w:color="auto"/>
      </w:divBdr>
    </w:div>
    <w:div w:id="638917739">
      <w:bodyDiv w:val="1"/>
      <w:marLeft w:val="0"/>
      <w:marRight w:val="0"/>
      <w:marTop w:val="0"/>
      <w:marBottom w:val="0"/>
      <w:divBdr>
        <w:top w:val="none" w:sz="0" w:space="0" w:color="auto"/>
        <w:left w:val="none" w:sz="0" w:space="0" w:color="auto"/>
        <w:bottom w:val="none" w:sz="0" w:space="0" w:color="auto"/>
        <w:right w:val="none" w:sz="0" w:space="0" w:color="auto"/>
      </w:divBdr>
    </w:div>
    <w:div w:id="688026268">
      <w:bodyDiv w:val="1"/>
      <w:marLeft w:val="0"/>
      <w:marRight w:val="0"/>
      <w:marTop w:val="0"/>
      <w:marBottom w:val="0"/>
      <w:divBdr>
        <w:top w:val="none" w:sz="0" w:space="0" w:color="auto"/>
        <w:left w:val="none" w:sz="0" w:space="0" w:color="auto"/>
        <w:bottom w:val="none" w:sz="0" w:space="0" w:color="auto"/>
        <w:right w:val="none" w:sz="0" w:space="0" w:color="auto"/>
      </w:divBdr>
    </w:div>
    <w:div w:id="903569691">
      <w:bodyDiv w:val="1"/>
      <w:marLeft w:val="0"/>
      <w:marRight w:val="0"/>
      <w:marTop w:val="0"/>
      <w:marBottom w:val="0"/>
      <w:divBdr>
        <w:top w:val="none" w:sz="0" w:space="0" w:color="auto"/>
        <w:left w:val="none" w:sz="0" w:space="0" w:color="auto"/>
        <w:bottom w:val="none" w:sz="0" w:space="0" w:color="auto"/>
        <w:right w:val="none" w:sz="0" w:space="0" w:color="auto"/>
      </w:divBdr>
    </w:div>
    <w:div w:id="1000620725">
      <w:bodyDiv w:val="1"/>
      <w:marLeft w:val="0"/>
      <w:marRight w:val="0"/>
      <w:marTop w:val="0"/>
      <w:marBottom w:val="0"/>
      <w:divBdr>
        <w:top w:val="none" w:sz="0" w:space="0" w:color="auto"/>
        <w:left w:val="none" w:sz="0" w:space="0" w:color="auto"/>
        <w:bottom w:val="none" w:sz="0" w:space="0" w:color="auto"/>
        <w:right w:val="none" w:sz="0" w:space="0" w:color="auto"/>
      </w:divBdr>
    </w:div>
    <w:div w:id="1072504538">
      <w:bodyDiv w:val="1"/>
      <w:marLeft w:val="0"/>
      <w:marRight w:val="0"/>
      <w:marTop w:val="0"/>
      <w:marBottom w:val="0"/>
      <w:divBdr>
        <w:top w:val="none" w:sz="0" w:space="0" w:color="auto"/>
        <w:left w:val="none" w:sz="0" w:space="0" w:color="auto"/>
        <w:bottom w:val="none" w:sz="0" w:space="0" w:color="auto"/>
        <w:right w:val="none" w:sz="0" w:space="0" w:color="auto"/>
      </w:divBdr>
    </w:div>
    <w:div w:id="1133862193">
      <w:bodyDiv w:val="1"/>
      <w:marLeft w:val="0"/>
      <w:marRight w:val="0"/>
      <w:marTop w:val="0"/>
      <w:marBottom w:val="0"/>
      <w:divBdr>
        <w:top w:val="none" w:sz="0" w:space="0" w:color="auto"/>
        <w:left w:val="none" w:sz="0" w:space="0" w:color="auto"/>
        <w:bottom w:val="none" w:sz="0" w:space="0" w:color="auto"/>
        <w:right w:val="none" w:sz="0" w:space="0" w:color="auto"/>
      </w:divBdr>
    </w:div>
    <w:div w:id="1392070456">
      <w:bodyDiv w:val="1"/>
      <w:marLeft w:val="0"/>
      <w:marRight w:val="0"/>
      <w:marTop w:val="0"/>
      <w:marBottom w:val="0"/>
      <w:divBdr>
        <w:top w:val="none" w:sz="0" w:space="0" w:color="auto"/>
        <w:left w:val="none" w:sz="0" w:space="0" w:color="auto"/>
        <w:bottom w:val="none" w:sz="0" w:space="0" w:color="auto"/>
        <w:right w:val="none" w:sz="0" w:space="0" w:color="auto"/>
      </w:divBdr>
    </w:div>
    <w:div w:id="1711952743">
      <w:bodyDiv w:val="1"/>
      <w:marLeft w:val="0"/>
      <w:marRight w:val="0"/>
      <w:marTop w:val="0"/>
      <w:marBottom w:val="0"/>
      <w:divBdr>
        <w:top w:val="none" w:sz="0" w:space="0" w:color="auto"/>
        <w:left w:val="none" w:sz="0" w:space="0" w:color="auto"/>
        <w:bottom w:val="none" w:sz="0" w:space="0" w:color="auto"/>
        <w:right w:val="none" w:sz="0" w:space="0" w:color="auto"/>
      </w:divBdr>
    </w:div>
    <w:div w:id="1774201253">
      <w:bodyDiv w:val="1"/>
      <w:marLeft w:val="0"/>
      <w:marRight w:val="0"/>
      <w:marTop w:val="0"/>
      <w:marBottom w:val="0"/>
      <w:divBdr>
        <w:top w:val="none" w:sz="0" w:space="0" w:color="auto"/>
        <w:left w:val="none" w:sz="0" w:space="0" w:color="auto"/>
        <w:bottom w:val="none" w:sz="0" w:space="0" w:color="auto"/>
        <w:right w:val="none" w:sz="0" w:space="0" w:color="auto"/>
      </w:divBdr>
    </w:div>
    <w:div w:id="1838769987">
      <w:bodyDiv w:val="1"/>
      <w:marLeft w:val="0"/>
      <w:marRight w:val="0"/>
      <w:marTop w:val="0"/>
      <w:marBottom w:val="0"/>
      <w:divBdr>
        <w:top w:val="none" w:sz="0" w:space="0" w:color="auto"/>
        <w:left w:val="none" w:sz="0" w:space="0" w:color="auto"/>
        <w:bottom w:val="none" w:sz="0" w:space="0" w:color="auto"/>
        <w:right w:val="none" w:sz="0" w:space="0" w:color="auto"/>
      </w:divBdr>
    </w:div>
    <w:div w:id="202181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6</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7</b:RefOrder>
  </b:Source>
  <b:Source>
    <b:Tag>Ali15</b:Tag>
    <b:SourceType>JournalArticle</b:SourceType>
    <b:Guid>{F8A8560F-3C75-4F2B-89B2-C24A40F0A0E8}</b:Guid>
    <b:Author>
      <b:Author>
        <b:NameList>
          <b:Person>
            <b:Last>Ali</b:Last>
            <b:First>M.</b:First>
          </b:Person>
          <b:Person>
            <b:Last>Khan</b:Last>
            <b:First>S.</b:First>
            <b:Middle>U.</b:Middle>
          </b:Person>
          <b:Person>
            <b:Last>Vasilakos</b:Last>
            <b:First>A.</b:First>
          </b:Person>
        </b:NameList>
      </b:Author>
    </b:Author>
    <b:Title>Security in cloud computing</b:Title>
    <b:Pages>357-383</b:Pages>
    <b:Year>2015</b:Year>
    <b:ConferenceName>Security in cloud computing: Opportunities and challenges</b:ConferenceName>
    <b:Publisher>ScienceDirect</b:Publisher>
    <b:JournalName>Information Science</b:JournalName>
    <b:Volume>305</b:Volume>
    <b:Issue>1</b:Issue>
    <b:DOI>10.1016/j.ins.2015.01.025</b:DOI>
    <b:RefOrder>8</b:RefOrder>
  </b:Source>
  <b:Source>
    <b:Tag>Abd20</b:Tag>
    <b:SourceType>ConferenceProceedings</b:SourceType>
    <b:Guid>{DF3B693C-08DE-4038-98F0-75C26CC7134C}</b:Guid>
    <b:Title>Health Care Monitoring System Based on IoT</b:Title>
    <b:Year>2020</b:Year>
    <b:Pages>1-6</b:Pages>
    <b:Author>
      <b:Author>
        <b:NameList>
          <b:Person>
            <b:Last>Abdulameer</b:Last>
            <b:First>T</b:First>
          </b:Person>
          <b:Person>
            <b:Last>Ibrahim</b:Last>
            <b:First>A</b:First>
          </b:Person>
          <b:Person>
            <b:Last>Mohammed</b:Last>
            <b:First>A</b:First>
          </b:Person>
        </b:NameList>
      </b:Author>
    </b:Author>
    <b:ConferenceName>International Symposium on Multidisciplinary Studies and Innovative Technologies</b:ConferenceName>
    <b:City>Virtual</b:City>
    <b:Publisher>IEEE</b:Publisher>
    <b:Volume>4</b:Volume>
    <b:DOI>10.1109/ISMSIT50672.2020.9254291</b:DOI>
    <b:RefOrder>9</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10</b:RefOrder>
  </b:Source>
  <b:Source>
    <b:Tag>Che201</b:Tag>
    <b:SourceType>JournalArticle</b:SourceType>
    <b:Guid>{3AE2DC17-DAAE-48B1-A10E-EA5DE527DCA3}</b:Guid>
    <b:Author>
      <b:Author>
        <b:NameList>
          <b:Person>
            <b:Last>Chen</b:Last>
            <b:First>S</b:First>
          </b:Person>
          <b:Person>
            <b:Last>Saiki</b:Last>
            <b:First>S</b:First>
          </b:Person>
          <b:Person>
            <b:Last>Nakamura</b:Last>
            <b:First>M</b:First>
          </b:Person>
        </b:NameList>
      </b:Author>
    </b:Author>
    <b:Title>Nonintrusive Fine-Grained Home Care Monitoring: Characterizing Quality of In-Home Postural Changes Using Bone-Based Human Sensing</b:Title>
    <b:JournalName>Sensors</b:JournalName>
    <b:Year>2020</b:Year>
    <b:Pages>1-20</b:Pages>
    <b:Volume>20</b:Volume>
    <b:Issue>20</b:Issue>
    <b:DOI>10.3390/s20205894</b:DOI>
    <b:RefOrder>11</b:RefOrder>
  </b:Source>
  <b:Source>
    <b:Tag>Che202</b:Tag>
    <b:SourceType>JournalArticle</b:SourceType>
    <b:Guid>{E62C48E5-439F-4CD4-A3AC-24EA616F8D12}</b:Guid>
    <b:Author>
      <b:Author>
        <b:NameList>
          <b:Person>
            <b:Last>Chen</b:Last>
            <b:First>S</b:First>
          </b:Person>
          <b:Person>
            <b:Last>Saiki</b:Last>
            <b:First>S</b:First>
          </b:Person>
          <b:Person>
            <b:Last>Nakamura</b:Last>
            <b:First>M</b:First>
          </b:Person>
        </b:NameList>
      </b:Author>
    </b:Author>
    <b:Title>Nonintrusive Fine-Grained Home Care Monitoring: Characterizing Quality of In-Home Postural Changes Using Bone-Based Human Sensing</b:Title>
    <b:JournalName>Sensors</b:JournalName>
    <b:Year>2020</b:Year>
    <b:Pages>1-20</b:Pages>
    <b:Volume>20</b:Volume>
    <b:Issue>20</b:Issue>
    <b:DOI>10.3390/s20205894</b:DOI>
    <b:RefOrder>12</b:RefOrder>
  </b:Source>
  <b:Source>
    <b:Tag>Chi11</b:Tag>
    <b:SourceType>ConferenceProceedings</b:SourceType>
    <b:Guid>{B2D2E7E9-35F1-4B4C-94D5-ED3FD2668BFB}</b:Guid>
    <b:Author>
      <b:Author>
        <b:NameList>
          <b:Person>
            <b:Last>Chiang</b:Last>
            <b:First>C</b:First>
          </b:Person>
          <b:Person>
            <b:Last>Chen</b:Last>
            <b:First>Y</b:First>
          </b:Person>
          <b:Person>
            <b:Last>Yu</b:Last>
            <b:First>C</b:First>
          </b:Person>
          <b:Person>
            <b:Last>Yuan</b:Last>
            <b:First>S</b:First>
          </b:Person>
          <b:Person>
            <b:Last>Hong</b:Last>
            <b:First>Z</b:First>
          </b:Person>
        </b:NameList>
      </b:Author>
    </b:Author>
    <b:Title>An Efficient Component-Based Framework for Intelligent Home-Care System Design with Video and Physiological Monitoring Machineries</b:Title>
    <b:Year>2011</b:Year>
    <b:Pages>33-36</b:Pages>
    <b:ConferenceName>Genetic and Evolutionary Computing</b:ConferenceName>
    <b:City>Kitakyushu, Japan</b:City>
    <b:Publisher>Conference Publishing Services</b:Publisher>
    <b:Volume>5</b:Volume>
    <b:DOI>10.1109/ICGEC.2011.16</b:DOI>
    <b:RefOrder>13</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14</b:RefOrder>
  </b:Source>
</b:Sources>
</file>

<file path=customXml/itemProps1.xml><?xml version="1.0" encoding="utf-8"?>
<ds:datastoreItem xmlns:ds="http://schemas.openxmlformats.org/officeDocument/2006/customXml" ds:itemID="{9FAB57D9-FF96-454F-B49B-F3B34B84C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8</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30</cp:revision>
  <dcterms:created xsi:type="dcterms:W3CDTF">2019-05-19T17:38:00Z</dcterms:created>
  <dcterms:modified xsi:type="dcterms:W3CDTF">2021-08-01T18:13:00Z</dcterms:modified>
</cp:coreProperties>
</file>