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C7BC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DD01E0E" w:rsidR="0082223F" w:rsidRDefault="0082223F" w:rsidP="0082223F">
      <w:pPr>
        <w:pStyle w:val="Title"/>
      </w:pPr>
      <w:r>
        <w:t xml:space="preserve">Week </w:t>
      </w:r>
      <w:r w:rsidR="00703F0E">
        <w:t>5</w:t>
      </w:r>
      <w:r>
        <w:t xml:space="preserve">: </w:t>
      </w:r>
      <w:r w:rsidR="00703F0E">
        <w:t>Annotated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41E0908" w:rsidR="0082223F" w:rsidRDefault="0082223F" w:rsidP="0082223F">
      <w:pPr>
        <w:jc w:val="center"/>
      </w:pPr>
      <w:r>
        <w:t>TIM-</w:t>
      </w:r>
      <w:r w:rsidR="005C39BA">
        <w:t>7</w:t>
      </w:r>
      <w:r w:rsidR="002F2E59">
        <w:t>2</w:t>
      </w:r>
      <w:r w:rsidR="005C39BA">
        <w:t>4</w:t>
      </w:r>
      <w:r w:rsidR="005A04C7">
        <w:t>5</w:t>
      </w:r>
      <w:r>
        <w:t>:</w:t>
      </w:r>
      <w:r w:rsidR="00703F0E">
        <w:t xml:space="preserve"> </w:t>
      </w:r>
      <w:r w:rsidR="005A04C7">
        <w:t xml:space="preserve">Directed </w:t>
      </w:r>
      <w:r w:rsidR="002F2E59">
        <w:t>Constructive Research</w:t>
      </w:r>
    </w:p>
    <w:p w14:paraId="13BFFB78" w14:textId="088C4C26" w:rsidR="00CB25E9" w:rsidRDefault="00703F0E" w:rsidP="0082223F">
      <w:pPr>
        <w:jc w:val="center"/>
      </w:pPr>
      <w:r>
        <w:t>July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F03607" w:rsidR="0082223F" w:rsidRDefault="00703F0E" w:rsidP="005B7079">
      <w:pPr>
        <w:pStyle w:val="Heading1"/>
      </w:pPr>
      <w:r>
        <w:lastRenderedPageBreak/>
        <w:t>Annotated Bibliography</w:t>
      </w:r>
    </w:p>
    <w:p w14:paraId="0C90E31D" w14:textId="77777777" w:rsidR="00703F0E" w:rsidRPr="00543350" w:rsidRDefault="00703F0E" w:rsidP="00703F0E">
      <w:pPr>
        <w:ind w:firstLine="720"/>
      </w:pPr>
      <w:r>
        <w:t>Examining the Northcentral University (NCU) Library with search terms such as elderly care, IoT, and video health monitoring uncovers several industry-wide trends.</w:t>
      </w:r>
    </w:p>
    <w:p w14:paraId="2D659585" w14:textId="77777777" w:rsidR="00703F0E" w:rsidRDefault="00703F0E" w:rsidP="00703F0E">
      <w:pPr>
        <w:pStyle w:val="Heading2"/>
      </w:pPr>
      <w:r>
        <w:t>Just Walk-Out (2018)</w:t>
      </w:r>
    </w:p>
    <w:p w14:paraId="2D25DBD2" w14:textId="77777777" w:rsidR="00703F0E" w:rsidRDefault="00703F0E" w:rsidP="00703F0E">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which provides evidence that real-time video monitoring is an effective real-world tool. However, before engineers can transpose the solution directly into a person’s home, several critical changes are necessary. </w:t>
      </w:r>
    </w:p>
    <w:p w14:paraId="206ECC3A" w14:textId="77777777" w:rsidR="00703F0E" w:rsidRDefault="00703F0E" w:rsidP="00703F0E">
      <w:pPr>
        <w:pStyle w:val="Heading2"/>
      </w:pPr>
      <w:r>
        <w:t>Consumer RGB-D Cameras and Applications (2012)</w:t>
      </w:r>
    </w:p>
    <w:p w14:paraId="559D84BE" w14:textId="77777777" w:rsidR="00703F0E" w:rsidRDefault="00703F0E" w:rsidP="00703F0E">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16FA454B" w14:textId="77777777" w:rsidR="00703F0E" w:rsidRDefault="00703F0E" w:rsidP="00703F0E">
      <w:pPr>
        <w:pStyle w:val="Heading2"/>
      </w:pPr>
      <w:r>
        <w:t xml:space="preserve">Toyota </w:t>
      </w:r>
      <w:proofErr w:type="spellStart"/>
      <w:r>
        <w:t>Smarthome</w:t>
      </w:r>
      <w:proofErr w:type="spellEnd"/>
      <w:r>
        <w:t xml:space="preserve"> (2019)</w:t>
      </w:r>
    </w:p>
    <w:p w14:paraId="1A4100AD" w14:textId="77777777" w:rsidR="00703F0E" w:rsidRDefault="00703F0E" w:rsidP="00703F0E">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w:t>
      </w:r>
      <w:r>
        <w:lastRenderedPageBreak/>
        <w:t xml:space="preserve">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least ten examples to avoid overfitting</w:t>
      </w:r>
      <w:sdt>
        <w:sdtPr>
          <w:id w:val="719478230"/>
          <w:citation/>
        </w:sdt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4AC3A9B0" w14:textId="77777777" w:rsidR="00703F0E" w:rsidRDefault="00703F0E" w:rsidP="00703F0E">
      <w:pPr>
        <w:pStyle w:val="Heading2"/>
      </w:pPr>
      <w:r>
        <w:t xml:space="preserve">Integration of </w:t>
      </w:r>
      <w:proofErr w:type="spellStart"/>
      <w:r>
        <w:t>SmartHome</w:t>
      </w:r>
      <w:proofErr w:type="spellEnd"/>
      <w:r>
        <w:t xml:space="preserve"> (2020)</w:t>
      </w:r>
    </w:p>
    <w:p w14:paraId="4F51B1A8" w14:textId="77777777" w:rsidR="00703F0E" w:rsidRDefault="00703F0E" w:rsidP="00703F0E">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0C196961" w14:textId="77777777" w:rsidR="00703F0E" w:rsidRDefault="00703F0E" w:rsidP="00703F0E">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45EC5E91" w14:textId="77777777" w:rsidR="00703F0E" w:rsidRDefault="00703F0E" w:rsidP="00703F0E">
      <w:pPr>
        <w:pStyle w:val="Heading2"/>
      </w:pPr>
      <w:r>
        <w:t>Privacy Enhanced Cloud-Based Facial Recognition (2021)</w:t>
      </w:r>
    </w:p>
    <w:p w14:paraId="17F4C096" w14:textId="77777777" w:rsidR="00703F0E" w:rsidRDefault="00703F0E" w:rsidP="00703F0E">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w:t>
      </w:r>
      <w:r>
        <w:lastRenderedPageBreak/>
        <w:t>the user’s profile, the experience can be customized and produce more accurate predictions. However, the payment for access to these inferences and decision processes comes from personal information, such as calendars, contacts, and routines</w:t>
      </w:r>
      <w:sdt>
        <w:sdtPr>
          <w:id w:val="-5732271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238D0127" w14:textId="77777777" w:rsidR="00703F0E" w:rsidRDefault="00703F0E" w:rsidP="00703F0E">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remotely make predictions on the encrypted payload (e.g., that is Bob’s face).  Ideally, the system minimizes the information that leaves the patient’s private network.  However, when sensitive images must upload into the cloud, the system can leverage encryption strategies like CKKS HE.</w:t>
      </w:r>
    </w:p>
    <w:p w14:paraId="7371F3A8" w14:textId="77777777" w:rsidR="00703F0E" w:rsidRDefault="00703F0E" w:rsidP="00703F0E">
      <w:pPr>
        <w:pStyle w:val="Heading2"/>
      </w:pPr>
      <w:r>
        <w:t>Healthcare Monitoring using IoT (2020)</w:t>
      </w:r>
    </w:p>
    <w:p w14:paraId="759D6099" w14:textId="540F3EBF" w:rsidR="00703F0E" w:rsidRDefault="00703F0E" w:rsidP="00703F0E">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w:t>
      </w:r>
      <w:r>
        <w:lastRenderedPageBreak/>
        <w:t>Provider).  In addition, other benefits come from standardizing the control</w:t>
      </w:r>
      <w:r w:rsidR="001A75F9">
        <w:t xml:space="preserve"> </w:t>
      </w:r>
      <w:r>
        <w:t>plane versus assuming the patient’s personal computer is compatible and Always-On Always Connected (</w:t>
      </w:r>
      <w:proofErr w:type="spellStart"/>
      <w:r>
        <w:t>AoAC</w:t>
      </w:r>
      <w:proofErr w:type="spellEnd"/>
      <w:r>
        <w:t>).</w:t>
      </w:r>
    </w:p>
    <w:p w14:paraId="318FD56E" w14:textId="77777777" w:rsidR="00703F0E" w:rsidRDefault="00703F0E" w:rsidP="00703F0E">
      <w:pPr>
        <w:pStyle w:val="Heading2"/>
      </w:pPr>
      <w:r>
        <w:t>Two-Way Video Healthcare System Design (2021)</w:t>
      </w:r>
    </w:p>
    <w:p w14:paraId="75FB9C92" w14:textId="77777777" w:rsidR="00703F0E" w:rsidRDefault="00703F0E" w:rsidP="00703F0E">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the patient’s movements.  Researchers use DTW to normalize time series and avoid discrepancies from action speeds (e.g., raising one’s hand within two versus four seconds).</w:t>
      </w:r>
    </w:p>
    <w:p w14:paraId="0A557C5E" w14:textId="77777777" w:rsidR="00703F0E" w:rsidRPr="00703F0E" w:rsidRDefault="00703F0E" w:rsidP="00703F0E"/>
    <w:sectPr w:rsidR="00703F0E" w:rsidRPr="00703F0E"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655C0" w14:textId="77777777" w:rsidR="005C7BCC" w:rsidRDefault="005C7BCC" w:rsidP="0082223F">
      <w:pPr>
        <w:spacing w:line="240" w:lineRule="auto"/>
      </w:pPr>
      <w:r>
        <w:separator/>
      </w:r>
    </w:p>
  </w:endnote>
  <w:endnote w:type="continuationSeparator" w:id="0">
    <w:p w14:paraId="2C42F7B4" w14:textId="77777777" w:rsidR="005C7BCC" w:rsidRDefault="005C7BC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E6FC" w14:textId="77777777" w:rsidR="005C7BCC" w:rsidRDefault="005C7BCC" w:rsidP="0082223F">
      <w:pPr>
        <w:spacing w:line="240" w:lineRule="auto"/>
      </w:pPr>
      <w:r>
        <w:separator/>
      </w:r>
    </w:p>
  </w:footnote>
  <w:footnote w:type="continuationSeparator" w:id="0">
    <w:p w14:paraId="114EFDFE" w14:textId="77777777" w:rsidR="005C7BCC" w:rsidRDefault="005C7BC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A75F9"/>
    <w:rsid w:val="001B27C4"/>
    <w:rsid w:val="002516A9"/>
    <w:rsid w:val="002806B7"/>
    <w:rsid w:val="002F2E59"/>
    <w:rsid w:val="003F4714"/>
    <w:rsid w:val="00401D65"/>
    <w:rsid w:val="004223E8"/>
    <w:rsid w:val="00424108"/>
    <w:rsid w:val="004A784B"/>
    <w:rsid w:val="005A04C7"/>
    <w:rsid w:val="005B7079"/>
    <w:rsid w:val="005C39BA"/>
    <w:rsid w:val="005C7BCC"/>
    <w:rsid w:val="006D793E"/>
    <w:rsid w:val="00703F0E"/>
    <w:rsid w:val="0073677D"/>
    <w:rsid w:val="0082223F"/>
    <w:rsid w:val="00877007"/>
    <w:rsid w:val="008B5129"/>
    <w:rsid w:val="008D0E1C"/>
    <w:rsid w:val="009A757D"/>
    <w:rsid w:val="00A423F8"/>
    <w:rsid w:val="00B13ADF"/>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91CFA67E-1EAE-473B-9B05-4B895726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2019-05-19T17:38:00Z</dcterms:created>
  <dcterms:modified xsi:type="dcterms:W3CDTF">2021-07-19T01:37:00Z</dcterms:modified>
</cp:coreProperties>
</file>