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5350AE" w:rsidRDefault="00F55AA9" w:rsidP="00102459">
      <w:r>
        <w:tab/>
      </w:r>
      <w:r w:rsidR="00EA7DDE">
        <w:t>My</w:t>
      </w:r>
      <w:r w:rsidR="00102459">
        <w:t xml:space="preserve"> former </w:t>
      </w:r>
      <w:r w:rsidR="002A02F6">
        <w:t xml:space="preserve">manager used to frequently </w:t>
      </w:r>
      <w:r w:rsidR="005350AE">
        <w:t>say</w:t>
      </w:r>
      <w:r w:rsidR="002A02F6">
        <w:t xml:space="preserve"> that “data and telemetry are the life blood of a service.” Without </w:t>
      </w:r>
      <w:r w:rsidR="005350AE">
        <w:t xml:space="preserve">having customer data </w:t>
      </w:r>
      <w:r w:rsidR="002A02F6">
        <w:t>to route through our algorithms</w:t>
      </w:r>
      <w:r w:rsidR="005350AE">
        <w:t>,</w:t>
      </w:r>
      <w:r w:rsidR="00102459">
        <w:t xml:space="preserve"> </w:t>
      </w:r>
      <w:r w:rsidR="002A02F6">
        <w:t xml:space="preserve">hardware is simply expensive piles of silicon. </w:t>
      </w:r>
      <w:r w:rsidR="005350AE">
        <w:t xml:space="preserve">As the bits of data flows through our system data analysis is required to convert them into </w:t>
      </w:r>
      <w:r w:rsidR="002A02F6">
        <w:t>business intelligence</w:t>
      </w:r>
      <w:r w:rsidR="005350AE">
        <w:t xml:space="preserve"> and actionable insights.</w:t>
      </w:r>
      <w:r w:rsidR="002A02F6">
        <w:tab/>
      </w:r>
    </w:p>
    <w:p w:rsidR="002A02F6" w:rsidRDefault="002A02F6" w:rsidP="005350AE">
      <w:pPr>
        <w:ind w:firstLine="720"/>
      </w:pPr>
      <w:r>
        <w:t xml:space="preserve">An example of this can be found with </w:t>
      </w:r>
      <w:r w:rsidR="00F41682">
        <w:t xml:space="preserve">the </w:t>
      </w:r>
      <w:r w:rsidR="00C661C0">
        <w:t>S</w:t>
      </w:r>
      <w:r>
        <w:t>ocial circles</w:t>
      </w:r>
      <w:r w:rsidR="00C661C0">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1A1112">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F41682">
        <w:t>T</w:t>
      </w:r>
      <w:r w:rsidR="00B663BF">
        <w:t xml:space="preserve">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1A1112">
            <w:rPr>
              <w:noProof/>
            </w:rPr>
            <w:t xml:space="preserve"> (Facebook, 2018)</w:t>
          </w:r>
          <w:r w:rsidR="00B663BF">
            <w:fldChar w:fldCharType="end"/>
          </w:r>
        </w:sdtContent>
      </w:sdt>
      <w:r w:rsidR="00B663BF">
        <w:t xml:space="preserve">. </w:t>
      </w:r>
      <w:r w:rsidR="00E301B3" w:rsidRPr="00E301B3">
        <w:rPr>
          <w:rFonts w:eastAsia="Times New Roman"/>
        </w:rPr>
        <w:t xml:space="preserve">To use Facebook a person, group or corporation registers an account and then specifies some basic profile information. Afterward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of Bob. </w:t>
      </w:r>
      <w:r w:rsidR="00F41682">
        <w:rPr>
          <w:rFonts w:eastAsia="Times New Roman"/>
        </w:rPr>
        <w:t xml:space="preserve">Facebook uses </w:t>
      </w:r>
      <w:r w:rsidRPr="00E301B3">
        <w:rPr>
          <w:rFonts w:eastAsia="Times New Roman"/>
        </w:rPr>
        <w:t>these declared social circles</w:t>
      </w:r>
      <w:r w:rsidR="00F41682">
        <w:rPr>
          <w:rFonts w:eastAsia="Times New Roman"/>
        </w:rPr>
        <w:t xml:space="preserve"> to: discover relevant and presents a dynamic personalized view</w:t>
      </w:r>
      <w:r w:rsidR="004648CC" w:rsidRPr="004648CC">
        <w:rPr>
          <w:rFonts w:eastAsia="Times New Roman"/>
        </w:rPr>
        <w:t xml:space="preserve"> </w:t>
      </w:r>
      <w:r w:rsidR="00F41682">
        <w:rPr>
          <w:rFonts w:eastAsia="Times New Roman"/>
        </w:rPr>
        <w:t>to the user</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1A1112">
            <w:rPr>
              <w:rFonts w:eastAsia="Times New Roman"/>
              <w:noProof/>
            </w:rPr>
            <w:t xml:space="preserve"> </w:t>
          </w:r>
          <w:r w:rsidR="001A1112" w:rsidRPr="001A1112">
            <w:rPr>
              <w:rFonts w:eastAsia="Times New Roman"/>
              <w:noProof/>
            </w:rPr>
            <w:t>(Bosworth &amp; Cox, 2006)</w:t>
          </w:r>
          <w:r w:rsidR="004648CC">
            <w:rPr>
              <w:rFonts w:eastAsia="Times New Roman"/>
            </w:rPr>
            <w:fldChar w:fldCharType="end"/>
          </w:r>
        </w:sdtContent>
      </w:sdt>
      <w:r w:rsidRPr="00E301B3">
        <w:rPr>
          <w:rFonts w:eastAsia="Times New Roman"/>
        </w:rPr>
        <w:t xml:space="preserve">. </w:t>
      </w:r>
    </w:p>
    <w:p w:rsidR="00EA59B5" w:rsidRDefault="00F41682" w:rsidP="00E301B3">
      <w:pPr>
        <w:spacing w:after="200"/>
        <w:ind w:firstLine="720"/>
        <w:rPr>
          <w:rFonts w:eastAsia="Times New Roman"/>
          <w:color w:val="000000"/>
        </w:rPr>
      </w:pPr>
      <w:r>
        <w:rPr>
          <w:rFonts w:eastAsia="Times New Roman"/>
          <w:color w:val="000000"/>
        </w:rPr>
        <w:t xml:space="preserve">The selected content to show is based on </w:t>
      </w:r>
      <w:r w:rsidR="00E301B3" w:rsidRPr="00E301B3">
        <w:rPr>
          <w:rFonts w:eastAsia="Times New Roman"/>
          <w:color w:val="000000"/>
        </w:rPr>
        <w:t xml:space="preserve">the affinity </w:t>
      </w:r>
      <w:r>
        <w:rPr>
          <w:rFonts w:eastAsia="Times New Roman"/>
          <w:color w:val="000000"/>
        </w:rPr>
        <w:t xml:space="preserve">of relationship with the </w:t>
      </w:r>
      <w:r w:rsidR="00E301B3" w:rsidRPr="00E301B3">
        <w:rPr>
          <w:rFonts w:eastAsia="Times New Roman"/>
          <w:color w:val="000000"/>
        </w:rPr>
        <w:t>friend. To measure the affinity of this relationship, the number of actions involving both users is counted;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1A1112">
            <w:rPr>
              <w:rFonts w:eastAsia="Times New Roman"/>
              <w:noProof/>
              <w:color w:val="000000"/>
            </w:rPr>
            <w:t xml:space="preserve"> </w:t>
          </w:r>
          <w:r w:rsidR="001A1112" w:rsidRPr="001A1112">
            <w:rPr>
              <w:rFonts w:eastAsia="Times New Roman"/>
              <w:noProof/>
              <w:color w:val="000000"/>
            </w:rPr>
            <w:t>(Cox &amp; Bosworth, 2006)</w:t>
          </w:r>
          <w:r w:rsidR="004648CC">
            <w:rPr>
              <w:rFonts w:eastAsia="Times New Roman"/>
              <w:color w:val="000000"/>
            </w:rPr>
            <w:fldChar w:fldCharType="end"/>
          </w:r>
        </w:sdtContent>
      </w:sdt>
      <w:r w:rsidR="00E301B3" w:rsidRPr="00E301B3">
        <w:rPr>
          <w:rFonts w:eastAsia="Times New Roman"/>
          <w:color w:val="000000"/>
        </w:rPr>
        <w:t xml:space="preserve">. Actions could include </w:t>
      </w:r>
      <w:r w:rsidR="00E301B3" w:rsidRPr="00E301B3">
        <w:rPr>
          <w:rFonts w:eastAsia="Times New Roman"/>
          <w:color w:val="000000"/>
        </w:rPr>
        <w:lastRenderedPageBreak/>
        <w:t xml:space="preserve">mentions in a post, </w:t>
      </w:r>
      <w:r>
        <w:rPr>
          <w:rFonts w:eastAsia="Times New Roman"/>
          <w:color w:val="000000"/>
        </w:rPr>
        <w:t>liking the friend’s content</w:t>
      </w:r>
      <w:r w:rsidR="00E301B3" w:rsidRPr="00E301B3">
        <w:rPr>
          <w:rFonts w:eastAsia="Times New Roman"/>
          <w:color w:val="000000"/>
        </w:rPr>
        <w:t>, or tagging a friend in a check-in</w:t>
      </w:r>
      <w:r w:rsidR="004648CC">
        <w:rPr>
          <w:rFonts w:eastAsia="Times New Roman"/>
          <w:color w:val="000000"/>
        </w:rPr>
        <w:t xml:space="preserve">. </w:t>
      </w:r>
      <w:r>
        <w:rPr>
          <w:rFonts w:eastAsia="Times New Roman"/>
          <w:color w:val="000000"/>
        </w:rPr>
        <w:t>I</w:t>
      </w:r>
      <w:r w:rsidR="00E301B3" w:rsidRPr="00E301B3">
        <w:rPr>
          <w:rFonts w:eastAsia="Times New Roman"/>
          <w:color w:val="000000"/>
        </w:rPr>
        <w:t xml:space="preserve">n many scenarios the user will proactively declare </w:t>
      </w:r>
      <w:r>
        <w:rPr>
          <w:rFonts w:eastAsia="Times New Roman"/>
          <w:color w:val="000000"/>
        </w:rPr>
        <w:t xml:space="preserve">the </w:t>
      </w:r>
      <w:r w:rsidR="00E301B3" w:rsidRPr="00E301B3">
        <w:rPr>
          <w:rFonts w:eastAsia="Times New Roman"/>
          <w:color w:val="000000"/>
        </w:rPr>
        <w:t>relationship</w:t>
      </w:r>
      <w:r>
        <w:rPr>
          <w:rFonts w:eastAsia="Times New Roman"/>
          <w:color w:val="000000"/>
        </w:rPr>
        <w:t xml:space="preserve"> to their friends</w:t>
      </w:r>
      <w:r w:rsidR="00E301B3" w:rsidRPr="00E301B3">
        <w:rPr>
          <w:rFonts w:eastAsia="Times New Roman"/>
          <w:color w:val="000000"/>
        </w:rPr>
        <w:t xml:space="preserve"> in terms of being family members or husband/wife.</w:t>
      </w:r>
      <w:r>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w:t>
      </w:r>
      <w:r w:rsidR="00EA59B5">
        <w:rPr>
          <w:rFonts w:eastAsia="Times New Roman"/>
          <w:color w:val="000000"/>
        </w:rPr>
        <w:t>network</w:t>
      </w:r>
      <w:r w:rsidRPr="00E301B3">
        <w:rPr>
          <w:rFonts w:eastAsia="Times New Roman"/>
          <w:color w:val="000000"/>
        </w:rPr>
        <w:t xml:space="preserve"> consisting of three people: </w:t>
      </w:r>
      <w:r w:rsidR="00EA59B5">
        <w:rPr>
          <w:rFonts w:eastAsia="Times New Roman"/>
          <w:color w:val="000000"/>
        </w:rPr>
        <w:t xml:space="preserve">a close </w:t>
      </w:r>
      <w:r w:rsidRPr="00E301B3">
        <w:rPr>
          <w:rFonts w:eastAsia="Times New Roman"/>
          <w:color w:val="000000"/>
        </w:rPr>
        <w:t xml:space="preserve">friend, </w:t>
      </w:r>
      <w:r w:rsidR="00EB28AF">
        <w:rPr>
          <w:rFonts w:eastAsia="Times New Roman"/>
          <w:color w:val="000000"/>
        </w:rPr>
        <w:t xml:space="preserve">their </w:t>
      </w:r>
      <w:r w:rsidRPr="00E301B3">
        <w:rPr>
          <w:rFonts w:eastAsia="Times New Roman"/>
          <w:color w:val="000000"/>
        </w:rPr>
        <w:t xml:space="preserve">mom and a random stranger. The affinity </w:t>
      </w:r>
      <w:r w:rsidR="00EA59B5">
        <w:rPr>
          <w:rFonts w:eastAsia="Times New Roman"/>
          <w:color w:val="000000"/>
        </w:rPr>
        <w:t xml:space="preserve">to </w:t>
      </w:r>
      <w:r w:rsidRPr="00E301B3">
        <w:rPr>
          <w:rFonts w:eastAsia="Times New Roman"/>
          <w:color w:val="000000"/>
        </w:rPr>
        <w:t xml:space="preserve">their mother </w:t>
      </w:r>
      <w:r w:rsidR="00EA59B5">
        <w:rPr>
          <w:rFonts w:eastAsia="Times New Roman"/>
          <w:color w:val="000000"/>
        </w:rPr>
        <w:t>and close friend should be higher than the stranger, resulting in the dynamic view optimizing away from the stranger.</w:t>
      </w:r>
    </w:p>
    <w:p w:rsidR="00EA59B5" w:rsidRDefault="00AF4B91" w:rsidP="00D24C04">
      <w:r>
        <w:tab/>
      </w:r>
      <w:r w:rsidR="00EB28AF">
        <w:t xml:space="preserve">It is in the self-interest of the platform to identify the undeclared relationships so that </w:t>
      </w:r>
      <w:r w:rsidR="00EA59B5">
        <w:t xml:space="preserve">appropriate </w:t>
      </w:r>
      <w:r w:rsidR="00EB28AF">
        <w:t>third</w:t>
      </w:r>
      <w:r w:rsidR="00EA59B5">
        <w:t>-</w:t>
      </w:r>
      <w:r w:rsidR="00EB28AF">
        <w:t>party content can be</w:t>
      </w:r>
      <w:r w:rsidR="00EA59B5">
        <w:t xml:space="preserve"> shown. In many cases products of interest to a user’s friend will also be of interest to the user themselves. Unfortunately, without accurate context incorrect content will be shown and degrade the usefulness of the platform. </w:t>
      </w:r>
    </w:p>
    <w:p w:rsidR="008872BC" w:rsidRDefault="00EB28AF" w:rsidP="00EA59B5">
      <w:pPr>
        <w:ind w:firstLine="720"/>
      </w:pPr>
      <w:r>
        <w:t xml:space="preserve">Consider </w:t>
      </w:r>
      <w:r w:rsidR="007D76F4">
        <w:t xml:space="preserve">a cohort of </w:t>
      </w:r>
      <w:r>
        <w:t>user</w:t>
      </w:r>
      <w:r w:rsidR="007D76F4">
        <w:t>s that</w:t>
      </w:r>
      <w:r>
        <w:t xml:space="preserve"> make frequent </w:t>
      </w:r>
      <w:r w:rsidR="007D76F4">
        <w:t xml:space="preserve">posts about </w:t>
      </w:r>
      <w:r>
        <w:t xml:space="preserve">“Java.” </w:t>
      </w:r>
      <w:r w:rsidR="007D76F4">
        <w:t xml:space="preserve">A subset of these users will be interested in </w:t>
      </w:r>
      <w:r w:rsidRPr="007D76F4">
        <w:rPr>
          <w:i/>
        </w:rPr>
        <w:t>O’Reilly books</w:t>
      </w:r>
      <w:r>
        <w:t xml:space="preserve"> </w:t>
      </w:r>
      <w:r w:rsidR="007D76F4">
        <w:t xml:space="preserve">versus the others want </w:t>
      </w:r>
      <w:r w:rsidRPr="007D76F4">
        <w:rPr>
          <w:i/>
        </w:rPr>
        <w:t>Starbucks</w:t>
      </w:r>
      <w:r w:rsidR="007D76F4" w:rsidRPr="007D76F4">
        <w:rPr>
          <w:i/>
        </w:rPr>
        <w:t xml:space="preserve"> promotional material</w:t>
      </w:r>
      <w:r>
        <w:t>.</w:t>
      </w:r>
      <w:r w:rsidR="007D76F4">
        <w:t xml:space="preserve"> </w:t>
      </w:r>
      <w:r w:rsidR="00AA415B">
        <w:t xml:space="preserve">The platform </w:t>
      </w:r>
      <w:r w:rsidR="00EA59B5">
        <w:t xml:space="preserve">needs to </w:t>
      </w:r>
      <w:r w:rsidR="00AA415B">
        <w:t>in</w:t>
      </w:r>
      <w:r w:rsidR="00EA59B5">
        <w:t>f</w:t>
      </w:r>
      <w:r w:rsidR="00AA415B">
        <w:t xml:space="preserve">er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1A1112">
            <w:rPr>
              <w:noProof/>
            </w:rPr>
            <w:t xml:space="preserve"> (Facebook, 2008)</w:t>
          </w:r>
          <w:r w:rsidR="00AA415B">
            <w:fldChar w:fldCharType="end"/>
          </w:r>
        </w:sdtContent>
      </w:sdt>
      <w:r w:rsidR="00AA415B">
        <w:t xml:space="preserve">. </w:t>
      </w:r>
    </w:p>
    <w:p w:rsidR="00C511F2" w:rsidRDefault="00C511F2" w:rsidP="00C511F2">
      <w:pPr>
        <w:pStyle w:val="Heading1"/>
      </w:pPr>
      <w:r>
        <w:t xml:space="preserve">Determine Weakness and Improvements to the </w:t>
      </w:r>
      <w:r w:rsidR="00E42FC3">
        <w:t>D</w:t>
      </w:r>
      <w:r>
        <w:t>ata</w:t>
      </w:r>
      <w:r w:rsidR="00E42FC3">
        <w:t xml:space="preserve"> Set</w:t>
      </w:r>
    </w:p>
    <w:p w:rsidR="00E42FC3" w:rsidRPr="00E42FC3" w:rsidRDefault="00E42FC3" w:rsidP="00E42FC3">
      <w:r>
        <w:tab/>
        <w:t xml:space="preserve">The data set provided by Leskovec is an extract of </w:t>
      </w:r>
      <w:r w:rsidR="0038130C">
        <w:t>Facebook</w:t>
      </w:r>
      <w:r>
        <w:t xml:space="preserve"> </w:t>
      </w:r>
      <w:r w:rsidR="0038130C">
        <w:t>ego networks, where each of the friend relationships has been labeled.</w:t>
      </w:r>
      <w:r>
        <w:t xml:space="preserve"> This data was anonymized such that </w:t>
      </w:r>
      <w:r w:rsidR="00791CDB">
        <w:t>it is</w:t>
      </w:r>
      <w:r>
        <w:t xml:space="preserve"> possible to know that user 7 and 14 are members of political party 2—but it</w:t>
      </w:r>
      <w:r w:rsidR="00791CDB">
        <w:t xml:space="preserve"> i</w:t>
      </w:r>
      <w:r>
        <w:t xml:space="preserve">s not possible to identify </w:t>
      </w:r>
      <w:r w:rsidR="00791CDB">
        <w:t>the mapping between “</w:t>
      </w:r>
      <w:r>
        <w:t>political party 2</w:t>
      </w:r>
      <w:r w:rsidR="00791CDB">
        <w:t>” and</w:t>
      </w:r>
      <w:r>
        <w:t xml:space="preserve"> Democratic or Republican party</w:t>
      </w:r>
      <w:sdt>
        <w:sdtPr>
          <w:id w:val="-131487505"/>
          <w:citation/>
        </w:sdtPr>
        <w:sdtEndPr/>
        <w:sdtContent>
          <w:r>
            <w:fldChar w:fldCharType="begin"/>
          </w:r>
          <w:r>
            <w:instrText xml:space="preserve"> CITATION McA12 \l 1033 </w:instrText>
          </w:r>
          <w:r>
            <w:fldChar w:fldCharType="separate"/>
          </w:r>
          <w:r w:rsidR="001A1112">
            <w:rPr>
              <w:noProof/>
            </w:rPr>
            <w:t xml:space="preserve"> (McAuley &amp; Leskovec, 2012)</w:t>
          </w:r>
          <w:r>
            <w:fldChar w:fldCharType="end"/>
          </w:r>
        </w:sdtContent>
      </w:sdt>
      <w:r>
        <w:t>.</w:t>
      </w:r>
      <w:r w:rsidR="00791CDB">
        <w:t xml:space="preserve"> The researchers then </w:t>
      </w:r>
      <w:r w:rsidR="00AB4D2A">
        <w:t>used a</w:t>
      </w:r>
      <w:r w:rsidR="00341841">
        <w:t>n unsupervised</w:t>
      </w:r>
      <w:r w:rsidR="00FB0DC3">
        <w:t xml:space="preserve"> machine learning algorithm to </w:t>
      </w:r>
      <w:r w:rsidR="00AB4D2A">
        <w:t>infer relationship</w:t>
      </w:r>
      <w:r w:rsidR="0038130C">
        <w:t xml:space="preserve"> labels</w:t>
      </w:r>
      <w:r w:rsidR="00AB4D2A">
        <w:t xml:space="preserve"> between users.</w:t>
      </w:r>
    </w:p>
    <w:p w:rsidR="00C511F2" w:rsidRDefault="00791CDB" w:rsidP="00C511F2">
      <w:pPr>
        <w:pStyle w:val="Heading2"/>
      </w:pPr>
      <w:r>
        <w:lastRenderedPageBreak/>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w:t>
      </w:r>
      <w:r w:rsidR="0038130C">
        <w:t xml:space="preserve">or more </w:t>
      </w:r>
      <w:r w:rsidR="00766B46">
        <w:t>user</w:t>
      </w:r>
      <w:r w:rsidR="0038130C">
        <w:t>s</w:t>
      </w:r>
      <w:r w:rsidR="00766B46">
        <w:t xml:space="preserve"> by examining a </w:t>
      </w:r>
      <w:r w:rsidR="00FB0DC3">
        <w:t>combin</w:t>
      </w:r>
      <w:r w:rsidR="00766B46">
        <w:t>ation of</w:t>
      </w:r>
      <w:r w:rsidR="00FB0DC3">
        <w:t xml:space="preserve"> profile information </w:t>
      </w:r>
      <w:r w:rsidR="00766B46">
        <w:t>and the</w:t>
      </w:r>
      <w:r w:rsidR="0038130C">
        <w:t>ir</w:t>
      </w:r>
      <w:r w:rsidR="00766B46">
        <w:t xml:space="preserv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1A1112">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averaging 2</w:t>
      </w:r>
      <w:bookmarkStart w:id="0" w:name="_GoBack"/>
      <w:bookmarkEnd w:id="0"/>
      <w:r w:rsidR="006724D8">
        <w:t xml:space="preserve">00 connections each; then and </w:t>
      </w:r>
      <w:r>
        <w:t xml:space="preserve">a 1% identification error </w:t>
      </w:r>
      <w:r w:rsidR="006724D8">
        <w:t>results in 4.7 billion incorrect inferences. Anecdotally, reviewing my personal profile right now has identified several Charlies.</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w:t>
      </w:r>
      <w:r w:rsidR="0038130C">
        <w:t xml:space="preserve">similar </w:t>
      </w:r>
      <w:r>
        <w:t>data set</w:t>
      </w:r>
      <w:r w:rsidR="0038130C">
        <w:t>s</w:t>
      </w:r>
      <w:r>
        <w:t xml:space="preserve">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with a charity. These lies aid David in gaining social credits, as he is </w:t>
      </w:r>
      <w:r w:rsidR="00965522">
        <w:t xml:space="preserve">publicly more desirable. In the context of this research it results in </w:t>
      </w:r>
      <w:r w:rsidR="0038130C">
        <w:t>inaccurate</w:t>
      </w:r>
      <w:r w:rsidR="00965522">
        <w:t xml:space="preserve"> inferences between the entities</w:t>
      </w:r>
      <w:r w:rsidR="0038130C">
        <w:t xml:space="preserve"> as the underlying data wrong</w:t>
      </w:r>
      <w:r w:rsidR="00965522">
        <w:t>.</w:t>
      </w:r>
      <w:r w:rsidR="0038130C">
        <w:t xml:space="preserve"> To mitigate these challenges additional features needs to be added to the data set to determine the validity of the claims.</w:t>
      </w:r>
    </w:p>
    <w:p w:rsidR="00965522" w:rsidRDefault="0038130C" w:rsidP="00965522">
      <w:pPr>
        <w:ind w:firstLine="720"/>
      </w:pPr>
      <w:r>
        <w:lastRenderedPageBreak/>
        <w:t>The consider</w:t>
      </w:r>
      <w:r w:rsidR="00965522">
        <w:t xml:space="preserve"> Eric</w:t>
      </w:r>
      <w:r>
        <w:t>,</w:t>
      </w:r>
      <w:r w:rsidR="00965522">
        <w:t xml:space="preserve"> an automated script</w:t>
      </w:r>
      <w:r>
        <w:t>,</w:t>
      </w:r>
      <w:r w:rsidR="00965522">
        <w:t xml:space="preserve"> attempting to gain access to </w:t>
      </w:r>
      <w:r>
        <w:t>other user’s private information. To gain this access Eric’s fake profile is would likely use the victim’s public information as part of their own profile</w:t>
      </w:r>
      <w:r w:rsidR="00965522">
        <w:t>—such age, home town, and high school.</w:t>
      </w:r>
      <w:r>
        <w:t xml:space="preserve"> By repeating these same claims, it is more likely the victim will blindly accept the friend request.</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The provided data set does not expose weigh</w:t>
      </w:r>
      <w:r w:rsidR="00053144">
        <w:t>t</w:t>
      </w:r>
      <w:r>
        <w:t xml:space="preserve">s for the affinity between the user and the friend. This limits the data set to only making general qualitative inferences. That limits the usefulness of the label as we do not know the </w:t>
      </w:r>
      <w:r w:rsidR="0038130C">
        <w:t>strength of that relationship</w:t>
      </w:r>
      <w:r>
        <w:t xml:space="preserve">. </w:t>
      </w:r>
    </w:p>
    <w:p w:rsidR="005A30D9" w:rsidRDefault="005A30D9" w:rsidP="004104D7">
      <w:pPr>
        <w:ind w:firstLine="720"/>
      </w:pPr>
      <w:r>
        <w:t xml:space="preserve">To partially mitigate this scenario, the researchers </w:t>
      </w:r>
      <w:r w:rsidR="004104D7">
        <w:t xml:space="preserve">attempt to boost the </w:t>
      </w:r>
      <w:r w:rsidR="00053144">
        <w:t xml:space="preserve">predicted </w:t>
      </w:r>
      <w:r w:rsidR="004104D7">
        <w:t xml:space="preserve">label </w:t>
      </w:r>
      <w:r w:rsidR="00053144">
        <w:t>through a hierarchical labeling model. The more social circle users overlap the more features in common and thus the stronger the relationship.</w:t>
      </w:r>
      <w:r w:rsidR="004104D7">
        <w:t xml:space="preserve"> However, this is another variant of the Charlie dilemma. </w:t>
      </w:r>
    </w:p>
    <w:p w:rsidR="004104D7" w:rsidRDefault="004104D7" w:rsidP="004104D7">
      <w:pPr>
        <w:ind w:firstLine="720"/>
      </w:pPr>
      <w:r>
        <w:t>One method for addressing this problem is count the number of impressions between the two nodes</w:t>
      </w:r>
      <w:sdt>
        <w:sdtPr>
          <w:id w:val="-1684818354"/>
          <w:citation/>
        </w:sdtPr>
        <w:sdtEndPr/>
        <w:sdtContent>
          <w:r>
            <w:fldChar w:fldCharType="begin"/>
          </w:r>
          <w:r>
            <w:instrText xml:space="preserve"> CITATION Bos061 \l 1033 </w:instrText>
          </w:r>
          <w:r>
            <w:fldChar w:fldCharType="separate"/>
          </w:r>
          <w:r w:rsidR="001A1112">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 xml:space="preserve">Expanding on the efforts of Cox and Bosworth the communications between Frank and identical twins Gavin and Henry could be explored. Frank has posted to Gavin’s </w:t>
      </w:r>
      <w:r w:rsidR="00053144">
        <w:t xml:space="preserve">home </w:t>
      </w:r>
      <w:r>
        <w:t xml:space="preserve">page one short reply to ten different posts. Over the same period Frank has posted two active discussions on five different posts. </w:t>
      </w:r>
      <w:r w:rsidR="00E0769A">
        <w:t xml:space="preserve">The naïve counting model would suggest that Frank has an equal affinity </w:t>
      </w:r>
      <w:r w:rsidR="00E0769A">
        <w:lastRenderedPageBreak/>
        <w:t xml:space="preserve">to either 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904DC6" w:rsidRDefault="00904DC6" w:rsidP="00904DC6">
      <w:pPr>
        <w:pStyle w:val="Heading1"/>
      </w:pPr>
      <w:r>
        <w:t>Identify what Research is Based on this Data</w:t>
      </w:r>
    </w:p>
    <w:p w:rsidR="001A1112" w:rsidRPr="001A1112" w:rsidRDefault="001A1112" w:rsidP="001A1112">
      <w:r>
        <w:tab/>
        <w:t>Social networking information is used in numerous research scenarios ranging from advertising</w:t>
      </w:r>
      <w:sdt>
        <w:sdtPr>
          <w:id w:val="-1284883629"/>
          <w:citation/>
        </w:sdtPr>
        <w:sdtContent>
          <w:r>
            <w:fldChar w:fldCharType="begin"/>
          </w:r>
          <w:r>
            <w:instrText xml:space="preserve"> CITATION Ber15 \l 1033 </w:instrText>
          </w:r>
          <w:r>
            <w:fldChar w:fldCharType="separate"/>
          </w:r>
          <w:r>
            <w:rPr>
              <w:noProof/>
            </w:rPr>
            <w:t xml:space="preserve"> (Berry, 2015)</w:t>
          </w:r>
          <w:r>
            <w:fldChar w:fldCharType="end"/>
          </w:r>
        </w:sdtContent>
      </w:sdt>
      <w:r>
        <w:t xml:space="preserve"> to fraud detection</w:t>
      </w:r>
      <w:sdt>
        <w:sdtPr>
          <w:id w:val="1978639317"/>
          <w:citation/>
        </w:sdtPr>
        <w:sdtContent>
          <w:r>
            <w:fldChar w:fldCharType="begin"/>
          </w:r>
          <w:r>
            <w:instrText xml:space="preserve"> CITATION Tsi18 \l 1033 </w:instrText>
          </w:r>
          <w:r>
            <w:fldChar w:fldCharType="separate"/>
          </w:r>
          <w:r>
            <w:rPr>
              <w:noProof/>
            </w:rPr>
            <w:t xml:space="preserve"> (Tsikerdekis, 2018)</w:t>
          </w:r>
          <w:r>
            <w:fldChar w:fldCharType="end"/>
          </w:r>
        </w:sdtContent>
      </w:sdt>
      <w:r>
        <w:t>. One of the more interesting use cases has been gaining insights into protests.</w:t>
      </w:r>
    </w:p>
    <w:p w:rsidR="004F1459" w:rsidRDefault="004F1459" w:rsidP="004F1459">
      <w:pPr>
        <w:pStyle w:val="Heading2"/>
      </w:pPr>
      <w:r>
        <w:t>Insights into Protests</w:t>
      </w:r>
    </w:p>
    <w:p w:rsidR="00AB6A19" w:rsidRDefault="00F62082" w:rsidP="00AB6A19">
      <w:r>
        <w:tab/>
        <w:t xml:space="preserve">Historically there have been challenges with studying social movements as </w:t>
      </w:r>
      <w:r w:rsidR="00AB6A19">
        <w:t xml:space="preserve">acquiring </w:t>
      </w:r>
      <w:r>
        <w:t xml:space="preserve">reliable data is often complex. </w:t>
      </w:r>
      <w:r w:rsidR="00AB6A19">
        <w:t>This is primarily due to</w:t>
      </w:r>
      <w:r w:rsidR="00053144">
        <w:t>:</w:t>
      </w:r>
      <w:r w:rsidR="00AB6A19">
        <w:t xml:space="preserve"> “sampling bias, recruitment, response rate and phrasing of questions</w:t>
      </w:r>
      <w:r>
        <w:t xml:space="preserve"> </w:t>
      </w:r>
      <w:sdt>
        <w:sdtPr>
          <w:id w:val="478190675"/>
          <w:citation/>
        </w:sdtPr>
        <w:sdtEndPr/>
        <w:sdtContent>
          <w:r>
            <w:fldChar w:fldCharType="begin"/>
          </w:r>
          <w:r>
            <w:instrText xml:space="preserve"> CITATION Oga17 \l 1033 </w:instrText>
          </w:r>
          <w:r>
            <w:fldChar w:fldCharType="separate"/>
          </w:r>
          <w:r w:rsidR="001A1112">
            <w:rPr>
              <w:noProof/>
            </w:rPr>
            <w:t>(Ogan, Giglou, &amp; d'Haenens, 2017)</w:t>
          </w:r>
          <w:r>
            <w:fldChar w:fldCharType="end"/>
          </w:r>
        </w:sdtContent>
      </w:sdt>
      <w:r>
        <w:t>.</w:t>
      </w:r>
      <w:r w:rsidR="00AB6A19">
        <w:t xml:space="preserve">” These challenges are reduced when the social network is consulted instead of one-on-one direct inquiry. </w:t>
      </w:r>
    </w:p>
    <w:p w:rsidR="00AB6A19" w:rsidRPr="00F62082" w:rsidRDefault="00AB6A19" w:rsidP="00F62082">
      <w:r>
        <w:tab/>
      </w:r>
      <w:r w:rsidR="004F1459">
        <w:t>During the Arab Spring of 2012, it was widely report that Twitter was responsible for enabling the broad communication between the protestors. This was due to the unfiltered and anonymous posting, which removed the fear of governmental retaliation</w:t>
      </w:r>
      <w:sdt>
        <w:sdtPr>
          <w:id w:val="-2139176913"/>
          <w:citation/>
        </w:sdtPr>
        <w:sdtEndPr/>
        <w:sdtContent>
          <w:r w:rsidR="004F1459">
            <w:fldChar w:fldCharType="begin"/>
          </w:r>
          <w:r w:rsidR="004F1459">
            <w:instrText xml:space="preserve"> CITATION Kas12 \l 1033 </w:instrText>
          </w:r>
          <w:r w:rsidR="004F1459">
            <w:fldChar w:fldCharType="separate"/>
          </w:r>
          <w:r w:rsidR="001A1112">
            <w:rPr>
              <w:noProof/>
            </w:rPr>
            <w:t xml:space="preserve"> (Kassim, 2012)</w:t>
          </w:r>
          <w:r w:rsidR="004F1459">
            <w:fldChar w:fldCharType="end"/>
          </w:r>
        </w:sdtContent>
      </w:sdt>
      <w:sdt>
        <w:sdtPr>
          <w:id w:val="1250613691"/>
          <w:citation/>
        </w:sdtPr>
        <w:sdtEndPr/>
        <w:sdtContent>
          <w:r w:rsidR="004F1459">
            <w:fldChar w:fldCharType="begin"/>
          </w:r>
          <w:r w:rsidR="004F1459">
            <w:instrText xml:space="preserve"> CITATION Wol13 \l 1033 </w:instrText>
          </w:r>
          <w:r w:rsidR="004F1459">
            <w:fldChar w:fldCharType="separate"/>
          </w:r>
          <w:r w:rsidR="001A1112">
            <w:rPr>
              <w:noProof/>
            </w:rPr>
            <w:t xml:space="preserve"> (Wolman, 2013)</w:t>
          </w:r>
          <w:r w:rsidR="004F1459">
            <w:fldChar w:fldCharType="end"/>
          </w:r>
        </w:sdtContent>
      </w:sdt>
      <w:r w:rsidR="004F1459">
        <w:t xml:space="preserve">. That caused a significant uptick in response rates which helped journalist and researchers gain the full story. Further the challenges </w:t>
      </w:r>
      <w:r w:rsidR="00223380">
        <w:t xml:space="preserve">due to the </w:t>
      </w:r>
      <w:r w:rsidR="004F1459">
        <w:t xml:space="preserve">phrasing questions are </w:t>
      </w:r>
      <w:r w:rsidR="00644E68">
        <w:t>reduced</w:t>
      </w:r>
      <w:r w:rsidR="00223380">
        <w:t>,</w:t>
      </w:r>
      <w:r w:rsidR="004F1459">
        <w:t xml:space="preserve"> as comments originate from those involved in their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tab/>
        <w:t xml:space="preserve">It is well publicized that the 2016 presidential election was to some extent manipulated by fake social media. The discussion tends to center around foreign state actors publishing </w:t>
      </w:r>
      <w:r>
        <w:lastRenderedPageBreak/>
        <w:t>fictional stories to discredit or persuade the public. The notion of propaganda in a 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that</w:t>
      </w:r>
      <w:r w:rsidR="00223380">
        <w:t xml:space="preserve"> measures how trustworthiness of a </w:t>
      </w:r>
      <w:r w:rsidR="00364ABC">
        <w:t xml:space="preserve">publisher and </w:t>
      </w:r>
      <w:r w:rsidR="00223380">
        <w:t>their content</w:t>
      </w:r>
      <w:r w:rsidR="00364ABC">
        <w:t xml:space="preserve">. </w:t>
      </w:r>
      <w:r w:rsidR="00223380">
        <w:t xml:space="preserve">Due to the decentralized nature of the social graph, content would likely receive many </w:t>
      </w:r>
      <w:r w:rsidR="004F3D87">
        <w:t xml:space="preserve">credibility scores </w:t>
      </w:r>
      <w:r w:rsidR="00223380">
        <w:t>from many entities</w:t>
      </w:r>
      <w:r w:rsidR="004F3D87">
        <w:t>.</w:t>
      </w:r>
      <w:r w:rsidR="00223380">
        <w:t xml:space="preserve"> A mechanism would then be required to build a weighted net score for the consumer</w:t>
      </w:r>
      <w:r w:rsidR="004F3D87">
        <w:t>.</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sidR="001A1112">
            <w:rPr>
              <w:noProof/>
            </w:rPr>
            <w:t xml:space="preserve"> (Yahoo Newsroom, 2019)</w:t>
          </w:r>
          <w:r>
            <w:fldChar w:fldCharType="end"/>
          </w:r>
        </w:sdtContent>
      </w:sdt>
      <w:r>
        <w:t>.” If a credibility score</w:t>
      </w:r>
      <w:r w:rsidR="00F13C14">
        <w:t>s</w:t>
      </w:r>
      <w:r>
        <w:t xml:space="preserve"> </w:t>
      </w:r>
      <w:r w:rsidR="00F13C14">
        <w:t>were available by a respected m</w:t>
      </w:r>
      <w:r>
        <w:t xml:space="preserve">edical </w:t>
      </w:r>
      <w:r w:rsidR="00F13C14">
        <w:t>j</w:t>
      </w:r>
      <w:r>
        <w:t xml:space="preserve">ournal and </w:t>
      </w:r>
      <w:r w:rsidR="00F13C14">
        <w:t xml:space="preserve">a dozen </w:t>
      </w:r>
      <w:r w:rsidR="00223380">
        <w:t xml:space="preserve">tin foil hat wearing </w:t>
      </w:r>
      <w:r>
        <w:t>conspiracy theorist</w:t>
      </w:r>
      <w:r w:rsidR="00F13C14">
        <w:t xml:space="preserve">-- then a </w:t>
      </w:r>
      <w:r w:rsidR="00223380">
        <w:t xml:space="preserve">scoring mechanism needs to </w:t>
      </w:r>
      <w:r w:rsidR="00F13C14">
        <w:t xml:space="preserve">appropriately </w:t>
      </w:r>
      <w:r w:rsidR="00223380">
        <w:t xml:space="preserve">skew the score toward the respected </w:t>
      </w:r>
      <w:r w:rsidR="00F13C14">
        <w:t>journal.</w:t>
      </w:r>
      <w:r w:rsidR="00223380">
        <w:t xml:space="preserve"> </w:t>
      </w:r>
    </w:p>
    <w:p w:rsidR="00D37AF5" w:rsidRDefault="00D37AF5" w:rsidP="00D37AF5">
      <w:pPr>
        <w:pStyle w:val="Heading1"/>
      </w:pPr>
      <w:r>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tab/>
        <w:t xml:space="preserve">The value of a social network is unlocked through the ability to traverse the entity relationships. Most modern systems represent that structure as a series of connected graphs versus flat relational tables. </w:t>
      </w:r>
    </w:p>
    <w:p w:rsidR="00253219" w:rsidRDefault="00DA7F4F" w:rsidP="00DA7F4F">
      <w:pPr>
        <w:ind w:firstLine="720"/>
      </w:pPr>
      <w:r>
        <w:t xml:space="preserve">If the network was stored as a collection of flat relational tables, then each relationship traversal would require joining across a </w:t>
      </w:r>
      <w:r w:rsidR="00223380">
        <w:t xml:space="preserve">global table </w:t>
      </w:r>
      <w:r>
        <w:t>index. As the network increases in size so would the index</w:t>
      </w:r>
      <w:r w:rsidR="00754C16">
        <w:t>,</w:t>
      </w:r>
      <w:r>
        <w:t xml:space="preserve"> and the</w:t>
      </w:r>
      <w:r w:rsidR="00754C16">
        <w:t xml:space="preserve">refore the </w:t>
      </w:r>
      <w:r>
        <w:t xml:space="preserve">scan time to find associated </w:t>
      </w:r>
      <w:r w:rsidR="00754C16">
        <w:t>entities</w:t>
      </w:r>
      <w:r>
        <w:t>.</w:t>
      </w:r>
      <w:r w:rsidR="00754C16">
        <w:t xml:space="preserve"> </w:t>
      </w:r>
    </w:p>
    <w:p w:rsidR="00DA7F4F" w:rsidRDefault="00754C16" w:rsidP="00DA7F4F">
      <w:pPr>
        <w:ind w:firstLine="720"/>
      </w:pPr>
      <w:r>
        <w:t>In contra</w:t>
      </w:r>
      <w:r w:rsidR="00CF53CD">
        <w:t>s</w:t>
      </w:r>
      <w:r>
        <w:t xml:space="preserve">t a graph approach is natively implemented with each node maintaining a local array of edges that directly point at the neighboring node. </w:t>
      </w:r>
      <w:r w:rsidR="00D56671">
        <w:t xml:space="preserve">By replacing the </w:t>
      </w:r>
      <w:r>
        <w:t xml:space="preserve">join </w:t>
      </w:r>
      <w:r w:rsidR="00D56671">
        <w:t>operation with a simple pointer</w:t>
      </w:r>
      <w:r w:rsidR="00223380">
        <w:t xml:space="preserve"> dereference</w:t>
      </w:r>
      <w:r w:rsidR="00D56671">
        <w:t xml:space="preserve">; the foreign entity is retrieved significantly faster. </w:t>
      </w:r>
      <w:r w:rsidR="00253219">
        <w:t xml:space="preserve">This locality of </w:t>
      </w:r>
      <w:r w:rsidR="00463BEE">
        <w:lastRenderedPageBreak/>
        <w:t>relationships</w:t>
      </w:r>
      <w:r w:rsidR="00253219">
        <w:t xml:space="preserve"> </w:t>
      </w:r>
      <w:r w:rsidR="00463BEE">
        <w:t xml:space="preserve">also </w:t>
      </w:r>
      <w:r w:rsidR="00253219">
        <w:t xml:space="preserve">enables </w:t>
      </w:r>
      <w:r w:rsidR="00463BEE">
        <w:t xml:space="preserve">NoSQL solutions like </w:t>
      </w:r>
      <w:r w:rsidR="00253219">
        <w:t>graph</w:t>
      </w:r>
      <w:r w:rsidR="00463BEE">
        <w:t xml:space="preserve"> databases to support </w:t>
      </w:r>
      <w:r w:rsidR="00253219">
        <w:t xml:space="preserve">significantly larger entity </w:t>
      </w:r>
      <w:r w:rsidR="00463BEE">
        <w:t>counts</w:t>
      </w:r>
      <w:r w:rsidR="00253219">
        <w:t xml:space="preserve"> than traditional relational systems.</w:t>
      </w:r>
    </w:p>
    <w:p w:rsidR="00C378E6" w:rsidRDefault="00C378E6" w:rsidP="00C378E6">
      <w:pPr>
        <w:pStyle w:val="Heading1"/>
      </w:pPr>
      <w:r>
        <w:t>Include a Brief Sample Research Area</w:t>
      </w:r>
    </w:p>
    <w:p w:rsidR="00B05F41" w:rsidRDefault="00C378E6" w:rsidP="00C378E6">
      <w:r>
        <w:tab/>
      </w:r>
      <w:r w:rsidR="00B05F41">
        <w:t>One of the challenges with exploring highly connected data sets is missing the forest for the trees. This is partially due to the locality of relationships, which forces us to start at a specific point and walk forward. To address these challenges data visualization can be leveraged to gain a broader understanding.</w:t>
      </w:r>
    </w:p>
    <w:p w:rsidR="00B05F41" w:rsidRDefault="00B05F41" w:rsidP="00B05F41">
      <w:pPr>
        <w:pStyle w:val="Heading2"/>
      </w:pPr>
      <w:r>
        <w:t>Environment Configuration</w:t>
      </w:r>
    </w:p>
    <w:p w:rsidR="00C378E6" w:rsidRDefault="00B05F41" w:rsidP="00B05F41">
      <w:r>
        <w:tab/>
      </w:r>
      <w:r w:rsidR="00C378E6">
        <w:t xml:space="preserve"> </w:t>
      </w:r>
      <w:r w:rsidR="00993BA3">
        <w:t xml:space="preserve">A visualization layer was not provided with Stanford’s Snap.py repository, which led to the need for an open source solution. The industry has </w:t>
      </w:r>
      <w:r w:rsidR="00463BEE">
        <w:t xml:space="preserve">generally </w:t>
      </w:r>
      <w:r w:rsidR="00993BA3">
        <w:t xml:space="preserve">standardized on Apache TinkerPop </w:t>
      </w:r>
      <w:r w:rsidR="00463BEE">
        <w:t xml:space="preserve">for graph storage and </w:t>
      </w:r>
      <w:r w:rsidR="00993BA3">
        <w:t>Gremlin</w:t>
      </w:r>
      <w:r w:rsidR="00463BEE">
        <w:t xml:space="preserve"> as the </w:t>
      </w:r>
      <w:r w:rsidR="00993BA3">
        <w:t xml:space="preserve">query engine. An ecosystem of tools like </w:t>
      </w:r>
      <w:proofErr w:type="spellStart"/>
      <w:r w:rsidR="00993BA3">
        <w:t>Gephi</w:t>
      </w:r>
      <w:proofErr w:type="spellEnd"/>
      <w:r w:rsidR="00993BA3">
        <w:t xml:space="preserve"> have been created around </w:t>
      </w:r>
      <w:r w:rsidR="00463BEE">
        <w:t>these open tools</w:t>
      </w:r>
      <w:r w:rsidR="00993BA3">
        <w:t xml:space="preserve">. </w:t>
      </w:r>
    </w:p>
    <w:p w:rsidR="00C74586" w:rsidRDefault="00993BA3" w:rsidP="005029CC">
      <w:r>
        <w:tab/>
        <w:t xml:space="preserve">To get </w:t>
      </w:r>
      <w:proofErr w:type="spellStart"/>
      <w:r>
        <w:t>Leskovec’s</w:t>
      </w:r>
      <w:proofErr w:type="spellEnd"/>
      <w:r>
        <w:t xml:space="preserve"> data set into TinkerPop a short script was created to generate the relevant Gremlin commands</w:t>
      </w:r>
      <w:r w:rsidR="00C74586">
        <w:t xml:space="preserve">. Next </w:t>
      </w:r>
      <w:proofErr w:type="spellStart"/>
      <w:r w:rsidR="00C74586">
        <w:t>Gephi</w:t>
      </w:r>
      <w:proofErr w:type="spellEnd"/>
      <w:r w:rsidR="00C74586">
        <w:t xml:space="preserve"> was connected to TinkerPop for visual filtering and inspection of the graph. Running many of the </w:t>
      </w:r>
      <w:proofErr w:type="spellStart"/>
      <w:r w:rsidR="00C74586">
        <w:t>Gephi’s</w:t>
      </w:r>
      <w:proofErr w:type="spellEnd"/>
      <w:r w:rsidR="00C74586">
        <w:t xml:space="preserve"> models required significant hardware resources which was addressed through Amazon EC2 Spot Fleet. </w:t>
      </w:r>
    </w:p>
    <w:p w:rsidR="00C74586" w:rsidRDefault="00C74586" w:rsidP="00C74586">
      <w:pPr>
        <w:pStyle w:val="Heading2"/>
      </w:pPr>
      <w:r>
        <w:t xml:space="preserve">Observation: </w:t>
      </w:r>
      <w:r w:rsidR="00600005">
        <w:t xml:space="preserve">The </w:t>
      </w:r>
      <w:r w:rsidR="00914EB7">
        <w:t>Overall Structure</w:t>
      </w:r>
    </w:p>
    <w:p w:rsidR="00341841" w:rsidRDefault="00341841" w:rsidP="00914EB7">
      <w:r>
        <w:tab/>
        <w:t>An initial expectation was there to be multiple disconnected Ego networks, as the sampling was intended to be random. However, from the visualization it was immediately apparent that transient relationship</w:t>
      </w:r>
      <w:r w:rsidR="00B94809">
        <w:t>s</w:t>
      </w:r>
      <w:r>
        <w:t xml:space="preserve"> </w:t>
      </w:r>
      <w:r w:rsidR="00B94809">
        <w:t>exist</w:t>
      </w:r>
      <w:r>
        <w:t xml:space="preserve"> to connect all networks in the cohort. This would </w:t>
      </w:r>
      <w:r>
        <w:lastRenderedPageBreak/>
        <w:t>suggest a limited diversity of user data to the original study.</w:t>
      </w:r>
      <w:r w:rsidR="005029CC">
        <w:t xml:space="preserve"> If there are not enough examples for the unsupervised algorithm, then it can run into challenges when applied to other markets. </w:t>
      </w:r>
    </w:p>
    <w:p w:rsidR="005029CC" w:rsidRDefault="005029CC" w:rsidP="005029CC">
      <w:pPr>
        <w:jc w:val="center"/>
      </w:pPr>
      <w:r>
        <w:rPr>
          <w:noProof/>
        </w:rPr>
        <w:drawing>
          <wp:inline distT="0" distB="0" distL="0" distR="0" wp14:anchorId="4701A83F" wp14:editId="25A05EB7">
            <wp:extent cx="3458817" cy="2857219"/>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226" cy="2861687"/>
                    </a:xfrm>
                    <a:prstGeom prst="rect">
                      <a:avLst/>
                    </a:prstGeom>
                  </pic:spPr>
                </pic:pic>
              </a:graphicData>
            </a:graphic>
          </wp:inline>
        </w:drawing>
      </w:r>
    </w:p>
    <w:p w:rsidR="00B94809" w:rsidRPr="00B94809" w:rsidRDefault="00B94809" w:rsidP="00B94809">
      <w:pPr>
        <w:pStyle w:val="Caption"/>
        <w:jc w:val="center"/>
      </w:pPr>
      <w:r>
        <w:t xml:space="preserve">Figure </w:t>
      </w:r>
      <w:fldSimple w:instr=" SEQ Figure \* ARABIC ">
        <w:r>
          <w:rPr>
            <w:noProof/>
          </w:rPr>
          <w:t>1</w:t>
        </w:r>
      </w:fldSimple>
      <w:r>
        <w:t>: Facebook Network</w:t>
      </w:r>
    </w:p>
    <w:p w:rsidR="005029CC" w:rsidRDefault="005029CC" w:rsidP="005029CC">
      <w:pPr>
        <w:pStyle w:val="Heading2"/>
      </w:pPr>
      <w:r>
        <w:t xml:space="preserve">Observation: </w:t>
      </w:r>
      <w:r w:rsidR="00EF2247">
        <w:t xml:space="preserve">Connectivity of </w:t>
      </w:r>
      <w:r>
        <w:t>Network 0</w:t>
      </w:r>
      <w:r w:rsidR="00EF2247">
        <w:t xml:space="preserve"> and 107</w:t>
      </w:r>
    </w:p>
    <w:p w:rsidR="005029CC" w:rsidRDefault="005029CC" w:rsidP="005029CC">
      <w:r>
        <w:tab/>
        <w:t xml:space="preserve">The next experiment was to generate the subgraph for the </w:t>
      </w:r>
      <w:r w:rsidR="00EF2247">
        <w:t xml:space="preserve">Ego network 0, with a max depth of 2 neighbors. This view showed that there was a strong affinity with network 107. The shortest path between these two networks </w:t>
      </w:r>
      <w:r w:rsidR="004C7BEB">
        <w:t xml:space="preserve">ended up being </w:t>
      </w:r>
      <w:r w:rsidR="00EF2247">
        <w:t>an immediate edge of locale_127.</w:t>
      </w:r>
      <w:r w:rsidR="00C16657">
        <w:t xml:space="preserve"> Making similar observations was relatively easy </w:t>
      </w:r>
      <w:r w:rsidR="00B94809">
        <w:t>with</w:t>
      </w:r>
      <w:r w:rsidR="00C16657">
        <w:t xml:space="preserve"> </w:t>
      </w:r>
      <w:proofErr w:type="spellStart"/>
      <w:r w:rsidR="00B94809">
        <w:t>Gephi’s</w:t>
      </w:r>
      <w:proofErr w:type="spellEnd"/>
      <w:r w:rsidR="00B94809">
        <w:t xml:space="preserve"> </w:t>
      </w:r>
      <w:r w:rsidR="00C16657">
        <w:t xml:space="preserve">visual filtering </w:t>
      </w:r>
      <w:r w:rsidR="00B94809">
        <w:t>options</w:t>
      </w:r>
      <w:r w:rsidR="00C16657">
        <w:t>.</w:t>
      </w:r>
    </w:p>
    <w:p w:rsidR="00B94809" w:rsidRDefault="00EF2247" w:rsidP="00B94809">
      <w:pPr>
        <w:keepNext/>
        <w:jc w:val="center"/>
      </w:pPr>
      <w:r>
        <w:rPr>
          <w:noProof/>
        </w:rPr>
        <w:lastRenderedPageBreak/>
        <w:drawing>
          <wp:inline distT="0" distB="0" distL="0" distR="0" wp14:anchorId="60655B0D" wp14:editId="6AB432E3">
            <wp:extent cx="2409245" cy="204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271" cy="2057204"/>
                    </a:xfrm>
                    <a:prstGeom prst="rect">
                      <a:avLst/>
                    </a:prstGeom>
                  </pic:spPr>
                </pic:pic>
              </a:graphicData>
            </a:graphic>
          </wp:inline>
        </w:drawing>
      </w:r>
    </w:p>
    <w:p w:rsidR="00B94809" w:rsidRDefault="00B94809" w:rsidP="00B94809">
      <w:pPr>
        <w:pStyle w:val="Caption"/>
        <w:jc w:val="center"/>
      </w:pPr>
      <w:r>
        <w:t xml:space="preserve">Figure </w:t>
      </w:r>
      <w:fldSimple w:instr=" SEQ Figure \* ARABIC ">
        <w:r>
          <w:rPr>
            <w:noProof/>
          </w:rPr>
          <w:t>2</w:t>
        </w:r>
      </w:fldSimple>
      <w:r>
        <w:t>: Network 0 and 107</w:t>
      </w:r>
    </w:p>
    <w:p w:rsidR="00B94809" w:rsidRDefault="00EF2247" w:rsidP="00B94809">
      <w:pPr>
        <w:keepNext/>
        <w:jc w:val="center"/>
      </w:pPr>
      <w:r>
        <w:rPr>
          <w:noProof/>
        </w:rPr>
        <w:drawing>
          <wp:inline distT="0" distB="0" distL="0" distR="0" wp14:anchorId="5CE4AF0F" wp14:editId="79BAFF6E">
            <wp:extent cx="2044015" cy="15587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209" cy="1570291"/>
                    </a:xfrm>
                    <a:prstGeom prst="rect">
                      <a:avLst/>
                    </a:prstGeom>
                  </pic:spPr>
                </pic:pic>
              </a:graphicData>
            </a:graphic>
          </wp:inline>
        </w:drawing>
      </w:r>
    </w:p>
    <w:p w:rsidR="00914EB7" w:rsidRDefault="00B94809" w:rsidP="00B94809">
      <w:pPr>
        <w:pStyle w:val="Caption"/>
        <w:jc w:val="center"/>
      </w:pPr>
      <w:r>
        <w:t xml:space="preserve">Figure </w:t>
      </w:r>
      <w:fldSimple w:instr=" SEQ Figure \* ARABIC ">
        <w:r>
          <w:rPr>
            <w:noProof/>
          </w:rPr>
          <w:t>3</w:t>
        </w:r>
      </w:fldSimple>
      <w:r>
        <w:t>: Shortest Path Between Nodes</w:t>
      </w:r>
    </w:p>
    <w:p w:rsidR="005B78C5" w:rsidRDefault="005B78C5">
      <w:pPr>
        <w:spacing w:line="259" w:lineRule="auto"/>
      </w:pPr>
      <w:r>
        <w:br w:type="page"/>
      </w:r>
    </w:p>
    <w:sdt>
      <w:sdtPr>
        <w:rPr>
          <w:b w:val="0"/>
        </w:rPr>
        <w:id w:val="2046326295"/>
        <w:docPartObj>
          <w:docPartGallery w:val="Bibliographies"/>
          <w:docPartUnique/>
        </w:docPartObj>
      </w:sdtPr>
      <w:sdtEndPr/>
      <w:sdtContent>
        <w:p w:rsidR="005B78C5" w:rsidRDefault="005B78C5">
          <w:pPr>
            <w:pStyle w:val="Heading1"/>
          </w:pPr>
          <w:r>
            <w:t>References</w:t>
          </w:r>
        </w:p>
        <w:sdt>
          <w:sdtPr>
            <w:id w:val="-573587230"/>
            <w:bibliography/>
          </w:sdtPr>
          <w:sdtEndPr/>
          <w:sdtContent>
            <w:p w:rsidR="001A1112" w:rsidRDefault="005B78C5" w:rsidP="001A1112">
              <w:pPr>
                <w:pStyle w:val="Bibliography"/>
                <w:ind w:left="720" w:hanging="720"/>
                <w:rPr>
                  <w:noProof/>
                </w:rPr>
              </w:pPr>
              <w:r>
                <w:fldChar w:fldCharType="begin"/>
              </w:r>
              <w:r>
                <w:instrText xml:space="preserve"> BIBLIOGRAPHY </w:instrText>
              </w:r>
              <w:r>
                <w:fldChar w:fldCharType="separate"/>
              </w:r>
              <w:r w:rsidR="001A1112">
                <w:rPr>
                  <w:noProof/>
                </w:rPr>
                <w:t xml:space="preserve">Bastian M., H. S. (2009). Gephi: an open source software for exploring and manipulating networks. </w:t>
              </w:r>
              <w:r w:rsidR="001A1112">
                <w:rPr>
                  <w:i/>
                  <w:iCs/>
                  <w:noProof/>
                </w:rPr>
                <w:t>International AAAI Conference on Weblogs and Social Media</w:t>
              </w:r>
              <w:r w:rsidR="001A1112">
                <w:rPr>
                  <w:noProof/>
                </w:rPr>
                <w:t>. AAAI.</w:t>
              </w:r>
            </w:p>
            <w:p w:rsidR="001A1112" w:rsidRDefault="001A1112" w:rsidP="001A1112">
              <w:pPr>
                <w:pStyle w:val="Bibliography"/>
                <w:ind w:left="720" w:hanging="720"/>
                <w:rPr>
                  <w:noProof/>
                </w:rPr>
              </w:pPr>
              <w:r>
                <w:rPr>
                  <w:noProof/>
                </w:rPr>
                <w:t xml:space="preserve">Berry, M. (2015, January 21). </w:t>
              </w:r>
              <w:r>
                <w:rPr>
                  <w:i/>
                  <w:iCs/>
                  <w:noProof/>
                </w:rPr>
                <w:t>TEDx: The future of social media.</w:t>
              </w:r>
              <w:r>
                <w:rPr>
                  <w:noProof/>
                </w:rPr>
                <w:t xml:space="preserve"> Retrieved from YouTube: https://www.youtube.com/watch?v=sm-ZVhC_yfM</w:t>
              </w:r>
            </w:p>
            <w:p w:rsidR="001A1112" w:rsidRDefault="001A1112" w:rsidP="001A1112">
              <w:pPr>
                <w:pStyle w:val="Bibliography"/>
                <w:ind w:left="720" w:hanging="720"/>
                <w:rPr>
                  <w:noProof/>
                </w:rPr>
              </w:pPr>
              <w:r>
                <w:rPr>
                  <w:noProof/>
                </w:rPr>
                <w:t xml:space="preserve">Bosworth, A., &amp; Cox, C. (2006). Systems and methods for generating dynamic relationship-based content personalized for members of a web-based social network. </w:t>
              </w:r>
              <w:r>
                <w:rPr>
                  <w:i/>
                  <w:iCs/>
                  <w:noProof/>
                </w:rPr>
                <w:t>Patent Number 200800403070</w:t>
              </w:r>
              <w:r>
                <w:rPr>
                  <w:noProof/>
                </w:rPr>
                <w:t>. Retrieved from Patent .</w:t>
              </w:r>
            </w:p>
            <w:p w:rsidR="001A1112" w:rsidRDefault="001A1112" w:rsidP="001A1112">
              <w:pPr>
                <w:pStyle w:val="Bibliography"/>
                <w:ind w:left="720" w:hanging="720"/>
                <w:rPr>
                  <w:noProof/>
                </w:rPr>
              </w:pPr>
              <w:r>
                <w:rPr>
                  <w:noProof/>
                </w:rPr>
                <w:t xml:space="preserve">Cox, C., &amp; Bosworth, A. (2006). Systems and methods for measuring user affinity in a social network environment. </w:t>
              </w:r>
              <w:r>
                <w:rPr>
                  <w:i/>
                  <w:iCs/>
                  <w:noProof/>
                </w:rPr>
                <w:t>Patent Number 20080040475</w:t>
              </w:r>
              <w:r>
                <w:rPr>
                  <w:noProof/>
                </w:rPr>
                <w:t>.</w:t>
              </w:r>
            </w:p>
            <w:p w:rsidR="001A1112" w:rsidRDefault="001A1112" w:rsidP="001A1112">
              <w:pPr>
                <w:pStyle w:val="Bibliography"/>
                <w:ind w:left="720" w:hanging="720"/>
                <w:rPr>
                  <w:noProof/>
                </w:rPr>
              </w:pPr>
              <w:r>
                <w:rPr>
                  <w:noProof/>
                </w:rPr>
                <w:t xml:space="preserve">Facebook. (2008). Social Advertisments and Other Information Messages on a Social Networking Website, and Advertising Model for Same. </w:t>
              </w:r>
              <w:r>
                <w:rPr>
                  <w:i/>
                  <w:iCs/>
                  <w:noProof/>
                </w:rPr>
                <w:t>Patent Number 20090119167</w:t>
              </w:r>
              <w:r>
                <w:rPr>
                  <w:noProof/>
                </w:rPr>
                <w:t>.</w:t>
              </w:r>
            </w:p>
            <w:p w:rsidR="001A1112" w:rsidRDefault="001A1112" w:rsidP="001A1112">
              <w:pPr>
                <w:pStyle w:val="Bibliography"/>
                <w:ind w:left="720" w:hanging="720"/>
                <w:rPr>
                  <w:noProof/>
                </w:rPr>
              </w:pPr>
              <w:r>
                <w:rPr>
                  <w:noProof/>
                </w:rPr>
                <w:t xml:space="preserve">Facebook. (2018, December 31). </w:t>
              </w:r>
              <w:r>
                <w:rPr>
                  <w:i/>
                  <w:iCs/>
                  <w:noProof/>
                </w:rPr>
                <w:t>Company Info.</w:t>
              </w:r>
              <w:r>
                <w:rPr>
                  <w:noProof/>
                </w:rPr>
                <w:t xml:space="preserve"> Retrieved from FB: https://newsroom.fb.com/company-info/</w:t>
              </w:r>
            </w:p>
            <w:p w:rsidR="001A1112" w:rsidRDefault="001A1112" w:rsidP="001A1112">
              <w:pPr>
                <w:pStyle w:val="Bibliography"/>
                <w:ind w:left="720" w:hanging="720"/>
                <w:rPr>
                  <w:noProof/>
                </w:rPr>
              </w:pPr>
              <w:r>
                <w:rPr>
                  <w:noProof/>
                </w:rPr>
                <w:t xml:space="preserve">Kassim, S. (2012, July 3). </w:t>
              </w:r>
              <w:r>
                <w:rPr>
                  <w:i/>
                  <w:iCs/>
                  <w:noProof/>
                </w:rPr>
                <w:t>Twitter Revolution: How the Arab Spring Was Helped by Social Media.</w:t>
              </w:r>
              <w:r>
                <w:rPr>
                  <w:noProof/>
                </w:rPr>
                <w:t xml:space="preserve"> Retrieved from Mic: https://mic.com/articles/10642/twitter-revolution-how-the-arab-spring-was-helped-by-social-media#.nlVQqhvez</w:t>
              </w:r>
            </w:p>
            <w:p w:rsidR="001A1112" w:rsidRDefault="001A1112" w:rsidP="001A1112">
              <w:pPr>
                <w:pStyle w:val="Bibliography"/>
                <w:ind w:left="720" w:hanging="720"/>
                <w:rPr>
                  <w:noProof/>
                </w:rPr>
              </w:pPr>
              <w:r>
                <w:rPr>
                  <w:noProof/>
                </w:rPr>
                <w:t xml:space="preserve">McAuley, J., &amp; Leskovec, J. (2012). </w:t>
              </w:r>
              <w:r>
                <w:rPr>
                  <w:i/>
                  <w:iCs/>
                  <w:noProof/>
                </w:rPr>
                <w:t>Social circles: Faebook.</w:t>
              </w:r>
              <w:r>
                <w:rPr>
                  <w:noProof/>
                </w:rPr>
                <w:t xml:space="preserve"> Retrieved from Stanford Network Analysis Project: http://snap.stanford.edu/data/ego-Facebook.html</w:t>
              </w:r>
            </w:p>
            <w:p w:rsidR="001A1112" w:rsidRDefault="001A1112" w:rsidP="001A1112">
              <w:pPr>
                <w:pStyle w:val="Bibliography"/>
                <w:ind w:left="720" w:hanging="720"/>
                <w:rPr>
                  <w:noProof/>
                </w:rPr>
              </w:pPr>
              <w:r>
                <w:rPr>
                  <w:noProof/>
                </w:rPr>
                <w:lastRenderedPageBreak/>
                <w:t xml:space="preserve">Ogan, C., Giglou, R., &amp; d'Haenens, L. (2017). Challenges of conducting survey research related to a social protest movement: Lessons learned from a study of Gezi protests involving the Turkish diaspora in three European countries. </w:t>
              </w:r>
              <w:r>
                <w:rPr>
                  <w:i/>
                  <w:iCs/>
                  <w:noProof/>
                </w:rPr>
                <w:t>Information Society. Vol. 33 Issue 1</w:t>
              </w:r>
              <w:r>
                <w:rPr>
                  <w:noProof/>
                </w:rPr>
                <w:t>, 1-12.</w:t>
              </w:r>
            </w:p>
            <w:p w:rsidR="001A1112" w:rsidRDefault="001A1112" w:rsidP="001A1112">
              <w:pPr>
                <w:pStyle w:val="Bibliography"/>
                <w:ind w:left="720" w:hanging="720"/>
                <w:rPr>
                  <w:noProof/>
                </w:rPr>
              </w:pPr>
              <w:r>
                <w:rPr>
                  <w:noProof/>
                </w:rPr>
                <w:t xml:space="preserve">Rodriguez, M. (2015). The Gremlin Graph Traversal Machine and Language. </w:t>
              </w:r>
              <w:r>
                <w:rPr>
                  <w:i/>
                  <w:iCs/>
                  <w:noProof/>
                </w:rPr>
                <w:t>ACM Proceedings of the 15th Symposium on Database Programming Languages</w:t>
              </w:r>
              <w:r>
                <w:rPr>
                  <w:noProof/>
                </w:rPr>
                <w:t>, 1-10.</w:t>
              </w:r>
            </w:p>
            <w:p w:rsidR="001A1112" w:rsidRDefault="001A1112" w:rsidP="001A1112">
              <w:pPr>
                <w:pStyle w:val="Bibliography"/>
                <w:ind w:left="720" w:hanging="720"/>
                <w:rPr>
                  <w:noProof/>
                </w:rPr>
              </w:pPr>
              <w:r>
                <w:rPr>
                  <w:noProof/>
                </w:rPr>
                <w:t xml:space="preserve">Treadaway, C. &amp;. (2012). </w:t>
              </w:r>
              <w:r>
                <w:rPr>
                  <w:i/>
                  <w:iCs/>
                  <w:noProof/>
                </w:rPr>
                <w:t>Facebook marketing: An hour a day. .</w:t>
              </w:r>
              <w:r>
                <w:rPr>
                  <w:noProof/>
                </w:rPr>
                <w:t xml:space="preserve"> Indianapolis, Indiana: John Wiley &amp; Sons.</w:t>
              </w:r>
            </w:p>
            <w:p w:rsidR="001A1112" w:rsidRDefault="001A1112" w:rsidP="001A1112">
              <w:pPr>
                <w:pStyle w:val="Bibliography"/>
                <w:ind w:left="720" w:hanging="720"/>
                <w:rPr>
                  <w:noProof/>
                </w:rPr>
              </w:pPr>
              <w:r>
                <w:rPr>
                  <w:noProof/>
                </w:rPr>
                <w:t xml:space="preserve">Tsikerdekis, M. (2018). Real-Time Identity-Deception Detection Techniques for Social Media: Optimizations and Challenges. </w:t>
              </w:r>
              <w:r>
                <w:rPr>
                  <w:i/>
                  <w:iCs/>
                  <w:noProof/>
                </w:rPr>
                <w:t>IEEE Internet Computing IEEE Internet Comput. Internet Computing, IEEE. 22(5)</w:t>
              </w:r>
              <w:r>
                <w:rPr>
                  <w:noProof/>
                </w:rPr>
                <w:t>, 35-45.</w:t>
              </w:r>
            </w:p>
            <w:p w:rsidR="001A1112" w:rsidRDefault="001A1112" w:rsidP="001A1112">
              <w:pPr>
                <w:pStyle w:val="Bibliography"/>
                <w:ind w:left="720" w:hanging="720"/>
                <w:rPr>
                  <w:noProof/>
                </w:rPr>
              </w:pPr>
              <w:r>
                <w:rPr>
                  <w:noProof/>
                </w:rPr>
                <w:t xml:space="preserve">Wolman, D. (2013, April 16). </w:t>
              </w:r>
              <w:r>
                <w:rPr>
                  <w:i/>
                  <w:iCs/>
                  <w:noProof/>
                </w:rPr>
                <w:t>Facebook, Twitter Help the Arab Spring Blossom.</w:t>
              </w:r>
              <w:r>
                <w:rPr>
                  <w:noProof/>
                </w:rPr>
                <w:t xml:space="preserve"> Retrieved from Wired: https://www.wired.com/2013/04/arabspring/</w:t>
              </w:r>
            </w:p>
            <w:p w:rsidR="001A1112" w:rsidRDefault="001A1112" w:rsidP="001A1112">
              <w:pPr>
                <w:pStyle w:val="Bibliography"/>
                <w:ind w:left="720" w:hanging="720"/>
                <w:rPr>
                  <w:noProof/>
                </w:rPr>
              </w:pPr>
              <w:r>
                <w:rPr>
                  <w:noProof/>
                </w:rPr>
                <w:t xml:space="preserve">Yahoo Newsroom. (2019, March 16). </w:t>
              </w:r>
              <w:r>
                <w:rPr>
                  <w:i/>
                  <w:iCs/>
                  <w:noProof/>
                </w:rPr>
                <w:t>Wireless headphones like Apple Airpods 'coud pose cancer risk'.</w:t>
              </w:r>
              <w:r>
                <w:rPr>
                  <w:noProof/>
                </w:rPr>
                <w:t xml:space="preserve"> Retrieved from Yahoo News: https://au.news.yahoo.com/wireless-headphones-like-apple-airpods-pose-cancer-risk-052504674.html</w:t>
              </w:r>
            </w:p>
            <w:p w:rsidR="005B78C5" w:rsidRDefault="005B78C5" w:rsidP="001A1112">
              <w:r>
                <w:rPr>
                  <w:b/>
                  <w:bCs/>
                  <w:noProof/>
                </w:rPr>
                <w:fldChar w:fldCharType="end"/>
              </w:r>
            </w:p>
          </w:sdtContent>
        </w:sdt>
      </w:sdtContent>
    </w:sdt>
    <w:p w:rsidR="00810B98" w:rsidRPr="00810B98" w:rsidRDefault="00810B98" w:rsidP="00810B98"/>
    <w:p w:rsidR="00F00CFD" w:rsidRPr="00F00CFD" w:rsidRDefault="00F00CFD" w:rsidP="00F00CFD"/>
    <w:sectPr w:rsidR="00F00CFD" w:rsidRPr="00F00CFD" w:rsidSect="00F55AA9">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962" w:rsidRDefault="005E0962" w:rsidP="00F55AA9">
      <w:pPr>
        <w:spacing w:after="0" w:line="240" w:lineRule="auto"/>
      </w:pPr>
      <w:r>
        <w:separator/>
      </w:r>
    </w:p>
  </w:endnote>
  <w:endnote w:type="continuationSeparator" w:id="0">
    <w:p w:rsidR="005E0962" w:rsidRDefault="005E0962"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962" w:rsidRDefault="005E0962" w:rsidP="00F55AA9">
      <w:pPr>
        <w:spacing w:after="0" w:line="240" w:lineRule="auto"/>
      </w:pPr>
      <w:r>
        <w:separator/>
      </w:r>
    </w:p>
  </w:footnote>
  <w:footnote w:type="continuationSeparator" w:id="0">
    <w:p w:rsidR="005E0962" w:rsidRDefault="005E0962"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53144"/>
    <w:rsid w:val="0008362B"/>
    <w:rsid w:val="000B7E0B"/>
    <w:rsid w:val="000E7EA1"/>
    <w:rsid w:val="000F0E39"/>
    <w:rsid w:val="00102459"/>
    <w:rsid w:val="0012456F"/>
    <w:rsid w:val="00145460"/>
    <w:rsid w:val="001A1112"/>
    <w:rsid w:val="00220712"/>
    <w:rsid w:val="00223380"/>
    <w:rsid w:val="00253219"/>
    <w:rsid w:val="002806B7"/>
    <w:rsid w:val="002A02F6"/>
    <w:rsid w:val="002D592A"/>
    <w:rsid w:val="00341841"/>
    <w:rsid w:val="00351F3F"/>
    <w:rsid w:val="00364ABC"/>
    <w:rsid w:val="0038130C"/>
    <w:rsid w:val="003F05F2"/>
    <w:rsid w:val="004104D7"/>
    <w:rsid w:val="00463BEE"/>
    <w:rsid w:val="004648CC"/>
    <w:rsid w:val="004C665A"/>
    <w:rsid w:val="004C7BEB"/>
    <w:rsid w:val="004F1459"/>
    <w:rsid w:val="004F3D87"/>
    <w:rsid w:val="005029CC"/>
    <w:rsid w:val="00527716"/>
    <w:rsid w:val="005350AE"/>
    <w:rsid w:val="00582EB3"/>
    <w:rsid w:val="005A30D9"/>
    <w:rsid w:val="005B78C5"/>
    <w:rsid w:val="005E0962"/>
    <w:rsid w:val="005F1CA1"/>
    <w:rsid w:val="005F38C6"/>
    <w:rsid w:val="00600005"/>
    <w:rsid w:val="00641042"/>
    <w:rsid w:val="00644E68"/>
    <w:rsid w:val="006724D8"/>
    <w:rsid w:val="00677255"/>
    <w:rsid w:val="006E5A3D"/>
    <w:rsid w:val="00716457"/>
    <w:rsid w:val="00731043"/>
    <w:rsid w:val="00754C16"/>
    <w:rsid w:val="00763A96"/>
    <w:rsid w:val="00766B46"/>
    <w:rsid w:val="00791CDB"/>
    <w:rsid w:val="007A723A"/>
    <w:rsid w:val="007D76F4"/>
    <w:rsid w:val="00810B98"/>
    <w:rsid w:val="0081378E"/>
    <w:rsid w:val="00881541"/>
    <w:rsid w:val="008872BC"/>
    <w:rsid w:val="008D0115"/>
    <w:rsid w:val="008D0404"/>
    <w:rsid w:val="00904DC6"/>
    <w:rsid w:val="00912CBB"/>
    <w:rsid w:val="00914EB7"/>
    <w:rsid w:val="00932988"/>
    <w:rsid w:val="00944C7C"/>
    <w:rsid w:val="00965522"/>
    <w:rsid w:val="00993BA3"/>
    <w:rsid w:val="009B062F"/>
    <w:rsid w:val="00A10A98"/>
    <w:rsid w:val="00A155C6"/>
    <w:rsid w:val="00A26E5B"/>
    <w:rsid w:val="00A41AF8"/>
    <w:rsid w:val="00A553B5"/>
    <w:rsid w:val="00A753FC"/>
    <w:rsid w:val="00AA415B"/>
    <w:rsid w:val="00AA6507"/>
    <w:rsid w:val="00AB4D2A"/>
    <w:rsid w:val="00AB6A19"/>
    <w:rsid w:val="00AF4B91"/>
    <w:rsid w:val="00B05F41"/>
    <w:rsid w:val="00B134DC"/>
    <w:rsid w:val="00B51CDC"/>
    <w:rsid w:val="00B663BF"/>
    <w:rsid w:val="00B94809"/>
    <w:rsid w:val="00C06BAC"/>
    <w:rsid w:val="00C16657"/>
    <w:rsid w:val="00C378E6"/>
    <w:rsid w:val="00C511F2"/>
    <w:rsid w:val="00C661C0"/>
    <w:rsid w:val="00C73692"/>
    <w:rsid w:val="00C74586"/>
    <w:rsid w:val="00CB2ACE"/>
    <w:rsid w:val="00CF53CD"/>
    <w:rsid w:val="00D17D7F"/>
    <w:rsid w:val="00D24C04"/>
    <w:rsid w:val="00D37AF5"/>
    <w:rsid w:val="00D436AC"/>
    <w:rsid w:val="00D56671"/>
    <w:rsid w:val="00DA7F4F"/>
    <w:rsid w:val="00E0769A"/>
    <w:rsid w:val="00E301B3"/>
    <w:rsid w:val="00E42FC3"/>
    <w:rsid w:val="00EA59B5"/>
    <w:rsid w:val="00EA7DDE"/>
    <w:rsid w:val="00EB28AF"/>
    <w:rsid w:val="00EC6C52"/>
    <w:rsid w:val="00EF2247"/>
    <w:rsid w:val="00F00CFD"/>
    <w:rsid w:val="00F13C14"/>
    <w:rsid w:val="00F41682"/>
    <w:rsid w:val="00F55AA9"/>
    <w:rsid w:val="00F62082"/>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03AB"/>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 w:type="table" w:styleId="TableGrid">
    <w:name w:val="Table Grid"/>
    <w:basedOn w:val="TableNormal"/>
    <w:uiPriority w:val="39"/>
    <w:rsid w:val="0050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B78C5"/>
  </w:style>
  <w:style w:type="paragraph" w:styleId="Caption">
    <w:name w:val="caption"/>
    <w:basedOn w:val="Normal"/>
    <w:next w:val="Normal"/>
    <w:uiPriority w:val="35"/>
    <w:unhideWhenUsed/>
    <w:qFormat/>
    <w:rsid w:val="00B948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45">
      <w:bodyDiv w:val="1"/>
      <w:marLeft w:val="0"/>
      <w:marRight w:val="0"/>
      <w:marTop w:val="0"/>
      <w:marBottom w:val="0"/>
      <w:divBdr>
        <w:top w:val="none" w:sz="0" w:space="0" w:color="auto"/>
        <w:left w:val="none" w:sz="0" w:space="0" w:color="auto"/>
        <w:bottom w:val="none" w:sz="0" w:space="0" w:color="auto"/>
        <w:right w:val="none" w:sz="0" w:space="0" w:color="auto"/>
      </w:divBdr>
    </w:div>
    <w:div w:id="10762156">
      <w:bodyDiv w:val="1"/>
      <w:marLeft w:val="0"/>
      <w:marRight w:val="0"/>
      <w:marTop w:val="0"/>
      <w:marBottom w:val="0"/>
      <w:divBdr>
        <w:top w:val="none" w:sz="0" w:space="0" w:color="auto"/>
        <w:left w:val="none" w:sz="0" w:space="0" w:color="auto"/>
        <w:bottom w:val="none" w:sz="0" w:space="0" w:color="auto"/>
        <w:right w:val="none" w:sz="0" w:space="0" w:color="auto"/>
      </w:divBdr>
    </w:div>
    <w:div w:id="60687516">
      <w:bodyDiv w:val="1"/>
      <w:marLeft w:val="0"/>
      <w:marRight w:val="0"/>
      <w:marTop w:val="0"/>
      <w:marBottom w:val="0"/>
      <w:divBdr>
        <w:top w:val="none" w:sz="0" w:space="0" w:color="auto"/>
        <w:left w:val="none" w:sz="0" w:space="0" w:color="auto"/>
        <w:bottom w:val="none" w:sz="0" w:space="0" w:color="auto"/>
        <w:right w:val="none" w:sz="0" w:space="0" w:color="auto"/>
      </w:divBdr>
    </w:div>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183633046">
      <w:bodyDiv w:val="1"/>
      <w:marLeft w:val="0"/>
      <w:marRight w:val="0"/>
      <w:marTop w:val="0"/>
      <w:marBottom w:val="0"/>
      <w:divBdr>
        <w:top w:val="none" w:sz="0" w:space="0" w:color="auto"/>
        <w:left w:val="none" w:sz="0" w:space="0" w:color="auto"/>
        <w:bottom w:val="none" w:sz="0" w:space="0" w:color="auto"/>
        <w:right w:val="none" w:sz="0" w:space="0" w:color="auto"/>
      </w:divBdr>
    </w:div>
    <w:div w:id="212811506">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290745273">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038855">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38841281">
      <w:bodyDiv w:val="1"/>
      <w:marLeft w:val="0"/>
      <w:marRight w:val="0"/>
      <w:marTop w:val="0"/>
      <w:marBottom w:val="0"/>
      <w:divBdr>
        <w:top w:val="none" w:sz="0" w:space="0" w:color="auto"/>
        <w:left w:val="none" w:sz="0" w:space="0" w:color="auto"/>
        <w:bottom w:val="none" w:sz="0" w:space="0" w:color="auto"/>
        <w:right w:val="none" w:sz="0" w:space="0" w:color="auto"/>
      </w:divBdr>
    </w:div>
    <w:div w:id="455030321">
      <w:bodyDiv w:val="1"/>
      <w:marLeft w:val="0"/>
      <w:marRight w:val="0"/>
      <w:marTop w:val="0"/>
      <w:marBottom w:val="0"/>
      <w:divBdr>
        <w:top w:val="none" w:sz="0" w:space="0" w:color="auto"/>
        <w:left w:val="none" w:sz="0" w:space="0" w:color="auto"/>
        <w:bottom w:val="none" w:sz="0" w:space="0" w:color="auto"/>
        <w:right w:val="none" w:sz="0" w:space="0" w:color="auto"/>
      </w:divBdr>
    </w:div>
    <w:div w:id="486898398">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91624697">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613051540">
      <w:bodyDiv w:val="1"/>
      <w:marLeft w:val="0"/>
      <w:marRight w:val="0"/>
      <w:marTop w:val="0"/>
      <w:marBottom w:val="0"/>
      <w:divBdr>
        <w:top w:val="none" w:sz="0" w:space="0" w:color="auto"/>
        <w:left w:val="none" w:sz="0" w:space="0" w:color="auto"/>
        <w:bottom w:val="none" w:sz="0" w:space="0" w:color="auto"/>
        <w:right w:val="none" w:sz="0" w:space="0" w:color="auto"/>
      </w:divBdr>
    </w:div>
    <w:div w:id="652376016">
      <w:bodyDiv w:val="1"/>
      <w:marLeft w:val="0"/>
      <w:marRight w:val="0"/>
      <w:marTop w:val="0"/>
      <w:marBottom w:val="0"/>
      <w:divBdr>
        <w:top w:val="none" w:sz="0" w:space="0" w:color="auto"/>
        <w:left w:val="none" w:sz="0" w:space="0" w:color="auto"/>
        <w:bottom w:val="none" w:sz="0" w:space="0" w:color="auto"/>
        <w:right w:val="none" w:sz="0" w:space="0" w:color="auto"/>
      </w:divBdr>
    </w:div>
    <w:div w:id="67561407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782530326">
      <w:bodyDiv w:val="1"/>
      <w:marLeft w:val="0"/>
      <w:marRight w:val="0"/>
      <w:marTop w:val="0"/>
      <w:marBottom w:val="0"/>
      <w:divBdr>
        <w:top w:val="none" w:sz="0" w:space="0" w:color="auto"/>
        <w:left w:val="none" w:sz="0" w:space="0" w:color="auto"/>
        <w:bottom w:val="none" w:sz="0" w:space="0" w:color="auto"/>
        <w:right w:val="none" w:sz="0" w:space="0" w:color="auto"/>
      </w:divBdr>
    </w:div>
    <w:div w:id="874199494">
      <w:bodyDiv w:val="1"/>
      <w:marLeft w:val="0"/>
      <w:marRight w:val="0"/>
      <w:marTop w:val="0"/>
      <w:marBottom w:val="0"/>
      <w:divBdr>
        <w:top w:val="none" w:sz="0" w:space="0" w:color="auto"/>
        <w:left w:val="none" w:sz="0" w:space="0" w:color="auto"/>
        <w:bottom w:val="none" w:sz="0" w:space="0" w:color="auto"/>
        <w:right w:val="none" w:sz="0" w:space="0" w:color="auto"/>
      </w:divBdr>
    </w:div>
    <w:div w:id="901670521">
      <w:bodyDiv w:val="1"/>
      <w:marLeft w:val="0"/>
      <w:marRight w:val="0"/>
      <w:marTop w:val="0"/>
      <w:marBottom w:val="0"/>
      <w:divBdr>
        <w:top w:val="none" w:sz="0" w:space="0" w:color="auto"/>
        <w:left w:val="none" w:sz="0" w:space="0" w:color="auto"/>
        <w:bottom w:val="none" w:sz="0" w:space="0" w:color="auto"/>
        <w:right w:val="none" w:sz="0" w:space="0" w:color="auto"/>
      </w:divBdr>
    </w:div>
    <w:div w:id="967736951">
      <w:bodyDiv w:val="1"/>
      <w:marLeft w:val="0"/>
      <w:marRight w:val="0"/>
      <w:marTop w:val="0"/>
      <w:marBottom w:val="0"/>
      <w:divBdr>
        <w:top w:val="none" w:sz="0" w:space="0" w:color="auto"/>
        <w:left w:val="none" w:sz="0" w:space="0" w:color="auto"/>
        <w:bottom w:val="none" w:sz="0" w:space="0" w:color="auto"/>
        <w:right w:val="none" w:sz="0" w:space="0" w:color="auto"/>
      </w:divBdr>
    </w:div>
    <w:div w:id="984628163">
      <w:bodyDiv w:val="1"/>
      <w:marLeft w:val="0"/>
      <w:marRight w:val="0"/>
      <w:marTop w:val="0"/>
      <w:marBottom w:val="0"/>
      <w:divBdr>
        <w:top w:val="none" w:sz="0" w:space="0" w:color="auto"/>
        <w:left w:val="none" w:sz="0" w:space="0" w:color="auto"/>
        <w:bottom w:val="none" w:sz="0" w:space="0" w:color="auto"/>
        <w:right w:val="none" w:sz="0" w:space="0" w:color="auto"/>
      </w:divBdr>
    </w:div>
    <w:div w:id="1133643075">
      <w:bodyDiv w:val="1"/>
      <w:marLeft w:val="0"/>
      <w:marRight w:val="0"/>
      <w:marTop w:val="0"/>
      <w:marBottom w:val="0"/>
      <w:divBdr>
        <w:top w:val="none" w:sz="0" w:space="0" w:color="auto"/>
        <w:left w:val="none" w:sz="0" w:space="0" w:color="auto"/>
        <w:bottom w:val="none" w:sz="0" w:space="0" w:color="auto"/>
        <w:right w:val="none" w:sz="0" w:space="0" w:color="auto"/>
      </w:divBdr>
    </w:div>
    <w:div w:id="1151169931">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169754997">
      <w:bodyDiv w:val="1"/>
      <w:marLeft w:val="0"/>
      <w:marRight w:val="0"/>
      <w:marTop w:val="0"/>
      <w:marBottom w:val="0"/>
      <w:divBdr>
        <w:top w:val="none" w:sz="0" w:space="0" w:color="auto"/>
        <w:left w:val="none" w:sz="0" w:space="0" w:color="auto"/>
        <w:bottom w:val="none" w:sz="0" w:space="0" w:color="auto"/>
        <w:right w:val="none" w:sz="0" w:space="0" w:color="auto"/>
      </w:divBdr>
    </w:div>
    <w:div w:id="1178930332">
      <w:bodyDiv w:val="1"/>
      <w:marLeft w:val="0"/>
      <w:marRight w:val="0"/>
      <w:marTop w:val="0"/>
      <w:marBottom w:val="0"/>
      <w:divBdr>
        <w:top w:val="none" w:sz="0" w:space="0" w:color="auto"/>
        <w:left w:val="none" w:sz="0" w:space="0" w:color="auto"/>
        <w:bottom w:val="none" w:sz="0" w:space="0" w:color="auto"/>
        <w:right w:val="none" w:sz="0" w:space="0" w:color="auto"/>
      </w:divBdr>
    </w:div>
    <w:div w:id="1224869429">
      <w:bodyDiv w:val="1"/>
      <w:marLeft w:val="0"/>
      <w:marRight w:val="0"/>
      <w:marTop w:val="0"/>
      <w:marBottom w:val="0"/>
      <w:divBdr>
        <w:top w:val="none" w:sz="0" w:space="0" w:color="auto"/>
        <w:left w:val="none" w:sz="0" w:space="0" w:color="auto"/>
        <w:bottom w:val="none" w:sz="0" w:space="0" w:color="auto"/>
        <w:right w:val="none" w:sz="0" w:space="0" w:color="auto"/>
      </w:divBdr>
    </w:div>
    <w:div w:id="130516243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376272114">
      <w:bodyDiv w:val="1"/>
      <w:marLeft w:val="0"/>
      <w:marRight w:val="0"/>
      <w:marTop w:val="0"/>
      <w:marBottom w:val="0"/>
      <w:divBdr>
        <w:top w:val="none" w:sz="0" w:space="0" w:color="auto"/>
        <w:left w:val="none" w:sz="0" w:space="0" w:color="auto"/>
        <w:bottom w:val="none" w:sz="0" w:space="0" w:color="auto"/>
        <w:right w:val="none" w:sz="0" w:space="0" w:color="auto"/>
      </w:divBdr>
    </w:div>
    <w:div w:id="1464813723">
      <w:bodyDiv w:val="1"/>
      <w:marLeft w:val="0"/>
      <w:marRight w:val="0"/>
      <w:marTop w:val="0"/>
      <w:marBottom w:val="0"/>
      <w:divBdr>
        <w:top w:val="none" w:sz="0" w:space="0" w:color="auto"/>
        <w:left w:val="none" w:sz="0" w:space="0" w:color="auto"/>
        <w:bottom w:val="none" w:sz="0" w:space="0" w:color="auto"/>
        <w:right w:val="none" w:sz="0" w:space="0" w:color="auto"/>
      </w:divBdr>
    </w:div>
    <w:div w:id="1465274376">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662855746">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08874836">
      <w:bodyDiv w:val="1"/>
      <w:marLeft w:val="0"/>
      <w:marRight w:val="0"/>
      <w:marTop w:val="0"/>
      <w:marBottom w:val="0"/>
      <w:divBdr>
        <w:top w:val="none" w:sz="0" w:space="0" w:color="auto"/>
        <w:left w:val="none" w:sz="0" w:space="0" w:color="auto"/>
        <w:bottom w:val="none" w:sz="0" w:space="0" w:color="auto"/>
        <w:right w:val="none" w:sz="0" w:space="0" w:color="auto"/>
      </w:divBdr>
    </w:div>
    <w:div w:id="1754274263">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12</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11</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8</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9</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10</b:RefOrder>
  </b:Source>
  <b:Source>
    <b:Tag>Bas09</b:Tag>
    <b:SourceType>Misc</b:SourceType>
    <b:Guid>{5C01B18D-6497-4275-B73B-35420A4D5E05}</b:Guid>
    <b:Title>Gephi: an open source software for exploring and manipulating networks</b:Title>
    <b:Year>2009</b:Year>
    <b:Author>
      <b:Author>
        <b:NameList>
          <b:Person>
            <b:Last>Bastian M.</b:Last>
            <b:First>Heymann</b:First>
            <b:Middle>S., Jacomy M.</b:Middle>
          </b:Person>
        </b:NameList>
      </b:Author>
    </b:Author>
    <b:PublicationTitle>International AAAI Conference on Weblogs and Social Media</b:PublicationTitle>
    <b:Publisher>AAAI</b:Publisher>
    <b:RefOrder>13</b:RefOrder>
  </b:Source>
  <b:Source>
    <b:Tag>Rod15</b:Tag>
    <b:SourceType>JournalArticle</b:SourceType>
    <b:Guid>{03FCDC72-384C-49F8-91D1-261E3E03065E}</b:Guid>
    <b:Year>2015</b:Year>
    <b:Author>
      <b:Author>
        <b:NameList>
          <b:Person>
            <b:Last>Rodriguez</b:Last>
            <b:First>M</b:First>
          </b:Person>
        </b:NameList>
      </b:Author>
    </b:Author>
    <b:Title>The Gremlin Graph Traversal Machine and Language</b:Title>
    <b:JournalName>ACM Proceedings of the 15th Symposium on Database Programming Languages</b:JournalName>
    <b:Pages>1-10</b:Pages>
    <b:RefOrder>14</b:RefOrder>
  </b:Source>
  <b:Source>
    <b:Tag>Ber15</b:Tag>
    <b:SourceType>DocumentFromInternetSite</b:SourceType>
    <b:Guid>{C4D1460E-A285-4D33-9FEA-E9E97C53B69A}</b:Guid>
    <b:Title>TEDx: The future of social media</b:Title>
    <b:Year>2015</b:Year>
    <b:Author>
      <b:Author>
        <b:NameList>
          <b:Person>
            <b:Last>Berry</b:Last>
            <b:First>M</b:First>
          </b:Person>
        </b:NameList>
      </b:Author>
    </b:Author>
    <b:InternetSiteTitle>YouTube</b:InternetSiteTitle>
    <b:Month>January</b:Month>
    <b:Day>21</b:Day>
    <b:URL>https://www.youtube.com/watch?v=sm-ZVhC_yfM</b:URL>
    <b:RefOrder>6</b:RefOrder>
  </b:Source>
  <b:Source>
    <b:Tag>Tsi18</b:Tag>
    <b:SourceType>JournalArticle</b:SourceType>
    <b:Guid>{2C41E402-4276-40D7-8755-F1843251D943}</b:Guid>
    <b:Title>Real-Time Identity-Deception Detection Techniques for Social Media: Optimizations and Challenges</b:Title>
    <b:Year>2018</b:Year>
    <b:Author>
      <b:Author>
        <b:NameList>
          <b:Person>
            <b:Last>Tsikerdekis</b:Last>
            <b:First>M</b:First>
          </b:Person>
        </b:NameList>
      </b:Author>
    </b:Author>
    <b:JournalName>IEEE Internet Computing IEEE Internet Comput. Internet Computing, IEEE. 22(5)</b:JournalName>
    <b:Pages>35-45</b:Pages>
    <b:RefOrder>7</b:RefOrder>
  </b:Source>
</b:Sources>
</file>

<file path=customXml/itemProps1.xml><?xml version="1.0" encoding="utf-8"?>
<ds:datastoreItem xmlns:ds="http://schemas.openxmlformats.org/officeDocument/2006/customXml" ds:itemID="{E0925D16-9CAA-40F4-B287-739A3B71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12</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2019-03-14T03:00:00Z</dcterms:created>
  <dcterms:modified xsi:type="dcterms:W3CDTF">2019-03-18T04:11:00Z</dcterms:modified>
</cp:coreProperties>
</file>