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232B81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</w:t>
      </w:r>
      <w:r w:rsidR="00B44B5A">
        <w:t>2</w:t>
      </w:r>
      <w:r>
        <w:t xml:space="preserve">: Week </w:t>
      </w:r>
      <w:r w:rsidR="00B44B5A">
        <w:t>5</w:t>
      </w:r>
      <w:r>
        <w:t xml:space="preserve">: </w:t>
      </w:r>
      <w:r w:rsidR="00B44B5A">
        <w:t>Naming Schemes and Shared Memory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93BB7">
        <w:t>8</w:t>
      </w:r>
      <w:r w:rsidR="008B5129">
        <w:t>1</w:t>
      </w:r>
      <w:r w:rsidR="00C93BB7">
        <w:t>2</w:t>
      </w:r>
      <w:r w:rsidR="008B5129">
        <w:t>0</w:t>
      </w:r>
      <w:r>
        <w:t xml:space="preserve">: </w:t>
      </w:r>
      <w:r w:rsidR="00C93BB7">
        <w:t>Distributed Systems</w:t>
      </w:r>
    </w:p>
    <w:p w:rsidR="0082223F" w:rsidRDefault="00C93BB7" w:rsidP="0082223F">
      <w:pPr>
        <w:jc w:val="center"/>
      </w:pPr>
      <w:r>
        <w:t>September</w:t>
      </w:r>
      <w:r w:rsidR="0082223F">
        <w:t xml:space="preserve"> </w:t>
      </w:r>
      <w:r>
        <w:t>22</w:t>
      </w:r>
      <w:r w:rsidRPr="00C93BB7">
        <w:rPr>
          <w:vertAlign w:val="superscript"/>
        </w:rPr>
        <w:t>nd</w:t>
      </w:r>
      <w:r w:rsidR="0082223F"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B44B5A" w:rsidP="0082223F">
      <w:pPr>
        <w:pStyle w:val="Heading1"/>
      </w:pPr>
      <w:r>
        <w:lastRenderedPageBreak/>
        <w:t>Naming Schemes and Shared Memory</w:t>
      </w:r>
    </w:p>
    <w:p w:rsidR="0082223F" w:rsidRDefault="00B44B5A" w:rsidP="007B2773">
      <w:r>
        <w:tab/>
        <w:t xml:space="preserve">“There are three hard things in computer science, naming things and being off-by-one.”  The classical joke applies to the design of distributed systems, as a mechanism for naming nodes within the system needs to exist.  Modern systems use Domain Naming Services (DNS) to create a </w:t>
      </w:r>
      <w:proofErr w:type="spellStart"/>
      <w:r>
        <w:t>hierarchial</w:t>
      </w:r>
      <w:proofErr w:type="spellEnd"/>
      <w:r>
        <w:t xml:space="preserve"> structure </w:t>
      </w:r>
      <w:proofErr w:type="spellStart"/>
      <w:r>
        <w:t>too</w:t>
      </w:r>
      <w:proofErr w:type="spellEnd"/>
      <w:r>
        <w:t xml:space="preserve"> the enterprise, other scenarios can use protocols such as NetBIOS, for simple flat identifier lists.  </w:t>
      </w:r>
      <w:proofErr w:type="gramStart"/>
      <w:r>
        <w:t>Similar to</w:t>
      </w:r>
      <w:proofErr w:type="gramEnd"/>
      <w:r>
        <w:t xml:space="preserve"> other distributed system concepts, the decision between a list or tree comes down to the required scale and complexity.</w:t>
      </w:r>
      <w:r w:rsidR="007B2773">
        <w:t xml:space="preserve">  </w:t>
      </w:r>
      <w:r>
        <w:t xml:space="preserve">Consider a small branch office with a dozen computers and a shared printer, there having </w:t>
      </w:r>
      <w:r w:rsidR="007B2773">
        <w:t xml:space="preserve">the </w:t>
      </w:r>
      <w:proofErr w:type="gramStart"/>
      <w:r>
        <w:t>user friendly</w:t>
      </w:r>
      <w:proofErr w:type="gramEnd"/>
      <w:r>
        <w:t xml:space="preserve"> </w:t>
      </w:r>
      <w:r w:rsidR="000B71C0">
        <w:t>name</w:t>
      </w:r>
      <w:r>
        <w:t xml:space="preserve"> of </w:t>
      </w:r>
      <w:proofErr w:type="spellStart"/>
      <w:r w:rsidRPr="00B44B5A">
        <w:rPr>
          <w:i/>
        </w:rPr>
        <w:t>TedsLaptop</w:t>
      </w:r>
      <w:proofErr w:type="spellEnd"/>
      <w:r>
        <w:t xml:space="preserve"> </w:t>
      </w:r>
      <w:r w:rsidR="007B2773">
        <w:t xml:space="preserve">can efficiently </w:t>
      </w:r>
      <w:r w:rsidR="000B71C0">
        <w:t>rel</w:t>
      </w:r>
      <w:r w:rsidR="007B2773">
        <w:t>y</w:t>
      </w:r>
      <w:r w:rsidR="000B71C0">
        <w:t xml:space="preserve"> on an </w:t>
      </w:r>
      <w:r w:rsidR="000B71C0">
        <w:rPr>
          <w:i/>
        </w:rPr>
        <w:t>implicit contextual identification</w:t>
      </w:r>
      <w:r>
        <w:t xml:space="preserve">.  Then imagine a multinational corporation that has many Teds, and </w:t>
      </w:r>
      <w:r w:rsidR="007B2773">
        <w:t xml:space="preserve">the need for an </w:t>
      </w:r>
      <w:r w:rsidR="007B2773">
        <w:rPr>
          <w:i/>
        </w:rPr>
        <w:t>explicit context</w:t>
      </w:r>
      <w:r w:rsidR="00B45550">
        <w:rPr>
          <w:i/>
        </w:rPr>
        <w:t xml:space="preserve">ual </w:t>
      </w:r>
      <w:proofErr w:type="spellStart"/>
      <w:r w:rsidR="00B45550">
        <w:rPr>
          <w:i/>
        </w:rPr>
        <w:t>identificaiton</w:t>
      </w:r>
      <w:proofErr w:type="spellEnd"/>
      <w:r w:rsidR="007B2773">
        <w:rPr>
          <w:i/>
        </w:rPr>
        <w:t xml:space="preserve"> </w:t>
      </w:r>
      <w:r w:rsidR="007B2773" w:rsidRPr="00B45550">
        <w:t>is required</w:t>
      </w:r>
      <w:r>
        <w:t xml:space="preserve">.  Fully Qualified Domain Names (FQDN), e.g., </w:t>
      </w:r>
      <w:r>
        <w:rPr>
          <w:i/>
        </w:rPr>
        <w:t>tedslaptop.seattle.wa.sales</w:t>
      </w:r>
      <w:r>
        <w:rPr>
          <w:i/>
        </w:rPr>
        <w:t>.contoso.com</w:t>
      </w:r>
      <w:r>
        <w:t xml:space="preserve">, gives system designers the ability to </w:t>
      </w:r>
      <w:r w:rsidR="007B2773">
        <w:t>express these contexts, and convey that “</w:t>
      </w:r>
      <w:r w:rsidRPr="007B2773">
        <w:rPr>
          <w:i/>
        </w:rPr>
        <w:t xml:space="preserve">Ted is a member of the sales team </w:t>
      </w:r>
      <w:r w:rsidR="007B2773" w:rsidRPr="007B2773">
        <w:rPr>
          <w:i/>
        </w:rPr>
        <w:t xml:space="preserve">in </w:t>
      </w:r>
      <w:r w:rsidRPr="007B2773">
        <w:rPr>
          <w:i/>
        </w:rPr>
        <w:t>Seattle, Washington.</w:t>
      </w:r>
      <w:r w:rsidR="007B2773">
        <w:t>”</w:t>
      </w:r>
    </w:p>
    <w:p w:rsidR="00674E3D" w:rsidRDefault="00674E3D" w:rsidP="00674E3D">
      <w:pPr>
        <w:pStyle w:val="Heading1"/>
      </w:pPr>
      <w:r>
        <w:t>Naming Structure for Contoso</w:t>
      </w:r>
    </w:p>
    <w:p w:rsidR="00202701" w:rsidRDefault="00674E3D" w:rsidP="00674E3D">
      <w:r>
        <w:tab/>
        <w:t>Contoso is a highly globally distributed organization, with resources dedicated to corporate affairs, manufacturing, and retail outlets</w:t>
      </w:r>
      <w:r w:rsidR="00202701">
        <w:t xml:space="preserve"> (see Figure 1)</w:t>
      </w:r>
      <w:r>
        <w:t xml:space="preserve">.  They require a naming structure that allows explicit contextual identification of a resource within this environment.  They might choose a </w:t>
      </w:r>
      <w:r w:rsidR="00202701">
        <w:t xml:space="preserve">base </w:t>
      </w:r>
      <w:r>
        <w:t>naming convention, such as {city}.{</w:t>
      </w:r>
      <w:r w:rsidR="00202701">
        <w:t>country</w:t>
      </w:r>
      <w:r>
        <w:t>}.{department}.</w:t>
      </w:r>
      <w:r w:rsidR="00202701">
        <w:t xml:space="preserve">contoso.com.  Within a physical location, a need exists to pull similar </w:t>
      </w:r>
      <w:proofErr w:type="spellStart"/>
      <w:r w:rsidR="00202701">
        <w:t>reasources</w:t>
      </w:r>
      <w:proofErr w:type="spellEnd"/>
      <w:r w:rsidR="00202701">
        <w:t xml:space="preserve"> into </w:t>
      </w:r>
      <w:proofErr w:type="gramStart"/>
      <w:r w:rsidR="00202701">
        <w:t>more fine</w:t>
      </w:r>
      <w:proofErr w:type="gramEnd"/>
      <w:r w:rsidR="00202701">
        <w:t xml:space="preserve"> </w:t>
      </w:r>
      <w:proofErr w:type="spellStart"/>
      <w:r w:rsidR="00202701">
        <w:t>granined</w:t>
      </w:r>
      <w:proofErr w:type="spellEnd"/>
      <w:r w:rsidR="00202701">
        <w:t xml:space="preserve"> pools.  The Point of Sale devices at their store in </w:t>
      </w:r>
      <w:proofErr w:type="spellStart"/>
      <w:r w:rsidR="00202701">
        <w:t>Manhatten</w:t>
      </w:r>
      <w:proofErr w:type="spellEnd"/>
      <w:r w:rsidR="00202701">
        <w:t xml:space="preserve"> might become {device-id}.pos.nyc.us.retail.contoso.com.  </w:t>
      </w:r>
    </w:p>
    <w:p w:rsidR="00202701" w:rsidRDefault="00202701" w:rsidP="00202701">
      <w:pPr>
        <w:ind w:firstLine="720"/>
      </w:pPr>
      <w:r>
        <w:t xml:space="preserve">Some of the services that are provided by Contoso are more global and can rely on implicit contextual naming.  For instance, all employees need to authenticate against their local </w:t>
      </w:r>
      <w:r>
        <w:lastRenderedPageBreak/>
        <w:t xml:space="preserve">Directory Service endpoint.  It would be confusing for these employees to remember this occurs on {node}.auth.{city}.{country}.ops.contoso.com versus the </w:t>
      </w:r>
      <w:proofErr w:type="spellStart"/>
      <w:r>
        <w:t>Cananocial</w:t>
      </w:r>
      <w:proofErr w:type="spellEnd"/>
      <w:r>
        <w:t xml:space="preserve"> Name (CNAME), auth.conotoso.com.  </w:t>
      </w:r>
      <w:r w:rsidR="00D550D8">
        <w:t xml:space="preserve">As more traffic to services routes to CNAMEs, there is a virtualization of the addresses and an extension point to deliver more value to the caller.  Consider the customer accessing multi-media content from the public website.  If the Content Delivery Network (CDN) only streamed from New York, then users in Australia might complain about the latency.  Instead, a </w:t>
      </w:r>
      <w:r w:rsidR="005F321D">
        <w:t>Geo-Location A</w:t>
      </w:r>
      <w:r w:rsidR="00D550D8">
        <w:t xml:space="preserve">ware </w:t>
      </w:r>
      <w:r w:rsidR="005F321D">
        <w:t>E</w:t>
      </w:r>
      <w:r w:rsidR="00D550D8">
        <w:t xml:space="preserve">dge </w:t>
      </w:r>
      <w:r w:rsidR="005F321D">
        <w:t xml:space="preserve">can serve the requests, </w:t>
      </w:r>
      <w:r w:rsidR="00D550D8">
        <w:t xml:space="preserve">without </w:t>
      </w:r>
      <w:r w:rsidR="005F321D">
        <w:t xml:space="preserve">coupling </w:t>
      </w:r>
      <w:r w:rsidR="00D550D8">
        <w:t xml:space="preserve">configuration </w:t>
      </w:r>
      <w:r w:rsidR="005F321D">
        <w:t xml:space="preserve">into the website </w:t>
      </w:r>
      <w:r w:rsidR="00D550D8">
        <w:t>code.</w:t>
      </w:r>
      <w:bookmarkStart w:id="0" w:name="_GoBack"/>
      <w:bookmarkEnd w:id="0"/>
    </w:p>
    <w:p w:rsidR="00674E3D" w:rsidRDefault="00674E3D">
      <w:r>
        <w:br w:type="page"/>
      </w:r>
    </w:p>
    <w:p w:rsidR="00674E3D" w:rsidRDefault="00674E3D" w:rsidP="00674E3D">
      <w:pPr>
        <w:keepNext/>
      </w:pPr>
      <w:r>
        <w:rPr>
          <w:noProof/>
        </w:rPr>
        <w:lastRenderedPageBreak/>
        <w:drawing>
          <wp:inline distT="0" distB="0" distL="0" distR="0" wp14:anchorId="3EC9F5D6" wp14:editId="6A08DA8A">
            <wp:extent cx="5943600" cy="657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3D" w:rsidRPr="00674E3D" w:rsidRDefault="00674E3D" w:rsidP="00674E3D">
      <w:pPr>
        <w:pStyle w:val="Caption"/>
        <w:jc w:val="center"/>
        <w:rPr>
          <w:i w:val="0"/>
          <w:color w:val="auto"/>
        </w:rPr>
      </w:pPr>
      <w:r w:rsidRPr="00674E3D">
        <w:rPr>
          <w:i w:val="0"/>
          <w:color w:val="auto"/>
        </w:rPr>
        <w:t xml:space="preserve">Figure </w:t>
      </w:r>
      <w:r w:rsidRPr="00674E3D">
        <w:rPr>
          <w:i w:val="0"/>
          <w:color w:val="auto"/>
        </w:rPr>
        <w:fldChar w:fldCharType="begin"/>
      </w:r>
      <w:r w:rsidRPr="00674E3D">
        <w:rPr>
          <w:i w:val="0"/>
          <w:color w:val="auto"/>
        </w:rPr>
        <w:instrText xml:space="preserve"> SEQ Figure \* ARABIC </w:instrText>
      </w:r>
      <w:r w:rsidRPr="00674E3D">
        <w:rPr>
          <w:i w:val="0"/>
          <w:color w:val="auto"/>
        </w:rPr>
        <w:fldChar w:fldCharType="separate"/>
      </w:r>
      <w:r w:rsidRPr="00674E3D">
        <w:rPr>
          <w:i w:val="0"/>
          <w:noProof/>
          <w:color w:val="auto"/>
        </w:rPr>
        <w:t>1</w:t>
      </w:r>
      <w:r w:rsidRPr="00674E3D">
        <w:rPr>
          <w:i w:val="0"/>
          <w:color w:val="auto"/>
        </w:rPr>
        <w:fldChar w:fldCharType="end"/>
      </w:r>
      <w:r w:rsidRPr="00674E3D">
        <w:rPr>
          <w:i w:val="0"/>
          <w:color w:val="auto"/>
        </w:rPr>
        <w:t>: Naming Hierarchy</w:t>
      </w:r>
    </w:p>
    <w:sectPr w:rsidR="00674E3D" w:rsidRPr="00674E3D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B81" w:rsidRDefault="00232B81" w:rsidP="0082223F">
      <w:pPr>
        <w:spacing w:line="240" w:lineRule="auto"/>
      </w:pPr>
      <w:r>
        <w:separator/>
      </w:r>
    </w:p>
  </w:endnote>
  <w:endnote w:type="continuationSeparator" w:id="0">
    <w:p w:rsidR="00232B81" w:rsidRDefault="00232B8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B81" w:rsidRDefault="00232B81" w:rsidP="0082223F">
      <w:pPr>
        <w:spacing w:line="240" w:lineRule="auto"/>
      </w:pPr>
      <w:r>
        <w:separator/>
      </w:r>
    </w:p>
  </w:footnote>
  <w:footnote w:type="continuationSeparator" w:id="0">
    <w:p w:rsidR="00232B81" w:rsidRDefault="00232B8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93BB7">
          <w:rPr>
            <w:color w:val="7F7F7F" w:themeColor="background1" w:themeShade="7F"/>
            <w:spacing w:val="60"/>
          </w:rPr>
          <w:t>8</w:t>
        </w:r>
        <w:r w:rsidR="004A784B">
          <w:rPr>
            <w:color w:val="7F7F7F" w:themeColor="background1" w:themeShade="7F"/>
            <w:spacing w:val="60"/>
          </w:rPr>
          <w:t>1</w:t>
        </w:r>
        <w:r w:rsidR="00C93BB7">
          <w:rPr>
            <w:color w:val="7F7F7F" w:themeColor="background1" w:themeShade="7F"/>
            <w:spacing w:val="60"/>
          </w:rPr>
          <w:t>2</w:t>
        </w:r>
        <w:r w:rsidR="004A784B">
          <w:rPr>
            <w:color w:val="7F7F7F" w:themeColor="background1" w:themeShade="7F"/>
            <w:spacing w:val="60"/>
          </w:rPr>
          <w:t>0</w:t>
        </w:r>
        <w:r>
          <w:rPr>
            <w:color w:val="7F7F7F" w:themeColor="background1" w:themeShade="7F"/>
            <w:spacing w:val="60"/>
          </w:rPr>
          <w:t xml:space="preserve">: </w:t>
        </w:r>
        <w:r w:rsidR="00C93BB7">
          <w:rPr>
            <w:color w:val="7F7F7F" w:themeColor="background1" w:themeShade="7F"/>
            <w:spacing w:val="60"/>
          </w:rPr>
          <w:t>DISTRIBUTED SYSTEMS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gUA2+wlcCwAAAA="/>
  </w:docVars>
  <w:rsids>
    <w:rsidRoot w:val="0082223F"/>
    <w:rsid w:val="00036708"/>
    <w:rsid w:val="00036F58"/>
    <w:rsid w:val="000B71C0"/>
    <w:rsid w:val="00183597"/>
    <w:rsid w:val="00202701"/>
    <w:rsid w:val="00232B81"/>
    <w:rsid w:val="00271BD3"/>
    <w:rsid w:val="002806B7"/>
    <w:rsid w:val="00401D65"/>
    <w:rsid w:val="004223E8"/>
    <w:rsid w:val="004A784B"/>
    <w:rsid w:val="005F321D"/>
    <w:rsid w:val="00674E3D"/>
    <w:rsid w:val="007B2773"/>
    <w:rsid w:val="0082223F"/>
    <w:rsid w:val="008B5129"/>
    <w:rsid w:val="00B44B5A"/>
    <w:rsid w:val="00B45550"/>
    <w:rsid w:val="00C73692"/>
    <w:rsid w:val="00C93BB7"/>
    <w:rsid w:val="00D550D8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447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E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E3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4E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58AA-4826-4A06-AE56-83ACE12A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14</cp:revision>
  <dcterms:created xsi:type="dcterms:W3CDTF">2019-05-19T17:38:00Z</dcterms:created>
  <dcterms:modified xsi:type="dcterms:W3CDTF">2019-10-20T17:16:00Z</dcterms:modified>
</cp:coreProperties>
</file>