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B78AD" w14:textId="77777777" w:rsidR="009A22C2" w:rsidRDefault="00C3713A" w:rsidP="0082223F"/>
    <w:p w14:paraId="28815459" w14:textId="77777777" w:rsidR="0082223F" w:rsidRDefault="0082223F" w:rsidP="0082223F"/>
    <w:p w14:paraId="048DA976" w14:textId="77777777" w:rsidR="0082223F" w:rsidRDefault="0082223F" w:rsidP="0082223F"/>
    <w:p w14:paraId="49AAC026" w14:textId="77777777" w:rsidR="0082223F" w:rsidRDefault="0082223F" w:rsidP="0082223F"/>
    <w:p w14:paraId="369A590F" w14:textId="77777777" w:rsidR="0082223F" w:rsidRDefault="0082223F" w:rsidP="0082223F"/>
    <w:p w14:paraId="5A575376" w14:textId="77777777" w:rsidR="0082223F" w:rsidRDefault="0082223F" w:rsidP="0082223F"/>
    <w:p w14:paraId="6329CCDA" w14:textId="77777777"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14:paraId="55A4B21E" w14:textId="77777777" w:rsidR="0082223F" w:rsidRDefault="0082223F" w:rsidP="0082223F">
      <w:pPr>
        <w:pStyle w:val="Subtitle"/>
      </w:pPr>
      <w:r>
        <w:t>Nate Bachmeier</w:t>
      </w:r>
    </w:p>
    <w:p w14:paraId="2A520A75"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2867F103" w14:textId="47B2E7E5" w:rsidR="0082223F" w:rsidRDefault="002E5B3F" w:rsidP="0082223F">
      <w:pPr>
        <w:jc w:val="center"/>
      </w:pPr>
      <w:r>
        <w:t>November 10</w:t>
      </w:r>
      <w:r w:rsidR="0082223F">
        <w:t>, 2019</w:t>
      </w:r>
    </w:p>
    <w:p w14:paraId="3695D702" w14:textId="77777777" w:rsidR="0082223F" w:rsidRDefault="0082223F" w:rsidP="0082223F">
      <w:pPr>
        <w:jc w:val="center"/>
      </w:pPr>
      <w:r>
        <w:t>North Central University</w:t>
      </w:r>
    </w:p>
    <w:p w14:paraId="2D66362E" w14:textId="77777777" w:rsidR="0082223F" w:rsidRDefault="0082223F">
      <w:pPr>
        <w:spacing w:line="259" w:lineRule="auto"/>
      </w:pPr>
      <w:r>
        <w:br w:type="page"/>
      </w:r>
    </w:p>
    <w:p w14:paraId="45393D01" w14:textId="77777777" w:rsidR="0082223F" w:rsidRDefault="002E5B3F" w:rsidP="0082223F">
      <w:pPr>
        <w:pStyle w:val="Heading1"/>
      </w:pPr>
      <w:r>
        <w:lastRenderedPageBreak/>
        <w:t>Enhance a Distributed System Architecture</w:t>
      </w:r>
    </w:p>
    <w:p w14:paraId="3FE63557" w14:textId="3507FD68" w:rsidR="0082223F" w:rsidRDefault="002E5B3F" w:rsidP="0082223F">
      <w:r>
        <w:tab/>
        <w:t xml:space="preserve">Contoso Retail and Manufacturing is </w:t>
      </w:r>
      <w:proofErr w:type="gramStart"/>
      <w:r>
        <w:t>similar to</w:t>
      </w:r>
      <w:proofErr w:type="gramEnd"/>
      <w:r>
        <w:t xml:space="preserve"> many large enterprises</w:t>
      </w:r>
      <w:r w:rsidR="003547F7">
        <w:t>,</w:t>
      </w:r>
      <w:r>
        <w:t xml:space="preserve"> in their need to manage and support heterogeneous networks</w:t>
      </w:r>
      <w:r w:rsidR="003547F7">
        <w:t>,</w:t>
      </w:r>
      <w:r>
        <w:t xml:space="preserve">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 </w:t>
      </w:r>
      <w:proofErr w:type="gramStart"/>
      <w:r>
        <w:t>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14:paraId="7D992C9C" w14:textId="77777777" w:rsidR="00B900BF" w:rsidRDefault="00B900BF" w:rsidP="00095B17">
      <w:pPr>
        <w:pStyle w:val="Heading1"/>
      </w:pPr>
      <w:r>
        <w:t>What is Recovery</w:t>
      </w:r>
      <w:r w:rsidR="00C72E44">
        <w:t>-</w:t>
      </w:r>
      <w:r>
        <w:t>Oriented Programming</w:t>
      </w:r>
    </w:p>
    <w:p w14:paraId="78514CFC" w14:textId="77777777"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r w:rsidR="00C72E44">
        <w:t xml:space="preserve">. 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sufficient context for a recovery operation to continue the request </w:t>
      </w:r>
      <w:proofErr w:type="gramStart"/>
      <w:r w:rsidR="00AC03DC">
        <w:t>at a later time</w:t>
      </w:r>
      <w:proofErr w:type="gramEnd"/>
      <w:r w:rsidR="00AC03DC">
        <w:t>.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14:paraId="62036A89" w14:textId="77777777" w:rsidR="00095B17" w:rsidRDefault="00095B17" w:rsidP="00095B17">
      <w:pPr>
        <w:pStyle w:val="Heading2"/>
      </w:pPr>
      <w:r>
        <w:t xml:space="preserve">Using Checkpointing </w:t>
      </w:r>
    </w:p>
    <w:p w14:paraId="381B07E0" w14:textId="77777777"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t>
      </w:r>
      <w:r w:rsidR="00082133">
        <w:lastRenderedPageBreak/>
        <w:t>While it may be sufficient for specific scenarios to rely on the actor to make these recovery decisions, they become proportionally complex relative to the number of services involved.</w:t>
      </w:r>
    </w:p>
    <w:p w14:paraId="0009EAC1" w14:textId="77777777" w:rsidR="00B900BF" w:rsidRDefault="00082133" w:rsidP="00082133">
      <w:pPr>
        <w:ind w:firstLine="720"/>
      </w:pPr>
      <w:r>
        <w:t xml:space="preserve"> </w:t>
      </w:r>
    </w:p>
    <w:p w14:paraId="177FA171" w14:textId="77777777" w:rsidR="00C72E44" w:rsidRDefault="00C72E44" w:rsidP="00C72E44">
      <w:pPr>
        <w:keepNext/>
        <w:jc w:val="center"/>
      </w:pPr>
      <w:r>
        <w:rPr>
          <w:noProof/>
        </w:rPr>
        <w:drawing>
          <wp:inline distT="0" distB="0" distL="0" distR="0" wp14:anchorId="1541DD87" wp14:editId="1ADC5365">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746" cy="1699950"/>
                    </a:xfrm>
                    <a:prstGeom prst="rect">
                      <a:avLst/>
                    </a:prstGeom>
                  </pic:spPr>
                </pic:pic>
              </a:graphicData>
            </a:graphic>
          </wp:inline>
        </w:drawing>
      </w:r>
    </w:p>
    <w:p w14:paraId="16612FCA" w14:textId="77777777"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14:paraId="2973214F" w14:textId="77777777" w:rsidR="00560971" w:rsidRDefault="00560971" w:rsidP="00E66561">
      <w:pPr>
        <w:jc w:val="center"/>
      </w:pPr>
    </w:p>
    <w:p w14:paraId="40D19B93" w14:textId="77777777" w:rsidR="00560971" w:rsidRDefault="00560971" w:rsidP="00560971">
      <w:pPr>
        <w:pStyle w:val="Heading2"/>
      </w:pPr>
      <w:r>
        <w:t>Using Service Partitioning and Replication</w:t>
      </w:r>
    </w:p>
    <w:p w14:paraId="444A2FCB" w14:textId="77777777" w:rsidR="00E66561" w:rsidRDefault="00E66561" w:rsidP="00E66561">
      <w:pPr>
        <w:jc w:val="center"/>
      </w:pPr>
      <w:r>
        <w:rPr>
          <w:noProof/>
        </w:rPr>
        <w:drawing>
          <wp:inline distT="0" distB="0" distL="0" distR="0" wp14:anchorId="11780AE2" wp14:editId="454634A0">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879" cy="2791182"/>
                    </a:xfrm>
                    <a:prstGeom prst="rect">
                      <a:avLst/>
                    </a:prstGeom>
                  </pic:spPr>
                </pic:pic>
              </a:graphicData>
            </a:graphic>
          </wp:inline>
        </w:drawing>
      </w:r>
    </w:p>
    <w:p w14:paraId="6D184CF8" w14:textId="77777777"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14:paraId="584DB835" w14:textId="77777777" w:rsidR="00095B17" w:rsidRDefault="00E66561" w:rsidP="00095B17">
      <w:r>
        <w:tab/>
        <w:t xml:space="preserve">To ensure a collection of user services are highly available, the system designers can leverage service isolation and replication strategies (see Figure 3).  </w:t>
      </w:r>
      <w:r w:rsidR="00EC6813">
        <w:t xml:space="preserve">This approach starts with decomposing the different domains of user management into separate micro-services, such as </w:t>
      </w:r>
      <w:r w:rsidR="00EC6813">
        <w:lastRenderedPageBreak/>
        <w:t>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14:paraId="38A0BBAC" w14:textId="77777777" w:rsidR="00095B17" w:rsidRDefault="00095B17" w:rsidP="00095B17">
      <w:pPr>
        <w:pStyle w:val="Heading2"/>
      </w:pPr>
      <w:r>
        <w:t>Using Rejuvenation Policy</w:t>
      </w:r>
      <w:r w:rsidR="00EC6813">
        <w:t xml:space="preserve">  </w:t>
      </w:r>
    </w:p>
    <w:p w14:paraId="094C76FA" w14:textId="77777777"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For instance, a memory leak exists in the user profile service that eventually results in a fail-stop.  The business cannot resolve the issue as they lack the expertise, due to the component using closed source software.  Administrators mitigate the 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14:paraId="557CFEDB" w14:textId="77777777" w:rsidR="008F4F8F" w:rsidRDefault="008F4F8F" w:rsidP="008F4F8F">
      <w:pPr>
        <w:pStyle w:val="Heading2"/>
      </w:pPr>
      <w:r>
        <w:t>Using Security Protections</w:t>
      </w:r>
    </w:p>
    <w:p w14:paraId="3749ED94" w14:textId="77777777" w:rsidR="008F4F8F" w:rsidRPr="008F4F8F" w:rsidRDefault="008F4F8F" w:rsidP="008F4F8F">
      <w:r>
        <w:tab/>
        <w:t xml:space="preserve">Systems need to protect their messages and endpoints against both malicious and negligent actors.  These capabilities come from technologies such as Secure Socket Layer and Transport Layer Security (SSL/TLS), and Open Auth (OAuth).  Even in trusted lab environments, SSL provides value through message checksums that detect data corruption on the wire. </w:t>
      </w:r>
    </w:p>
    <w:p w14:paraId="2A2C0E53" w14:textId="77777777" w:rsidR="008F4F8F" w:rsidRDefault="008F4F8F">
      <w:pPr>
        <w:rPr>
          <w:b/>
        </w:rPr>
      </w:pPr>
      <w:r>
        <w:br w:type="page"/>
      </w:r>
    </w:p>
    <w:p w14:paraId="772E4B88" w14:textId="77777777" w:rsidR="00095B17" w:rsidRDefault="00095B17" w:rsidP="00095B17">
      <w:pPr>
        <w:pStyle w:val="Heading2"/>
      </w:pPr>
      <w:r>
        <w:lastRenderedPageBreak/>
        <w:t>Using Datacenter Fail-over</w:t>
      </w:r>
    </w:p>
    <w:p w14:paraId="4614A840" w14:textId="77777777"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14:paraId="2187853B" w14:textId="77777777" w:rsidR="001E7079" w:rsidRDefault="001E7079" w:rsidP="001E7079">
      <w:pPr>
        <w:pStyle w:val="Heading1"/>
      </w:pPr>
      <w:r>
        <w:t>Enhance a System with Distributed Technologies</w:t>
      </w:r>
    </w:p>
    <w:p w14:paraId="670EE413" w14:textId="77777777" w:rsidR="00095B17" w:rsidRDefault="00095B17" w:rsidP="00095B17">
      <w:pPr>
        <w:pStyle w:val="Heading2"/>
      </w:pPr>
      <w:r>
        <w:t>Challenges of Eventual Consistency</w:t>
      </w:r>
    </w:p>
    <w:p w14:paraId="41509D38" w14:textId="77777777"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14:paraId="4CAC51E6" w14:textId="77777777" w:rsidR="005F3B54" w:rsidRDefault="005F3B54" w:rsidP="00EC6813">
      <w:pPr>
        <w:ind w:firstLine="720"/>
      </w:pPr>
    </w:p>
    <w:p w14:paraId="09CEB542" w14:textId="77777777" w:rsidR="00095B17" w:rsidRDefault="007E4B36" w:rsidP="00095B17">
      <w:pPr>
        <w:pStyle w:val="Heading2"/>
      </w:pPr>
      <w:r>
        <w:lastRenderedPageBreak/>
        <w:t xml:space="preserve">Maintaining </w:t>
      </w:r>
      <w:r w:rsidR="00095B17">
        <w:t>Consistency across Heterogeneous Datastores</w:t>
      </w:r>
    </w:p>
    <w:p w14:paraId="5A0C4A24" w14:textId="77777777"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14:paraId="24852484" w14:textId="77777777" w:rsidR="00A4264E" w:rsidRDefault="00A4264E" w:rsidP="00A4264E">
      <w:pPr>
        <w:jc w:val="center"/>
      </w:pPr>
      <w:r>
        <w:rPr>
          <w:noProof/>
        </w:rPr>
        <w:drawing>
          <wp:inline distT="0" distB="0" distL="0" distR="0" wp14:anchorId="315DC4A1" wp14:editId="754D1A8B">
            <wp:extent cx="973484" cy="16480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5596" cy="1668551"/>
                    </a:xfrm>
                    <a:prstGeom prst="rect">
                      <a:avLst/>
                    </a:prstGeom>
                  </pic:spPr>
                </pic:pic>
              </a:graphicData>
            </a:graphic>
          </wp:inline>
        </w:drawing>
      </w:r>
    </w:p>
    <w:p w14:paraId="22D6A2D6" w14:textId="77777777" w:rsidR="00A4264E" w:rsidRPr="00A4264E" w:rsidRDefault="00A4264E" w:rsidP="00A4264E">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Pr>
          <w:i w:val="0"/>
          <w:noProof/>
          <w:color w:val="auto"/>
        </w:rPr>
        <w:t>4</w:t>
      </w:r>
      <w:r w:rsidRPr="002F4548">
        <w:rPr>
          <w:i w:val="0"/>
          <w:color w:val="auto"/>
        </w:rPr>
        <w:fldChar w:fldCharType="end"/>
      </w:r>
      <w:r w:rsidRPr="002F4548">
        <w:rPr>
          <w:i w:val="0"/>
          <w:color w:val="auto"/>
        </w:rPr>
        <w:t>: Multi-Agent Coordination</w:t>
      </w:r>
    </w:p>
    <w:p w14:paraId="1F31BF24" w14:textId="77777777"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14:paraId="527E81EC" w14:textId="77777777" w:rsidR="00534CFA" w:rsidRDefault="007E4B36" w:rsidP="00534CFA">
      <w:pPr>
        <w:pStyle w:val="Heading2"/>
      </w:pPr>
      <w:r>
        <w:lastRenderedPageBreak/>
        <w:t xml:space="preserve">Maintaining Consistency across </w:t>
      </w:r>
      <w:r w:rsidR="00534CFA">
        <w:t>Multi-</w:t>
      </w:r>
      <w:r>
        <w:t>Master Replica</w:t>
      </w:r>
      <w:r w:rsidR="00A8228B">
        <w:t>s</w:t>
      </w:r>
    </w:p>
    <w:p w14:paraId="5A4B1D44" w14:textId="77777777" w:rsidR="00A4264E" w:rsidRDefault="00A4264E" w:rsidP="00A4264E">
      <w:pPr>
        <w:keepNext/>
        <w:jc w:val="center"/>
      </w:pPr>
      <w:r>
        <w:rPr>
          <w:noProof/>
        </w:rPr>
        <w:drawing>
          <wp:inline distT="0" distB="0" distL="0" distR="0" wp14:anchorId="2A004055" wp14:editId="66B0BDD7">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003" cy="1519647"/>
                    </a:xfrm>
                    <a:prstGeom prst="rect">
                      <a:avLst/>
                    </a:prstGeom>
                  </pic:spPr>
                </pic:pic>
              </a:graphicData>
            </a:graphic>
          </wp:inline>
        </w:drawing>
      </w:r>
    </w:p>
    <w:p w14:paraId="0EAE8E13" w14:textId="77777777" w:rsidR="00A4264E" w:rsidRPr="00A4264E" w:rsidRDefault="00A4264E" w:rsidP="00A4264E">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Pr>
          <w:i w:val="0"/>
          <w:noProof/>
          <w:color w:val="auto"/>
        </w:rPr>
        <w:t>5</w:t>
      </w:r>
      <w:r w:rsidRPr="00B64468">
        <w:rPr>
          <w:i w:val="0"/>
          <w:color w:val="auto"/>
        </w:rPr>
        <w:fldChar w:fldCharType="end"/>
      </w:r>
      <w:r w:rsidRPr="00B64468">
        <w:rPr>
          <w:i w:val="0"/>
          <w:color w:val="auto"/>
        </w:rPr>
        <w:t>: Multi-Master Full Replication</w:t>
      </w:r>
      <w:r>
        <w:rPr>
          <w:i w:val="0"/>
          <w:color w:val="auto"/>
        </w:rPr>
        <w:t xml:space="preserve"> Level 1</w:t>
      </w:r>
      <w:r>
        <w:t xml:space="preserve"> </w:t>
      </w:r>
    </w:p>
    <w:p w14:paraId="598D369C" w14:textId="77777777"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End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End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End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14:paraId="1974D1FF" w14:textId="77777777" w:rsidR="00AB316B" w:rsidRPr="00AB316B" w:rsidRDefault="00AB316B" w:rsidP="00AB316B">
      <w:pPr>
        <w:rPr>
          <w:i/>
        </w:rPr>
      </w:pPr>
      <w:r>
        <w:tab/>
        <w:t>In Figure 6, the component level design shows the replication subsystem that exists between two geo-replicated environments.  It relies on fully asynchronous communication by placing tasks inside of queues to signal that additional processing is needed</w:t>
      </w:r>
      <w:sdt>
        <w:sdtPr>
          <w:id w:val="-1400983416"/>
          <w:citation/>
        </w:sdtPr>
        <w:sdtEnd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w:t>
      </w:r>
      <w:r>
        <w:lastRenderedPageBreak/>
        <w:t>micro-services</w:t>
      </w:r>
      <w:r w:rsidR="00294245">
        <w:t xml:space="preserve"> that scales proportionally to the queue depth</w:t>
      </w:r>
      <w:r w:rsidR="00294245" w:rsidRPr="00294245">
        <w:t xml:space="preserve"> </w:t>
      </w:r>
      <w:sdt>
        <w:sdtPr>
          <w:id w:val="1653330696"/>
          <w:citation/>
        </w:sdtPr>
        <w:sdtEnd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14:paraId="31A8D684" w14:textId="77777777" w:rsidR="00AB316B" w:rsidRDefault="00AB316B" w:rsidP="00AB316B">
      <w:pPr>
        <w:keepNext/>
        <w:jc w:val="center"/>
      </w:pPr>
      <w:r>
        <w:rPr>
          <w:noProof/>
        </w:rPr>
        <w:drawing>
          <wp:inline distT="0" distB="0" distL="0" distR="0" wp14:anchorId="256FCD74" wp14:editId="4D29A7A4">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606" cy="2175724"/>
                    </a:xfrm>
                    <a:prstGeom prst="rect">
                      <a:avLst/>
                    </a:prstGeom>
                  </pic:spPr>
                </pic:pic>
              </a:graphicData>
            </a:graphic>
          </wp:inline>
        </w:drawing>
      </w:r>
    </w:p>
    <w:p w14:paraId="353A463E" w14:textId="77777777"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14:paraId="17A58C85" w14:textId="77777777" w:rsidR="008F0E60" w:rsidRDefault="00B33135" w:rsidP="00B33135">
      <w:pPr>
        <w:pStyle w:val="Heading1"/>
      </w:pPr>
      <w:r>
        <w:t>Literature Review on the Influence of NP-Hard</w:t>
      </w:r>
    </w:p>
    <w:p w14:paraId="450C958B" w14:textId="77777777" w:rsidR="00560971" w:rsidRDefault="00B61BDB" w:rsidP="00560971">
      <w:pPr>
        <w:pStyle w:val="Heading2"/>
      </w:pPr>
      <w:r>
        <w:t>The Top Eight Misconceptions about NP-Hardness (2017)</w:t>
      </w:r>
    </w:p>
    <w:p w14:paraId="0ED1DD6D" w14:textId="77777777" w:rsidR="00560971" w:rsidRDefault="00560971" w:rsidP="00560971">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xml:space="preserve">.  If the solution to an NP question is verifiable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14:paraId="24284F9A" w14:textId="77777777" w:rsidR="00560971" w:rsidRDefault="00560971" w:rsidP="00560971">
      <w:r>
        <w:lastRenderedPageBreak/>
        <w:tab/>
        <w:t xml:space="preserve">According to </w:t>
      </w:r>
      <w:proofErr w:type="spellStart"/>
      <w:r>
        <w:t>Aloupis</w:t>
      </w:r>
      <w:proofErr w:type="spellEnd"/>
      <w:r>
        <w:t xml:space="preserve"> et al., if and only if, a decision problem can be proven to be as tough as an existing NP-hard problem, can it be considered NP-hard.  A common strategy is to map the new challenge to the classic </w:t>
      </w:r>
      <w:r w:rsidRPr="002E5B3F">
        <w:rPr>
          <w:i/>
        </w:rPr>
        <w:t>Satisfaction Problem</w:t>
      </w:r>
      <w:r>
        <w:t xml:space="preserve"> (SAT).  SAT is known to be NP-hard as its “combination of Boolean variables, negations, disjunctions, and conjunctions […] cannot be solved more efficiently than exhaustive search (2^n steps)</w:t>
      </w:r>
      <w:sdt>
        <w:sdtPr>
          <w:id w:val="-417872836"/>
          <w:citation/>
        </w:sdtPr>
        <w:sdtEndPr/>
        <w:sdtContent>
          <w:r>
            <w:fldChar w:fldCharType="begin"/>
          </w:r>
          <w:r>
            <w:instrText xml:space="preserve">CITATION Man17 \p 76 \l 1033 </w:instrText>
          </w:r>
          <w:r>
            <w:fldChar w:fldCharType="separate"/>
          </w:r>
          <w:r>
            <w:rPr>
              <w:noProof/>
            </w:rPr>
            <w:t xml:space="preserve"> (Mann, 2017, p. 76)</w:t>
          </w:r>
          <w:r>
            <w:fldChar w:fldCharType="end"/>
          </w:r>
        </w:sdtContent>
      </w:sdt>
      <w:r>
        <w:t>.”  Consider a Mario level (see Figure 1), where the player needs to collect (</w:t>
      </w:r>
      <w:r>
        <w:rPr>
          <w:i/>
        </w:rPr>
        <w:t>T</w:t>
      </w:r>
      <w:r w:rsidRPr="00A8228B">
        <w:rPr>
          <w:i/>
        </w:rPr>
        <w:t>rue</w:t>
      </w:r>
      <w:r>
        <w:t>) and use (</w:t>
      </w:r>
      <w:r>
        <w:rPr>
          <w:i/>
        </w:rPr>
        <w:t>F</w:t>
      </w:r>
      <w:r w:rsidRPr="00A8228B">
        <w:rPr>
          <w:i/>
        </w:rPr>
        <w:t>alse</w:t>
      </w:r>
      <w:r>
        <w:t>) power-ups in a precise sequence of events to reach the end.  A model of these decisions can be completely mapped to the SAT and therefore said with certainty, to solve Mario is at least equally hard to solving SAT.</w:t>
      </w:r>
    </w:p>
    <w:p w14:paraId="398298D8" w14:textId="77777777" w:rsidR="00560971" w:rsidRDefault="00560971" w:rsidP="00560971">
      <w:pPr>
        <w:jc w:val="center"/>
      </w:pPr>
      <w:r>
        <w:rPr>
          <w:noProof/>
        </w:rPr>
        <w:drawing>
          <wp:inline distT="0" distB="0" distL="0" distR="0" wp14:anchorId="521129E0" wp14:editId="77805468">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237" cy="2247371"/>
                    </a:xfrm>
                    <a:prstGeom prst="rect">
                      <a:avLst/>
                    </a:prstGeom>
                  </pic:spPr>
                </pic:pic>
              </a:graphicData>
            </a:graphic>
          </wp:inline>
        </w:drawing>
      </w:r>
    </w:p>
    <w:p w14:paraId="622E5E66" w14:textId="77777777" w:rsidR="00560971" w:rsidRPr="002E5B3F" w:rsidRDefault="00560971" w:rsidP="00560971">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14:paraId="27E85748" w14:textId="77777777" w:rsidR="00560971" w:rsidRPr="00560971" w:rsidRDefault="00560971" w:rsidP="00560971">
      <w:pPr>
        <w:ind w:firstLine="720"/>
      </w:pPr>
      <w:r>
        <w:t xml:space="preserve">Mann states that there are many misconceptions around the notion of NP-hard and that literature frequently misrepresents the establishment of this assignment.  Many scenarios, such as combinatorial enumerations,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cautions against the </w:t>
      </w:r>
      <w:r>
        <w:lastRenderedPageBreak/>
        <w:t>presumption that NP-hard can only solutions only exist through exhaustive search and heuristics.  Many complex problems, such as bin packing, are addressable on a practical basis with a consistent selection strategy.</w:t>
      </w:r>
    </w:p>
    <w:p w14:paraId="17693209" w14:textId="77777777" w:rsidR="00B33135" w:rsidRDefault="00B13E4C" w:rsidP="00B13E4C">
      <w:pPr>
        <w:pStyle w:val="Heading2"/>
      </w:pPr>
      <w:r>
        <w:t>Scheduling Jobs with Multitasking and Asymmetric Switching Costs (2017)</w:t>
      </w:r>
    </w:p>
    <w:p w14:paraId="39B144AF" w14:textId="77777777"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End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14:paraId="60A4B701" w14:textId="77777777" w:rsidR="005F7A2B" w:rsidRPr="00560971" w:rsidRDefault="00B13E4C" w:rsidP="00560971">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14:paraId="2A0D7B81" w14:textId="77777777" w:rsidR="000A7380" w:rsidRPr="005F7A2B" w:rsidRDefault="000A7380" w:rsidP="000A7380">
      <w:pPr>
        <w:pStyle w:val="Heading2"/>
      </w:pPr>
      <w:r w:rsidRPr="000A7380">
        <w:t xml:space="preserve">A Constant Factor Approximation Algorithm for </w:t>
      </w:r>
      <w:proofErr w:type="spellStart"/>
      <w:r w:rsidRPr="000A7380">
        <w:t>Unsplittable</w:t>
      </w:r>
      <w:proofErr w:type="spellEnd"/>
      <w:r w:rsidRPr="000A7380">
        <w:t xml:space="preserve"> Flow on Paths</w:t>
      </w:r>
      <w:r>
        <w:t xml:space="preserve"> (2011)</w:t>
      </w:r>
    </w:p>
    <w:p w14:paraId="6247CB0B" w14:textId="77777777"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w:t>
      </w:r>
      <w:r>
        <w:lastRenderedPageBreak/>
        <w:t xml:space="preserve">demand flow, </w:t>
      </w:r>
      <w:proofErr w:type="spellStart"/>
      <w:r>
        <w:t>unsplittable</w:t>
      </w:r>
      <w:proofErr w:type="spellEnd"/>
      <w:r>
        <w:t xml:space="preserve"> flow problem, and scheduling with fixed start and end times</w:t>
      </w:r>
      <w:sdt>
        <w:sdtPr>
          <w:id w:val="1511947842"/>
          <w:citation/>
        </w:sdtPr>
        <w:sdtEnd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1133186A" wp14:editId="703C4D15">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14:paraId="77455443" w14:textId="77777777"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14:paraId="39BE846D" w14:textId="77777777" w:rsidR="007D7FE0" w:rsidRDefault="007D7FE0" w:rsidP="007D7FE0">
      <w:pPr>
        <w:pStyle w:val="Heading2"/>
      </w:pPr>
      <w:r w:rsidRPr="007D7FE0">
        <w:t>Reliability Calculation of P2P Streaming Systems</w:t>
      </w:r>
      <w:r>
        <w:t xml:space="preserve"> with Bottleneck Links (2017)</w:t>
      </w:r>
    </w:p>
    <w:p w14:paraId="5CEB2DA0" w14:textId="77777777"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End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4660FC5" wp14:editId="6A77DD31">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can reduce the computational complexity to </w:t>
      </w:r>
      <w:r w:rsidR="005F7A2B">
        <w:rPr>
          <w:noProof/>
        </w:rPr>
        <w:drawing>
          <wp:inline distT="0" distB="0" distL="0" distR="0" wp14:anchorId="136D9ED5" wp14:editId="6F7318C8">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14:paraId="45423FC5" w14:textId="77777777" w:rsidR="007D7FE0" w:rsidRDefault="00DE613B" w:rsidP="005F7A2B">
      <w:r>
        <w:lastRenderedPageBreak/>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14:paraId="199550F2" w14:textId="77777777" w:rsidR="00B13E4C" w:rsidRDefault="00FA5940" w:rsidP="00FA5940">
      <w:pPr>
        <w:pStyle w:val="Heading2"/>
      </w:pPr>
      <w:r>
        <w:t>The Complexity of the Infinity Replacement Problem in the Cyber Security Model (2017)</w:t>
      </w:r>
    </w:p>
    <w:p w14:paraId="104F085E" w14:textId="77777777"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End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14:paraId="4300B752" w14:textId="77777777"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their predecessors.  That would suggest that there is potential value in fully understanding the business needs of a request before diving in with an implementation.</w:t>
      </w:r>
    </w:p>
    <w:p w14:paraId="0D858EF9" w14:textId="77777777" w:rsidR="007763A7" w:rsidRDefault="007763A7" w:rsidP="007763A7">
      <w:pPr>
        <w:pStyle w:val="Heading2"/>
      </w:pPr>
      <w:r>
        <w:t>Techniques and applications of computation slicing (2005)</w:t>
      </w:r>
    </w:p>
    <w:p w14:paraId="57CA9330" w14:textId="77777777" w:rsidR="003B6ABB" w:rsidRDefault="00B664A8" w:rsidP="00B664A8">
      <w:r>
        <w:tab/>
        <w:t xml:space="preserve">When a distributed system encounters a fault (predicate), a mechanism needs to trigger a sequence of remediation steps.  Detecting these predicates in the abstract is NP-complete unless </w:t>
      </w:r>
      <w:r>
        <w:lastRenderedPageBreak/>
        <w:t xml:space="preserve">decomposition of the </w:t>
      </w:r>
      <w:r w:rsidRPr="00E5515E">
        <w:rPr>
          <w:i/>
        </w:rPr>
        <w:t>compute slice</w:t>
      </w:r>
      <w:r>
        <w:t xml:space="preserve"> occurs along with the classification of the subtask</w:t>
      </w:r>
      <w:sdt>
        <w:sdtPr>
          <w:id w:val="-1973823626"/>
          <w:citation/>
        </w:sdtPr>
        <w:sdtEnd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14:paraId="117D8323" w14:textId="77777777" w:rsidR="00B84866" w:rsidRDefault="00B84866" w:rsidP="00B84866">
      <w:pPr>
        <w:pStyle w:val="Heading2"/>
      </w:pPr>
      <w:r>
        <w:t>Approximation Algorithms for Fault-Tolerant Facility Allocation (2013)</w:t>
      </w:r>
    </w:p>
    <w:p w14:paraId="171CA25F" w14:textId="77777777"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End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14:paraId="408DC305" w14:textId="77777777" w:rsidR="00802FCC" w:rsidRDefault="00802FCC" w:rsidP="00802FCC">
      <w:pPr>
        <w:pStyle w:val="Heading2"/>
        <w:rPr>
          <w:sz w:val="48"/>
          <w:szCs w:val="48"/>
          <w:lang w:val="en"/>
        </w:rPr>
      </w:pPr>
      <w:r>
        <w:rPr>
          <w:lang w:val="en"/>
        </w:rPr>
        <w:t>Optimal bundles for sponsored search auctions via bracketing scheme (2019)</w:t>
      </w:r>
    </w:p>
    <w:p w14:paraId="197F6C9D" w14:textId="77777777"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End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w:t>
      </w:r>
      <w:r w:rsidR="008F713F">
        <w:lastRenderedPageBreak/>
        <w:t xml:space="preserve">and (2) the website only has space for two ads.  Then the desired state would be to choose the top two advertisers and bill them the n+1 bid, such that Alice pays 2$, and Bob pays 1$. </w:t>
      </w:r>
    </w:p>
    <w:p w14:paraId="487675B0" w14:textId="77777777" w:rsidR="00E4701D" w:rsidRDefault="000A2838" w:rsidP="003C6D4F">
      <w:pPr>
        <w:ind w:firstLine="720"/>
      </w:pPr>
      <w:r>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w:t>
      </w:r>
      <w:r w:rsidR="00DC2EA4">
        <w:t>,</w:t>
      </w:r>
      <w:r w:rsidR="003C6D4F">
        <w:t xml:space="preserve"> Java is </w:t>
      </w:r>
      <w:r w:rsidR="00DC2EA4">
        <w:t xml:space="preserve">a </w:t>
      </w:r>
      <w:r w:rsidR="003C6D4F">
        <w:t>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14:paraId="038DB2B0" w14:textId="77777777" w:rsidR="00DC2EA4" w:rsidRPr="00560971" w:rsidRDefault="00F34E59" w:rsidP="00560971">
      <w:pPr>
        <w:ind w:firstLine="720"/>
      </w:pPr>
      <w:r>
        <w:t>The notion of applying filter masks to reduce the search space comes up in multiple distributed system scenarios.  For instance, multi-attribute based resource discovery and load balancing rely on this idea</w:t>
      </w:r>
      <w:sdt>
        <w:sdtPr>
          <w:id w:val="-1685122373"/>
          <w:citation/>
        </w:sdtPr>
        <w:sdtEnd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w:t>
      </w:r>
      <w:r w:rsidR="009A17A1">
        <w:t>,</w:t>
      </w:r>
      <w:r w:rsidR="00C0542D">
        <w:t xml:space="preserve"> </w:t>
      </w:r>
      <w:r w:rsidR="009A17A1">
        <w:t>resulting</w:t>
      </w:r>
      <w:r w:rsidR="00C0542D">
        <w:t xml:space="preserve"> in more efficient matching</w:t>
      </w:r>
      <w:sdt>
        <w:sdtPr>
          <w:id w:val="-1120138410"/>
          <w:citation/>
        </w:sdtPr>
        <w:sdtEnd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r w:rsidR="00C0542D">
        <w:t>.</w:t>
      </w:r>
    </w:p>
    <w:p w14:paraId="6E0CC3EE" w14:textId="77777777" w:rsidR="00DC2EA4" w:rsidRDefault="00DC2EA4" w:rsidP="00DC2EA4">
      <w:pPr>
        <w:pStyle w:val="Heading2"/>
      </w:pPr>
      <w:r>
        <w:t>“Almost-stable” matchings in the Hospitals / Residents Problem with Couples (2017)</w:t>
      </w:r>
    </w:p>
    <w:p w14:paraId="7AC571ED" w14:textId="77777777" w:rsidR="009569A0" w:rsidRPr="00DC2EA4" w:rsidRDefault="00DC2EA4" w:rsidP="00DC2EA4">
      <w:r>
        <w:tab/>
        <w:t xml:space="preserve">According to </w:t>
      </w:r>
      <w:proofErr w:type="spellStart"/>
      <w:r>
        <w:t>Manlove</w:t>
      </w:r>
      <w:proofErr w:type="spellEnd"/>
      <w:r>
        <w:t xml:space="preserve"> et al., when a graduate medical student does their residency, they must be matched with a hospital in their preferred list.  If they have a colleague or significant other also performing a residency, they can request this person is geographically close to them.  A process must compile these requirements and create assignments to the finite hospital positions.  To further complicate matters, there are procedural rules that prevent specific scenarios, such as no one chose ABC Hospital</w:t>
      </w:r>
      <w:sdt>
        <w:sdtPr>
          <w:id w:val="1319312390"/>
          <w:citation/>
        </w:sdtPr>
        <w:sdtEndPr/>
        <w:sdtContent>
          <w:r>
            <w:fldChar w:fldCharType="begin"/>
          </w:r>
          <w:r>
            <w:instrText xml:space="preserve"> CITATION Man171 \l 1033 </w:instrText>
          </w:r>
          <w:r>
            <w:fldChar w:fldCharType="separate"/>
          </w:r>
          <w:r>
            <w:rPr>
              <w:noProof/>
            </w:rPr>
            <w:t xml:space="preserve"> (Manlove, McBride, &amp; Trimble, 2017)</w:t>
          </w:r>
          <w:r>
            <w:fldChar w:fldCharType="end"/>
          </w:r>
        </w:sdtContent>
      </w:sdt>
      <w:r>
        <w:t xml:space="preserve">.  The researchers provide two efficient algorithms to solve the problem in polynomial time.  First, is an Integer Programming (IP) implementation that finds the maximum cardinality for each resident. </w:t>
      </w:r>
      <w:r>
        <w:lastRenderedPageBreak/>
        <w:t>Second, is a Constraint Programming (CP) solution that is 1.15 times faster than IP, and 8.14 times faster if pre-solving is enabled.</w:t>
      </w:r>
      <w:r w:rsidR="00560971">
        <w:t xml:space="preserve">  S</w:t>
      </w:r>
      <w:r>
        <w:t>imilar challenges exist within distributed systems, such as the case that a batch operation enters the system.  When this occurs, a controller needs to assign tasks to specific and finite compute nodes.  If two sub-tasks must share a data set, then an optimization exists to place both on the same node instead of replicating that data to another node.  These requirements are analogous to the Hospital Residency Problem.</w:t>
      </w:r>
    </w:p>
    <w:p w14:paraId="03B083AB" w14:textId="77777777" w:rsidR="009569A0" w:rsidRDefault="009569A0" w:rsidP="009569A0">
      <w:pPr>
        <w:pStyle w:val="Heading2"/>
      </w:pPr>
      <w:r>
        <w:t>On Complexity of Effective Data Granulation in Databases (2014)</w:t>
      </w:r>
    </w:p>
    <w:p w14:paraId="25B7E042" w14:textId="77777777" w:rsidR="00560971" w:rsidRDefault="009569A0" w:rsidP="00560971">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End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 xml:space="preserve">.  </w:t>
      </w:r>
      <w:proofErr w:type="spellStart"/>
      <w:r>
        <w:t>Wroblewski</w:t>
      </w:r>
      <w:proofErr w:type="spellEnd"/>
      <w:r>
        <w:t xml:space="preserve"> and Kowalski explain that the performance-critical point is to read a record once. </w:t>
      </w:r>
    </w:p>
    <w:p w14:paraId="1A23131A" w14:textId="77777777" w:rsidR="009569A0" w:rsidRDefault="009569A0" w:rsidP="00560971">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unidirectional and fully connected, then it should be possible to apply linear set theory for many common scenarios (see Figure 7).  For instance, the original example could start at the sorted </w:t>
      </w:r>
      <w:r w:rsidRPr="000D0810">
        <w:rPr>
          <w:i/>
        </w:rPr>
        <w:t>date</w:t>
      </w:r>
      <w:r>
        <w:t xml:space="preserve"> column file, filter appropriately, and traverse the object pointers directly to the value offset in the price column file.  These prices can be enumerated and inline incremented during the traversal.</w:t>
      </w:r>
    </w:p>
    <w:p w14:paraId="4EA09F17" w14:textId="77777777" w:rsidR="00560971" w:rsidRDefault="00560971" w:rsidP="00560971"/>
    <w:p w14:paraId="03041C9C" w14:textId="77777777" w:rsidR="009569A0" w:rsidRDefault="009569A0" w:rsidP="009569A0">
      <w:pPr>
        <w:keepNext/>
        <w:jc w:val="center"/>
      </w:pPr>
      <w:r>
        <w:rPr>
          <w:noProof/>
        </w:rPr>
        <w:lastRenderedPageBreak/>
        <w:drawing>
          <wp:inline distT="0" distB="0" distL="0" distR="0" wp14:anchorId="2D8AB4D5" wp14:editId="3D4812BD">
            <wp:extent cx="1481959" cy="159724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4294" cy="1610543"/>
                    </a:xfrm>
                    <a:prstGeom prst="rect">
                      <a:avLst/>
                    </a:prstGeom>
                  </pic:spPr>
                </pic:pic>
              </a:graphicData>
            </a:graphic>
          </wp:inline>
        </w:drawing>
      </w:r>
    </w:p>
    <w:p w14:paraId="4FCA4BB0" w14:textId="77777777" w:rsidR="009569A0" w:rsidRDefault="009569A0" w:rsidP="009569A0">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Pr>
          <w:i w:val="0"/>
          <w:color w:val="auto"/>
        </w:rPr>
        <w:t>.</w:t>
      </w:r>
      <w:r w:rsidRPr="00055AD1">
        <w:rPr>
          <w:i w:val="0"/>
          <w:color w:val="auto"/>
        </w:rPr>
        <w:t xml:space="preserve"> Row vs</w:t>
      </w:r>
      <w:r>
        <w:rPr>
          <w:i w:val="0"/>
          <w:color w:val="auto"/>
        </w:rPr>
        <w:t>.</w:t>
      </w:r>
      <w:r w:rsidRPr="00055AD1">
        <w:rPr>
          <w:i w:val="0"/>
          <w:color w:val="auto"/>
        </w:rPr>
        <w:t xml:space="preserve"> Column Storage</w:t>
      </w:r>
    </w:p>
    <w:p w14:paraId="1EC66F91" w14:textId="77777777" w:rsidR="00560971" w:rsidRDefault="00560971">
      <w:pPr>
        <w:rPr>
          <w:b/>
        </w:rPr>
      </w:pPr>
    </w:p>
    <w:p w14:paraId="3DB2C2E0" w14:textId="77777777" w:rsidR="009569A0" w:rsidRDefault="009569A0" w:rsidP="009569A0">
      <w:pPr>
        <w:pStyle w:val="Heading2"/>
      </w:pPr>
      <w:r w:rsidRPr="009569A0">
        <w:t>An improved algorithm for the </w:t>
      </w:r>
      <w:proofErr w:type="spellStart"/>
      <w:r w:rsidRPr="009569A0">
        <w:t>MaxSAT</w:t>
      </w:r>
      <w:proofErr w:type="spellEnd"/>
      <w:r w:rsidRPr="009569A0">
        <w:t xml:space="preserve"> problem</w:t>
      </w:r>
      <w:r>
        <w:t xml:space="preserve"> (2019)</w:t>
      </w:r>
    </w:p>
    <w:p w14:paraId="0DEAE3DE" w14:textId="77777777" w:rsidR="00560971" w:rsidRDefault="009569A0" w:rsidP="009569A0">
      <w:r>
        <w:tab/>
        <w:t xml:space="preserve">The (n, x)-Max SAT problem, contains </w:t>
      </w:r>
      <w:r>
        <w:rPr>
          <w:i/>
        </w:rPr>
        <w:t>n</w:t>
      </w:r>
      <w:r>
        <w:t xml:space="preserve"> Boolean variables across </w:t>
      </w:r>
      <w:r>
        <w:rPr>
          <w:i/>
        </w:rPr>
        <w:t>x</w:t>
      </w:r>
      <w:r>
        <w:t xml:space="preserve"> clauses, as is the </w:t>
      </w:r>
      <w:proofErr w:type="spellStart"/>
      <w:r>
        <w:t>defacto</w:t>
      </w:r>
      <w:proofErr w:type="spellEnd"/>
      <w:r>
        <w:t xml:space="preserve"> example of NP-hard.  A naïve solution can enumerate all permutations and solve the puzzle in 2</w:t>
      </w:r>
      <w:r w:rsidRPr="009569A0">
        <w:rPr>
          <w:vertAlign w:val="superscript"/>
        </w:rPr>
        <w:t>n</w:t>
      </w:r>
      <w:r>
        <w:t xml:space="preserve"> steps.  However, researchers have found strategies to remove terms and reduce the search space by applying discrete mathematics equivalency transforms (e.g., True &amp; True &amp; False </w:t>
      </w:r>
      <w:r w:rsidRPr="00560971">
        <w:rPr>
          <w:i/>
        </w:rPr>
        <w:t>is</w:t>
      </w:r>
      <w:r>
        <w:t xml:space="preserve"> False)</w:t>
      </w:r>
      <w:sdt>
        <w:sdtPr>
          <w:id w:val="-911538546"/>
          <w:citation/>
        </w:sdtPr>
        <w:sdtEndPr/>
        <w:sdtContent>
          <w:r w:rsidR="00560971">
            <w:fldChar w:fldCharType="begin"/>
          </w:r>
          <w:r w:rsidR="00560971">
            <w:instrText xml:space="preserve"> CITATION XuC19 \l 1033 </w:instrText>
          </w:r>
          <w:r w:rsidR="00560971">
            <w:fldChar w:fldCharType="separate"/>
          </w:r>
          <w:r w:rsidR="00560971">
            <w:rPr>
              <w:noProof/>
            </w:rPr>
            <w:t xml:space="preserve"> (Xu, Li, Wang, &amp; Yang, 2019)</w:t>
          </w:r>
          <w:r w:rsidR="00560971">
            <w:fldChar w:fldCharType="end"/>
          </w:r>
        </w:sdtContent>
      </w:sdt>
      <w:r>
        <w:t>.</w:t>
      </w:r>
      <w:r w:rsidR="00560971">
        <w:t xml:space="preserve">  Xu et al. extend this idea to include branching, which creates multiple parallel solvers, each seeded with different permutations of the </w:t>
      </w:r>
      <w:r w:rsidR="00560971">
        <w:rPr>
          <w:i/>
        </w:rPr>
        <w:t>n-</w:t>
      </w:r>
      <w:r w:rsidR="00560971">
        <w:t>input set.  As various combinations are proven or rejected by individual clauses, then other pending branches can be pruned based using Constraint Programming</w:t>
      </w:r>
      <w:sdt>
        <w:sdtPr>
          <w:id w:val="-466196036"/>
          <w:citation/>
        </w:sdtPr>
        <w:sdtEndPr/>
        <w:sdtContent>
          <w:r w:rsidR="00560971">
            <w:fldChar w:fldCharType="begin"/>
          </w:r>
          <w:r w:rsidR="00560971">
            <w:instrText xml:space="preserve"> CITATION Man171 \l 1033 </w:instrText>
          </w:r>
          <w:r w:rsidR="00560971">
            <w:fldChar w:fldCharType="separate"/>
          </w:r>
          <w:r w:rsidR="00560971">
            <w:rPr>
              <w:noProof/>
            </w:rPr>
            <w:t xml:space="preserve"> (Manlove, McBride, &amp; Trimble, 2017)</w:t>
          </w:r>
          <w:r w:rsidR="00560971">
            <w:fldChar w:fldCharType="end"/>
          </w:r>
        </w:sdtContent>
      </w:sdt>
      <w:r w:rsidR="00560971">
        <w:t>.</w:t>
      </w:r>
    </w:p>
    <w:p w14:paraId="073482FC" w14:textId="77777777" w:rsidR="009569A0" w:rsidRPr="00560971" w:rsidRDefault="00560971" w:rsidP="00560971">
      <w:pPr>
        <w:ind w:firstLine="720"/>
      </w:pPr>
      <w:r>
        <w:t>These ideas are directly applicable to distributed systems, as the notion of NP-hard problems naturally occurs in many places.  If our data structures and algorithms can be modified so that the decision trees can avoid extensive evaluations, then the solution is returned faster.  It would also mean that the memory footprint would decrease, allowing for more efficient usage of hardware resources. After these preprocessing optimizations have evaluated, then distributed systems enable concurrent execution of the remaining branches across a High-Performance Computing Service (HPCS)</w:t>
      </w:r>
      <w:sdt>
        <w:sdtPr>
          <w:id w:val="-1539659353"/>
          <w:citation/>
        </w:sdtPr>
        <w:sdtEndPr/>
        <w:sdtContent>
          <w:r>
            <w:fldChar w:fldCharType="begin"/>
          </w:r>
          <w:r>
            <w:instrText xml:space="preserve">CITATION Thi14 \l 1033 </w:instrText>
          </w:r>
          <w:r>
            <w:fldChar w:fldCharType="separate"/>
          </w:r>
          <w:r>
            <w:rPr>
              <w:noProof/>
            </w:rPr>
            <w:t xml:space="preserve"> (Thiele et al., 2014)</w:t>
          </w:r>
          <w:r>
            <w:fldChar w:fldCharType="end"/>
          </w:r>
        </w:sdtContent>
      </w:sdt>
      <w:r>
        <w:t>.</w:t>
      </w:r>
    </w:p>
    <w:p w14:paraId="0491AE08" w14:textId="77777777" w:rsidR="009569A0" w:rsidRDefault="00560971" w:rsidP="00560971">
      <w:pPr>
        <w:pStyle w:val="Heading1"/>
      </w:pPr>
      <w:r>
        <w:lastRenderedPageBreak/>
        <w:t>Conclusion</w:t>
      </w:r>
    </w:p>
    <w:p w14:paraId="63CE0A06" w14:textId="77777777" w:rsidR="00887E77" w:rsidRDefault="00560971" w:rsidP="00560971">
      <w:r>
        <w:tab/>
      </w:r>
      <w:r w:rsidR="00887E77">
        <w:t>Distributed systems are among the most complex execution environments, as operations take place in highly concurrent asynchronous scenarios by default.  Additionally, the system designers must remove any misconception that (1) the network is reliable, secure, and homogenous; (2) topologies are constant; (3) latency is zero; (4) bandwidth is infinite; (5) transport costs are zero; and (6) there is one administrator</w:t>
      </w:r>
      <w:sdt>
        <w:sdtPr>
          <w:id w:val="-1193691867"/>
          <w:citation/>
        </w:sdtPr>
        <w:sdtEndPr/>
        <w:sdtContent>
          <w:r w:rsidR="00887E77">
            <w:fldChar w:fldCharType="begin"/>
          </w:r>
          <w:r w:rsidR="00887E77">
            <w:instrText xml:space="preserve">CITATION Ste16 \p 986 \l 1033 </w:instrText>
          </w:r>
          <w:r w:rsidR="00887E77">
            <w:fldChar w:fldCharType="separate"/>
          </w:r>
          <w:r w:rsidR="00887E77">
            <w:rPr>
              <w:noProof/>
            </w:rPr>
            <w:t xml:space="preserve"> (Steen &amp; Tanenbaum, 2016, p. 986)</w:t>
          </w:r>
          <w:r w:rsidR="00887E77">
            <w:fldChar w:fldCharType="end"/>
          </w:r>
        </w:sdtContent>
      </w:sdt>
      <w:r w:rsidR="00887E77">
        <w:t xml:space="preserve">.  Meeting these challenges cannot happen by accident and is the byproduct of architectural patterns, such as Recovery-Oriented Programming (ROP).  These patterns center around the notion that systems will </w:t>
      </w:r>
      <w:proofErr w:type="gramStart"/>
      <w:r w:rsidR="00887E77">
        <w:t>fault, and</w:t>
      </w:r>
      <w:proofErr w:type="gramEnd"/>
      <w:r w:rsidR="00887E77">
        <w:t xml:space="preserve"> fail-over to a different partition needs to happen.  For that transition to be highly reliable the state needs to have been checkpointed or managed by the client.  </w:t>
      </w:r>
      <w:r w:rsidR="00887E77">
        <w:tab/>
        <w:t>Highly available systems cannot have a single point of failure, including the data center itself.  Datacenter fail-over solutions force the application developers to deal with the notion of geo-replicated eventual consistency stores.  These systems must support orchestration across heterogeneous technology stacks, and asynchronous multi-master patterns.</w:t>
      </w:r>
    </w:p>
    <w:p w14:paraId="72636CF5" w14:textId="77777777" w:rsidR="00B61BDB" w:rsidRDefault="00B61BDB" w:rsidP="00560971">
      <w:r>
        <w:tab/>
      </w:r>
      <w:r w:rsidR="00690173">
        <w:t xml:space="preserve">Users expect that systems are not only highly available and reliable but also highly performant.  This requirement comes at odds with many needs of distributed systems that are naturally NP-hard.  Engineering and business personnel can improve their chances of success by constraining problem with concise </w:t>
      </w:r>
      <w:proofErr w:type="gramStart"/>
      <w:r w:rsidR="00690173">
        <w:t>rules, and</w:t>
      </w:r>
      <w:proofErr w:type="gramEnd"/>
      <w:r w:rsidR="00690173">
        <w:t xml:space="preserve"> clarifying precisely the optimization goal.  Efficiently decomposing the problem and applying greedy algorithms can address many practical scenarios.  For the remainder, equality transforms must eliminate redundancy computations, and then branch evaluation across concurrent compute nodes can improve the runtime.</w:t>
      </w:r>
    </w:p>
    <w:p w14:paraId="6B57D89B" w14:textId="77777777" w:rsidR="00690173" w:rsidRDefault="00690173">
      <w:r>
        <w:br w:type="page"/>
      </w:r>
    </w:p>
    <w:sdt>
      <w:sdtPr>
        <w:rPr>
          <w:b w:val="0"/>
        </w:rPr>
        <w:id w:val="387687012"/>
        <w:docPartObj>
          <w:docPartGallery w:val="Bibliographies"/>
          <w:docPartUnique/>
        </w:docPartObj>
      </w:sdtPr>
      <w:sdtEndPr/>
      <w:sdtContent>
        <w:p w14:paraId="241D97D7" w14:textId="77777777" w:rsidR="00690173" w:rsidRDefault="00690173">
          <w:pPr>
            <w:pStyle w:val="Heading1"/>
          </w:pPr>
          <w:r>
            <w:t>References</w:t>
          </w:r>
        </w:p>
        <w:sdt>
          <w:sdtPr>
            <w:id w:val="-573587230"/>
            <w:bibliography/>
          </w:sdtPr>
          <w:sdtEndPr/>
          <w:sdtContent>
            <w:p w14:paraId="1E56CB61" w14:textId="77777777" w:rsidR="00690173" w:rsidRDefault="00690173" w:rsidP="00690173">
              <w:pPr>
                <w:pStyle w:val="Bibliography"/>
                <w:ind w:left="720" w:hanging="720"/>
                <w:rPr>
                  <w:noProof/>
                </w:rPr>
              </w:pPr>
              <w:r>
                <w:fldChar w:fldCharType="begin"/>
              </w:r>
              <w:r>
                <w:instrText xml:space="preserve"> BIBLIOGRAPHY </w:instrText>
              </w:r>
              <w:r>
                <w:fldChar w:fldCharType="separate"/>
              </w:r>
              <w:r>
                <w:rPr>
                  <w:noProof/>
                </w:rPr>
                <w:t xml:space="preserve">Ahmad, N., Naveed, Q., &amp; Noda, N. (2018). Strategy and procedures for Migration to Cloud Computing. </w:t>
              </w:r>
              <w:r>
                <w:rPr>
                  <w:i/>
                  <w:iCs/>
                  <w:noProof/>
                </w:rPr>
                <w:t>2018 IEEE 5th International Conference on Engineering Technologies &amp; Applied Sciences, 22- 23 Nov 2018, Bangkok Thailand</w:t>
              </w:r>
              <w:r>
                <w:rPr>
                  <w:noProof/>
                </w:rPr>
                <w:t>.</w:t>
              </w:r>
            </w:p>
            <w:p w14:paraId="02C50B87" w14:textId="77777777" w:rsidR="00690173" w:rsidRDefault="00690173" w:rsidP="00690173">
              <w:pPr>
                <w:pStyle w:val="Bibliography"/>
                <w:ind w:left="720" w:hanging="720"/>
                <w:rPr>
                  <w:noProof/>
                </w:rPr>
              </w:pPr>
              <w:r>
                <w:rPr>
                  <w:noProof/>
                </w:rPr>
                <w:t xml:space="preserve">Alappatt, A. (2018). Network Applications Are Interactive. </w:t>
              </w:r>
              <w:r>
                <w:rPr>
                  <w:i/>
                  <w:iCs/>
                  <w:noProof/>
                </w:rPr>
                <w:t>COMMUNICATIONS OF THE ACM</w:t>
              </w:r>
              <w:r>
                <w:rPr>
                  <w:noProof/>
                </w:rPr>
                <w:t>, 48-53.</w:t>
              </w:r>
            </w:p>
            <w:p w14:paraId="5C57F1DD" w14:textId="77777777" w:rsidR="00690173" w:rsidRDefault="00690173" w:rsidP="00690173">
              <w:pPr>
                <w:pStyle w:val="Bibliography"/>
                <w:ind w:left="720" w:hanging="720"/>
                <w:rPr>
                  <w:noProof/>
                </w:rPr>
              </w:pPr>
              <w:r>
                <w:rPr>
                  <w:noProof/>
                </w:rPr>
                <w:t>Almeida, P., &amp; Baquero, C. (2013). Scalable Eventually Consistent Counters over Unreliable Networks.</w:t>
              </w:r>
            </w:p>
            <w:p w14:paraId="34E6917E" w14:textId="77777777" w:rsidR="00690173" w:rsidRDefault="00690173" w:rsidP="00690173">
              <w:pPr>
                <w:pStyle w:val="Bibliography"/>
                <w:ind w:left="720" w:hanging="720"/>
                <w:rPr>
                  <w:noProof/>
                </w:rPr>
              </w:pPr>
              <w:r>
                <w:rPr>
                  <w:noProof/>
                </w:rPr>
                <w:t>Aloupis, G., Demaine, E., &amp; Guo, A. (2012). Classic Nintendo Games are (NP-)Hard.</w:t>
              </w:r>
            </w:p>
            <w:p w14:paraId="0C684FF7" w14:textId="77777777" w:rsidR="00690173" w:rsidRDefault="00690173" w:rsidP="00690173">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14:paraId="18D06B42" w14:textId="77777777" w:rsidR="00690173" w:rsidRDefault="00690173" w:rsidP="00690173">
              <w:pPr>
                <w:pStyle w:val="Bibliography"/>
                <w:ind w:left="720" w:hanging="720"/>
                <w:rPr>
                  <w:noProof/>
                </w:rPr>
              </w:pPr>
              <w:r>
                <w:rPr>
                  <w:noProof/>
                </w:rPr>
                <w:t xml:space="preserve">Bonsma, P., Schulz, J., &amp; Wiese, A. (2011). A Constant Factor Approximation Algorithm for Unsplittable Flow on Paths. </w:t>
              </w:r>
              <w:r>
                <w:rPr>
                  <w:i/>
                  <w:iCs/>
                  <w:noProof/>
                </w:rPr>
                <w:t>2011 52nd Annual IEEE Symposium on Foundations of Computer Science</w:t>
              </w:r>
              <w:r>
                <w:rPr>
                  <w:noProof/>
                </w:rPr>
                <w:t>, 47-57.</w:t>
              </w:r>
            </w:p>
            <w:p w14:paraId="0EAF831E" w14:textId="77777777" w:rsidR="00690173" w:rsidRDefault="00690173" w:rsidP="00690173">
              <w:pPr>
                <w:pStyle w:val="Bibliography"/>
                <w:ind w:left="720" w:hanging="720"/>
                <w:rPr>
                  <w:noProof/>
                </w:rPr>
              </w:pPr>
              <w:r>
                <w:rPr>
                  <w:noProof/>
                </w:rPr>
                <w:t xml:space="preserve">Brice, S., &amp; Idziorek, J. (2018, November 30). </w:t>
              </w:r>
              <w:r>
                <w:rPr>
                  <w:i/>
                  <w:iCs/>
                  <w:noProof/>
                </w:rPr>
                <w:t>Databases on AWS: The Right Tool for the Right Job</w:t>
              </w:r>
              <w:r>
                <w:rPr>
                  <w:noProof/>
                </w:rPr>
                <w:t>. Retrieved from AWS re:invent: https://youtu.be/-pb-DkD6cWg</w:t>
              </w:r>
            </w:p>
            <w:p w14:paraId="7E45DBF4" w14:textId="77777777" w:rsidR="00690173" w:rsidRDefault="00690173" w:rsidP="00690173">
              <w:pPr>
                <w:pStyle w:val="Bibliography"/>
                <w:ind w:left="720" w:hanging="720"/>
                <w:rPr>
                  <w:noProof/>
                </w:rPr>
              </w:pPr>
              <w:r>
                <w:rPr>
                  <w:noProof/>
                </w:rPr>
                <w:t xml:space="preserve">Filip, I., Vasar, C., &amp; Robu, R. (2009). Considerations about an Oracle Database Multi-Master Replication. </w:t>
              </w:r>
              <w:r>
                <w:rPr>
                  <w:i/>
                  <w:iCs/>
                  <w:noProof/>
                </w:rPr>
                <w:t>5th International Symposium on Applied Computational Intelligence and Informatics May 28–29</w:t>
              </w:r>
              <w:r>
                <w:rPr>
                  <w:noProof/>
                </w:rPr>
                <w:t>, 147-155.</w:t>
              </w:r>
            </w:p>
            <w:p w14:paraId="59141979" w14:textId="77777777" w:rsidR="00690173" w:rsidRDefault="00690173" w:rsidP="00690173">
              <w:pPr>
                <w:pStyle w:val="Bibliography"/>
                <w:ind w:left="720" w:hanging="720"/>
                <w:rPr>
                  <w:noProof/>
                </w:rPr>
              </w:pPr>
              <w:r>
                <w:rPr>
                  <w:noProof/>
                </w:rPr>
                <w:t xml:space="preserve">Fujita, S. (2017). Reliability Calculation of P2P Streaming Systems with Bottleneck Links. </w:t>
              </w:r>
              <w:r>
                <w:rPr>
                  <w:i/>
                  <w:iCs/>
                  <w:noProof/>
                </w:rPr>
                <w:t>2017 IEEE International Parallel and Distributed Processing Symposium Workshops</w:t>
              </w:r>
              <w:r>
                <w:rPr>
                  <w:noProof/>
                </w:rPr>
                <w:t>, 1238-1245.</w:t>
              </w:r>
            </w:p>
            <w:p w14:paraId="73221E48" w14:textId="77777777" w:rsidR="00690173" w:rsidRDefault="00690173" w:rsidP="00690173">
              <w:pPr>
                <w:pStyle w:val="Bibliography"/>
                <w:ind w:left="720" w:hanging="720"/>
                <w:rPr>
                  <w:noProof/>
                </w:rPr>
              </w:pPr>
              <w:r>
                <w:rPr>
                  <w:noProof/>
                </w:rPr>
                <w:lastRenderedPageBreak/>
                <w:t xml:space="preserve">Ho, K., &amp; Sum, J. (2017). Scheduling Jobs with Multitasking and Asymmetric Switching Costs. </w:t>
              </w:r>
              <w:r>
                <w:rPr>
                  <w:i/>
                  <w:iCs/>
                  <w:noProof/>
                </w:rPr>
                <w:t>2017 IEEE International Conference on Systems, Man, and Cybernetics (SMC)</w:t>
              </w:r>
              <w:r>
                <w:rPr>
                  <w:noProof/>
                </w:rPr>
                <w:t>, 2927-2933.</w:t>
              </w:r>
            </w:p>
            <w:p w14:paraId="7EF09C80" w14:textId="77777777" w:rsidR="00690173" w:rsidRDefault="00690173" w:rsidP="00690173">
              <w:pPr>
                <w:pStyle w:val="Bibliography"/>
                <w:ind w:left="720" w:hanging="720"/>
                <w:rPr>
                  <w:noProof/>
                </w:rPr>
              </w:pPr>
              <w:r>
                <w:rPr>
                  <w:noProof/>
                </w:rPr>
                <w:t xml:space="preserve">Lazaro, D., Marques, J., Jorba, J., &amp; Vilajosana, X. (2013). Decentralized Resource Discovery Mechanisms for Distributed Computing in Peer-to-Peer Environments. </w:t>
              </w:r>
              <w:r>
                <w:rPr>
                  <w:i/>
                  <w:iCs/>
                  <w:noProof/>
                </w:rPr>
                <w:t>ACM Computing Surveys. Aug2013, Vol. 45 Issue 4, p54-54:4. 40</w:t>
              </w:r>
              <w:r>
                <w:rPr>
                  <w:noProof/>
                </w:rPr>
                <w:t>, 54-94.</w:t>
              </w:r>
            </w:p>
            <w:p w14:paraId="6FB0CD83" w14:textId="77777777" w:rsidR="00690173" w:rsidRDefault="00690173" w:rsidP="00690173">
              <w:pPr>
                <w:pStyle w:val="Bibliography"/>
                <w:ind w:left="720" w:hanging="720"/>
                <w:rPr>
                  <w:noProof/>
                </w:rPr>
              </w:pPr>
              <w:r>
                <w:rPr>
                  <w:noProof/>
                </w:rPr>
                <w:t xml:space="preserve">Lee, J., Keleher, P., &amp; Sussman, A. (2014). Decentralized multi-attribute range search for resource discovery and load balancing. </w:t>
              </w:r>
              <w:r>
                <w:rPr>
                  <w:i/>
                  <w:iCs/>
                  <w:noProof/>
                </w:rPr>
                <w:t>Journal of Supercomputing. May Volume 68, Issue 2</w:t>
              </w:r>
              <w:r>
                <w:rPr>
                  <w:noProof/>
                </w:rPr>
                <w:t>, 890-913.</w:t>
              </w:r>
            </w:p>
            <w:p w14:paraId="6CC913E5" w14:textId="77777777" w:rsidR="00690173" w:rsidRDefault="00690173" w:rsidP="00690173">
              <w:pPr>
                <w:pStyle w:val="Bibliography"/>
                <w:ind w:left="720" w:hanging="720"/>
                <w:rPr>
                  <w:noProof/>
                </w:rPr>
              </w:pPr>
              <w:r>
                <w:rPr>
                  <w:noProof/>
                </w:rPr>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14:paraId="790D3B63" w14:textId="77777777" w:rsidR="00690173" w:rsidRDefault="00690173" w:rsidP="00690173">
              <w:pPr>
                <w:pStyle w:val="Bibliography"/>
                <w:ind w:left="720" w:hanging="720"/>
                <w:rPr>
                  <w:noProof/>
                </w:rPr>
              </w:pPr>
              <w:r>
                <w:rPr>
                  <w:noProof/>
                </w:rPr>
                <w:t xml:space="preserve">Liu, J., Arden, O., George, M., &amp; Myers, A. (2017). Fabric: Building open distributed systems securely by construction. </w:t>
              </w:r>
              <w:r>
                <w:rPr>
                  <w:i/>
                  <w:iCs/>
                  <w:noProof/>
                </w:rPr>
                <w:t>Journal of Computer Security 25</w:t>
              </w:r>
              <w:r>
                <w:rPr>
                  <w:noProof/>
                </w:rPr>
                <w:t>, 367-426.</w:t>
              </w:r>
            </w:p>
            <w:p w14:paraId="0BAC4745" w14:textId="77777777" w:rsidR="00690173" w:rsidRDefault="00690173" w:rsidP="00690173">
              <w:pPr>
                <w:pStyle w:val="Bibliography"/>
                <w:ind w:left="720" w:hanging="720"/>
                <w:rPr>
                  <w:noProof/>
                </w:rPr>
              </w:pPr>
              <w:r>
                <w:rPr>
                  <w:noProof/>
                </w:rPr>
                <w:t xml:space="preserve">Macdeo et al. (2008). An Interoperability Approach Based on Asynchronous Replication Among Distributed Internet Databases. </w:t>
              </w:r>
              <w:r>
                <w:rPr>
                  <w:i/>
                  <w:iCs/>
                  <w:noProof/>
                </w:rPr>
                <w:t>IEEE Symposium on Computers and Communications Computers and Communications</w:t>
              </w:r>
              <w:r>
                <w:rPr>
                  <w:noProof/>
                </w:rPr>
                <w:t>, 658-663.</w:t>
              </w:r>
            </w:p>
            <w:p w14:paraId="6B36D0BF" w14:textId="77777777" w:rsidR="00690173" w:rsidRDefault="00690173" w:rsidP="00690173">
              <w:pPr>
                <w:pStyle w:val="Bibliography"/>
                <w:ind w:left="720" w:hanging="720"/>
                <w:rPr>
                  <w:noProof/>
                </w:rPr>
              </w:pPr>
              <w:r>
                <w:rPr>
                  <w:noProof/>
                </w:rPr>
                <w:t xml:space="preserve">Manlove, D., McBride, I., &amp; Trimble, J. (2017). “Almost-stable” matchings in the Hospitals / Residents Problem with Couples. </w:t>
              </w:r>
              <w:r>
                <w:rPr>
                  <w:i/>
                  <w:iCs/>
                  <w:noProof/>
                </w:rPr>
                <w:t>Constraints January, Volume 22, Issue 1</w:t>
              </w:r>
              <w:r>
                <w:rPr>
                  <w:noProof/>
                </w:rPr>
                <w:t>, 50-72.</w:t>
              </w:r>
            </w:p>
            <w:p w14:paraId="30F30F72" w14:textId="77777777" w:rsidR="00690173" w:rsidRDefault="00690173" w:rsidP="00690173">
              <w:pPr>
                <w:pStyle w:val="Bibliography"/>
                <w:ind w:left="720" w:hanging="720"/>
                <w:rPr>
                  <w:noProof/>
                </w:rPr>
              </w:pPr>
              <w:r>
                <w:rPr>
                  <w:noProof/>
                </w:rPr>
                <w:t xml:space="preserve">Mann, Z. (2017). The Top Eight Misconceptions about NP-Hardness. </w:t>
              </w:r>
              <w:r>
                <w:rPr>
                  <w:i/>
                  <w:iCs/>
                  <w:noProof/>
                </w:rPr>
                <w:t>Computer May</w:t>
              </w:r>
              <w:r>
                <w:rPr>
                  <w:noProof/>
                </w:rPr>
                <w:t xml:space="preserve"> 72-79.</w:t>
              </w:r>
            </w:p>
            <w:p w14:paraId="77A45D28" w14:textId="77777777" w:rsidR="00690173" w:rsidRDefault="00690173" w:rsidP="00690173">
              <w:pPr>
                <w:pStyle w:val="Bibliography"/>
                <w:ind w:left="720" w:hanging="720"/>
                <w:rPr>
                  <w:noProof/>
                </w:rPr>
              </w:pPr>
              <w:r>
                <w:rPr>
                  <w:noProof/>
                </w:rPr>
                <w:t xml:space="preserve">McGlaun, S. (2018, September 5). </w:t>
              </w:r>
              <w:r>
                <w:rPr>
                  <w:i/>
                  <w:iCs/>
                  <w:noProof/>
                </w:rPr>
                <w:t>Microsoft Identifies Root Cause of Yesterday's Azure and Office 365 Outage</w:t>
              </w:r>
              <w:r>
                <w:rPr>
                  <w:noProof/>
                </w:rPr>
                <w:t>. Retrieved from Hot Hardware: https://hothardware.com/news/microsoft-datacenter-outage</w:t>
              </w:r>
            </w:p>
            <w:p w14:paraId="7796B214" w14:textId="77777777" w:rsidR="00690173" w:rsidRDefault="00690173" w:rsidP="00690173">
              <w:pPr>
                <w:pStyle w:val="Bibliography"/>
                <w:ind w:left="720" w:hanging="720"/>
                <w:rPr>
                  <w:noProof/>
                </w:rPr>
              </w:pPr>
              <w:r>
                <w:rPr>
                  <w:noProof/>
                </w:rPr>
                <w:lastRenderedPageBreak/>
                <w:t xml:space="preserve">Mittal, N., &amp; Garg, V. (2005). Techniques and applications of computation slicing. </w:t>
              </w:r>
              <w:r>
                <w:rPr>
                  <w:i/>
                  <w:iCs/>
                  <w:noProof/>
                </w:rPr>
                <w:t>Distributed Computing. March Vol. 17 Issue 3</w:t>
              </w:r>
              <w:r>
                <w:rPr>
                  <w:noProof/>
                </w:rPr>
                <w:t>, 251-277.</w:t>
              </w:r>
            </w:p>
            <w:p w14:paraId="6B3A8E7E" w14:textId="77777777" w:rsidR="00690173" w:rsidRDefault="00690173" w:rsidP="00690173">
              <w:pPr>
                <w:pStyle w:val="Bibliography"/>
                <w:ind w:left="720" w:hanging="720"/>
                <w:rPr>
                  <w:noProof/>
                </w:rPr>
              </w:pPr>
              <w:r>
                <w:rPr>
                  <w:noProof/>
                </w:rPr>
                <w:t xml:space="preserve">Mukdasanit, S., &amp; Kantabutra, S. (2017). The Complexity of the Infinity Replacement Problem in the Cyber Security Model. </w:t>
              </w:r>
              <w:r>
                <w:rPr>
                  <w:i/>
                  <w:iCs/>
                  <w:noProof/>
                </w:rPr>
                <w:t>2017 21st International Computer Science and Engineering Conference (ICSEC)</w:t>
              </w:r>
              <w:r>
                <w:rPr>
                  <w:noProof/>
                </w:rPr>
                <w:t>, 181-185.</w:t>
              </w:r>
            </w:p>
            <w:p w14:paraId="407960E6" w14:textId="77777777" w:rsidR="00690173" w:rsidRDefault="00690173" w:rsidP="00690173">
              <w:pPr>
                <w:pStyle w:val="Bibliography"/>
                <w:ind w:left="720" w:hanging="720"/>
                <w:rPr>
                  <w:noProof/>
                </w:rPr>
              </w:pPr>
              <w:r>
                <w:rPr>
                  <w:noProof/>
                </w:rPr>
                <w:t xml:space="preserve">Qu, P. (2018). Multimedia Teaching Platform Construction for Fashion Design Based on Simulation and Synchronous Teaching System. </w:t>
              </w:r>
              <w:r>
                <w:rPr>
                  <w:i/>
                  <w:iCs/>
                  <w:noProof/>
                </w:rPr>
                <w:t>iJET ‒ Volume 13, Number 05</w:t>
              </w:r>
              <w:r>
                <w:rPr>
                  <w:noProof/>
                </w:rPr>
                <w:t>, 212-225.</w:t>
              </w:r>
            </w:p>
            <w:p w14:paraId="0B872B67" w14:textId="77777777" w:rsidR="00690173" w:rsidRDefault="00690173" w:rsidP="00690173">
              <w:pPr>
                <w:pStyle w:val="Bibliography"/>
                <w:ind w:left="720" w:hanging="720"/>
                <w:rPr>
                  <w:noProof/>
                </w:rPr>
              </w:pPr>
              <w:r>
                <w:rPr>
                  <w:noProof/>
                </w:rPr>
                <w:t xml:space="preserve">RIQ News Desk. (2016). </w:t>
              </w:r>
              <w:r>
                <w:rPr>
                  <w:i/>
                  <w:iCs/>
                  <w:noProof/>
                </w:rPr>
                <w:t>Top 7 AWS Outages That Wrecked Havoc</w:t>
              </w:r>
              <w:r>
                <w:rPr>
                  <w:noProof/>
                </w:rPr>
                <w:t>. Retrieved from Read IT Quik: https://www.readitquik.com/articles/cloud-3/top-7-aws-outages-that-wreaked-havoc/</w:t>
              </w:r>
            </w:p>
            <w:p w14:paraId="5B98CBB5" w14:textId="77777777" w:rsidR="00690173" w:rsidRDefault="00690173" w:rsidP="00690173">
              <w:pPr>
                <w:pStyle w:val="Bibliography"/>
                <w:ind w:left="720" w:hanging="720"/>
                <w:rPr>
                  <w:noProof/>
                </w:rPr>
              </w:pPr>
              <w:r>
                <w:rPr>
                  <w:noProof/>
                </w:rPr>
                <w:t xml:space="preserve">Sachs, K., Kounev, S., &amp; Buchmann, A. (2013). Performance modeling and analysis of message-oriented event-driven systems. </w:t>
              </w:r>
              <w:r>
                <w:rPr>
                  <w:i/>
                  <w:iCs/>
                  <w:noProof/>
                </w:rPr>
                <w:t>Software &amp; Systems Modeling. Oct2013, Vol. 12, Issue 4</w:t>
              </w:r>
              <w:r>
                <w:rPr>
                  <w:noProof/>
                </w:rPr>
                <w:t>, 705-729.</w:t>
              </w:r>
            </w:p>
            <w:p w14:paraId="0FCBCEED" w14:textId="77777777" w:rsidR="00690173" w:rsidRDefault="00690173" w:rsidP="00690173">
              <w:pPr>
                <w:pStyle w:val="Bibliography"/>
                <w:ind w:left="720" w:hanging="720"/>
                <w:rPr>
                  <w:noProof/>
                </w:rPr>
              </w:pPr>
              <w:r>
                <w:rPr>
                  <w:noProof/>
                </w:rPr>
                <w:t xml:space="preserve">Shen, H., &amp; Xu, S. (2013). Approximation Algorithms for Fault-Tolerant Facility Allocation. </w:t>
              </w:r>
              <w:r>
                <w:rPr>
                  <w:i/>
                  <w:iCs/>
                  <w:noProof/>
                </w:rPr>
                <w:t>Society for Industrial and Applied Mathematics Volume 27, No. 3</w:t>
              </w:r>
              <w:r>
                <w:rPr>
                  <w:noProof/>
                </w:rPr>
                <w:t>, 1584-1609.</w:t>
              </w:r>
            </w:p>
            <w:p w14:paraId="18CE0A5B" w14:textId="77777777" w:rsidR="00690173" w:rsidRDefault="00690173" w:rsidP="00690173">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14:paraId="336FF7A3" w14:textId="77777777" w:rsidR="00690173" w:rsidRDefault="00690173" w:rsidP="00690173">
              <w:pPr>
                <w:pStyle w:val="Bibliography"/>
                <w:ind w:left="720" w:hanging="720"/>
                <w:rPr>
                  <w:noProof/>
                </w:rPr>
              </w:pPr>
              <w:r>
                <w:rPr>
                  <w:noProof/>
                </w:rPr>
                <w:t xml:space="preserve">Targett, E. (2019, October 29). </w:t>
              </w:r>
              <w:r>
                <w:rPr>
                  <w:i/>
                  <w:iCs/>
                  <w:noProof/>
                </w:rPr>
                <w:t>When Things go Awry in the Cloud: A Closer Look at a Recent AWS Outage</w:t>
              </w:r>
              <w:r>
                <w:rPr>
                  <w:noProof/>
                </w:rPr>
                <w:t>. Retrieved from Computer Business Review: https://www.cbronline.com/analysis/aws-outage-overheating</w:t>
              </w:r>
            </w:p>
            <w:p w14:paraId="697BF2FE" w14:textId="77777777" w:rsidR="00690173" w:rsidRDefault="00690173" w:rsidP="00690173">
              <w:pPr>
                <w:pStyle w:val="Bibliography"/>
                <w:ind w:left="720" w:hanging="720"/>
                <w:rPr>
                  <w:noProof/>
                </w:rPr>
              </w:pPr>
              <w:r>
                <w:rPr>
                  <w:noProof/>
                </w:rPr>
                <w:t xml:space="preserve">Thiele et al. (2014). High-Performance Cluster Computing as a Tool for 4G Wireless System Development. </w:t>
              </w:r>
              <w:r>
                <w:rPr>
                  <w:i/>
                  <w:iCs/>
                  <w:noProof/>
                </w:rPr>
                <w:t>Intel® Technology Journal Volume 18, Issue 3</w:t>
              </w:r>
              <w:r>
                <w:rPr>
                  <w:noProof/>
                </w:rPr>
                <w:t>, 98-119.</w:t>
              </w:r>
            </w:p>
            <w:p w14:paraId="5325DEC0" w14:textId="77777777" w:rsidR="00690173" w:rsidRDefault="00690173" w:rsidP="00690173">
              <w:pPr>
                <w:pStyle w:val="Bibliography"/>
                <w:ind w:left="720" w:hanging="720"/>
                <w:rPr>
                  <w:noProof/>
                </w:rPr>
              </w:pPr>
              <w:r>
                <w:rPr>
                  <w:noProof/>
                </w:rPr>
                <w:lastRenderedPageBreak/>
                <w:t xml:space="preserve">Undefined Behavior. (2019, January 28). </w:t>
              </w:r>
              <w:r>
                <w:rPr>
                  <w:i/>
                  <w:iCs/>
                  <w:noProof/>
                </w:rPr>
                <w:t>What Makes Mario NP-Hard?</w:t>
              </w:r>
              <w:r>
                <w:rPr>
                  <w:noProof/>
                </w:rPr>
                <w:t xml:space="preserve"> Retrieved from YouTube: https://www.youtube.com/watch?v=oS8m9fSk-Wk</w:t>
              </w:r>
            </w:p>
            <w:p w14:paraId="6EDF5BD7" w14:textId="77777777" w:rsidR="00690173" w:rsidRDefault="00690173" w:rsidP="00690173">
              <w:pPr>
                <w:pStyle w:val="Bibliography"/>
                <w:ind w:left="720" w:hanging="720"/>
                <w:rPr>
                  <w:noProof/>
                </w:rPr>
              </w:pPr>
              <w:r>
                <w:rPr>
                  <w:noProof/>
                </w:rPr>
                <w:t>Venkatesan &amp; Sridhar. (2015). A novel programming framework for architecting next-generation enterprise-scale information systems.</w:t>
              </w:r>
            </w:p>
            <w:p w14:paraId="09D33D1F" w14:textId="77777777" w:rsidR="00690173" w:rsidRDefault="00690173" w:rsidP="00690173">
              <w:pPr>
                <w:pStyle w:val="Bibliography"/>
                <w:ind w:left="720" w:hanging="720"/>
                <w:rPr>
                  <w:noProof/>
                </w:rPr>
              </w:pPr>
              <w:r>
                <w:rPr>
                  <w:noProof/>
                </w:rPr>
                <w:t xml:space="preserve">Vogels, W. (2007). Dynamo: Amazon’s Highly Available Key-value Store. </w:t>
              </w:r>
              <w:r>
                <w:rPr>
                  <w:i/>
                  <w:iCs/>
                  <w:noProof/>
                </w:rPr>
                <w:t>SOSP’07, October 14–17, 2007, Stevenson, Washington, USA</w:t>
              </w:r>
              <w:r>
                <w:rPr>
                  <w:noProof/>
                </w:rPr>
                <w:t>.</w:t>
              </w:r>
            </w:p>
            <w:p w14:paraId="07DC850A" w14:textId="77777777" w:rsidR="00690173" w:rsidRDefault="00690173" w:rsidP="00690173">
              <w:pPr>
                <w:pStyle w:val="Bibliography"/>
                <w:ind w:left="720" w:hanging="720"/>
                <w:rPr>
                  <w:noProof/>
                </w:rPr>
              </w:pPr>
              <w:r>
                <w:rPr>
                  <w:noProof/>
                </w:rPr>
                <w:t xml:space="preserve">Wróblewski, J., &amp; Kowalski, M. (2014). On Complexity of Effective Data Granulation in Database. </w:t>
              </w:r>
              <w:r>
                <w:rPr>
                  <w:i/>
                  <w:iCs/>
                  <w:noProof/>
                </w:rPr>
                <w:t>2014 IEEE/WIC/ACM International Joint Conferences on Web Intelligence (WI) and Intelligent Agent Technologies (IAT)</w:t>
              </w:r>
              <w:r>
                <w:rPr>
                  <w:noProof/>
                </w:rPr>
                <w:t>, 358-364.</w:t>
              </w:r>
            </w:p>
            <w:p w14:paraId="31E87BA5" w14:textId="77777777" w:rsidR="00690173" w:rsidRDefault="00690173" w:rsidP="00690173">
              <w:pPr>
                <w:pStyle w:val="Bibliography"/>
                <w:ind w:left="720" w:hanging="720"/>
                <w:rPr>
                  <w:noProof/>
                </w:rPr>
              </w:pPr>
              <w:r>
                <w:rPr>
                  <w:noProof/>
                </w:rPr>
                <w:t xml:space="preserve">Xia, Z., Bu, T., &amp; Gong, W. (2019). Optimal bundles for sponsored search auctions via bracketing scheme. </w:t>
              </w:r>
              <w:r>
                <w:rPr>
                  <w:i/>
                  <w:iCs/>
                  <w:noProof/>
                </w:rPr>
                <w:t>Frontiers of Computer Science. 13(2)</w:t>
              </w:r>
              <w:r>
                <w:rPr>
                  <w:noProof/>
                </w:rPr>
                <w:t>, 333-342.</w:t>
              </w:r>
            </w:p>
            <w:p w14:paraId="3EDC2675" w14:textId="77777777" w:rsidR="00690173" w:rsidRDefault="00690173" w:rsidP="00690173">
              <w:pPr>
                <w:pStyle w:val="Bibliography"/>
                <w:ind w:left="720" w:hanging="720"/>
                <w:rPr>
                  <w:noProof/>
                </w:rPr>
              </w:pPr>
              <w:r>
                <w:rPr>
                  <w:noProof/>
                </w:rPr>
                <w:t xml:space="preserve">Xu, C., Li, W., Wang, J., &amp; Yang, Y. (2019). An improved algorithm for the (n,3) -MaxSAT problem: asking branchings to satisfy the clauses. </w:t>
              </w:r>
              <w:r>
                <w:rPr>
                  <w:i/>
                  <w:iCs/>
                  <w:noProof/>
                </w:rPr>
                <w:t>Journal of Combinatorial Optimization</w:t>
              </w:r>
              <w:r>
                <w:rPr>
                  <w:noProof/>
                </w:rPr>
                <w:t>, 1-19.</w:t>
              </w:r>
            </w:p>
            <w:p w14:paraId="1EBC3537" w14:textId="77777777" w:rsidR="00690173" w:rsidRDefault="00690173" w:rsidP="00690173">
              <w:pPr>
                <w:pStyle w:val="Bibliography"/>
                <w:ind w:left="720" w:hanging="720"/>
                <w:rPr>
                  <w:noProof/>
                </w:rPr>
              </w:pPr>
              <w:r>
                <w:rPr>
                  <w:noProof/>
                </w:rPr>
                <w:t>Yang, Min, Yang, &amp; Li. (2013). Software rejuvenation in cluster computing systems with dependency between nodes.</w:t>
              </w:r>
            </w:p>
            <w:p w14:paraId="3552493C" w14:textId="77777777" w:rsidR="00690173" w:rsidRDefault="00690173" w:rsidP="00690173">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14:paraId="30D05CDD" w14:textId="77777777" w:rsidR="00690173" w:rsidRDefault="00690173" w:rsidP="00690173">
              <w:r>
                <w:rPr>
                  <w:b/>
                  <w:bCs/>
                  <w:noProof/>
                </w:rPr>
                <w:fldChar w:fldCharType="end"/>
              </w:r>
            </w:p>
          </w:sdtContent>
        </w:sdt>
      </w:sdtContent>
    </w:sdt>
    <w:p w14:paraId="44874A80" w14:textId="77777777" w:rsidR="00690173" w:rsidRPr="00560971" w:rsidRDefault="00690173" w:rsidP="00560971"/>
    <w:sectPr w:rsidR="00690173" w:rsidRPr="00560971"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CB8E6" w14:textId="77777777" w:rsidR="00C3713A" w:rsidRDefault="00C3713A" w:rsidP="0082223F">
      <w:pPr>
        <w:spacing w:line="240" w:lineRule="auto"/>
      </w:pPr>
      <w:r>
        <w:separator/>
      </w:r>
    </w:p>
  </w:endnote>
  <w:endnote w:type="continuationSeparator" w:id="0">
    <w:p w14:paraId="591A77D4" w14:textId="77777777" w:rsidR="00C3713A" w:rsidRDefault="00C3713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E9791" w14:textId="77777777" w:rsidR="00C3713A" w:rsidRDefault="00C3713A" w:rsidP="0082223F">
      <w:pPr>
        <w:spacing w:line="240" w:lineRule="auto"/>
      </w:pPr>
      <w:r>
        <w:separator/>
      </w:r>
    </w:p>
  </w:footnote>
  <w:footnote w:type="continuationSeparator" w:id="0">
    <w:p w14:paraId="09911759" w14:textId="77777777" w:rsidR="00C3713A" w:rsidRDefault="00C3713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98720B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FE0BE8"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547F7"/>
    <w:rsid w:val="003A6F68"/>
    <w:rsid w:val="003B6ABB"/>
    <w:rsid w:val="003C6D4F"/>
    <w:rsid w:val="00401D65"/>
    <w:rsid w:val="004223E8"/>
    <w:rsid w:val="004325ED"/>
    <w:rsid w:val="004A784B"/>
    <w:rsid w:val="00534CFA"/>
    <w:rsid w:val="00560971"/>
    <w:rsid w:val="005F3B54"/>
    <w:rsid w:val="005F7A2B"/>
    <w:rsid w:val="006556CB"/>
    <w:rsid w:val="00690173"/>
    <w:rsid w:val="0075295F"/>
    <w:rsid w:val="00770304"/>
    <w:rsid w:val="007763A7"/>
    <w:rsid w:val="007A2502"/>
    <w:rsid w:val="007C050A"/>
    <w:rsid w:val="007D1A8C"/>
    <w:rsid w:val="007D7FE0"/>
    <w:rsid w:val="007E4B36"/>
    <w:rsid w:val="00802FCC"/>
    <w:rsid w:val="0082223F"/>
    <w:rsid w:val="0083775A"/>
    <w:rsid w:val="008455C1"/>
    <w:rsid w:val="00871A12"/>
    <w:rsid w:val="00887E77"/>
    <w:rsid w:val="008B5129"/>
    <w:rsid w:val="008F0E60"/>
    <w:rsid w:val="008F4F8F"/>
    <w:rsid w:val="008F59F8"/>
    <w:rsid w:val="008F713F"/>
    <w:rsid w:val="00946570"/>
    <w:rsid w:val="009569A0"/>
    <w:rsid w:val="0096715A"/>
    <w:rsid w:val="009A17A1"/>
    <w:rsid w:val="009E4669"/>
    <w:rsid w:val="00A4264E"/>
    <w:rsid w:val="00A8228B"/>
    <w:rsid w:val="00AB316B"/>
    <w:rsid w:val="00AC03DC"/>
    <w:rsid w:val="00B13E4C"/>
    <w:rsid w:val="00B27C35"/>
    <w:rsid w:val="00B33135"/>
    <w:rsid w:val="00B61BDB"/>
    <w:rsid w:val="00B64468"/>
    <w:rsid w:val="00B664A8"/>
    <w:rsid w:val="00B84866"/>
    <w:rsid w:val="00B900BF"/>
    <w:rsid w:val="00BD28C3"/>
    <w:rsid w:val="00C0542D"/>
    <w:rsid w:val="00C23021"/>
    <w:rsid w:val="00C2473B"/>
    <w:rsid w:val="00C3713A"/>
    <w:rsid w:val="00C72E44"/>
    <w:rsid w:val="00C73692"/>
    <w:rsid w:val="00C93BB7"/>
    <w:rsid w:val="00D42054"/>
    <w:rsid w:val="00DC2EA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CC2"/>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9569A0"/>
  </w:style>
  <w:style w:type="character" w:customStyle="1" w:styleId="mi">
    <w:name w:val="mi"/>
    <w:basedOn w:val="DefaultParagraphFont"/>
    <w:rsid w:val="009569A0"/>
  </w:style>
  <w:style w:type="character" w:customStyle="1" w:styleId="mn">
    <w:name w:val="mn"/>
    <w:basedOn w:val="DefaultParagraphFont"/>
    <w:rsid w:val="009569A0"/>
  </w:style>
  <w:style w:type="character" w:customStyle="1" w:styleId="mjxassistivemathml">
    <w:name w:val="mjx_assistive_mathml"/>
    <w:basedOn w:val="DefaultParagraphFont"/>
    <w:rsid w:val="009569A0"/>
  </w:style>
  <w:style w:type="paragraph" w:styleId="Bibliography">
    <w:name w:val="Bibliography"/>
    <w:basedOn w:val="Normal"/>
    <w:next w:val="Normal"/>
    <w:uiPriority w:val="37"/>
    <w:unhideWhenUsed/>
    <w:rsid w:val="0069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68161240">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60416922">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0097815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762800535">
      <w:bodyDiv w:val="1"/>
      <w:marLeft w:val="0"/>
      <w:marRight w:val="0"/>
      <w:marTop w:val="0"/>
      <w:marBottom w:val="0"/>
      <w:divBdr>
        <w:top w:val="none" w:sz="0" w:space="0" w:color="auto"/>
        <w:left w:val="none" w:sz="0" w:space="0" w:color="auto"/>
        <w:bottom w:val="none" w:sz="0" w:space="0" w:color="auto"/>
        <w:right w:val="none" w:sz="0" w:space="0" w:color="auto"/>
      </w:divBdr>
    </w:div>
    <w:div w:id="779564587">
      <w:bodyDiv w:val="1"/>
      <w:marLeft w:val="0"/>
      <w:marRight w:val="0"/>
      <w:marTop w:val="0"/>
      <w:marBottom w:val="0"/>
      <w:divBdr>
        <w:top w:val="none" w:sz="0" w:space="0" w:color="auto"/>
        <w:left w:val="none" w:sz="0" w:space="0" w:color="auto"/>
        <w:bottom w:val="none" w:sz="0" w:space="0" w:color="auto"/>
        <w:right w:val="none" w:sz="0" w:space="0" w:color="auto"/>
      </w:divBdr>
    </w:div>
    <w:div w:id="824204909">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08772859">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496994502">
      <w:bodyDiv w:val="1"/>
      <w:marLeft w:val="0"/>
      <w:marRight w:val="0"/>
      <w:marTop w:val="0"/>
      <w:marBottom w:val="0"/>
      <w:divBdr>
        <w:top w:val="none" w:sz="0" w:space="0" w:color="auto"/>
        <w:left w:val="none" w:sz="0" w:space="0" w:color="auto"/>
        <w:bottom w:val="none" w:sz="0" w:space="0" w:color="auto"/>
        <w:right w:val="none" w:sz="0" w:space="0" w:color="auto"/>
      </w:divBdr>
    </w:div>
    <w:div w:id="1561281123">
      <w:bodyDiv w:val="1"/>
      <w:marLeft w:val="0"/>
      <w:marRight w:val="0"/>
      <w:marTop w:val="0"/>
      <w:marBottom w:val="0"/>
      <w:divBdr>
        <w:top w:val="none" w:sz="0" w:space="0" w:color="auto"/>
        <w:left w:val="none" w:sz="0" w:space="0" w:color="auto"/>
        <w:bottom w:val="none" w:sz="0" w:space="0" w:color="auto"/>
        <w:right w:val="none" w:sz="0" w:space="0" w:color="auto"/>
      </w:divBdr>
    </w:div>
    <w:div w:id="1615944758">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898390448">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08363978">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19</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20</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21</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5</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6</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7</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9</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8</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10</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11</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12</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13</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14</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15</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16</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17</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18</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32</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28</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29</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30</b:RefOrder>
  </b:Source>
  <b:Source>
    <b:Tag>Man171</b:Tag>
    <b:SourceType>JournalArticle</b:SourceType>
    <b:Guid>{85CEDC8B-45B8-4EE3-9E3F-2BF5A478B115}</b:Guid>
    <b:Author>
      <b:Author>
        <b:NameList>
          <b:Person>
            <b:Last>Manlove</b:Last>
            <b:First>D</b:First>
          </b:Person>
          <b:Person>
            <b:Last>McBride</b:Last>
            <b:First>I</b:First>
          </b:Person>
          <b:Person>
            <b:Last>Trimble</b:Last>
            <b:First>J</b:First>
          </b:Person>
        </b:NameList>
      </b:Author>
    </b:Author>
    <b:Title>“Almost-stable” matchings in the Hospitals / Residents problem with Couples</b:Title>
    <b:JournalName>Constraints January, Volume 22, Issue 1</b:JournalName>
    <b:Year>2017</b:Year>
    <b:Pages>50-72</b:Pages>
    <b:RefOrder>31</b:RefOrder>
  </b:Source>
  <b:Source>
    <b:Tag>XuC19</b:Tag>
    <b:SourceType>JournalArticle</b:SourceType>
    <b:Guid>{5A15B37C-DF29-49D8-BB5F-E8D6D7D8AEBC}</b:Guid>
    <b:Author>
      <b:Author>
        <b:NameList>
          <b:Person>
            <b:Last>Xu</b:Last>
            <b:First>C</b:First>
          </b:Person>
          <b:Person>
            <b:Last>Li</b:Last>
            <b:First>W</b:First>
          </b:Person>
          <b:Person>
            <b:Last>Wang</b:Last>
            <b:First>J</b:First>
          </b:Person>
          <b:Person>
            <b:Last>Yang</b:Last>
            <b:First>Y</b:First>
          </b:Person>
        </b:NameList>
      </b:Author>
    </b:Author>
    <b:Title>An improved algorithm for the   (n,3) -MaxSAT problem: asking branchings to satisfy the clauses</b:Title>
    <b:JournalName>Journal of Combinatorial Optimization</b:JournalName>
    <b:Year>2019</b:Year>
    <b:Pages>1-19</b:Pages>
    <b:RefOrder>33</b:RefOrder>
  </b:Source>
  <b:Source>
    <b:Tag>Thi14</b:Tag>
    <b:SourceType>JournalArticle</b:SourceType>
    <b:Guid>{F0D6AF7C-D611-4298-B9AF-D9049B66DD22}</b:Guid>
    <b:Author>
      <b:Author>
        <b:Corporate>Thiele et al.</b:Corporate>
      </b:Author>
    </b:Author>
    <b:Title>High Performance Cluster Computing as a Tool for 4G Wireless System Development</b:Title>
    <b:JournalName>Intel® Technology Journal Volume 18, Issue 3</b:JournalName>
    <b:Year>2014</b:Year>
    <b:Pages>98-119</b:Pages>
    <b:RefOrder>34</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35</b:RefOrder>
  </b:Source>
</b:Sources>
</file>

<file path=customXml/itemProps1.xml><?xml version="1.0" encoding="utf-8"?>
<ds:datastoreItem xmlns:ds="http://schemas.openxmlformats.org/officeDocument/2006/customXml" ds:itemID="{864CC230-A08B-4C7E-831B-E59C0A58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21</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87</cp:revision>
  <dcterms:created xsi:type="dcterms:W3CDTF">2019-05-19T17:38:00Z</dcterms:created>
  <dcterms:modified xsi:type="dcterms:W3CDTF">2020-07-13T03:31:00Z</dcterms:modified>
</cp:coreProperties>
</file>