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06BE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14E72592" w:rsidR="00511DF5" w:rsidRDefault="00511DF5" w:rsidP="00322E8F">
      <w:r>
        <w:tab/>
        <w:t>With ubiquitous access to high-bandwidth wireless networking and cloud computing, physical devices are evolving business capabilities to both monitor and react to changes across their supply chains.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322E8F">
        <w:rPr>
          <w:i/>
          <w:iCs/>
        </w:rPr>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this structure upfront </w:t>
      </w:r>
      <w:r w:rsidR="009E0312">
        <w:t xml:space="preserve">always </w:t>
      </w:r>
      <w:r w:rsidR="00322E8F">
        <w:t>leads to nonsensical results.</w:t>
      </w:r>
      <w:r w:rsidR="009E0312">
        <w:t xml:space="preserve">  Instead, a formal data mining lifecycle begins with a specific question, then collects relevant facts to derive a conclusion.</w:t>
      </w:r>
      <w:r w:rsidR="00DC4CC8">
        <w:t xml:space="preserve">  An evaluation method confirms that these conclusions are scientifically sound and not wishful thinking, through </w:t>
      </w:r>
      <w:r w:rsidR="00A526F0">
        <w:t xml:space="preserve">some </w:t>
      </w:r>
      <w:r w:rsidR="00DC4CC8">
        <w:t>statistical var</w:t>
      </w:r>
      <w:bookmarkStart w:id="0" w:name="_GoBack"/>
      <w:bookmarkEnd w:id="0"/>
      <w:r w:rsidR="00DC4CC8">
        <w:t>iance or cross-validation testing.</w:t>
      </w:r>
    </w:p>
    <w:p w14:paraId="5107799A" w14:textId="26D0E3AF" w:rsidR="00511DF5" w:rsidRDefault="00511DF5" w:rsidP="00511DF5"/>
    <w:p w14:paraId="36BB8924" w14:textId="5388F861" w:rsidR="00511DF5" w:rsidRDefault="00511DF5" w:rsidP="00511DF5"/>
    <w:p w14:paraId="48AD73F5" w14:textId="77777777" w:rsidR="00511DF5" w:rsidRPr="00511DF5" w:rsidRDefault="00511DF5" w:rsidP="00511DF5"/>
    <w:p w14:paraId="49471531" w14:textId="007E3E22" w:rsidR="00733F4B" w:rsidRDefault="00733F4B" w:rsidP="00733F4B">
      <w:pPr>
        <w:pStyle w:val="Heading1"/>
      </w:pPr>
      <w:r>
        <w:t>Section I: Business Make-up</w:t>
      </w:r>
    </w:p>
    <w:p w14:paraId="69106573" w14:textId="5D8C6776" w:rsidR="00733F4B" w:rsidRDefault="00733F4B" w:rsidP="00733F4B">
      <w:pPr>
        <w:pStyle w:val="Heading2"/>
      </w:pPr>
      <w:r>
        <w:t xml:space="preserve">Who uses </w:t>
      </w:r>
      <w:proofErr w:type="gramStart"/>
      <w:r>
        <w:t>IoT</w:t>
      </w:r>
      <w:proofErr w:type="gramEnd"/>
    </w:p>
    <w:p w14:paraId="6E6A02FD" w14:textId="77AF0327" w:rsidR="00733F4B" w:rsidRDefault="00733F4B" w:rsidP="00733F4B">
      <w:pPr>
        <w:pStyle w:val="Heading2"/>
      </w:pPr>
      <w:r>
        <w:t xml:space="preserve">What types of data artifacts </w:t>
      </w:r>
      <w:proofErr w:type="gramStart"/>
      <w:r>
        <w:t>exist</w:t>
      </w:r>
      <w:proofErr w:type="gramEnd"/>
    </w:p>
    <w:p w14:paraId="1018EE8D" w14:textId="06224312" w:rsidR="00733F4B" w:rsidRDefault="00733F4B" w:rsidP="00733F4B">
      <w:pPr>
        <w:pStyle w:val="Heading2"/>
      </w:pPr>
      <w:r>
        <w:t>What business goals use these artifacts</w:t>
      </w:r>
    </w:p>
    <w:p w14:paraId="6B73BD2A" w14:textId="58BDFEE3" w:rsidR="00733F4B" w:rsidRPr="00733F4B" w:rsidRDefault="00733F4B" w:rsidP="00733F4B">
      <w:pPr>
        <w:pStyle w:val="Heading1"/>
      </w:pPr>
      <w:r>
        <w:lastRenderedPageBreak/>
        <w:t>Section II: Collecting and Enhancement</w:t>
      </w:r>
    </w:p>
    <w:p w14:paraId="6165E676" w14:textId="3D77EAC0" w:rsidR="00733F4B" w:rsidRDefault="00733F4B" w:rsidP="00733F4B">
      <w:pPr>
        <w:pStyle w:val="Heading2"/>
      </w:pPr>
      <w:r>
        <w:t xml:space="preserve">How can they enhance those </w:t>
      </w:r>
      <w:proofErr w:type="gramStart"/>
      <w:r>
        <w:t>artifacts</w:t>
      </w:r>
      <w:proofErr w:type="gramEnd"/>
    </w:p>
    <w:p w14:paraId="3C759035" w14:textId="558A2C47" w:rsidR="00733F4B" w:rsidRDefault="00733F4B" w:rsidP="00733F4B">
      <w:pPr>
        <w:pStyle w:val="Heading2"/>
      </w:pPr>
      <w:r>
        <w:t>Required Collection Resources</w:t>
      </w:r>
    </w:p>
    <w:p w14:paraId="30D19249" w14:textId="4B79CDF0" w:rsidR="00733F4B" w:rsidRDefault="00733F4B" w:rsidP="00733F4B">
      <w:pPr>
        <w:pStyle w:val="ListParagraph"/>
        <w:numPr>
          <w:ilvl w:val="0"/>
          <w:numId w:val="1"/>
        </w:numPr>
      </w:pPr>
      <w:r>
        <w:t>Personal</w:t>
      </w:r>
    </w:p>
    <w:p w14:paraId="1ADE53EB" w14:textId="0FDCF323" w:rsidR="00733F4B" w:rsidRDefault="00733F4B" w:rsidP="00733F4B">
      <w:pPr>
        <w:pStyle w:val="ListParagraph"/>
        <w:numPr>
          <w:ilvl w:val="0"/>
          <w:numId w:val="1"/>
        </w:numPr>
      </w:pPr>
      <w:r>
        <w:t>Hardware</w:t>
      </w:r>
    </w:p>
    <w:p w14:paraId="2A6835F8" w14:textId="678F27CB" w:rsidR="00733F4B" w:rsidRDefault="00733F4B" w:rsidP="00733F4B">
      <w:pPr>
        <w:pStyle w:val="ListParagraph"/>
        <w:numPr>
          <w:ilvl w:val="0"/>
          <w:numId w:val="1"/>
        </w:numPr>
      </w:pPr>
      <w:r>
        <w:t>Future Capacity or needs exist</w:t>
      </w:r>
    </w:p>
    <w:p w14:paraId="0425B9B8" w14:textId="79F6729B" w:rsidR="00733F4B" w:rsidRDefault="00733F4B" w:rsidP="00733F4B">
      <w:pPr>
        <w:pStyle w:val="Heading2"/>
      </w:pPr>
      <w:r>
        <w:t>What logical components or assumptions exist</w:t>
      </w:r>
    </w:p>
    <w:p w14:paraId="7E9798AB" w14:textId="0BDF7D3B" w:rsidR="00733F4B" w:rsidRDefault="00733F4B" w:rsidP="00733F4B">
      <w:pPr>
        <w:pStyle w:val="ListParagraph"/>
        <w:numPr>
          <w:ilvl w:val="0"/>
          <w:numId w:val="1"/>
        </w:numPr>
      </w:pPr>
      <w:r>
        <w:t xml:space="preserve">Logical </w:t>
      </w:r>
      <w:proofErr w:type="spellStart"/>
      <w:r>
        <w:t>Componet</w:t>
      </w:r>
      <w:proofErr w:type="spellEnd"/>
      <w:r>
        <w:t xml:space="preserve"> 1 of 2</w:t>
      </w:r>
    </w:p>
    <w:p w14:paraId="17D3E8D3" w14:textId="0BE83AF0" w:rsidR="00733F4B" w:rsidRDefault="00733F4B" w:rsidP="00733F4B">
      <w:pPr>
        <w:pStyle w:val="ListParagraph"/>
        <w:numPr>
          <w:ilvl w:val="0"/>
          <w:numId w:val="1"/>
        </w:numPr>
      </w:pPr>
      <w:r>
        <w:t>Logical Component 2 of 2</w:t>
      </w:r>
    </w:p>
    <w:p w14:paraId="6729AEF3" w14:textId="6D7A20C2" w:rsidR="00733F4B" w:rsidRDefault="00733F4B" w:rsidP="00733F4B">
      <w:pPr>
        <w:pStyle w:val="Heading1"/>
      </w:pPr>
      <w:r>
        <w:t>Section III: Evaluation Procedures</w:t>
      </w:r>
    </w:p>
    <w:p w14:paraId="72EB454A" w14:textId="01479323" w:rsidR="00733F4B" w:rsidRDefault="00733F4B" w:rsidP="00733F4B">
      <w:pPr>
        <w:pStyle w:val="Heading2"/>
      </w:pPr>
      <w:r>
        <w:t>What statistical techniques can measure process ROI</w:t>
      </w:r>
    </w:p>
    <w:p w14:paraId="31E4657B" w14:textId="227B6BB0" w:rsidR="00733F4B" w:rsidRPr="00733F4B" w:rsidRDefault="00733F4B" w:rsidP="00733F4B">
      <w:pPr>
        <w:pStyle w:val="Heading1"/>
      </w:pPr>
      <w:r>
        <w:t>Section IV: Applications</w:t>
      </w:r>
    </w:p>
    <w:p w14:paraId="31336A3C" w14:textId="1F7190CB" w:rsidR="00733F4B" w:rsidRPr="00733F4B" w:rsidRDefault="00733F4B" w:rsidP="00733F4B">
      <w:pPr>
        <w:pStyle w:val="Heading2"/>
      </w:pPr>
      <w:r>
        <w:t>What data mining strategies can you apply to this information</w:t>
      </w:r>
    </w:p>
    <w:p w14:paraId="5A5B9014" w14:textId="4FC5F2C8" w:rsidR="00733F4B" w:rsidRPr="00733F4B" w:rsidRDefault="00733F4B" w:rsidP="00733F4B">
      <w:pPr>
        <w:pStyle w:val="Heading1"/>
      </w:pPr>
      <w:r>
        <w:t>Conclusions and Future Studies</w:t>
      </w:r>
    </w:p>
    <w:sectPr w:rsidR="00733F4B" w:rsidRPr="00733F4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140CF" w14:textId="77777777" w:rsidR="00C06BE5" w:rsidRDefault="00C06BE5" w:rsidP="0082223F">
      <w:pPr>
        <w:spacing w:line="240" w:lineRule="auto"/>
      </w:pPr>
      <w:r>
        <w:separator/>
      </w:r>
    </w:p>
  </w:endnote>
  <w:endnote w:type="continuationSeparator" w:id="0">
    <w:p w14:paraId="5F6F5A41" w14:textId="77777777" w:rsidR="00C06BE5" w:rsidRDefault="00C06BE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5274E" w14:textId="77777777" w:rsidR="00C06BE5" w:rsidRDefault="00C06BE5" w:rsidP="0082223F">
      <w:pPr>
        <w:spacing w:line="240" w:lineRule="auto"/>
      </w:pPr>
      <w:r>
        <w:separator/>
      </w:r>
    </w:p>
  </w:footnote>
  <w:footnote w:type="continuationSeparator" w:id="0">
    <w:p w14:paraId="61E70DD8" w14:textId="77777777" w:rsidR="00C06BE5" w:rsidRDefault="00C06BE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183597"/>
    <w:rsid w:val="002806B7"/>
    <w:rsid w:val="002944D5"/>
    <w:rsid w:val="00322E8F"/>
    <w:rsid w:val="003F4714"/>
    <w:rsid w:val="00401D65"/>
    <w:rsid w:val="004223E8"/>
    <w:rsid w:val="00433AEC"/>
    <w:rsid w:val="0046631C"/>
    <w:rsid w:val="004A784B"/>
    <w:rsid w:val="00511DF5"/>
    <w:rsid w:val="005B7079"/>
    <w:rsid w:val="00733F4B"/>
    <w:rsid w:val="0073677D"/>
    <w:rsid w:val="007454A5"/>
    <w:rsid w:val="007E429A"/>
    <w:rsid w:val="0082223F"/>
    <w:rsid w:val="0085077A"/>
    <w:rsid w:val="008B5129"/>
    <w:rsid w:val="009A757D"/>
    <w:rsid w:val="009E0312"/>
    <w:rsid w:val="00A526F0"/>
    <w:rsid w:val="00C06BE5"/>
    <w:rsid w:val="00C73692"/>
    <w:rsid w:val="00C93BB7"/>
    <w:rsid w:val="00CB25E9"/>
    <w:rsid w:val="00D85C7B"/>
    <w:rsid w:val="00DC4CC8"/>
    <w:rsid w:val="00DD40A6"/>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34C05-1F12-4E23-A81A-1058DFE2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2020-03-28T14:35:00Z</dcterms:modified>
</cp:coreProperties>
</file>