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843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34E20AF0" w:rsidR="002A4175" w:rsidRDefault="002A4175" w:rsidP="002A4175">
      <w:pPr>
        <w:pStyle w:val="Heading2"/>
      </w:pPr>
      <w:r>
        <w:t xml:space="preserve">Who is Black </w:t>
      </w:r>
      <w:proofErr w:type="gramStart"/>
      <w:r>
        <w:t>Bean</w:t>
      </w:r>
      <w:proofErr w:type="gramEnd"/>
    </w:p>
    <w:p w14:paraId="796513CA" w14:textId="7F434D47" w:rsidR="00DF1097" w:rsidRDefault="00AD33FA" w:rsidP="00AD33FA">
      <w:r>
        <w:tab/>
        <w:t xml:space="preserve">Black Bean started as a small ‘mom and pops restaurant,’ and over the last several years, expanded operations to include hundreds of international locations.  The company prides itself on delivering consistently high-quality fruit desserts, regionally sourced from local farms.  This decentralized approach to supply chain management allows each site to reduce shipping times and ensure the freshest produce.  However, it creates challenges for the corporate office, as purchase invoices and inventory management reports do not follow consistent schemas.  These discrepancies are not limited to format </w:t>
      </w:r>
      <w:proofErr w:type="gramStart"/>
      <w:r>
        <w:t>and also</w:t>
      </w:r>
      <w:proofErr w:type="gramEnd"/>
      <w:r>
        <w:t xml:space="preserve"> include different units (e.g., pounds versus kilograms), which makes direct value comparisons impossible.</w:t>
      </w:r>
    </w:p>
    <w:p w14:paraId="53F89607" w14:textId="5DA25BFF" w:rsidR="00DF1097" w:rsidRDefault="00DF1097" w:rsidP="00DF1097">
      <w:pPr>
        <w:pStyle w:val="Heading2"/>
      </w:pPr>
      <w:r>
        <w:t xml:space="preserve">What types of data artifacts </w:t>
      </w:r>
      <w:proofErr w:type="gramStart"/>
      <w:r>
        <w:t>exist</w:t>
      </w:r>
      <w:proofErr w:type="gramEnd"/>
    </w:p>
    <w:p w14:paraId="57A95074" w14:textId="616F28EF" w:rsidR="00AD33FA" w:rsidRDefault="00AD33FA" w:rsidP="00DF1097">
      <w:pPr>
        <w:ind w:firstLine="720"/>
      </w:pPr>
      <w:r>
        <w:t>Guidelines published by the executive leadership also require several Key Performance Indicators (KPI) that describe sales, health and safety, and customer satisfaction.  For instance, auditing the temperature of all refrigeration must occur hourly.  Many restaurant locations have embraced IoT sensors for automating these collections, though some values still come from manual entry.</w:t>
      </w:r>
      <w:r w:rsidR="00B767F9">
        <w:t xml:space="preserve">  Each location uploads these data points into a data lake hosted in the public cloud.</w:t>
      </w:r>
    </w:p>
    <w:p w14:paraId="1018EE8D" w14:textId="76A29895" w:rsidR="00733F4B" w:rsidRDefault="00733F4B" w:rsidP="00733F4B">
      <w:pPr>
        <w:pStyle w:val="Heading2"/>
      </w:pPr>
      <w:r>
        <w:t>What business goals use these artifacts</w:t>
      </w:r>
    </w:p>
    <w:p w14:paraId="57D9DA2F" w14:textId="7524738C" w:rsidR="006C6C4A" w:rsidRDefault="006C6C4A" w:rsidP="001E4F95">
      <w:pPr>
        <w:ind w:firstLine="720"/>
      </w:pPr>
      <w:proofErr w:type="spellStart"/>
      <w:r>
        <w:t>Snee</w:t>
      </w:r>
      <w:proofErr w:type="spellEnd"/>
      <w:r>
        <w:t xml:space="preserve"> (2015) misconception that lots of data + analysis = magic.</w:t>
      </w:r>
    </w:p>
    <w:p w14:paraId="56C48BBB" w14:textId="7BD93BD8" w:rsidR="00DF1097" w:rsidRPr="00DF1097" w:rsidRDefault="00DF1097" w:rsidP="001E4F95">
      <w:pPr>
        <w:ind w:firstLine="720"/>
      </w:pPr>
      <w:r>
        <w:t>A recent outbreak of food poisoning at some locations has damaged the brand’s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7C1AA13C" w14:textId="24A86F8A" w:rsidR="0016568C" w:rsidRPr="0016568C" w:rsidRDefault="0016568C" w:rsidP="0016568C">
      <w:r>
        <w:lastRenderedPageBreak/>
        <w:tab/>
      </w:r>
    </w:p>
    <w:p w14:paraId="6B73BD2A" w14:textId="58BDFEE3" w:rsidR="00733F4B" w:rsidRPr="00733F4B" w:rsidRDefault="00733F4B" w:rsidP="00733F4B">
      <w:pPr>
        <w:pStyle w:val="Heading1"/>
      </w:pPr>
      <w:r>
        <w:t>Section II: Collecting and Enhancement</w:t>
      </w:r>
    </w:p>
    <w:p w14:paraId="6165E676" w14:textId="4F0A73F1" w:rsidR="00733F4B" w:rsidRDefault="001E4F95" w:rsidP="00733F4B">
      <w:pPr>
        <w:pStyle w:val="Heading2"/>
      </w:pPr>
      <w:r>
        <w:t>Preprocessing Data Resources</w:t>
      </w:r>
    </w:p>
    <w:p w14:paraId="6DE9D284" w14:textId="77777777" w:rsidR="005E28A3" w:rsidRDefault="006C6C4A" w:rsidP="00855810">
      <w:pPr>
        <w:pStyle w:val="ListParagraph"/>
        <w:numPr>
          <w:ilvl w:val="0"/>
          <w:numId w:val="2"/>
        </w:numPr>
      </w:pPr>
      <w:r>
        <w:t xml:space="preserve">According to </w:t>
      </w:r>
      <w:proofErr w:type="spellStart"/>
      <w:r>
        <w:t>Gibert</w:t>
      </w:r>
      <w:proofErr w:type="spellEnd"/>
      <w:r>
        <w:t xml:space="preserve"> et al. (2016), nearly 70% of all data mining occurs during the cleaning phase.</w:t>
      </w:r>
    </w:p>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lastRenderedPageBreak/>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6701185C" w:rsidR="00733F4B" w:rsidRDefault="005E28A3" w:rsidP="00733F4B">
      <w:pPr>
        <w:pStyle w:val="ListParagraph"/>
        <w:numPr>
          <w:ilvl w:val="0"/>
          <w:numId w:val="1"/>
        </w:numPr>
      </w:pPr>
      <w:r>
        <w:t>Multiple hardware technologies need to be deployed to monitor from the garden to the customer’s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13434706" w:rsidR="005E28A3" w:rsidRDefault="005E28A3" w:rsidP="005E28A3">
      <w:pPr>
        <w:pStyle w:val="ListParagraph"/>
        <w:numPr>
          <w:ilvl w:val="1"/>
          <w:numId w:val="1"/>
        </w:numPr>
      </w:pPr>
      <w:r>
        <w:t xml:space="preserve">Stream processing and </w:t>
      </w:r>
      <w:proofErr w:type="spellStart"/>
      <w:r>
        <w:t>realtime</w:t>
      </w:r>
      <w:proofErr w:type="spellEnd"/>
      <w:r>
        <w:t xml:space="preserv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77BA59B4" w14:textId="1F728737" w:rsidR="005E28A3" w:rsidRDefault="005E28A3" w:rsidP="005E28A3">
      <w:pPr>
        <w:pStyle w:val="ListParagraph"/>
        <w:numPr>
          <w:ilvl w:val="1"/>
          <w:numId w:val="1"/>
        </w:numPr>
      </w:pPr>
      <w:r>
        <w:t xml:space="preserve">Using gestures from video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0425B9B8" w14:textId="79F6729B" w:rsidR="00733F4B" w:rsidRDefault="00733F4B" w:rsidP="00733F4B">
      <w:pPr>
        <w:pStyle w:val="Heading2"/>
      </w:pPr>
      <w:r>
        <w:t>What logical components or assumptions exist</w:t>
      </w:r>
    </w:p>
    <w:p w14:paraId="7E9798AB" w14:textId="6ED54A11" w:rsidR="00733F4B" w:rsidRDefault="00733F4B" w:rsidP="00733F4B">
      <w:pPr>
        <w:pStyle w:val="ListParagraph"/>
        <w:numPr>
          <w:ilvl w:val="0"/>
          <w:numId w:val="1"/>
        </w:numPr>
      </w:pPr>
      <w:r>
        <w:t>Logical Compone</w:t>
      </w:r>
      <w:r w:rsidR="00BB1858">
        <w:t>n</w:t>
      </w:r>
      <w:r>
        <w:t>t 1 of 2</w:t>
      </w:r>
    </w:p>
    <w:p w14:paraId="17D3E8D3" w14:textId="0BE83AF0" w:rsidR="00733F4B" w:rsidRDefault="00733F4B" w:rsidP="00733F4B">
      <w:pPr>
        <w:pStyle w:val="ListParagraph"/>
        <w:numPr>
          <w:ilvl w:val="0"/>
          <w:numId w:val="1"/>
        </w:numPr>
      </w:pPr>
      <w:r>
        <w:t>Logical Component 2 of 2</w:t>
      </w:r>
      <w:bookmarkStart w:id="0" w:name="_GoBack"/>
      <w:bookmarkEnd w:id="0"/>
    </w:p>
    <w:p w14:paraId="6729AEF3" w14:textId="6D7A20C2" w:rsidR="00733F4B" w:rsidRDefault="00733F4B" w:rsidP="00733F4B">
      <w:pPr>
        <w:pStyle w:val="Heading1"/>
      </w:pPr>
      <w:r>
        <w:t>Section III: Evaluation Procedures</w:t>
      </w:r>
    </w:p>
    <w:p w14:paraId="72EB454A" w14:textId="01479323" w:rsidR="00733F4B" w:rsidRDefault="00733F4B" w:rsidP="00733F4B">
      <w:pPr>
        <w:pStyle w:val="Heading2"/>
      </w:pPr>
      <w:r>
        <w:lastRenderedPageBreak/>
        <w:t>What statistical techniques can measure process ROI</w:t>
      </w:r>
    </w:p>
    <w:p w14:paraId="31E4657B" w14:textId="227B6BB0" w:rsidR="00733F4B" w:rsidRPr="00733F4B" w:rsidRDefault="00733F4B" w:rsidP="00733F4B">
      <w:pPr>
        <w:pStyle w:val="Heading1"/>
      </w:pPr>
      <w:r>
        <w:t>Section IV: Applications</w:t>
      </w:r>
    </w:p>
    <w:p w14:paraId="31336A3C" w14:textId="078770A1" w:rsidR="00733F4B" w:rsidRPr="00733F4B" w:rsidRDefault="00733F4B" w:rsidP="00733F4B">
      <w:pPr>
        <w:pStyle w:val="Heading2"/>
      </w:pPr>
      <w:r>
        <w:t>What data mining strategies can apply to this information</w:t>
      </w:r>
    </w:p>
    <w:p w14:paraId="5A5B9014" w14:textId="4FC5F2C8" w:rsidR="00733F4B" w:rsidRPr="00733F4B" w:rsidRDefault="00733F4B" w:rsidP="00733F4B">
      <w:pPr>
        <w:pStyle w:val="Heading1"/>
      </w:pPr>
      <w:r>
        <w:t>Conclusions and Future Studies</w:t>
      </w:r>
    </w:p>
    <w:sectPr w:rsidR="00733F4B" w:rsidRPr="00733F4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01847" w14:textId="77777777" w:rsidR="00084307" w:rsidRDefault="00084307" w:rsidP="0082223F">
      <w:pPr>
        <w:spacing w:line="240" w:lineRule="auto"/>
      </w:pPr>
      <w:r>
        <w:separator/>
      </w:r>
    </w:p>
  </w:endnote>
  <w:endnote w:type="continuationSeparator" w:id="0">
    <w:p w14:paraId="41A57BB9" w14:textId="77777777" w:rsidR="00084307" w:rsidRDefault="000843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F02C9" w14:textId="77777777" w:rsidR="00084307" w:rsidRDefault="00084307" w:rsidP="0082223F">
      <w:pPr>
        <w:spacing w:line="240" w:lineRule="auto"/>
      </w:pPr>
      <w:r>
        <w:separator/>
      </w:r>
    </w:p>
  </w:footnote>
  <w:footnote w:type="continuationSeparator" w:id="0">
    <w:p w14:paraId="02A574A2" w14:textId="77777777" w:rsidR="00084307" w:rsidRDefault="000843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84307"/>
    <w:rsid w:val="0016568C"/>
    <w:rsid w:val="00183597"/>
    <w:rsid w:val="00194E42"/>
    <w:rsid w:val="001E4F95"/>
    <w:rsid w:val="002806B7"/>
    <w:rsid w:val="002944D5"/>
    <w:rsid w:val="002A4175"/>
    <w:rsid w:val="002F5188"/>
    <w:rsid w:val="00322E8F"/>
    <w:rsid w:val="003F4714"/>
    <w:rsid w:val="00401D65"/>
    <w:rsid w:val="004223E8"/>
    <w:rsid w:val="0043333B"/>
    <w:rsid w:val="00433AEC"/>
    <w:rsid w:val="0046631C"/>
    <w:rsid w:val="004A784B"/>
    <w:rsid w:val="00511DF5"/>
    <w:rsid w:val="005B7079"/>
    <w:rsid w:val="005E28A3"/>
    <w:rsid w:val="00661FB5"/>
    <w:rsid w:val="006C6C4A"/>
    <w:rsid w:val="00733F4B"/>
    <w:rsid w:val="0073677D"/>
    <w:rsid w:val="007454A5"/>
    <w:rsid w:val="007E429A"/>
    <w:rsid w:val="0082223F"/>
    <w:rsid w:val="0085077A"/>
    <w:rsid w:val="00855810"/>
    <w:rsid w:val="008B5129"/>
    <w:rsid w:val="008D1E7E"/>
    <w:rsid w:val="009A757D"/>
    <w:rsid w:val="009A7E9F"/>
    <w:rsid w:val="009B1393"/>
    <w:rsid w:val="009E0312"/>
    <w:rsid w:val="00A526F0"/>
    <w:rsid w:val="00A56A0E"/>
    <w:rsid w:val="00A572FA"/>
    <w:rsid w:val="00AD33FA"/>
    <w:rsid w:val="00B767F9"/>
    <w:rsid w:val="00BA3E6E"/>
    <w:rsid w:val="00BB1858"/>
    <w:rsid w:val="00C27B64"/>
    <w:rsid w:val="00C47A75"/>
    <w:rsid w:val="00C73692"/>
    <w:rsid w:val="00C93BB7"/>
    <w:rsid w:val="00CB25E9"/>
    <w:rsid w:val="00D85C7B"/>
    <w:rsid w:val="00DC4CC8"/>
    <w:rsid w:val="00DD40A6"/>
    <w:rsid w:val="00DE2224"/>
    <w:rsid w:val="00DF1097"/>
    <w:rsid w:val="00E5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4</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12</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5</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6</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7</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3</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11</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9</b:RefOrder>
  </b:Source>
</b:Sources>
</file>

<file path=customXml/itemProps1.xml><?xml version="1.0" encoding="utf-8"?>
<ds:datastoreItem xmlns:ds="http://schemas.openxmlformats.org/officeDocument/2006/customXml" ds:itemID="{0E23A20B-1221-4F68-9815-519FA502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6</Pages>
  <Words>1011</Words>
  <Characters>6305</Characters>
  <Application>Microsoft Office Word</Application>
  <DocSecurity>0</DocSecurity>
  <Lines>140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2020-03-28T21:34:00Z</dcterms:modified>
</cp:coreProperties>
</file>