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869F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24E52737"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yet, trusted resource is downloading sensitive information for exfiltration.  That system could mitigate this scenario by identifying traffic anomalies and 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4DE8FCA"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While it might not understand that one grouping is webservers and the other malware infected zombies, the tooling enables domain experts to make informed decisions.  An ensemble of algorithms could further enhance these clusters </w:t>
      </w:r>
      <w:r w:rsidR="00B10CAB">
        <w:t>through</w:t>
      </w:r>
      <w:r w:rsidR="0088201C">
        <w:t xml:space="preserve"> regression analysis to detect traffic surges during off-hours and similar </w:t>
      </w:r>
      <w:r w:rsidR="00B10CAB">
        <w:t>use-cases</w:t>
      </w:r>
      <w:r w:rsidR="0088201C">
        <w:t>.</w:t>
      </w:r>
      <w:r w:rsidR="00B10CAB">
        <w:t xml:space="preserve">  There is virtually an unlimited number of specific security-critical concerns that machine learning can address.  This approach enables security teams to focus on human differentiating efforts, such as higher-level objectives and less mundane tasks. </w:t>
      </w:r>
    </w:p>
    <w:p w14:paraId="6F6CEDC6" w14:textId="6F6EC669" w:rsidR="007B0179" w:rsidRDefault="007B0179" w:rsidP="007B0179">
      <w:pPr>
        <w:pStyle w:val="Heading2"/>
      </w:pPr>
      <w:r>
        <w:lastRenderedPageBreak/>
        <w:t>What challenges does this create</w:t>
      </w:r>
    </w:p>
    <w:p w14:paraId="2C98A3F8" w14:textId="5EE5AA04"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5DE3F47E"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260B8C6B" w:rsidR="000B66FE" w:rsidRPr="000B66FE" w:rsidRDefault="000B66FE" w:rsidP="00790564">
      <w:r>
        <w:tab/>
      </w:r>
      <w:r w:rsidR="00790564">
        <w:t>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and identification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193B82E6" w:rsidR="000B66FE" w:rsidRDefault="00753CF1" w:rsidP="00453794">
      <w:r>
        <w:tab/>
      </w:r>
      <w:r w:rsidR="00453794">
        <w:t xml:space="preserve">A </w:t>
      </w:r>
      <w:r>
        <w:t>modern enterprise environment has abstract boundaries that blend across corporate resources, cloud providers</w:t>
      </w:r>
      <w:r w:rsidR="0045379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now might reside outside the corporate network.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770850">
        <w:t xml:space="preserve">  Fighting phish attacks requires new technologies and protocols, as the current solutions that rely on training are ineffective.</w:t>
      </w:r>
    </w:p>
    <w:p w14:paraId="7F2790E2" w14:textId="77777777" w:rsidR="00453794" w:rsidRDefault="00453794" w:rsidP="00453794"/>
    <w:p w14:paraId="70A92952" w14:textId="1B195FDD" w:rsidR="009C52EA" w:rsidRDefault="009C52EA" w:rsidP="00071C48">
      <w:pPr>
        <w:pStyle w:val="Heading2"/>
      </w:pPr>
      <w:r>
        <w:lastRenderedPageBreak/>
        <w:t xml:space="preserve">Who produces these </w:t>
      </w:r>
      <w:proofErr w:type="gramStart"/>
      <w:r>
        <w:t>issues</w:t>
      </w:r>
      <w:proofErr w:type="gramEnd"/>
    </w:p>
    <w:p w14:paraId="5C66BD7B" w14:textId="0635D2C4" w:rsidR="00280991" w:rsidRDefault="00453794" w:rsidP="00280991">
      <w:r>
        <w:tab/>
        <w:t>The principal objective of any business is to execute on their mission in the most efficient manner possible.  Delivering on that mission requires making choices between acceptable risks and desirable conveniences.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r>
        <w:t xml:space="preserve">Not all decisions originate from the leadership and often come from internal department requests.  For instance, a data science team might require a </w:t>
      </w:r>
      <w:proofErr w:type="spellStart"/>
      <w:r>
        <w:t>Juypter</w:t>
      </w:r>
      <w:proofErr w:type="spellEnd"/>
      <w:r>
        <w:t xml:space="preserve"> Notebook server that has access to the production database.  While that team has enough experience with the product to get it operational, they might lack a broader understanding of </w:t>
      </w:r>
      <w:r>
        <w:t>business continuity</w:t>
      </w:r>
      <w:r>
        <w:t xml:space="preserve"> requirements. </w:t>
      </w:r>
      <w:proofErr w:type="spellStart"/>
      <w:r>
        <w:t>What</w:t>
      </w:r>
      <w:proofErr w:type="spellEnd"/>
      <w:r>
        <w:t xml:space="preserve"> physical host controls this instance?  Does </w:t>
      </w:r>
      <w:r>
        <w:t xml:space="preserve">the database connection use encryption?  </w:t>
      </w:r>
      <w:r>
        <w:t>How are backup and restore scenarios handled?  Until assessing the risk to business continuity, it is not even possible to determine if a failed hard drive on the server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2D9C8504" w:rsidR="00280991" w:rsidRDefault="00280991" w:rsidP="00280991">
      <w:pPr>
        <w:ind w:firstLine="360"/>
      </w:pPr>
      <w:r>
        <w:t>The purpose of a computer operating system is to share a collection of resources amongst a set of processes.  Each process has a security policy that dictates which files are accessible and how much capacity is available.  Similarly, a network operating system expresses policies about nodes and how they interact.  For instance, many wireless routers expose separate virtual networks for home and guest devices, where users of the guest network can only use X% of the bandwidth</w:t>
      </w:r>
      <w:r w:rsidR="00AF6EB0">
        <w:t>,</w:t>
      </w:r>
      <w:r>
        <w:t xml:space="preserve"> cannot access management functionality</w:t>
      </w:r>
      <w:r w:rsidR="00AF6EB0">
        <w:t>, nor interact with the home devices</w:t>
      </w:r>
      <w:r>
        <w:t xml:space="preserve">.  When </w:t>
      </w:r>
      <w:r>
        <w:lastRenderedPageBreak/>
        <w:t>network security is correctly leveraged, it provides primitives for containing the blast radius and preventing a cascade of failures across downstream systems.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453A3431" w:rsidR="00F13B33" w:rsidRDefault="00AF6EB0" w:rsidP="00AF6EB0">
      <w:pPr>
        <w:ind w:firstLine="360"/>
      </w:pPr>
      <w:r>
        <w:t>The needs of an organization are dynamic, and this causes their network requirements to evolve.  While meeting these product requirements, engineering teams will modify access policy or relax security controls with an expectation to revisit in future sprints.  Even the static aspects of the system will eventually r</w:t>
      </w:r>
      <w:r w:rsidR="00F13B33">
        <w:t>o</w:t>
      </w:r>
      <w:r>
        <w:t>t and require security patches and third-party software upgrades.  Identifying these concerns requires network assessments that evaluate the current configuration against the desired configuration.</w:t>
      </w:r>
      <w:r w:rsidR="00F13B33">
        <w:t xml:space="preserve">  When a deviation between current and desired states is detected, the business needs to create a plan and timeline to return into compliance.  One of the challenges for many security professionals is understanding the balance between resolving issues and meeting existing contractual requirements.  That is not to suggest deferring critical issues needlessly.  However, sometimes missing a product deliverable </w:t>
      </w:r>
      <w:r w:rsidR="00F13B33">
        <w:rPr>
          <w:i/>
          <w:iCs/>
        </w:rPr>
        <w:t xml:space="preserve">will </w:t>
      </w:r>
      <w:r w:rsidR="00F13B33">
        <w:t xml:space="preserve">result in litigation, versus not fixing </w:t>
      </w:r>
      <w:proofErr w:type="gramStart"/>
      <w:r w:rsidR="00F13B33">
        <w:t>the</w:t>
      </w:r>
      <w:proofErr w:type="gramEnd"/>
      <w:r w:rsidR="00F13B33">
        <w:t xml:space="preserve"> </w:t>
      </w:r>
      <w:r w:rsidR="00F13B33">
        <w:rPr>
          <w:i/>
          <w:iCs/>
        </w:rPr>
        <w:t>might</w:t>
      </w:r>
      <w:r w:rsidR="00F13B33">
        <w:t xml:space="preserve"> lead to an attacker compromising the email server.  Unfortunately, not all risk decisions are perfect and require choosing the best of a bad hand.  Mature organizations can reduce the likelihood of ending up between a rock and a hard spot by automating analysis tools, such as port scanners and patch management technologies.  By assessing the compliance of the environment on a regular cadence, issues can be detected shortly after introducing them.  Often this is the least expensive point to resolve regressions as the context is still fresh and requires less investigation.</w:t>
      </w:r>
    </w:p>
    <w:p w14:paraId="64F11543" w14:textId="18B04B5B" w:rsidR="00F13B33" w:rsidRPr="00F13B33" w:rsidRDefault="00F13B33" w:rsidP="00AF6EB0">
      <w:pPr>
        <w:ind w:firstLine="360"/>
      </w:pPr>
      <w:r>
        <w:t xml:space="preserve">Baseline assessments are </w:t>
      </w:r>
      <w:proofErr w:type="gramStart"/>
      <w:r>
        <w:t>similar to</w:t>
      </w:r>
      <w:proofErr w:type="gramEnd"/>
      <w:r>
        <w:t xml:space="preserve"> unit tests, as they prevent regressions for known cases.  However, like other software products, manual testing and validation needs to discover unknown cases.</w:t>
      </w:r>
      <w:bookmarkStart w:id="0" w:name="_GoBack"/>
      <w:bookmarkEnd w:id="0"/>
    </w:p>
    <w:p w14:paraId="4DBA2EAB" w14:textId="21AE6A9A" w:rsidR="009C52EA" w:rsidRDefault="009C52EA" w:rsidP="00071C48">
      <w:pPr>
        <w:pStyle w:val="Heading2"/>
      </w:pPr>
      <w:r>
        <w:lastRenderedPageBreak/>
        <w:t xml:space="preserve">How do team communication and culture factor </w:t>
      </w:r>
      <w:proofErr w:type="gramStart"/>
      <w:r>
        <w:t>in</w:t>
      </w:r>
      <w:proofErr w:type="gramEnd"/>
    </w:p>
    <w:p w14:paraId="3B3C55EF" w14:textId="107A54A6" w:rsidR="000B66FE" w:rsidRPr="000B66FE" w:rsidRDefault="000B66FE" w:rsidP="000B66FE">
      <w:pPr>
        <w:pStyle w:val="ListParagraph"/>
        <w:numPr>
          <w:ilvl w:val="0"/>
          <w:numId w:val="9"/>
        </w:numPr>
      </w:pPr>
      <w:r>
        <w:t>Security is not about crit</w:t>
      </w:r>
      <w:r w:rsidR="00AF6EB0">
        <w:t>ic</w:t>
      </w:r>
      <w:r>
        <w:t xml:space="preserve">ism, </w:t>
      </w:r>
      <w:proofErr w:type="spellStart"/>
      <w:r>
        <w:t>its</w:t>
      </w:r>
      <w:proofErr w:type="spellEnd"/>
      <w:r>
        <w:t xml:space="preserve"> about reliability and continuity</w:t>
      </w:r>
    </w:p>
    <w:sectPr w:rsidR="000B66FE" w:rsidRPr="000B66F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1A554" w14:textId="77777777" w:rsidR="005869FE" w:rsidRDefault="005869FE" w:rsidP="0082223F">
      <w:pPr>
        <w:spacing w:line="240" w:lineRule="auto"/>
      </w:pPr>
      <w:r>
        <w:separator/>
      </w:r>
    </w:p>
  </w:endnote>
  <w:endnote w:type="continuationSeparator" w:id="0">
    <w:p w14:paraId="50DE7EEC" w14:textId="77777777" w:rsidR="005869FE" w:rsidRDefault="005869F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CE8E5" w14:textId="77777777" w:rsidR="005869FE" w:rsidRDefault="005869FE" w:rsidP="0082223F">
      <w:pPr>
        <w:spacing w:line="240" w:lineRule="auto"/>
      </w:pPr>
      <w:r>
        <w:separator/>
      </w:r>
    </w:p>
  </w:footnote>
  <w:footnote w:type="continuationSeparator" w:id="0">
    <w:p w14:paraId="582FC84E" w14:textId="77777777" w:rsidR="005869FE" w:rsidRDefault="005869F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2806B7"/>
    <w:rsid w:val="00280991"/>
    <w:rsid w:val="00317B3C"/>
    <w:rsid w:val="003F4714"/>
    <w:rsid w:val="00401D65"/>
    <w:rsid w:val="004223E8"/>
    <w:rsid w:val="00446E5E"/>
    <w:rsid w:val="00453794"/>
    <w:rsid w:val="0046763A"/>
    <w:rsid w:val="00485CD2"/>
    <w:rsid w:val="004A784B"/>
    <w:rsid w:val="005869FE"/>
    <w:rsid w:val="005B7079"/>
    <w:rsid w:val="006D793E"/>
    <w:rsid w:val="0073677D"/>
    <w:rsid w:val="00753CF1"/>
    <w:rsid w:val="00770850"/>
    <w:rsid w:val="00790564"/>
    <w:rsid w:val="007B0179"/>
    <w:rsid w:val="007F4B9E"/>
    <w:rsid w:val="0082223F"/>
    <w:rsid w:val="0088201C"/>
    <w:rsid w:val="008B5129"/>
    <w:rsid w:val="009A757D"/>
    <w:rsid w:val="009C52EA"/>
    <w:rsid w:val="00AF6EB0"/>
    <w:rsid w:val="00B10CAB"/>
    <w:rsid w:val="00C73692"/>
    <w:rsid w:val="00C93BB7"/>
    <w:rsid w:val="00CB25E9"/>
    <w:rsid w:val="00D44837"/>
    <w:rsid w:val="00D85C7B"/>
    <w:rsid w:val="00DE2224"/>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1</b:RefOrder>
  </b:Source>
  <b:Source>
    <b:Tag>Kre19</b:Tag>
    <b:SourceType>InternetSite</b:SourceType>
    <b:Guid>{8A216357-914F-41EE-8B5B-4EBFB980AB8A}</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2</b:RefOrder>
  </b:Source>
</b:Sources>
</file>

<file path=customXml/itemProps1.xml><?xml version="1.0" encoding="utf-8"?>
<ds:datastoreItem xmlns:ds="http://schemas.openxmlformats.org/officeDocument/2006/customXml" ds:itemID="{9990A66A-3BEA-421E-8566-CBC1744E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2020-04-06T01:22:00Z</dcterms:modified>
</cp:coreProperties>
</file>