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B7903B" w14:textId="77777777" w:rsidR="003B524E" w:rsidRDefault="003B524E" w:rsidP="0061496C"/>
    <w:p w14:paraId="14250D7D" w14:textId="77777777" w:rsidR="0061496C" w:rsidRDefault="0061496C" w:rsidP="0061496C"/>
    <w:p w14:paraId="6C83427C" w14:textId="77777777" w:rsidR="0061496C" w:rsidRDefault="0061496C" w:rsidP="0061496C"/>
    <w:p w14:paraId="029A733B" w14:textId="77777777" w:rsidR="0061496C" w:rsidRDefault="0061496C" w:rsidP="0061496C"/>
    <w:p w14:paraId="7A434C5D" w14:textId="77777777" w:rsidR="0061496C" w:rsidRDefault="0061496C" w:rsidP="0061496C"/>
    <w:p w14:paraId="02D572E5" w14:textId="77777777" w:rsidR="0061496C" w:rsidRDefault="0061496C" w:rsidP="0061496C"/>
    <w:p w14:paraId="51A55CFC" w14:textId="77777777" w:rsidR="0061496C" w:rsidRDefault="0061496C" w:rsidP="0061496C"/>
    <w:p w14:paraId="4FED0651" w14:textId="77777777" w:rsidR="0061496C" w:rsidRDefault="0061496C" w:rsidP="0061496C"/>
    <w:p w14:paraId="531828F1" w14:textId="198446B6" w:rsidR="0061496C" w:rsidRDefault="0061496C" w:rsidP="0061496C">
      <w:pPr>
        <w:jc w:val="center"/>
        <w:rPr>
          <w:b/>
        </w:rPr>
      </w:pPr>
      <w:r>
        <w:rPr>
          <w:b/>
        </w:rPr>
        <w:t>Database</w:t>
      </w:r>
      <w:r w:rsidR="00BD4F16">
        <w:rPr>
          <w:b/>
        </w:rPr>
        <w:t xml:space="preserve"> Architecture and Design</w:t>
      </w:r>
    </w:p>
    <w:p w14:paraId="60E78562" w14:textId="77777777" w:rsidR="0061496C" w:rsidRDefault="0061496C" w:rsidP="0061496C">
      <w:pPr>
        <w:jc w:val="center"/>
      </w:pPr>
      <w:r>
        <w:rPr>
          <w:b/>
        </w:rPr>
        <w:br/>
      </w:r>
      <w:r>
        <w:t>Nate Bachmeier</w:t>
      </w:r>
      <w:r>
        <w:br/>
        <w:t>October 8</w:t>
      </w:r>
      <w:r w:rsidRPr="0061496C">
        <w:rPr>
          <w:vertAlign w:val="superscript"/>
        </w:rPr>
        <w:t>th</w:t>
      </w:r>
      <w:r>
        <w:t>, 2013</w:t>
      </w:r>
      <w:r>
        <w:br/>
        <w:t>DBM 380: Database Concepts</w:t>
      </w:r>
      <w:r>
        <w:br/>
        <w:t>University of Phoenix</w:t>
      </w:r>
      <w:r>
        <w:br/>
        <w:t>Instructor: Sandra La Vallee</w:t>
      </w:r>
    </w:p>
    <w:p w14:paraId="2CF4E6A8" w14:textId="77777777" w:rsidR="0061496C" w:rsidRDefault="0061496C">
      <w:r>
        <w:br w:type="page"/>
      </w:r>
    </w:p>
    <w:p w14:paraId="035FF27D" w14:textId="77777777" w:rsidR="002E38EF" w:rsidRDefault="002E38EF" w:rsidP="00BA4828">
      <w:pPr>
        <w:pStyle w:val="Heading1"/>
      </w:pPr>
      <w:r w:rsidRPr="002E38EF">
        <w:lastRenderedPageBreak/>
        <w:t>Data</w:t>
      </w:r>
      <w:r>
        <w:t>base Systems</w:t>
      </w:r>
    </w:p>
    <w:p w14:paraId="6E5403B9" w14:textId="6B07579B" w:rsidR="00BA4828" w:rsidRDefault="00BA4828" w:rsidP="00BA4828"/>
    <w:p w14:paraId="1404FD3F" w14:textId="6E367A4B" w:rsidR="00221531" w:rsidRDefault="00221531" w:rsidP="00221531">
      <w:pPr>
        <w:spacing w:line="480" w:lineRule="auto"/>
      </w:pPr>
      <w:r>
        <w:tab/>
        <w:t>Since the 1970s, databases have been gaining popularity in both the academic and businesses circles</w:t>
      </w:r>
      <w:sdt>
        <w:sdtPr>
          <w:id w:val="1855993850"/>
          <w:citation/>
        </w:sdtPr>
        <w:sdtContent>
          <w:r>
            <w:fldChar w:fldCharType="begin"/>
          </w:r>
          <w:r>
            <w:instrText xml:space="preserve"> CITATION Cor13 \l 1033 </w:instrText>
          </w:r>
          <w:r>
            <w:fldChar w:fldCharType="separate"/>
          </w:r>
          <w:r>
            <w:rPr>
              <w:noProof/>
            </w:rPr>
            <w:t xml:space="preserve"> (Coronel, Morris, &amp; Rob, 2013)</w:t>
          </w:r>
          <w:r>
            <w:fldChar w:fldCharType="end"/>
          </w:r>
        </w:sdtContent>
      </w:sdt>
      <w:r>
        <w:t>. Some common use cases for these data stores is to provide backend systems to: web sites, CRM systems, maintain application state, or local caches</w:t>
      </w:r>
      <w:sdt>
        <w:sdtPr>
          <w:id w:val="1710912865"/>
          <w:citation/>
        </w:sdtPr>
        <w:sdtContent>
          <w:r>
            <w:fldChar w:fldCharType="begin"/>
          </w:r>
          <w:r>
            <w:instrText xml:space="preserve"> CITATION Rou91 \l 1033 </w:instrText>
          </w:r>
          <w:r>
            <w:fldChar w:fldCharType="separate"/>
          </w:r>
          <w:r>
            <w:rPr>
              <w:noProof/>
            </w:rPr>
            <w:t xml:space="preserve"> (Roussopoulos, 1991)</w:t>
          </w:r>
          <w:r>
            <w:fldChar w:fldCharType="end"/>
          </w:r>
        </w:sdtContent>
      </w:sdt>
      <w:r>
        <w:t xml:space="preserve">. </w:t>
      </w:r>
      <w:r>
        <w:t>But what is a “database?”</w:t>
      </w:r>
    </w:p>
    <w:p w14:paraId="3F8BD31D" w14:textId="5596FE86" w:rsidR="00BA4828" w:rsidRDefault="00BA4828" w:rsidP="00965CE6">
      <w:pPr>
        <w:spacing w:line="480" w:lineRule="auto"/>
      </w:pPr>
      <w:r>
        <w:tab/>
      </w:r>
      <w:r w:rsidR="00965CE6">
        <w:t>“D</w:t>
      </w:r>
      <w:r w:rsidR="00965CE6" w:rsidRPr="00F377D0">
        <w:t xml:space="preserve">atabases, </w:t>
      </w:r>
      <w:r w:rsidR="00965CE6">
        <w:t>are</w:t>
      </w:r>
      <w:r w:rsidR="00965CE6" w:rsidRPr="00F377D0">
        <w:t xml:space="preserve"> specialized structures that allow computer-based systems to store, manage, and retrieve data very quickly</w:t>
      </w:r>
      <w:sdt>
        <w:sdtPr>
          <w:id w:val="-1880846653"/>
          <w:citation/>
        </w:sdtPr>
        <w:sdtEndPr/>
        <w:sdtContent>
          <w:r w:rsidR="00965CE6">
            <w:fldChar w:fldCharType="begin"/>
          </w:r>
          <w:r w:rsidR="00965CE6">
            <w:instrText xml:space="preserve"> CITATION Cor13 \l 1033 </w:instrText>
          </w:r>
          <w:r w:rsidR="00965CE6">
            <w:fldChar w:fldCharType="separate"/>
          </w:r>
          <w:r w:rsidR="00965CE6">
            <w:rPr>
              <w:noProof/>
            </w:rPr>
            <w:t xml:space="preserve"> (Coronel, Morris, &amp; Rob, 2013)</w:t>
          </w:r>
          <w:r w:rsidR="00965CE6">
            <w:fldChar w:fldCharType="end"/>
          </w:r>
        </w:sdtContent>
      </w:sdt>
      <w:r w:rsidR="00965CE6">
        <w:t xml:space="preserve">.” These specialized structures come in numerous forms and architectures, each with different goals in mind. </w:t>
      </w:r>
    </w:p>
    <w:p w14:paraId="613BAD63" w14:textId="37FF7F2C" w:rsidR="009F4E87" w:rsidRDefault="009F4E87" w:rsidP="00C87735">
      <w:pPr>
        <w:spacing w:line="480" w:lineRule="auto"/>
      </w:pPr>
      <w:r>
        <w:tab/>
        <w:t xml:space="preserve">How users interact with the database depends on the system design. </w:t>
      </w:r>
      <w:r w:rsidR="00C87735">
        <w:t xml:space="preserve">For instance relational databases typically use </w:t>
      </w:r>
      <w:r w:rsidR="005B4772">
        <w:t>Structured Query Language (SQL); which “defines data structure and […] provides functional capabilities for creating, accessing, maintaining, controlling and protecting data</w:t>
      </w:r>
      <w:sdt>
        <w:sdtPr>
          <w:id w:val="498316215"/>
          <w:citation/>
        </w:sdtPr>
        <w:sdtEndPr/>
        <w:sdtContent>
          <w:r w:rsidR="005B4772">
            <w:fldChar w:fldCharType="begin"/>
          </w:r>
          <w:r w:rsidR="005B4772">
            <w:instrText xml:space="preserve"> CITATION Int92 \l 1033 </w:instrText>
          </w:r>
          <w:r w:rsidR="005B4772">
            <w:fldChar w:fldCharType="separate"/>
          </w:r>
          <w:r w:rsidR="005B4772">
            <w:rPr>
              <w:noProof/>
            </w:rPr>
            <w:t xml:space="preserve"> (International Standards, 1992)</w:t>
          </w:r>
          <w:r w:rsidR="005B4772">
            <w:fldChar w:fldCharType="end"/>
          </w:r>
        </w:sdtContent>
      </w:sdt>
      <w:r w:rsidR="005B4772">
        <w:t>.”</w:t>
      </w:r>
      <w:r w:rsidR="00C87735">
        <w:t xml:space="preserve"> Another common language is UnQL, which is has characteristics of SQL and JavaScript. It enables easy users to easily query and update unstructured data in systems such as NoSQL</w:t>
      </w:r>
      <w:sdt>
        <w:sdtPr>
          <w:id w:val="-846167338"/>
          <w:citation/>
        </w:sdtPr>
        <w:sdtEndPr/>
        <w:sdtContent>
          <w:r w:rsidR="00C87735">
            <w:fldChar w:fldCharType="begin"/>
          </w:r>
          <w:r w:rsidR="00C87735">
            <w:instrText xml:space="preserve"> CITATION Wil12 \l 1033 </w:instrText>
          </w:r>
          <w:r w:rsidR="00C87735">
            <w:fldChar w:fldCharType="separate"/>
          </w:r>
          <w:r w:rsidR="00C87735">
            <w:rPr>
              <w:noProof/>
            </w:rPr>
            <w:t xml:space="preserve"> (Williams, 2012)</w:t>
          </w:r>
          <w:r w:rsidR="00C87735">
            <w:fldChar w:fldCharType="end"/>
          </w:r>
        </w:sdtContent>
      </w:sdt>
      <w:r w:rsidR="00C87735">
        <w:t xml:space="preserve">.  </w:t>
      </w:r>
    </w:p>
    <w:p w14:paraId="7E8FBB0A" w14:textId="77777777" w:rsidR="00BA4828" w:rsidRPr="00BA4828" w:rsidRDefault="00BA4828" w:rsidP="00BA4828"/>
    <w:p w14:paraId="57412B70" w14:textId="39F823AD" w:rsidR="002E38EF" w:rsidRDefault="002E38EF" w:rsidP="00C87735">
      <w:pPr>
        <w:pStyle w:val="Heading1"/>
      </w:pPr>
      <w:r>
        <w:t>Database Architectures</w:t>
      </w:r>
    </w:p>
    <w:p w14:paraId="7DDF0F4E" w14:textId="2C37C525" w:rsidR="00B34BD5" w:rsidRDefault="00B34BD5" w:rsidP="00FA5B18">
      <w:pPr>
        <w:spacing w:line="480" w:lineRule="auto"/>
      </w:pPr>
      <w:r>
        <w:tab/>
      </w:r>
      <w:r w:rsidR="00FA5B18">
        <w:t xml:space="preserve">There are many ways to categorize and group databases, among </w:t>
      </w:r>
      <w:r w:rsidR="00221531">
        <w:t xml:space="preserve">the many </w:t>
      </w:r>
      <w:r w:rsidR="00FA5B18">
        <w:t>dimensions</w:t>
      </w:r>
      <w:r w:rsidR="00221531">
        <w:t xml:space="preserve"> include</w:t>
      </w:r>
      <w:r w:rsidR="00FA5B18">
        <w:t>: supported number of connections, degree of schema enforcement, and logical storage model.</w:t>
      </w:r>
    </w:p>
    <w:p w14:paraId="771E1844" w14:textId="24BB258E" w:rsidR="004C75D0" w:rsidRDefault="004C75D0" w:rsidP="004C75D0">
      <w:pPr>
        <w:pStyle w:val="Heading2"/>
      </w:pPr>
      <w:r>
        <w:t>Connection Dimension</w:t>
      </w:r>
    </w:p>
    <w:p w14:paraId="3DE347C0" w14:textId="2B4223D5" w:rsidR="00FA5B18" w:rsidRDefault="00FA5B18" w:rsidP="00FA5B18">
      <w:pPr>
        <w:spacing w:line="480" w:lineRule="auto"/>
      </w:pPr>
      <w:r>
        <w:tab/>
        <w:t xml:space="preserve">When it comes to number of connections databases can range from single user to hundreds of thousands. For example, Microsoft SQL Server Compact is a database system which </w:t>
      </w:r>
      <w:r>
        <w:lastRenderedPageBreak/>
        <w:t>is intended for “building standalone and occasionally connected applications for mobile devices, desktops and Web clients</w:t>
      </w:r>
      <w:sdt>
        <w:sdtPr>
          <w:id w:val="952594546"/>
          <w:citation/>
        </w:sdtPr>
        <w:sdtEndPr/>
        <w:sdtContent>
          <w:r>
            <w:fldChar w:fldCharType="begin"/>
          </w:r>
          <w:r>
            <w:instrText xml:space="preserve"> CITATION Mic131 \l 1033 </w:instrText>
          </w:r>
          <w:r>
            <w:fldChar w:fldCharType="separate"/>
          </w:r>
          <w:r>
            <w:rPr>
              <w:noProof/>
            </w:rPr>
            <w:t xml:space="preserve"> (Microsoft DDC, 2013)</w:t>
          </w:r>
          <w:r>
            <w:fldChar w:fldCharType="end"/>
          </w:r>
        </w:sdtContent>
      </w:sdt>
      <w:r>
        <w:t>.” With SQL Compact applications can host the database directly in the process. At the other end of the spectrum is Oracle 12c Enterprise Server</w:t>
      </w:r>
      <w:r w:rsidR="00B54CF4">
        <w:t xml:space="preserve">, which is hosted in the cloud and supports an unlimited number of connections. </w:t>
      </w:r>
    </w:p>
    <w:p w14:paraId="3A9C76DA" w14:textId="5BC4F51C" w:rsidR="004C75D0" w:rsidRDefault="004C75D0" w:rsidP="004C75D0">
      <w:pPr>
        <w:pStyle w:val="Heading2"/>
      </w:pPr>
      <w:r>
        <w:t>Schema Enforcement Dimension</w:t>
      </w:r>
    </w:p>
    <w:p w14:paraId="31F8CC6C" w14:textId="6E7A8E3D" w:rsidR="00B54CF4" w:rsidRDefault="00B54CF4" w:rsidP="00B54CF4">
      <w:pPr>
        <w:spacing w:line="480" w:lineRule="auto"/>
      </w:pPr>
      <w:r>
        <w:tab/>
        <w:t>The next dimension enforcement of schema</w:t>
      </w:r>
      <w:r w:rsidR="00221531">
        <w:t>;</w:t>
      </w:r>
      <w:r>
        <w:t xml:space="preserve"> comes in one of </w:t>
      </w:r>
      <w:r w:rsidR="000B0B0B">
        <w:t xml:space="preserve">two </w:t>
      </w:r>
      <w:r>
        <w:t xml:space="preserve">flavors: Structured, </w:t>
      </w:r>
      <w:r w:rsidR="000B0B0B">
        <w:t xml:space="preserve">and </w:t>
      </w:r>
      <w:r>
        <w:t xml:space="preserve">Semi Structured. </w:t>
      </w:r>
      <w:r w:rsidR="000B0B0B">
        <w:t xml:space="preserve">Of these structured schema systems are the most common for </w:t>
      </w:r>
      <w:r>
        <w:t>business database systems</w:t>
      </w:r>
      <w:r w:rsidR="000B0B0B">
        <w:t xml:space="preserve">. By leveraging schema products such </w:t>
      </w:r>
      <w:r>
        <w:t xml:space="preserve">as MySql, SqlLite, and SQL Server; </w:t>
      </w:r>
      <w:r w:rsidR="000B0B0B">
        <w:t>can perform type safety checks and better ensure data integrity</w:t>
      </w:r>
      <w:r>
        <w:t xml:space="preserve">. </w:t>
      </w:r>
    </w:p>
    <w:p w14:paraId="4A013459" w14:textId="6ABBD751" w:rsidR="00B54CF4" w:rsidRDefault="00B54CF4" w:rsidP="00B54CF4">
      <w:pPr>
        <w:spacing w:line="480" w:lineRule="auto"/>
        <w:ind w:firstLine="720"/>
      </w:pPr>
      <w:r>
        <w:t xml:space="preserve">Some databases only need to store documents </w:t>
      </w:r>
      <w:r w:rsidR="000B0B0B">
        <w:t>or other blobs which will only have loose definitions</w:t>
      </w:r>
      <w:sdt>
        <w:sdtPr>
          <w:id w:val="37174159"/>
          <w:citation/>
        </w:sdtPr>
        <w:sdtEndPr/>
        <w:sdtContent>
          <w:r w:rsidR="00B25706">
            <w:fldChar w:fldCharType="begin"/>
          </w:r>
          <w:r w:rsidR="00B25706">
            <w:instrText xml:space="preserve"> CITATION Bun97 \l 1033 </w:instrText>
          </w:r>
          <w:r w:rsidR="00B25706">
            <w:fldChar w:fldCharType="separate"/>
          </w:r>
          <w:r w:rsidR="00B25706">
            <w:rPr>
              <w:noProof/>
            </w:rPr>
            <w:t xml:space="preserve"> (Buneman, 1997)</w:t>
          </w:r>
          <w:r w:rsidR="00B25706">
            <w:fldChar w:fldCharType="end"/>
          </w:r>
        </w:sdtContent>
      </w:sdt>
      <w:r w:rsidR="000B0B0B">
        <w:t xml:space="preserve">. For these semi structured scenarios optimizations can be made to give </w:t>
      </w:r>
      <w:r w:rsidR="00221531">
        <w:t xml:space="preserve">users, </w:t>
      </w:r>
      <w:r w:rsidR="000B0B0B">
        <w:t>of products such as Neo4j or Mongo DB</w:t>
      </w:r>
      <w:r w:rsidR="00221531">
        <w:t>;</w:t>
      </w:r>
      <w:r w:rsidR="000B0B0B">
        <w:t xml:space="preserve"> more flexibility with data retrieval.</w:t>
      </w:r>
    </w:p>
    <w:p w14:paraId="5F9017EA" w14:textId="078F6BD0" w:rsidR="004C75D0" w:rsidRDefault="004C75D0" w:rsidP="004C75D0">
      <w:pPr>
        <w:pStyle w:val="Heading2"/>
      </w:pPr>
      <w:r>
        <w:t>Logical Storage Dimension</w:t>
      </w:r>
    </w:p>
    <w:p w14:paraId="248CCD7A" w14:textId="77777777" w:rsidR="004C75D0" w:rsidRDefault="004C75D0" w:rsidP="00B54CF4">
      <w:pPr>
        <w:spacing w:line="480" w:lineRule="auto"/>
        <w:ind w:firstLine="720"/>
      </w:pPr>
      <w:r>
        <w:t xml:space="preserve">The third dimension presented is dependent on the logical storage model of the database. Two of the more interesting models are relational and graph based. </w:t>
      </w:r>
    </w:p>
    <w:p w14:paraId="49D1BBD9" w14:textId="30B90C6E" w:rsidR="000B0B0B" w:rsidRDefault="004C75D0" w:rsidP="00B54CF4">
      <w:pPr>
        <w:spacing w:line="480" w:lineRule="auto"/>
        <w:ind w:firstLine="720"/>
      </w:pPr>
      <w:r>
        <w:t xml:space="preserve">The origin of relational databases can be traced back to the 1970 paper by Codd; </w:t>
      </w:r>
      <w:r w:rsidR="00221531">
        <w:t xml:space="preserve">his model contained </w:t>
      </w:r>
      <w:r>
        <w:t>abstraction</w:t>
      </w:r>
      <w:r w:rsidR="00221531">
        <w:t>s</w:t>
      </w:r>
      <w:r>
        <w:t xml:space="preserve"> of the physical and logical storage model. In addition </w:t>
      </w:r>
      <w:r w:rsidR="00221531">
        <w:t xml:space="preserve">it </w:t>
      </w:r>
      <w:r>
        <w:t xml:space="preserve">defined that all data </w:t>
      </w:r>
      <w:r w:rsidR="00221531">
        <w:t xml:space="preserve">be </w:t>
      </w:r>
      <w:r>
        <w:t>stored in tables (relations) as rows (sets) and column (tuples). Then using mathematical principals it is possible to quickly and efficiently apply predicate calculus to consistently retrieve specific information</w:t>
      </w:r>
      <w:sdt>
        <w:sdtPr>
          <w:id w:val="-1652205294"/>
          <w:citation/>
        </w:sdtPr>
        <w:sdtEndPr/>
        <w:sdtContent>
          <w:r>
            <w:fldChar w:fldCharType="begin"/>
          </w:r>
          <w:r>
            <w:instrText xml:space="preserve"> CITATION Cod70 \l 1033 </w:instrText>
          </w:r>
          <w:r>
            <w:fldChar w:fldCharType="separate"/>
          </w:r>
          <w:r>
            <w:rPr>
              <w:noProof/>
            </w:rPr>
            <w:t xml:space="preserve"> (Codd, 1970)</w:t>
          </w:r>
          <w:r>
            <w:fldChar w:fldCharType="end"/>
          </w:r>
        </w:sdtContent>
      </w:sdt>
      <w:r>
        <w:t>.</w:t>
      </w:r>
    </w:p>
    <w:p w14:paraId="64409573" w14:textId="27A6A3C1" w:rsidR="009D635E" w:rsidRDefault="009D635E" w:rsidP="00B54CF4">
      <w:pPr>
        <w:spacing w:line="480" w:lineRule="auto"/>
        <w:ind w:firstLine="720"/>
      </w:pPr>
      <w:r>
        <w:t xml:space="preserve">An alternative system to relations based on graph theory, was creatively named Graph Databases. These first appeared during the 1980s but faded out during the 1990s. Then during </w:t>
      </w:r>
      <w:r>
        <w:lastRenderedPageBreak/>
        <w:t xml:space="preserve">the 2000s systems such as social networks </w:t>
      </w:r>
      <w:r w:rsidR="00221531">
        <w:t>created a need for this unique storage model</w:t>
      </w:r>
      <w:sdt>
        <w:sdtPr>
          <w:id w:val="962157480"/>
          <w:citation/>
        </w:sdtPr>
        <w:sdtEndPr/>
        <w:sdtContent>
          <w:r w:rsidR="00B25706">
            <w:fldChar w:fldCharType="begin"/>
          </w:r>
          <w:r w:rsidR="00B25706">
            <w:instrText xml:space="preserve"> CITATION Ang08 \l 1033 </w:instrText>
          </w:r>
          <w:r w:rsidR="00B25706">
            <w:fldChar w:fldCharType="separate"/>
          </w:r>
          <w:r w:rsidR="00B25706">
            <w:rPr>
              <w:noProof/>
            </w:rPr>
            <w:t xml:space="preserve"> (Angles &amp; Gutierrez, 2008)</w:t>
          </w:r>
          <w:r w:rsidR="00B25706">
            <w:fldChar w:fldCharType="end"/>
          </w:r>
        </w:sdtContent>
      </w:sdt>
      <w:r>
        <w:t>. In such a system it is possible to traverse entities in terms of arbitrary relationships instead of simply following foreign keys</w:t>
      </w:r>
      <w:sdt>
        <w:sdtPr>
          <w:id w:val="-1206557832"/>
          <w:citation/>
        </w:sdtPr>
        <w:sdtEndPr/>
        <w:sdtContent>
          <w:r w:rsidR="00B25706">
            <w:fldChar w:fldCharType="begin"/>
          </w:r>
          <w:r w:rsidR="00B25706">
            <w:instrText xml:space="preserve"> CITATION Bar13 \l 1033 </w:instrText>
          </w:r>
          <w:r w:rsidR="00B25706">
            <w:fldChar w:fldCharType="separate"/>
          </w:r>
          <w:r w:rsidR="00B25706">
            <w:rPr>
              <w:noProof/>
            </w:rPr>
            <w:t xml:space="preserve"> (Barceló Baeza, 2013)</w:t>
          </w:r>
          <w:r w:rsidR="00B25706">
            <w:fldChar w:fldCharType="end"/>
          </w:r>
        </w:sdtContent>
      </w:sdt>
      <w:r>
        <w:t>.</w:t>
      </w:r>
    </w:p>
    <w:p w14:paraId="324FF2C1" w14:textId="77777777" w:rsidR="006A4497" w:rsidRPr="00B34BD5" w:rsidRDefault="006A4497" w:rsidP="00B34BD5"/>
    <w:p w14:paraId="0CB4F0E4" w14:textId="7130897E" w:rsidR="002E38EF" w:rsidRDefault="002E38EF" w:rsidP="006A4497">
      <w:pPr>
        <w:pStyle w:val="Heading1"/>
      </w:pPr>
      <w:r>
        <w:t>Uses in the Workplace</w:t>
      </w:r>
    </w:p>
    <w:p w14:paraId="2159D784" w14:textId="1C7E877E" w:rsidR="00221531" w:rsidRDefault="00221531" w:rsidP="00221531"/>
    <w:p w14:paraId="4C50470B" w14:textId="250ACD5A" w:rsidR="00221531" w:rsidRDefault="00221531" w:rsidP="00221531">
      <w:pPr>
        <w:spacing w:line="480" w:lineRule="auto"/>
      </w:pPr>
      <w:r>
        <w:tab/>
        <w:t>At work we primarily use Microsoft SQL Server as our database of choice. Some of the many scenarios include:</w:t>
      </w:r>
    </w:p>
    <w:p w14:paraId="249C8E46" w14:textId="581C228F" w:rsidR="00221531" w:rsidRDefault="00221531" w:rsidP="00221531">
      <w:pPr>
        <w:pStyle w:val="ListParagraph"/>
        <w:numPr>
          <w:ilvl w:val="0"/>
          <w:numId w:val="5"/>
        </w:numPr>
        <w:spacing w:line="480" w:lineRule="auto"/>
      </w:pPr>
      <w:r>
        <w:t>Maintaining Application State</w:t>
      </w:r>
    </w:p>
    <w:p w14:paraId="45047C2A" w14:textId="56BB85B9" w:rsidR="00221531" w:rsidRDefault="00221531" w:rsidP="00221531">
      <w:pPr>
        <w:pStyle w:val="ListParagraph"/>
        <w:numPr>
          <w:ilvl w:val="0"/>
          <w:numId w:val="5"/>
        </w:numPr>
        <w:spacing w:line="480" w:lineRule="auto"/>
      </w:pPr>
      <w:r>
        <w:t>Reporting on Long Running Progress</w:t>
      </w:r>
    </w:p>
    <w:p w14:paraId="61814FB6" w14:textId="7078684A" w:rsidR="00221531" w:rsidRDefault="00221531" w:rsidP="00221531">
      <w:pPr>
        <w:pStyle w:val="ListParagraph"/>
        <w:numPr>
          <w:ilvl w:val="0"/>
          <w:numId w:val="5"/>
        </w:numPr>
        <w:spacing w:line="480" w:lineRule="auto"/>
      </w:pPr>
      <w:r>
        <w:t xml:space="preserve">Keeping Data Consistent as our team spans three continents </w:t>
      </w:r>
    </w:p>
    <w:p w14:paraId="442C3EF7" w14:textId="77777777" w:rsidR="00221531" w:rsidRDefault="00221531" w:rsidP="00221531">
      <w:pPr>
        <w:pStyle w:val="ListParagraph"/>
        <w:spacing w:line="480" w:lineRule="auto"/>
      </w:pPr>
    </w:p>
    <w:p w14:paraId="7B140D56" w14:textId="7E85FE2A" w:rsidR="002E38EF" w:rsidRDefault="002E38EF" w:rsidP="00221531">
      <w:pPr>
        <w:pStyle w:val="Heading1"/>
      </w:pPr>
      <w:r>
        <w:t>Conclusion</w:t>
      </w:r>
    </w:p>
    <w:p w14:paraId="62B11864" w14:textId="56A64830" w:rsidR="00FA027A" w:rsidRDefault="00221531" w:rsidP="00221531">
      <w:pPr>
        <w:spacing w:line="480" w:lineRule="auto"/>
      </w:pPr>
      <w:r>
        <w:tab/>
        <w:t>Databases come in several shapes and sizes to quickly snap into any business or application scenario. These variations can be grouped based on the dimensions of simultaneous connections, schema enforcement, and logical storage. Given the vast number of options it is important to understand the differences of each system so the best tool for the job can be selected.</w:t>
      </w:r>
    </w:p>
    <w:p w14:paraId="5D3F9F93" w14:textId="037AC089" w:rsidR="00221531" w:rsidRDefault="00221531">
      <w:r>
        <w:br w:type="page"/>
      </w:r>
      <w:bookmarkStart w:id="0" w:name="_GoBack"/>
      <w:bookmarkEnd w:id="0"/>
    </w:p>
    <w:sdt>
      <w:sdtPr>
        <w:id w:val="-70041450"/>
        <w:docPartObj>
          <w:docPartGallery w:val="Bibliographies"/>
          <w:docPartUnique/>
        </w:docPartObj>
      </w:sdtPr>
      <w:sdtEndPr>
        <w:rPr>
          <w:b w:val="0"/>
        </w:rPr>
      </w:sdtEndPr>
      <w:sdtContent>
        <w:p w14:paraId="78EE5791" w14:textId="4F41EAFD" w:rsidR="00221531" w:rsidRDefault="00221531">
          <w:pPr>
            <w:pStyle w:val="Heading1"/>
          </w:pPr>
          <w:r>
            <w:t>References</w:t>
          </w:r>
        </w:p>
        <w:sdt>
          <w:sdtPr>
            <w:id w:val="111145805"/>
            <w:bibliography/>
          </w:sdtPr>
          <w:sdtContent>
            <w:p w14:paraId="7D392833" w14:textId="77777777" w:rsidR="00221531" w:rsidRDefault="00221531" w:rsidP="00221531">
              <w:pPr>
                <w:pStyle w:val="Bibliography"/>
                <w:ind w:left="720" w:hanging="720"/>
                <w:rPr>
                  <w:noProof/>
                </w:rPr>
              </w:pPr>
              <w:r>
                <w:fldChar w:fldCharType="begin"/>
              </w:r>
              <w:r>
                <w:instrText xml:space="preserve"> BIBLIOGRAPHY </w:instrText>
              </w:r>
              <w:r>
                <w:fldChar w:fldCharType="separate"/>
              </w:r>
              <w:r>
                <w:rPr>
                  <w:noProof/>
                </w:rPr>
                <w:t xml:space="preserve">Angles, R., &amp; Gutierrez, C. (2008). Survey of graph database models. </w:t>
              </w:r>
              <w:r>
                <w:rPr>
                  <w:i/>
                  <w:iCs/>
                  <w:noProof/>
                </w:rPr>
                <w:t>ACM Computing Surveys (CSUR) Volume 40 Issue 1</w:t>
              </w:r>
              <w:r>
                <w:rPr>
                  <w:noProof/>
                </w:rPr>
                <w:t>.</w:t>
              </w:r>
            </w:p>
            <w:p w14:paraId="14C837BF" w14:textId="77777777" w:rsidR="00221531" w:rsidRDefault="00221531" w:rsidP="00221531">
              <w:pPr>
                <w:pStyle w:val="Bibliography"/>
                <w:ind w:left="720" w:hanging="720"/>
                <w:rPr>
                  <w:noProof/>
                </w:rPr>
              </w:pPr>
              <w:r>
                <w:rPr>
                  <w:noProof/>
                </w:rPr>
                <w:t xml:space="preserve">Barceló Baeza, P. (2013). Querying graph databases. </w:t>
              </w:r>
              <w:r>
                <w:rPr>
                  <w:i/>
                  <w:iCs/>
                  <w:noProof/>
                </w:rPr>
                <w:t>PODS '13 Proceedings of the 32nd symposium on Principles of database systems</w:t>
              </w:r>
              <w:r>
                <w:rPr>
                  <w:noProof/>
                </w:rPr>
                <w:t>, 175-188.</w:t>
              </w:r>
            </w:p>
            <w:p w14:paraId="600F60BE" w14:textId="77777777" w:rsidR="00221531" w:rsidRDefault="00221531" w:rsidP="00221531">
              <w:pPr>
                <w:pStyle w:val="Bibliography"/>
                <w:ind w:left="720" w:hanging="720"/>
                <w:rPr>
                  <w:noProof/>
                </w:rPr>
              </w:pPr>
              <w:r>
                <w:rPr>
                  <w:noProof/>
                </w:rPr>
                <w:t xml:space="preserve">Buneman, P. (1997). Semistructured data. </w:t>
              </w:r>
              <w:r>
                <w:rPr>
                  <w:i/>
                  <w:iCs/>
                  <w:noProof/>
                </w:rPr>
                <w:t>PODS 97 Proceedings of the sixteenth ACM SIGACT-SIGMD-SIGART symposium on Principles of database systems</w:t>
              </w:r>
              <w:r>
                <w:rPr>
                  <w:noProof/>
                </w:rPr>
                <w:t>, 117-121.</w:t>
              </w:r>
            </w:p>
            <w:p w14:paraId="48FF485E" w14:textId="77777777" w:rsidR="00221531" w:rsidRDefault="00221531" w:rsidP="00221531">
              <w:pPr>
                <w:pStyle w:val="Bibliography"/>
                <w:ind w:left="720" w:hanging="720"/>
                <w:rPr>
                  <w:noProof/>
                </w:rPr>
              </w:pPr>
              <w:r>
                <w:rPr>
                  <w:noProof/>
                </w:rPr>
                <w:t xml:space="preserve">Codd, E. (1970). A Relational Model of Data for Large Shared Data Banks. </w:t>
              </w:r>
              <w:r>
                <w:rPr>
                  <w:i/>
                  <w:iCs/>
                  <w:noProof/>
                </w:rPr>
                <w:t>Communications of the ACM</w:t>
              </w:r>
              <w:r>
                <w:rPr>
                  <w:noProof/>
                </w:rPr>
                <w:t>, 377-387.</w:t>
              </w:r>
            </w:p>
            <w:p w14:paraId="048814D8" w14:textId="77777777" w:rsidR="00221531" w:rsidRDefault="00221531" w:rsidP="00221531">
              <w:pPr>
                <w:pStyle w:val="Bibliography"/>
                <w:ind w:left="720" w:hanging="720"/>
                <w:rPr>
                  <w:noProof/>
                </w:rPr>
              </w:pPr>
              <w:r>
                <w:rPr>
                  <w:noProof/>
                </w:rPr>
                <w:t xml:space="preserve">Coronel, C., Morris, S., &amp; Rob, P. (2013). </w:t>
              </w:r>
              <w:r>
                <w:rPr>
                  <w:i/>
                  <w:iCs/>
                  <w:noProof/>
                </w:rPr>
                <w:t>Database Systems: Design, Implementation, and Management, Tenth Edition.</w:t>
              </w:r>
              <w:r>
                <w:rPr>
                  <w:noProof/>
                </w:rPr>
                <w:t xml:space="preserve"> Cengage Learning.</w:t>
              </w:r>
            </w:p>
            <w:p w14:paraId="73945C03" w14:textId="77777777" w:rsidR="00221531" w:rsidRDefault="00221531" w:rsidP="00221531">
              <w:pPr>
                <w:pStyle w:val="Bibliography"/>
                <w:ind w:left="720" w:hanging="720"/>
                <w:rPr>
                  <w:noProof/>
                </w:rPr>
              </w:pPr>
              <w:r>
                <w:rPr>
                  <w:noProof/>
                </w:rPr>
                <w:t xml:space="preserve">International Standards. (1992, July). </w:t>
              </w:r>
              <w:r>
                <w:rPr>
                  <w:i/>
                  <w:iCs/>
                  <w:noProof/>
                </w:rPr>
                <w:t>Information Technology - Database Language SQL.</w:t>
              </w:r>
              <w:r>
                <w:rPr>
                  <w:noProof/>
                </w:rPr>
                <w:t xml:space="preserve"> Retrieved from Carnegie Mellon University: http://www.contrib.andrew.cmu.edu/~shadow/sql/sql1992.txt</w:t>
              </w:r>
            </w:p>
            <w:p w14:paraId="1D9ACC1D" w14:textId="77777777" w:rsidR="00221531" w:rsidRDefault="00221531" w:rsidP="00221531">
              <w:pPr>
                <w:pStyle w:val="Bibliography"/>
                <w:ind w:left="720" w:hanging="720"/>
                <w:rPr>
                  <w:noProof/>
                </w:rPr>
              </w:pPr>
              <w:r>
                <w:rPr>
                  <w:noProof/>
                </w:rPr>
                <w:t xml:space="preserve">Microsoft DDC. (2013). </w:t>
              </w:r>
              <w:r>
                <w:rPr>
                  <w:i/>
                  <w:iCs/>
                  <w:noProof/>
                </w:rPr>
                <w:t>Sql Server Compact</w:t>
              </w:r>
              <w:r>
                <w:rPr>
                  <w:noProof/>
                </w:rPr>
                <w:t>. Retrieved from Data Developer Center: http://msdn.microsoft.com/en-us/data/ff687142.aspx</w:t>
              </w:r>
            </w:p>
            <w:p w14:paraId="196D660D" w14:textId="77777777" w:rsidR="00221531" w:rsidRDefault="00221531" w:rsidP="00221531">
              <w:pPr>
                <w:pStyle w:val="Bibliography"/>
                <w:ind w:left="720" w:hanging="720"/>
                <w:rPr>
                  <w:noProof/>
                </w:rPr>
              </w:pPr>
              <w:r>
                <w:rPr>
                  <w:noProof/>
                </w:rPr>
                <w:t xml:space="preserve">Roussopoulos, N. (1991). Modern client-server DBMS architectures. </w:t>
              </w:r>
              <w:r>
                <w:rPr>
                  <w:i/>
                  <w:iCs/>
                  <w:noProof/>
                </w:rPr>
                <w:t>ACM SIGMOD Volume 20 Issue 3</w:t>
              </w:r>
              <w:r>
                <w:rPr>
                  <w:noProof/>
                </w:rPr>
                <w:t>, 52-61.</w:t>
              </w:r>
            </w:p>
            <w:p w14:paraId="14F0B9AC" w14:textId="77777777" w:rsidR="00221531" w:rsidRDefault="00221531" w:rsidP="00221531">
              <w:pPr>
                <w:pStyle w:val="Bibliography"/>
                <w:ind w:left="720" w:hanging="720"/>
                <w:rPr>
                  <w:noProof/>
                </w:rPr>
              </w:pPr>
              <w:r>
                <w:rPr>
                  <w:noProof/>
                </w:rPr>
                <w:t xml:space="preserve">Williams, P. (2012, March 29). </w:t>
              </w:r>
              <w:r>
                <w:rPr>
                  <w:i/>
                  <w:iCs/>
                  <w:noProof/>
                </w:rPr>
                <w:t>UnQL: A Standardized Query Language for NoSQL Databases</w:t>
              </w:r>
              <w:r>
                <w:rPr>
                  <w:noProof/>
                </w:rPr>
                <w:t>. Retrieved from DataVersity: http://www.dataversity.net/unql-a-standardized-query-language-for-nosql-databases/</w:t>
              </w:r>
            </w:p>
            <w:p w14:paraId="6AA24CA9" w14:textId="720FB0C1" w:rsidR="00221531" w:rsidRDefault="00221531" w:rsidP="00221531">
              <w:r>
                <w:rPr>
                  <w:b/>
                  <w:bCs/>
                  <w:noProof/>
                </w:rPr>
                <w:fldChar w:fldCharType="end"/>
              </w:r>
            </w:p>
          </w:sdtContent>
        </w:sdt>
      </w:sdtContent>
    </w:sdt>
    <w:p w14:paraId="17390BBB" w14:textId="77777777" w:rsidR="0061496C" w:rsidRPr="0061496C" w:rsidRDefault="0061496C" w:rsidP="0061496C"/>
    <w:sectPr w:rsidR="0061496C" w:rsidRPr="0061496C" w:rsidSect="0061496C">
      <w:headerReference w:type="even"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DDDDC2" w14:textId="77777777" w:rsidR="0061496C" w:rsidRDefault="0061496C" w:rsidP="0061496C">
      <w:r>
        <w:separator/>
      </w:r>
    </w:p>
  </w:endnote>
  <w:endnote w:type="continuationSeparator" w:id="0">
    <w:p w14:paraId="5EE7FF64" w14:textId="77777777" w:rsidR="0061496C" w:rsidRDefault="0061496C" w:rsidP="006149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D88385" w14:textId="77777777" w:rsidR="0061496C" w:rsidRDefault="0061496C" w:rsidP="0061496C">
      <w:r>
        <w:separator/>
      </w:r>
    </w:p>
  </w:footnote>
  <w:footnote w:type="continuationSeparator" w:id="0">
    <w:p w14:paraId="1E6ACC5E" w14:textId="77777777" w:rsidR="0061496C" w:rsidRDefault="0061496C" w:rsidP="0061496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77CB93" w14:textId="77777777" w:rsidR="0061496C" w:rsidRDefault="0061496C" w:rsidP="0061496C">
    <w:pPr>
      <w:pStyle w:val="Header"/>
      <w:pBdr>
        <w:bottom w:val="single" w:sz="4" w:space="1" w:color="D9D9D9" w:themeColor="background1" w:themeShade="D9"/>
      </w:pBdr>
      <w:rPr>
        <w:b/>
        <w:bCs/>
      </w:rPr>
    </w:pPr>
    <w:r>
      <w:rPr>
        <w:color w:val="7F7F7F" w:themeColor="background1" w:themeShade="7F"/>
        <w:spacing w:val="60"/>
      </w:rPr>
      <w:t>DBM 380: DATABASE CONCEPTS</w:t>
    </w:r>
    <w:r>
      <w:rPr>
        <w:color w:val="7F7F7F" w:themeColor="background1" w:themeShade="7F"/>
        <w:spacing w:val="60"/>
      </w:rPr>
      <w:tab/>
    </w:r>
    <w:sdt>
      <w:sdtPr>
        <w:rPr>
          <w:color w:val="7F7F7F" w:themeColor="background1" w:themeShade="7F"/>
          <w:spacing w:val="60"/>
        </w:rPr>
        <w:id w:val="1907094855"/>
        <w:docPartObj>
          <w:docPartGallery w:val="Page Numbers (Top of Page)"/>
          <w:docPartUnique/>
        </w:docPartObj>
      </w:sdtPr>
      <w:sdtEndPr>
        <w:rPr>
          <w:b/>
          <w:bCs/>
          <w:noProof/>
          <w:color w:val="auto"/>
          <w:spacing w:val="0"/>
        </w:rPr>
      </w:sdtEndPr>
      <w:sdtContent>
        <w:r>
          <w:rPr>
            <w:color w:val="7F7F7F" w:themeColor="background1" w:themeShade="7F"/>
            <w:spacing w:val="60"/>
          </w:rPr>
          <w:t>Page</w:t>
        </w:r>
        <w:r>
          <w:t xml:space="preserve"> | </w:t>
        </w:r>
        <w:r>
          <w:fldChar w:fldCharType="begin"/>
        </w:r>
        <w:r>
          <w:instrText xml:space="preserve"> PAGE   \* MERGEFORMAT </w:instrText>
        </w:r>
        <w:r>
          <w:fldChar w:fldCharType="separate"/>
        </w:r>
        <w:r w:rsidR="00221531" w:rsidRPr="00221531">
          <w:rPr>
            <w:b/>
            <w:bCs/>
            <w:noProof/>
          </w:rPr>
          <w:t>4</w:t>
        </w:r>
        <w:r>
          <w:rPr>
            <w:b/>
            <w:bCs/>
            <w:noProof/>
          </w:rPr>
          <w:fldChar w:fldCharType="end"/>
        </w:r>
      </w:sdtContent>
    </w:sdt>
  </w:p>
  <w:p w14:paraId="22C99468" w14:textId="77777777" w:rsidR="0061496C" w:rsidRDefault="0061496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F12765"/>
    <w:multiLevelType w:val="hybridMultilevel"/>
    <w:tmpl w:val="726051E2"/>
    <w:lvl w:ilvl="0" w:tplc="9DD0D1B4">
      <w:start w:val="15"/>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745DCB"/>
    <w:multiLevelType w:val="hybridMultilevel"/>
    <w:tmpl w:val="8C868D2A"/>
    <w:lvl w:ilvl="0" w:tplc="6276D0DE">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AD405B1"/>
    <w:multiLevelType w:val="hybridMultilevel"/>
    <w:tmpl w:val="40184AB8"/>
    <w:lvl w:ilvl="0" w:tplc="388E0B0C">
      <w:start w:val="15"/>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7A27F2F"/>
    <w:multiLevelType w:val="hybridMultilevel"/>
    <w:tmpl w:val="0D20D250"/>
    <w:lvl w:ilvl="0" w:tplc="14F07F0A">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D4E67E9"/>
    <w:multiLevelType w:val="hybridMultilevel"/>
    <w:tmpl w:val="E9781D4E"/>
    <w:lvl w:ilvl="0" w:tplc="B7CCA052">
      <w:start w:val="15"/>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496C"/>
    <w:rsid w:val="000076A8"/>
    <w:rsid w:val="000B0B0B"/>
    <w:rsid w:val="00112DFF"/>
    <w:rsid w:val="001C011B"/>
    <w:rsid w:val="00221531"/>
    <w:rsid w:val="00281BE3"/>
    <w:rsid w:val="0029127F"/>
    <w:rsid w:val="002B4769"/>
    <w:rsid w:val="002E38EF"/>
    <w:rsid w:val="003B524E"/>
    <w:rsid w:val="00450441"/>
    <w:rsid w:val="004C75D0"/>
    <w:rsid w:val="00525B7B"/>
    <w:rsid w:val="005B4772"/>
    <w:rsid w:val="0061496C"/>
    <w:rsid w:val="006329F1"/>
    <w:rsid w:val="006A4497"/>
    <w:rsid w:val="006C62C6"/>
    <w:rsid w:val="006F4E44"/>
    <w:rsid w:val="00780761"/>
    <w:rsid w:val="007962A3"/>
    <w:rsid w:val="00922EB3"/>
    <w:rsid w:val="00965CE6"/>
    <w:rsid w:val="009D635E"/>
    <w:rsid w:val="009F4E87"/>
    <w:rsid w:val="00AA0373"/>
    <w:rsid w:val="00B25706"/>
    <w:rsid w:val="00B34BD5"/>
    <w:rsid w:val="00B46E54"/>
    <w:rsid w:val="00B54CF4"/>
    <w:rsid w:val="00B90F45"/>
    <w:rsid w:val="00BA4828"/>
    <w:rsid w:val="00BD4F16"/>
    <w:rsid w:val="00C047DC"/>
    <w:rsid w:val="00C87735"/>
    <w:rsid w:val="00D21D60"/>
    <w:rsid w:val="00D30EFF"/>
    <w:rsid w:val="00E673A1"/>
    <w:rsid w:val="00F377D0"/>
    <w:rsid w:val="00F8604F"/>
    <w:rsid w:val="00FA027A"/>
    <w:rsid w:val="00FA5B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918A7"/>
  <w15:chartTrackingRefBased/>
  <w15:docId w15:val="{BC2D948B-BA4C-4BA0-BD76-30BC25FA5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496C"/>
    <w:rPr>
      <w:rFonts w:ascii="Times New Roman" w:hAnsi="Times New Roman" w:cs="Times New Roman"/>
      <w:sz w:val="24"/>
      <w:szCs w:val="24"/>
    </w:rPr>
  </w:style>
  <w:style w:type="paragraph" w:styleId="Heading1">
    <w:name w:val="heading 1"/>
    <w:basedOn w:val="Normal"/>
    <w:next w:val="Normal"/>
    <w:link w:val="Heading1Char"/>
    <w:uiPriority w:val="9"/>
    <w:qFormat/>
    <w:rsid w:val="0061496C"/>
    <w:pPr>
      <w:jc w:val="center"/>
      <w:outlineLvl w:val="0"/>
    </w:pPr>
    <w:rPr>
      <w:b/>
    </w:rPr>
  </w:style>
  <w:style w:type="paragraph" w:styleId="Heading2">
    <w:name w:val="heading 2"/>
    <w:basedOn w:val="Normal"/>
    <w:next w:val="Normal"/>
    <w:link w:val="Heading2Char"/>
    <w:uiPriority w:val="9"/>
    <w:unhideWhenUsed/>
    <w:qFormat/>
    <w:rsid w:val="000076A8"/>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49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496C"/>
  </w:style>
  <w:style w:type="paragraph" w:styleId="Footer">
    <w:name w:val="footer"/>
    <w:basedOn w:val="Normal"/>
    <w:link w:val="FooterChar"/>
    <w:uiPriority w:val="99"/>
    <w:unhideWhenUsed/>
    <w:rsid w:val="006149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496C"/>
  </w:style>
  <w:style w:type="character" w:customStyle="1" w:styleId="Heading1Char">
    <w:name w:val="Heading 1 Char"/>
    <w:basedOn w:val="DefaultParagraphFont"/>
    <w:link w:val="Heading1"/>
    <w:uiPriority w:val="9"/>
    <w:rsid w:val="0061496C"/>
    <w:rPr>
      <w:rFonts w:ascii="Times New Roman" w:hAnsi="Times New Roman" w:cs="Times New Roman"/>
      <w:b/>
      <w:sz w:val="24"/>
      <w:szCs w:val="24"/>
    </w:rPr>
  </w:style>
  <w:style w:type="character" w:styleId="Hyperlink">
    <w:name w:val="Hyperlink"/>
    <w:basedOn w:val="DefaultParagraphFont"/>
    <w:uiPriority w:val="99"/>
    <w:unhideWhenUsed/>
    <w:rsid w:val="00E673A1"/>
    <w:rPr>
      <w:color w:val="0563C1" w:themeColor="hyperlink"/>
      <w:u w:val="single"/>
    </w:rPr>
  </w:style>
  <w:style w:type="paragraph" w:styleId="ListParagraph">
    <w:name w:val="List Paragraph"/>
    <w:basedOn w:val="Normal"/>
    <w:uiPriority w:val="34"/>
    <w:qFormat/>
    <w:rsid w:val="00E673A1"/>
    <w:pPr>
      <w:ind w:left="720"/>
      <w:contextualSpacing/>
    </w:pPr>
  </w:style>
  <w:style w:type="character" w:customStyle="1" w:styleId="Heading2Char">
    <w:name w:val="Heading 2 Char"/>
    <w:basedOn w:val="DefaultParagraphFont"/>
    <w:link w:val="Heading2"/>
    <w:uiPriority w:val="9"/>
    <w:rsid w:val="000076A8"/>
    <w:rPr>
      <w:rFonts w:ascii="Times New Roman" w:hAnsi="Times New Roman" w:cs="Times New Roman"/>
      <w:b/>
      <w:sz w:val="24"/>
      <w:szCs w:val="24"/>
    </w:rPr>
  </w:style>
  <w:style w:type="paragraph" w:styleId="Bibliography">
    <w:name w:val="Bibliography"/>
    <w:basedOn w:val="Normal"/>
    <w:next w:val="Normal"/>
    <w:uiPriority w:val="37"/>
    <w:unhideWhenUsed/>
    <w:rsid w:val="002215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5395">
      <w:bodyDiv w:val="1"/>
      <w:marLeft w:val="0"/>
      <w:marRight w:val="0"/>
      <w:marTop w:val="0"/>
      <w:marBottom w:val="0"/>
      <w:divBdr>
        <w:top w:val="none" w:sz="0" w:space="0" w:color="auto"/>
        <w:left w:val="none" w:sz="0" w:space="0" w:color="auto"/>
        <w:bottom w:val="none" w:sz="0" w:space="0" w:color="auto"/>
        <w:right w:val="none" w:sz="0" w:space="0" w:color="auto"/>
      </w:divBdr>
    </w:div>
    <w:div w:id="40448250">
      <w:bodyDiv w:val="1"/>
      <w:marLeft w:val="0"/>
      <w:marRight w:val="0"/>
      <w:marTop w:val="0"/>
      <w:marBottom w:val="0"/>
      <w:divBdr>
        <w:top w:val="none" w:sz="0" w:space="0" w:color="auto"/>
        <w:left w:val="none" w:sz="0" w:space="0" w:color="auto"/>
        <w:bottom w:val="none" w:sz="0" w:space="0" w:color="auto"/>
        <w:right w:val="none" w:sz="0" w:space="0" w:color="auto"/>
      </w:divBdr>
    </w:div>
    <w:div w:id="354156831">
      <w:bodyDiv w:val="1"/>
      <w:marLeft w:val="0"/>
      <w:marRight w:val="0"/>
      <w:marTop w:val="0"/>
      <w:marBottom w:val="0"/>
      <w:divBdr>
        <w:top w:val="none" w:sz="0" w:space="0" w:color="auto"/>
        <w:left w:val="none" w:sz="0" w:space="0" w:color="auto"/>
        <w:bottom w:val="none" w:sz="0" w:space="0" w:color="auto"/>
        <w:right w:val="none" w:sz="0" w:space="0" w:color="auto"/>
      </w:divBdr>
    </w:div>
    <w:div w:id="714548975">
      <w:bodyDiv w:val="1"/>
      <w:marLeft w:val="0"/>
      <w:marRight w:val="0"/>
      <w:marTop w:val="0"/>
      <w:marBottom w:val="0"/>
      <w:divBdr>
        <w:top w:val="none" w:sz="0" w:space="0" w:color="auto"/>
        <w:left w:val="none" w:sz="0" w:space="0" w:color="auto"/>
        <w:bottom w:val="none" w:sz="0" w:space="0" w:color="auto"/>
        <w:right w:val="none" w:sz="0" w:space="0" w:color="auto"/>
      </w:divBdr>
    </w:div>
    <w:div w:id="755899870">
      <w:bodyDiv w:val="1"/>
      <w:marLeft w:val="0"/>
      <w:marRight w:val="0"/>
      <w:marTop w:val="0"/>
      <w:marBottom w:val="0"/>
      <w:divBdr>
        <w:top w:val="none" w:sz="0" w:space="0" w:color="auto"/>
        <w:left w:val="none" w:sz="0" w:space="0" w:color="auto"/>
        <w:bottom w:val="none" w:sz="0" w:space="0" w:color="auto"/>
        <w:right w:val="none" w:sz="0" w:space="0" w:color="auto"/>
      </w:divBdr>
    </w:div>
    <w:div w:id="874196881">
      <w:bodyDiv w:val="1"/>
      <w:marLeft w:val="0"/>
      <w:marRight w:val="0"/>
      <w:marTop w:val="0"/>
      <w:marBottom w:val="0"/>
      <w:divBdr>
        <w:top w:val="none" w:sz="0" w:space="0" w:color="auto"/>
        <w:left w:val="none" w:sz="0" w:space="0" w:color="auto"/>
        <w:bottom w:val="none" w:sz="0" w:space="0" w:color="auto"/>
        <w:right w:val="none" w:sz="0" w:space="0" w:color="auto"/>
      </w:divBdr>
    </w:div>
    <w:div w:id="1002925995">
      <w:bodyDiv w:val="1"/>
      <w:marLeft w:val="0"/>
      <w:marRight w:val="0"/>
      <w:marTop w:val="0"/>
      <w:marBottom w:val="0"/>
      <w:divBdr>
        <w:top w:val="none" w:sz="0" w:space="0" w:color="auto"/>
        <w:left w:val="none" w:sz="0" w:space="0" w:color="auto"/>
        <w:bottom w:val="none" w:sz="0" w:space="0" w:color="auto"/>
        <w:right w:val="none" w:sz="0" w:space="0" w:color="auto"/>
      </w:divBdr>
    </w:div>
    <w:div w:id="1045527712">
      <w:bodyDiv w:val="1"/>
      <w:marLeft w:val="0"/>
      <w:marRight w:val="0"/>
      <w:marTop w:val="0"/>
      <w:marBottom w:val="0"/>
      <w:divBdr>
        <w:top w:val="none" w:sz="0" w:space="0" w:color="auto"/>
        <w:left w:val="none" w:sz="0" w:space="0" w:color="auto"/>
        <w:bottom w:val="none" w:sz="0" w:space="0" w:color="auto"/>
        <w:right w:val="none" w:sz="0" w:space="0" w:color="auto"/>
      </w:divBdr>
    </w:div>
    <w:div w:id="1170674837">
      <w:bodyDiv w:val="1"/>
      <w:marLeft w:val="0"/>
      <w:marRight w:val="0"/>
      <w:marTop w:val="0"/>
      <w:marBottom w:val="0"/>
      <w:divBdr>
        <w:top w:val="none" w:sz="0" w:space="0" w:color="auto"/>
        <w:left w:val="none" w:sz="0" w:space="0" w:color="auto"/>
        <w:bottom w:val="none" w:sz="0" w:space="0" w:color="auto"/>
        <w:right w:val="none" w:sz="0" w:space="0" w:color="auto"/>
      </w:divBdr>
    </w:div>
    <w:div w:id="1180850016">
      <w:bodyDiv w:val="1"/>
      <w:marLeft w:val="0"/>
      <w:marRight w:val="0"/>
      <w:marTop w:val="0"/>
      <w:marBottom w:val="0"/>
      <w:divBdr>
        <w:top w:val="none" w:sz="0" w:space="0" w:color="auto"/>
        <w:left w:val="none" w:sz="0" w:space="0" w:color="auto"/>
        <w:bottom w:val="none" w:sz="0" w:space="0" w:color="auto"/>
        <w:right w:val="none" w:sz="0" w:space="0" w:color="auto"/>
      </w:divBdr>
    </w:div>
    <w:div w:id="1232698314">
      <w:bodyDiv w:val="1"/>
      <w:marLeft w:val="0"/>
      <w:marRight w:val="0"/>
      <w:marTop w:val="0"/>
      <w:marBottom w:val="0"/>
      <w:divBdr>
        <w:top w:val="none" w:sz="0" w:space="0" w:color="auto"/>
        <w:left w:val="none" w:sz="0" w:space="0" w:color="auto"/>
        <w:bottom w:val="none" w:sz="0" w:space="0" w:color="auto"/>
        <w:right w:val="none" w:sz="0" w:space="0" w:color="auto"/>
      </w:divBdr>
    </w:div>
    <w:div w:id="1446919782">
      <w:bodyDiv w:val="1"/>
      <w:marLeft w:val="0"/>
      <w:marRight w:val="0"/>
      <w:marTop w:val="0"/>
      <w:marBottom w:val="0"/>
      <w:divBdr>
        <w:top w:val="none" w:sz="0" w:space="0" w:color="auto"/>
        <w:left w:val="none" w:sz="0" w:space="0" w:color="auto"/>
        <w:bottom w:val="none" w:sz="0" w:space="0" w:color="auto"/>
        <w:right w:val="none" w:sz="0" w:space="0" w:color="auto"/>
      </w:divBdr>
    </w:div>
    <w:div w:id="1645743366">
      <w:bodyDiv w:val="1"/>
      <w:marLeft w:val="0"/>
      <w:marRight w:val="0"/>
      <w:marTop w:val="0"/>
      <w:marBottom w:val="0"/>
      <w:divBdr>
        <w:top w:val="none" w:sz="0" w:space="0" w:color="auto"/>
        <w:left w:val="none" w:sz="0" w:space="0" w:color="auto"/>
        <w:bottom w:val="none" w:sz="0" w:space="0" w:color="auto"/>
        <w:right w:val="none" w:sz="0" w:space="0" w:color="auto"/>
      </w:divBdr>
    </w:div>
    <w:div w:id="1751734137">
      <w:bodyDiv w:val="1"/>
      <w:marLeft w:val="0"/>
      <w:marRight w:val="0"/>
      <w:marTop w:val="0"/>
      <w:marBottom w:val="0"/>
      <w:divBdr>
        <w:top w:val="none" w:sz="0" w:space="0" w:color="auto"/>
        <w:left w:val="none" w:sz="0" w:space="0" w:color="auto"/>
        <w:bottom w:val="none" w:sz="0" w:space="0" w:color="auto"/>
        <w:right w:val="none" w:sz="0" w:space="0" w:color="auto"/>
      </w:divBdr>
    </w:div>
    <w:div w:id="1868719291">
      <w:bodyDiv w:val="1"/>
      <w:marLeft w:val="0"/>
      <w:marRight w:val="0"/>
      <w:marTop w:val="0"/>
      <w:marBottom w:val="0"/>
      <w:divBdr>
        <w:top w:val="none" w:sz="0" w:space="0" w:color="auto"/>
        <w:left w:val="none" w:sz="0" w:space="0" w:color="auto"/>
        <w:bottom w:val="none" w:sz="0" w:space="0" w:color="auto"/>
        <w:right w:val="none" w:sz="0" w:space="0" w:color="auto"/>
      </w:divBdr>
    </w:div>
    <w:div w:id="1910071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Cor13</b:Tag>
    <b:SourceType>Book</b:SourceType>
    <b:Guid>{58042F25-0843-49C1-8785-5D6B29429DC9}</b:Guid>
    <b:Author>
      <b:Author>
        <b:NameList>
          <b:Person>
            <b:Last>Coronel</b:Last>
            <b:First>C</b:First>
          </b:Person>
          <b:Person>
            <b:Last>Morris</b:Last>
            <b:First>S</b:First>
          </b:Person>
          <b:Person>
            <b:Last>Rob</b:Last>
            <b:First>P</b:First>
          </b:Person>
        </b:NameList>
      </b:Author>
    </b:Author>
    <b:Title>Database Systems: Design, Implementation, and Management, Tenth Edition</b:Title>
    <b:Year>2013</b:Year>
    <b:Publisher>Cengage Learning</b:Publisher>
    <b:RefOrder>1</b:RefOrder>
  </b:Source>
  <b:Source>
    <b:Tag>Ora13</b:Tag>
    <b:SourceType>InternetSite</b:SourceType>
    <b:Guid>{EF969101-1441-45E4-BC91-C8DFCC4F0204}</b:Guid>
    <b:Title>Product Details</b:Title>
    <b:Year>2013</b:Year>
    <b:Author>
      <b:Author>
        <b:Corporate>Oracle Store</b:Corporate>
      </b:Author>
    </b:Author>
    <b:InternetSiteTitle>Oracle Store</b:InternetSiteTitle>
    <b:URL>https://shop.oracle.com/pls/ostore/product?p1=OracleDatabaseEnterpriseEdition&amp;p2=&amp;p3=&amp;p4=&amp;sc=ocom_oracledatabaseenterpriseedition</b:URL>
    <b:RefOrder>10</b:RefOrder>
  </b:Source>
  <b:Source>
    <b:Tag>Mic13</b:Tag>
    <b:SourceType>InternetSite</b:SourceType>
    <b:Guid>{3EDA02D8-A7E9-4AB9-84B7-04B2299FAD1E}</b:Guid>
    <b:Author>
      <b:Author>
        <b:Corporate>Microsoft MVL</b:Corporate>
      </b:Author>
    </b:Author>
    <b:Title>Quick Quote</b:Title>
    <b:InternetSiteTitle>Microsoft Volume Licensing</b:InternetSiteTitle>
    <b:Year>2013</b:Year>
    <b:URL>http://mla.microsoft.com/quickquote.aspx</b:URL>
    <b:RefOrder>11</b:RefOrder>
  </b:Source>
  <b:Source>
    <b:Tag>Cod70</b:Tag>
    <b:SourceType>JournalArticle</b:SourceType>
    <b:Guid>{1A7AEAF1-1BAE-45C3-B18B-C2165FB1E7E5}</b:Guid>
    <b:Title>A Relational Model of Data for Large Shared Data Banks</b:Title>
    <b:Year>1970</b:Year>
    <b:Pages>377-387</b:Pages>
    <b:Author>
      <b:Author>
        <b:NameList>
          <b:Person>
            <b:Last>Codd</b:Last>
            <b:First>E</b:First>
          </b:Person>
        </b:NameList>
      </b:Author>
    </b:Author>
    <b:JournalName>Communications of the ACM</b:JournalName>
    <b:RefOrder>7</b:RefOrder>
  </b:Source>
  <b:Source>
    <b:Tag>Rou91</b:Tag>
    <b:SourceType>JournalArticle</b:SourceType>
    <b:Guid>{C9384F3E-8F5E-4C5D-B7E6-1F8272510DA0}</b:Guid>
    <b:Author>
      <b:Author>
        <b:NameList>
          <b:Person>
            <b:Last>Roussopoulos</b:Last>
            <b:First>N</b:First>
          </b:Person>
        </b:NameList>
      </b:Author>
    </b:Author>
    <b:Title>Modern client-server DBMS architectures</b:Title>
    <b:JournalName>ACM SIGMOD Volume 20 Issue 3</b:JournalName>
    <b:Year>1991</b:Year>
    <b:Pages>52-61</b:Pages>
    <b:RefOrder>2</b:RefOrder>
  </b:Source>
  <b:Source>
    <b:Tag>Int92</b:Tag>
    <b:SourceType>DocumentFromInternetSite</b:SourceType>
    <b:Guid>{B6D99240-AAD6-49FA-8A20-02AF818FF744}</b:Guid>
    <b:Author>
      <b:Author>
        <b:Corporate>International Standards</b:Corporate>
      </b:Author>
    </b:Author>
    <b:Title>Information Technology - Database Language SQL</b:Title>
    <b:Year>1992</b:Year>
    <b:Pages>xvi</b:Pages>
    <b:InternetSiteTitle>Carnegie Mellon University</b:InternetSiteTitle>
    <b:Month>July</b:Month>
    <b:URL>http://www.contrib.andrew.cmu.edu/~shadow/sql/sql1992.txt</b:URL>
    <b:RefOrder>3</b:RefOrder>
  </b:Source>
  <b:Source>
    <b:Tag>Wil12</b:Tag>
    <b:SourceType>InternetSite</b:SourceType>
    <b:Guid>{908A8CAD-6236-4877-9F73-6FF7C0C1D54F}</b:Guid>
    <b:Title>UnQL: A Standardized Query Language for NoSQL Databases</b:Title>
    <b:InternetSiteTitle>DataVersity</b:InternetSiteTitle>
    <b:Year>2012</b:Year>
    <b:Month>March</b:Month>
    <b:Day>29</b:Day>
    <b:URL>http://www.dataversity.net/unql-a-standardized-query-language-for-nosql-databases/</b:URL>
    <b:Author>
      <b:Author>
        <b:NameList>
          <b:Person>
            <b:Last>Williams</b:Last>
            <b:First>P</b:First>
          </b:Person>
        </b:NameList>
      </b:Author>
    </b:Author>
    <b:RefOrder>4</b:RefOrder>
  </b:Source>
  <b:Source>
    <b:Tag>Mic131</b:Tag>
    <b:SourceType>InternetSite</b:SourceType>
    <b:Guid>{7FE296C4-AA56-4824-B635-AA4AD8DC0C42}</b:Guid>
    <b:Author>
      <b:Author>
        <b:Corporate>Microsoft DDC</b:Corporate>
      </b:Author>
    </b:Author>
    <b:Title>Sql Server Compact</b:Title>
    <b:InternetSiteTitle>Data Developer Center</b:InternetSiteTitle>
    <b:Year>2013</b:Year>
    <b:URL>http://msdn.microsoft.com/en-us/data/ff687142.aspx</b:URL>
    <b:RefOrder>5</b:RefOrder>
  </b:Source>
  <b:Source>
    <b:Tag>Ang08</b:Tag>
    <b:SourceType>JournalArticle</b:SourceType>
    <b:Guid>{6FAA289B-AA9A-4AEE-A653-AD10E1B6C446}</b:Guid>
    <b:Title>Survey of graph database models</b:Title>
    <b:Year>2008</b:Year>
    <b:Author>
      <b:Author>
        <b:NameList>
          <b:Person>
            <b:Last>Angles</b:Last>
            <b:First>R</b:First>
          </b:Person>
          <b:Person>
            <b:Last>Gutierrez</b:Last>
            <b:First>C</b:First>
          </b:Person>
        </b:NameList>
      </b:Author>
    </b:Author>
    <b:JournalName>ACM Computing Surveys (CSUR) Volume 40 Issue 1</b:JournalName>
    <b:RefOrder>8</b:RefOrder>
  </b:Source>
  <b:Source>
    <b:Tag>Bun97</b:Tag>
    <b:SourceType>JournalArticle</b:SourceType>
    <b:Guid>{2BB5209A-3BDB-43A9-8A49-DB75E996FCB1}</b:Guid>
    <b:Author>
      <b:Author>
        <b:NameList>
          <b:Person>
            <b:Last>Buneman</b:Last>
            <b:First>P</b:First>
          </b:Person>
        </b:NameList>
      </b:Author>
    </b:Author>
    <b:Title>Semistructured data</b:Title>
    <b:JournalName>PODS 97 Proceedings of the sixteenth ACM SIGACT-SIGMD-SIGART symposium on Principles of database systems</b:JournalName>
    <b:Year>1997</b:Year>
    <b:Pages>117-121</b:Pages>
    <b:RefOrder>6</b:RefOrder>
  </b:Source>
  <b:Source>
    <b:Tag>Bar13</b:Tag>
    <b:SourceType>JournalArticle</b:SourceType>
    <b:Guid>{470B2260-125E-4914-ACFF-3082CA8819C0}</b:Guid>
    <b:Author>
      <b:Author>
        <b:NameList>
          <b:Person>
            <b:Last>Barceló Baeza</b:Last>
            <b:First>P</b:First>
          </b:Person>
        </b:NameList>
      </b:Author>
    </b:Author>
    <b:Title>Querying graph databases</b:Title>
    <b:JournalName>PODS '13 Proceedings of the 32nd symposium on Principles of database systems</b:JournalName>
    <b:Year>2013</b:Year>
    <b:Pages>175-188</b:Pages>
    <b:RefOrder>9</b:RefOrder>
  </b:Source>
</b:Sources>
</file>

<file path=customXml/itemProps1.xml><?xml version="1.0" encoding="utf-8"?>
<ds:datastoreItem xmlns:ds="http://schemas.openxmlformats.org/officeDocument/2006/customXml" ds:itemID="{F6454D46-A0D3-4D07-A38F-F5CBD692D6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3253</TotalTime>
  <Pages>5</Pages>
  <Words>891</Words>
  <Characters>5081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What the Heck is a Database</vt:lpstr>
    </vt:vector>
  </TitlesOfParts>
  <Company>Virtual World</Company>
  <LinksUpToDate>false</LinksUpToDate>
  <CharactersWithSpaces>5961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 the Heck is a Database</dc:title>
  <dc:subject/>
  <dc:creator>Nate Bachmeier</dc:creator>
  <cp:keywords>dbm380;Phoenix</cp:keywords>
  <dc:description/>
  <cp:lastModifiedBy>Nate Bachmeier</cp:lastModifiedBy>
  <cp:revision>16</cp:revision>
  <dcterms:created xsi:type="dcterms:W3CDTF">2013-10-02T03:48:00Z</dcterms:created>
  <dcterms:modified xsi:type="dcterms:W3CDTF">2013-10-08T01:57:00Z</dcterms:modified>
</cp:coreProperties>
</file>