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A6B" w:rsidRPr="00812A6B" w:rsidRDefault="00812A6B" w:rsidP="00812A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</w:pPr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 xml:space="preserve">Standard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>Volunteer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 xml:space="preserve"> Score (SVS): A Multi-Dimensional Scoring Framework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>for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>Volunteer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>Contribution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 w:bidi="ne-NP"/>
        </w:rPr>
        <w:t xml:space="preserve"> in Diaspora Communities</w:t>
      </w:r>
    </w:p>
    <w:p w:rsidR="00812A6B" w:rsidRPr="00812A6B" w:rsidRDefault="00812A6B" w:rsidP="00812A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</w:pPr>
      <w:r w:rsidRPr="00812A6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de-DE" w:bidi="ne-NP"/>
        </w:rPr>
        <w:t xml:space="preserve">Design, Validation, </w:t>
      </w:r>
      <w:proofErr w:type="spellStart"/>
      <w:r w:rsidRPr="00812A6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de-DE" w:bidi="ne-NP"/>
        </w:rPr>
        <w:t>Personalization</w:t>
      </w:r>
      <w:proofErr w:type="spellEnd"/>
    </w:p>
    <w:p w:rsidR="00812A6B" w:rsidRPr="00812A6B" w:rsidRDefault="00812A6B" w:rsidP="00812A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</w:pPr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Abstract</w:t>
      </w:r>
    </w:p>
    <w:p w:rsidR="00812A6B" w:rsidRPr="00812A6B" w:rsidRDefault="00812A6B" w:rsidP="00812A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</w:pP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How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should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volunteer-driven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diaspora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organizations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recognize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contributions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fairly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transparently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at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scale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?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Existing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systems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are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binary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opaque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or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vulnerable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to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strategic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manipulation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—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eroding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trust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long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-term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engagement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.</w:t>
      </w:r>
    </w:p>
    <w:p w:rsidR="00812A6B" w:rsidRPr="00812A6B" w:rsidRDefault="00812A6B" w:rsidP="00812A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</w:pP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This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paper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introduces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Standard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Volunteer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 Score (SVS)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 , a multi-dimensional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scoring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mechanism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synthesized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from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deprivation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measurement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Alkire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&amp; Foster, 2011),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trust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modeling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Jøsang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1996),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cooperative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contribution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theory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(Shapley, 1953),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evolutionary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prosociality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(Hamilton, 1964;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Trivers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1971). The SVS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defined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:</w:t>
      </w:r>
    </w:p>
    <w:p w:rsidR="00812A6B" w:rsidRDefault="00812A6B" w:rsidP="00812A6B">
      <w:pPr>
        <w:spacing w:after="0" w:line="240" w:lineRule="auto"/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</w:pP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P=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⌊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(E′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⋅</w:t>
      </w:r>
      <w:proofErr w:type="spellStart"/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Ms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⋅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Mv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⋅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Mc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⋅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Mb</w:t>
      </w:r>
      <w:proofErr w:type="spellEnd"/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)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⌋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de-DE" w:bidi="ne-NP"/>
        </w:rPr>
        <w:t>+O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  <w:t>P</w:t>
      </w:r>
      <w:r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  <w:t xml:space="preserve"> 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de-DE" w:bidi="ne-NP"/>
        </w:rPr>
        <w:t>=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de-DE" w:bidi="ne-NP"/>
        </w:rPr>
        <w:t>⌊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de-DE" w:bidi="ne-NP"/>
        </w:rPr>
        <w:t>(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  <w:t>E</w:t>
      </w:r>
      <w:r w:rsidRPr="00812A6B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  <w:lang w:eastAsia="de-DE" w:bidi="ne-NP"/>
        </w:rPr>
        <w:t>′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de-DE" w:bidi="ne-NP"/>
        </w:rPr>
        <w:t>⋅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de-DE" w:bidi="ne-NP"/>
        </w:rPr>
        <w:t>s</w:t>
      </w:r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de-DE" w:bidi="ne-NP"/>
        </w:rPr>
        <w:t>​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de-DE" w:bidi="ne-NP"/>
        </w:rPr>
        <w:t>⋅</w:t>
      </w:r>
      <w:proofErr w:type="spellStart"/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de-DE" w:bidi="ne-NP"/>
        </w:rPr>
        <w:t>v</w:t>
      </w:r>
      <w:proofErr w:type="spellEnd"/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de-DE" w:bidi="ne-NP"/>
        </w:rPr>
        <w:t>​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de-DE" w:bidi="ne-NP"/>
        </w:rPr>
        <w:t>⋅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de-DE" w:bidi="ne-NP"/>
        </w:rPr>
        <w:t>c</w:t>
      </w:r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de-DE" w:bidi="ne-NP"/>
        </w:rPr>
        <w:t>​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de-DE" w:bidi="ne-NP"/>
        </w:rPr>
        <w:t>⋅</w:t>
      </w:r>
      <w:proofErr w:type="spellStart"/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de-DE" w:bidi="ne-NP"/>
        </w:rPr>
        <w:t>b</w:t>
      </w:r>
      <w:proofErr w:type="spellEnd"/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de-DE" w:bidi="ne-NP"/>
        </w:rPr>
        <w:t>​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de-DE" w:bidi="ne-NP"/>
        </w:rPr>
        <w:t>)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  <w:lang w:eastAsia="de-DE" w:bidi="ne-NP"/>
        </w:rPr>
        <w:t>⌋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de-DE" w:bidi="ne-NP"/>
        </w:rPr>
        <w:t>+</w:t>
      </w:r>
      <w:proofErr w:type="spellStart"/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  <w:t>O</w:t>
      </w:r>
      <w:r>
        <w:rPr>
          <w:rStyle w:val="mbin"/>
          <w:color w:val="0F1115"/>
          <w:sz w:val="29"/>
          <w:szCs w:val="29"/>
          <w:shd w:val="clear" w:color="auto" w:fill="FFFFFF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B</w:t>
      </w:r>
      <w:r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b</w:t>
      </w:r>
      <w:proofErr w:type="spellEnd"/>
    </w:p>
    <w:p w:rsidR="00812A6B" w:rsidRDefault="00812A6B" w:rsidP="00812A6B">
      <w:pPr>
        <w:spacing w:after="0" w:line="240" w:lineRule="auto"/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de-DE" w:bidi="ne-NP"/>
        </w:rPr>
      </w:pPr>
    </w:p>
    <w:p w:rsidR="00812A6B" w:rsidRPr="00812A6B" w:rsidRDefault="00812A6B" w:rsidP="00812A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</w:pP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where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P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total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contribution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br/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score, 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E′=τ+αlog⁡(E−τ+1)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E</w:t>
      </w:r>
      <w:r w:rsidRPr="00812A6B">
        <w:rPr>
          <w:rFonts w:ascii="Times New Roman" w:eastAsia="Times New Roman" w:hAnsi="Times New Roman" w:cs="Times New Roman"/>
          <w:color w:val="0F1115"/>
          <w:sz w:val="20"/>
          <w:szCs w:val="20"/>
          <w:lang w:eastAsia="de-DE" w:bidi="ne-NP"/>
        </w:rPr>
        <w:t>′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=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τ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+</w:t>
      </w:r>
      <w:bookmarkStart w:id="0" w:name="_GoBack"/>
      <w:bookmarkEnd w:id="0"/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α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log(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E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−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τ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+1)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(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with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τ=20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τ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=20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, 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α=5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α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=5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)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transforms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raw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hours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through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diminishing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returns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, </w:t>
      </w:r>
      <w:proofErr w:type="spellStart"/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Ms</w:t>
      </w:r>
      <w:proofErr w:type="spellEnd"/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de-DE" w:bidi="ne-NP"/>
        </w:rPr>
        <w:t>∈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{1.0,1.2,1.5}</w:t>
      </w:r>
      <w:proofErr w:type="spellStart"/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de-DE" w:bidi="ne-NP"/>
        </w:rPr>
        <w:t>s</w:t>
      </w:r>
      <w:proofErr w:type="spellEnd"/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lang w:eastAsia="de-DE" w:bidi="ne-NP"/>
        </w:rPr>
        <w:t>​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lang w:eastAsia="de-DE" w:bidi="ne-NP"/>
        </w:rPr>
        <w:t>∈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{1.0,1.2,1.5}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captures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skill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diversity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, </w:t>
      </w:r>
      <w:proofErr w:type="spellStart"/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Mv</w:t>
      </w:r>
      <w:proofErr w:type="spellEnd"/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de-DE" w:bidi="ne-NP"/>
        </w:rPr>
        <w:t>∈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{1.0,1.1,1.2}</w:t>
      </w:r>
      <w:proofErr w:type="spellStart"/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de-DE" w:bidi="ne-NP"/>
        </w:rPr>
        <w:t>v</w:t>
      </w:r>
      <w:proofErr w:type="spellEnd"/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lang w:eastAsia="de-DE" w:bidi="ne-NP"/>
        </w:rPr>
        <w:t>​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lang w:eastAsia="de-DE" w:bidi="ne-NP"/>
        </w:rPr>
        <w:t>∈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{1.0,1.1,1.2}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represents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verification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credibility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, 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Mc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de-DE" w:bidi="ne-NP"/>
        </w:rPr>
        <w:t>∈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{1.0,1.1,1.2,1.3}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de-DE" w:bidi="ne-NP"/>
        </w:rPr>
        <w:t>c</w:t>
      </w:r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lang w:eastAsia="de-DE" w:bidi="ne-NP"/>
        </w:rPr>
        <w:t>​</w:t>
      </w:r>
      <w:r w:rsidRPr="00812A6B">
        <w:rPr>
          <w:rFonts w:ascii="Cambria Math" w:eastAsia="Times New Roman" w:hAnsi="Cambria Math" w:cs="Cambria Math"/>
          <w:color w:val="0F1115"/>
          <w:sz w:val="29"/>
          <w:szCs w:val="29"/>
          <w:lang w:eastAsia="de-DE" w:bidi="ne-NP"/>
        </w:rPr>
        <w:t>∈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{1.0,1.1,1.2,1.3}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rewards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collaboration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, </w:t>
      </w:r>
      <w:proofErr w:type="spellStart"/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Mb</w:t>
      </w:r>
      <w:proofErr w:type="spellEnd"/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=1.0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de-DE" w:bidi="ne-NP"/>
        </w:rPr>
        <w:t>b</w:t>
      </w:r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lang w:eastAsia="de-DE" w:bidi="ne-NP"/>
        </w:rPr>
        <w:t>​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=1.0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recognizes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bonding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help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caregiving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family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support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),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O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O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a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one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-time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bonus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for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recurring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contributions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. The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product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of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all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multipliers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capped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at </w:t>
      </w:r>
      <w:proofErr w:type="spellStart"/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Mmax</w:t>
      </w:r>
      <w:proofErr w:type="spellEnd"/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=2.0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M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de-DE" w:bidi="ne-NP"/>
        </w:rPr>
        <w:t>max</w:t>
      </w:r>
      <w:r w:rsidRPr="00812A6B">
        <w:rPr>
          <w:rFonts w:ascii="Times New Roman" w:eastAsia="Times New Roman" w:hAnsi="Times New Roman" w:cs="Times New Roman"/>
          <w:color w:val="0F1115"/>
          <w:sz w:val="2"/>
          <w:szCs w:val="2"/>
          <w:lang w:eastAsia="de-DE" w:bidi="ne-NP"/>
        </w:rPr>
        <w:t>​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=2.0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weekly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point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ceilings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prevent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strategic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gaming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.</w:t>
      </w:r>
    </w:p>
    <w:p w:rsidR="00812A6B" w:rsidRPr="00812A6B" w:rsidRDefault="00812A6B" w:rsidP="00812A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</w:pP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We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position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model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explicitly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a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heuristic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synthesis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rather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than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a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theoretically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derived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optimum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. Key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risks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—non-linear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amplification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bias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propagation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cultural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access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inequality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strategic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manipulation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—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are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identified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with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corresponding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design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countermeasures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. A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full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validation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agenda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defined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comprising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five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testable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hypotheses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(H1–H5),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three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empirical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studies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parameter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recovery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, test-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retest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reliability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predictive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validity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)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with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statistical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power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analysis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de-DE" w:bidi="ne-NP"/>
        </w:rPr>
        <w:t>N=280</w:t>
      </w:r>
      <w:r w:rsidRPr="00812A6B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de-DE" w:bidi="ne-NP"/>
        </w:rPr>
        <w:t>N</w:t>
      </w:r>
      <w:r w:rsidRPr="00812A6B">
        <w:rPr>
          <w:rFonts w:ascii="Times New Roman" w:eastAsia="Times New Roman" w:hAnsi="Times New Roman" w:cs="Times New Roman"/>
          <w:color w:val="0F1115"/>
          <w:sz w:val="29"/>
          <w:szCs w:val="29"/>
          <w:lang w:eastAsia="de-DE" w:bidi="ne-NP"/>
        </w:rPr>
        <w:t>=280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 per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condition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),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a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personalized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social-comparison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feedback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architecture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grounded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in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behavioral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field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experiments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(Chen et al., 2009;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Mavrodiev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et al., 2013).</w:t>
      </w:r>
    </w:p>
    <w:p w:rsidR="00812A6B" w:rsidRPr="00812A6B" w:rsidRDefault="00812A6B" w:rsidP="00812A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</w:pP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lastRenderedPageBreak/>
        <w:t xml:space="preserve">The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primary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contribution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of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work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is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not a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new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theoretical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model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but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the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operationalization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of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fairness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as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 a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measurable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auditable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and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experimentally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testable</w:t>
      </w:r>
      <w:proofErr w:type="spellEnd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property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in real-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world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volunteer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management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systems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.</w:t>
      </w:r>
    </w:p>
    <w:p w:rsidR="00812A6B" w:rsidRPr="00812A6B" w:rsidRDefault="00812A6B" w:rsidP="00812A6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</w:pPr>
      <w:r w:rsidRPr="00812A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 w:bidi="ne-NP"/>
        </w:rPr>
        <w:t>Keywords:</w:t>
      </w:r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 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volunteer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recognition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contribution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scoring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fairness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measurement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diaspora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communities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social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comparison</w:t>
      </w:r>
      <w:proofErr w:type="spellEnd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 xml:space="preserve">, </w:t>
      </w:r>
      <w:proofErr w:type="spellStart"/>
      <w:r w:rsidRPr="00812A6B">
        <w:rPr>
          <w:rFonts w:ascii="Segoe UI" w:eastAsia="Times New Roman" w:hAnsi="Segoe UI" w:cs="Segoe UI"/>
          <w:color w:val="0F1115"/>
          <w:sz w:val="24"/>
          <w:szCs w:val="24"/>
          <w:lang w:eastAsia="de-DE" w:bidi="ne-NP"/>
        </w:rPr>
        <w:t>prosociality</w:t>
      </w:r>
      <w:proofErr w:type="spellEnd"/>
    </w:p>
    <w:p w:rsidR="00DE728E" w:rsidRPr="00812A6B" w:rsidRDefault="00DE728E" w:rsidP="00812A6B"/>
    <w:sectPr w:rsidR="00DE728E" w:rsidRPr="00812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A6B"/>
    <w:rsid w:val="002926E3"/>
    <w:rsid w:val="00812A6B"/>
    <w:rsid w:val="00DE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E519E-FC45-4A96-9C30-14533CA3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812A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 w:bidi="ne-NP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812A6B"/>
    <w:rPr>
      <w:rFonts w:ascii="Times New Roman" w:eastAsia="Times New Roman" w:hAnsi="Times New Roman" w:cs="Times New Roman"/>
      <w:b/>
      <w:bCs/>
      <w:sz w:val="27"/>
      <w:szCs w:val="27"/>
      <w:lang w:eastAsia="de-DE" w:bidi="ne-NP"/>
    </w:rPr>
  </w:style>
  <w:style w:type="paragraph" w:customStyle="1" w:styleId="ds-markdown-paragraph">
    <w:name w:val="ds-markdown-paragraph"/>
    <w:basedOn w:val="Standard"/>
    <w:rsid w:val="0081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 w:bidi="ne-NP"/>
    </w:rPr>
  </w:style>
  <w:style w:type="character" w:styleId="Hervorhebung">
    <w:name w:val="Emphasis"/>
    <w:basedOn w:val="Absatz-Standardschriftart"/>
    <w:uiPriority w:val="20"/>
    <w:qFormat/>
    <w:rsid w:val="00812A6B"/>
    <w:rPr>
      <w:i/>
      <w:iCs/>
    </w:rPr>
  </w:style>
  <w:style w:type="character" w:styleId="Fett">
    <w:name w:val="Strong"/>
    <w:basedOn w:val="Absatz-Standardschriftart"/>
    <w:uiPriority w:val="22"/>
    <w:qFormat/>
    <w:rsid w:val="00812A6B"/>
    <w:rPr>
      <w:b/>
      <w:bCs/>
    </w:rPr>
  </w:style>
  <w:style w:type="character" w:customStyle="1" w:styleId="katex-mathml">
    <w:name w:val="katex-mathml"/>
    <w:basedOn w:val="Absatz-Standardschriftart"/>
    <w:rsid w:val="00812A6B"/>
  </w:style>
  <w:style w:type="character" w:customStyle="1" w:styleId="mopen">
    <w:name w:val="mopen"/>
    <w:basedOn w:val="Absatz-Standardschriftart"/>
    <w:rsid w:val="00812A6B"/>
  </w:style>
  <w:style w:type="character" w:customStyle="1" w:styleId="mord">
    <w:name w:val="mord"/>
    <w:basedOn w:val="Absatz-Standardschriftart"/>
    <w:rsid w:val="00812A6B"/>
  </w:style>
  <w:style w:type="character" w:customStyle="1" w:styleId="mrel">
    <w:name w:val="mrel"/>
    <w:basedOn w:val="Absatz-Standardschriftart"/>
    <w:rsid w:val="00812A6B"/>
  </w:style>
  <w:style w:type="character" w:customStyle="1" w:styleId="mbin">
    <w:name w:val="mbin"/>
    <w:basedOn w:val="Absatz-Standardschriftart"/>
    <w:rsid w:val="00812A6B"/>
  </w:style>
  <w:style w:type="character" w:customStyle="1" w:styleId="mop">
    <w:name w:val="mop"/>
    <w:basedOn w:val="Absatz-Standardschriftart"/>
    <w:rsid w:val="00812A6B"/>
  </w:style>
  <w:style w:type="character" w:customStyle="1" w:styleId="mclose">
    <w:name w:val="mclose"/>
    <w:basedOn w:val="Absatz-Standardschriftart"/>
    <w:rsid w:val="00812A6B"/>
  </w:style>
  <w:style w:type="character" w:customStyle="1" w:styleId="mpunct">
    <w:name w:val="mpunct"/>
    <w:basedOn w:val="Absatz-Standardschriftart"/>
    <w:rsid w:val="00812A6B"/>
  </w:style>
  <w:style w:type="character" w:customStyle="1" w:styleId="vlist-s">
    <w:name w:val="vlist-s"/>
    <w:basedOn w:val="Absatz-Standardschriftart"/>
    <w:rsid w:val="00812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Microsoft-Konto</cp:lastModifiedBy>
  <cp:revision>1</cp:revision>
  <dcterms:created xsi:type="dcterms:W3CDTF">2026-04-12T09:18:00Z</dcterms:created>
  <dcterms:modified xsi:type="dcterms:W3CDTF">2026-04-14T20:45:00Z</dcterms:modified>
</cp:coreProperties>
</file>