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36C4" w14:textId="3DCA3A4B" w:rsidR="001D1C63" w:rsidRDefault="001D1C63" w:rsidP="001D1C63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Common random variables (continued)</w:t>
      </w:r>
    </w:p>
    <w:p w14:paraId="6EE762E7" w14:textId="77777777" w:rsidR="001D1C63" w:rsidRDefault="001D1C63" w:rsidP="0054357F">
      <w:pPr>
        <w:rPr>
          <w:rFonts w:eastAsiaTheme="minorEastAsia"/>
          <w:b/>
          <w:bCs/>
        </w:rPr>
      </w:pPr>
    </w:p>
    <w:p w14:paraId="6F28DF62" w14:textId="5805BB18" w:rsidR="001D1C63" w:rsidRDefault="001D1C63" w:rsidP="005435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Continuous random variables </w:t>
      </w:r>
    </w:p>
    <w:p w14:paraId="639E1574" w14:textId="77777777" w:rsidR="001D1C63" w:rsidRDefault="001D1C63" w:rsidP="0054357F">
      <w:pPr>
        <w:rPr>
          <w:rFonts w:eastAsiaTheme="minorEastAsia"/>
          <w:b/>
          <w:bCs/>
        </w:rPr>
      </w:pPr>
    </w:p>
    <w:p w14:paraId="5F4F7681" w14:textId="765D2A33" w:rsidR="0054357F" w:rsidRPr="00EE7D7D" w:rsidRDefault="0054357F" w:rsidP="0054357F">
      <w:pPr>
        <w:rPr>
          <w:rFonts w:eastAsiaTheme="minorEastAsia"/>
          <w:b/>
          <w:bCs/>
        </w:rPr>
      </w:pPr>
      <w:r w:rsidRPr="00EE7D7D">
        <w:rPr>
          <w:rFonts w:eastAsiaTheme="minorEastAsia"/>
          <w:b/>
          <w:bCs/>
        </w:rPr>
        <w:t xml:space="preserve">Student’s t-distribution </w:t>
      </w:r>
    </w:p>
    <w:p w14:paraId="3A88850C" w14:textId="2211F393" w:rsidR="00F64A7C" w:rsidRDefault="00F64A7C" w:rsidP="00F64A7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64A7C">
        <w:rPr>
          <w:rFonts w:eastAsiaTheme="minorEastAsia"/>
          <w:b/>
          <w:bCs/>
        </w:rPr>
        <w:t>Intuitive definition:</w:t>
      </w:r>
      <w:r>
        <w:rPr>
          <w:rFonts w:eastAsiaTheme="minorEastAsia"/>
        </w:rPr>
        <w:t xml:space="preserve"> </w:t>
      </w:r>
      <w:r w:rsidRPr="00F64A7C">
        <w:rPr>
          <w:rFonts w:eastAsiaTheme="minorEastAsia"/>
        </w:rPr>
        <w:t>For continuous quantitative variables that</w:t>
      </w:r>
      <w:r w:rsidR="00E93F19">
        <w:rPr>
          <w:rFonts w:eastAsiaTheme="minorEastAsia"/>
        </w:rPr>
        <w:t xml:space="preserve"> follow a </w:t>
      </w:r>
      <w:proofErr w:type="gramStart"/>
      <w:r w:rsidR="00E93F19">
        <w:rPr>
          <w:rFonts w:eastAsiaTheme="minorEastAsia"/>
        </w:rPr>
        <w:t>bell shaped</w:t>
      </w:r>
      <w:proofErr w:type="gramEnd"/>
      <w:r w:rsidR="00E93F19">
        <w:rPr>
          <w:rFonts w:eastAsiaTheme="minorEastAsia"/>
        </w:rPr>
        <w:t xml:space="preserve"> curve but have heavier tails than Normally distributed random variables</w:t>
      </w:r>
      <w:r w:rsidRPr="00F64A7C">
        <w:rPr>
          <w:rFonts w:eastAsiaTheme="minorEastAsia"/>
        </w:rPr>
        <w:t xml:space="preserve">. </w:t>
      </w:r>
      <w:r w:rsidR="00DC757A">
        <w:rPr>
          <w:rFonts w:eastAsiaTheme="minorEastAsia"/>
        </w:rPr>
        <w:t xml:space="preserve">This means that values further away from the mean occur more often </w:t>
      </w:r>
      <w:r w:rsidR="00690BC6">
        <w:rPr>
          <w:rFonts w:eastAsiaTheme="minorEastAsia"/>
        </w:rPr>
        <w:t>for t-</w:t>
      </w:r>
      <w:r w:rsidR="00DB7707">
        <w:rPr>
          <w:rFonts w:eastAsiaTheme="minorEastAsia"/>
        </w:rPr>
        <w:t xml:space="preserve">distributed </w:t>
      </w:r>
      <w:r w:rsidR="00690BC6">
        <w:rPr>
          <w:rFonts w:eastAsiaTheme="minorEastAsia"/>
        </w:rPr>
        <w:t xml:space="preserve">RVs </w:t>
      </w:r>
      <w:r w:rsidR="00DC757A">
        <w:rPr>
          <w:rFonts w:eastAsiaTheme="minorEastAsia"/>
        </w:rPr>
        <w:t xml:space="preserve">than they do for Normal RVs. </w:t>
      </w:r>
    </w:p>
    <w:p w14:paraId="6EF328E5" w14:textId="37209C2B" w:rsidR="00F64A7C" w:rsidRDefault="00F64A7C" w:rsidP="00F64A7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64A7C">
        <w:rPr>
          <w:rFonts w:eastAsiaTheme="minorEastAsia"/>
          <w:b/>
          <w:bCs/>
        </w:rPr>
        <w:t>Notation:</w:t>
      </w:r>
      <w:r w:rsidRPr="00F6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(υ)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F64A7C">
        <w:rPr>
          <w:rFonts w:eastAsiaTheme="minorEastAsia"/>
        </w:rPr>
        <w:t xml:space="preserve"> </w:t>
      </w:r>
    </w:p>
    <w:p w14:paraId="74846C7A" w14:textId="3E2E6BB9" w:rsidR="00F64A7C" w:rsidRDefault="00F64A7C" w:rsidP="00F64A7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64A7C">
        <w:rPr>
          <w:rFonts w:eastAsiaTheme="minorEastAsia"/>
          <w:b/>
          <w:bCs/>
        </w:rPr>
        <w:t>R functions:</w:t>
      </w:r>
      <w:r w:rsidRPr="00F6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rt(n, df)</m:t>
        </m:r>
      </m:oMath>
      <w:r w:rsidRPr="00F64A7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 w:rsidRPr="00F64A7C">
        <w:rPr>
          <w:rFonts w:eastAsiaTheme="minorEastAsia"/>
        </w:rPr>
        <w:t xml:space="preserve"> is the size of the sample you wish to obtain</w:t>
      </w:r>
      <w:r w:rsidR="006300F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df</m:t>
        </m:r>
      </m:oMath>
      <w:r w:rsidR="006300FE">
        <w:rPr>
          <w:rFonts w:eastAsiaTheme="minorEastAsia"/>
        </w:rPr>
        <w:t xml:space="preserve"> is the degrees of freedom</w:t>
      </w:r>
    </w:p>
    <w:p w14:paraId="5C5DD8B7" w14:textId="23E4A69B" w:rsidR="00F64A7C" w:rsidRDefault="00F64A7C" w:rsidP="00F64A7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64A7C">
        <w:rPr>
          <w:rFonts w:eastAsiaTheme="minorEastAsia"/>
          <w:b/>
          <w:bCs/>
        </w:rPr>
        <w:t>Distribution parameters:</w:t>
      </w:r>
      <w:r w:rsidRPr="00F6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υ</m:t>
        </m:r>
      </m:oMath>
      <w:r w:rsidR="006D1473">
        <w:rPr>
          <w:rFonts w:eastAsiaTheme="minorEastAsia"/>
        </w:rPr>
        <w:t xml:space="preserve"> the degrees of freedom (this is a Greek letter pronounced</w:t>
      </w:r>
      <w:r w:rsidR="00552D6A">
        <w:rPr>
          <w:rFonts w:eastAsiaTheme="minorEastAsia"/>
        </w:rPr>
        <w:t xml:space="preserve"> like the word</w:t>
      </w:r>
      <w:r w:rsidR="006D1473">
        <w:rPr>
          <w:rFonts w:eastAsiaTheme="minorEastAsia"/>
        </w:rPr>
        <w:t xml:space="preserve"> “new”)</w:t>
      </w:r>
      <w:r w:rsidR="00552D6A">
        <w:rPr>
          <w:rFonts w:eastAsiaTheme="minorEastAsia"/>
        </w:rPr>
        <w:t>.</w:t>
      </w:r>
      <w:r w:rsidR="006D1473">
        <w:rPr>
          <w:rFonts w:eastAsiaTheme="minorEastAsia"/>
        </w:rPr>
        <w:t xml:space="preserve"> </w:t>
      </w:r>
    </w:p>
    <w:p w14:paraId="7DEAD9F1" w14:textId="7A2F3C94" w:rsidR="00BC7E47" w:rsidRPr="00F64A7C" w:rsidRDefault="00F64A7C" w:rsidP="00F64A7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64A7C">
        <w:rPr>
          <w:rFonts w:eastAsiaTheme="minorEastAsia"/>
          <w:b/>
          <w:bCs/>
        </w:rPr>
        <w:t>Sample space:</w:t>
      </w:r>
      <w:r w:rsidRPr="00F6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S=(-∞,∞)</m:t>
        </m:r>
      </m:oMath>
    </w:p>
    <w:p w14:paraId="56D90987" w14:textId="159DF5E3" w:rsidR="0054357F" w:rsidRDefault="0054357F" w:rsidP="003A4570">
      <w:pPr>
        <w:rPr>
          <w:rFonts w:eastAsiaTheme="minorEastAsia"/>
        </w:rPr>
      </w:pPr>
    </w:p>
    <w:p w14:paraId="67EECC92" w14:textId="5A3CEBAB" w:rsidR="006300FE" w:rsidRDefault="006300FE" w:rsidP="003A4570">
      <w:pPr>
        <w:rPr>
          <w:rFonts w:eastAsiaTheme="minorEastAsia"/>
        </w:rPr>
      </w:pPr>
      <w:r w:rsidRPr="00DC7537">
        <w:rPr>
          <w:rFonts w:eastAsiaTheme="minorEastAsia"/>
          <w:b/>
          <w:bCs/>
        </w:rPr>
        <w:t>Degrees of freedom</w:t>
      </w:r>
      <w:r>
        <w:rPr>
          <w:rFonts w:eastAsiaTheme="minorEastAsia"/>
        </w:rPr>
        <w:t xml:space="preserve"> </w:t>
      </w:r>
      <w:r w:rsidR="00D974D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D974D2">
        <w:rPr>
          <w:rFonts w:eastAsiaTheme="minorEastAsia"/>
        </w:rPr>
        <w:t>another model parameter (like mean, median, standard deviation, range, etc</w:t>
      </w:r>
      <w:r w:rsidR="00F1715E">
        <w:rPr>
          <w:rFonts w:eastAsiaTheme="minorEastAsia"/>
        </w:rPr>
        <w:t>.</w:t>
      </w:r>
      <w:r w:rsidR="00D974D2">
        <w:rPr>
          <w:rFonts w:eastAsiaTheme="minorEastAsia"/>
        </w:rPr>
        <w:t xml:space="preserve">) </w:t>
      </w:r>
      <w:r w:rsidR="00F20051">
        <w:rPr>
          <w:rFonts w:eastAsiaTheme="minorEastAsia"/>
        </w:rPr>
        <w:t>Roughly speaking, this is a parameter that tells us</w:t>
      </w:r>
      <w:r w:rsidR="00F20051" w:rsidRPr="00F20051">
        <w:rPr>
          <w:rFonts w:eastAsiaTheme="minorEastAsia"/>
        </w:rPr>
        <w:t xml:space="preserve"> the number of values in </w:t>
      </w:r>
      <w:r w:rsidR="00F20051">
        <w:rPr>
          <w:rFonts w:eastAsiaTheme="minorEastAsia"/>
        </w:rPr>
        <w:t xml:space="preserve">our </w:t>
      </w:r>
      <w:r w:rsidR="00F20051" w:rsidRPr="00F20051">
        <w:rPr>
          <w:rFonts w:eastAsiaTheme="minorEastAsia"/>
        </w:rPr>
        <w:t xml:space="preserve">final calculation of a </w:t>
      </w:r>
      <w:r w:rsidR="00F20051">
        <w:rPr>
          <w:rFonts w:eastAsiaTheme="minorEastAsia"/>
        </w:rPr>
        <w:t xml:space="preserve">test </w:t>
      </w:r>
      <w:r w:rsidR="00F20051" w:rsidRPr="00F20051">
        <w:rPr>
          <w:rFonts w:eastAsiaTheme="minorEastAsia"/>
        </w:rPr>
        <w:t>statistic that are free to vary</w:t>
      </w:r>
      <w:r w:rsidR="00F20051">
        <w:rPr>
          <w:rFonts w:eastAsiaTheme="minorEastAsia"/>
        </w:rPr>
        <w:t xml:space="preserve"> from one sample to the next. </w:t>
      </w:r>
    </w:p>
    <w:p w14:paraId="24C219A0" w14:textId="56D6ABF7" w:rsidR="006300FE" w:rsidRDefault="006300FE" w:rsidP="003A4570">
      <w:pPr>
        <w:rPr>
          <w:rFonts w:eastAsiaTheme="minorEastAsia"/>
        </w:rPr>
      </w:pPr>
    </w:p>
    <w:p w14:paraId="048FFF59" w14:textId="5FCB644E" w:rsidR="001D1C63" w:rsidRDefault="001D1C63" w:rsidP="003A4570">
      <w:pPr>
        <w:rPr>
          <w:rFonts w:eastAsiaTheme="minorEastAsia"/>
        </w:rPr>
      </w:pPr>
    </w:p>
    <w:p w14:paraId="7E24FB18" w14:textId="06A052AD" w:rsidR="001D1C63" w:rsidRDefault="001D1C63" w:rsidP="001D1C63">
      <w:pPr>
        <w:jc w:val="center"/>
        <w:rPr>
          <w:rFonts w:eastAsiaTheme="minorEastAsia"/>
        </w:rPr>
      </w:pPr>
      <w:r w:rsidRPr="000432B6">
        <w:rPr>
          <w:b/>
          <w:bCs/>
        </w:rPr>
        <w:t xml:space="preserve">Definitions and </w:t>
      </w:r>
      <w:r>
        <w:rPr>
          <w:b/>
          <w:bCs/>
        </w:rPr>
        <w:t>T</w:t>
      </w:r>
      <w:r w:rsidRPr="000432B6">
        <w:rPr>
          <w:b/>
          <w:bCs/>
        </w:rPr>
        <w:t xml:space="preserve">erms to </w:t>
      </w:r>
      <w:r>
        <w:rPr>
          <w:b/>
          <w:bCs/>
        </w:rPr>
        <w:t>K</w:t>
      </w:r>
      <w:r w:rsidRPr="000432B6">
        <w:rPr>
          <w:b/>
          <w:bCs/>
        </w:rPr>
        <w:t xml:space="preserve">now </w:t>
      </w:r>
      <w:r>
        <w:rPr>
          <w:b/>
          <w:bCs/>
        </w:rPr>
        <w:t>– Hypothesis Tests</w:t>
      </w:r>
    </w:p>
    <w:p w14:paraId="423BB129" w14:textId="77777777" w:rsidR="00CD4D18" w:rsidRDefault="00CD4D18" w:rsidP="003A4570">
      <w:pPr>
        <w:rPr>
          <w:b/>
          <w:bCs/>
        </w:rPr>
      </w:pPr>
    </w:p>
    <w:p w14:paraId="4CD7413F" w14:textId="110549B7" w:rsidR="007B2C57" w:rsidRDefault="007B2C57" w:rsidP="003A4570">
      <w:r w:rsidRPr="007B2C57">
        <w:rPr>
          <w:b/>
          <w:bCs/>
        </w:rPr>
        <w:t>Hypothesis</w:t>
      </w:r>
      <w:r w:rsidR="0054357F" w:rsidRPr="0054357F">
        <w:t xml:space="preserve"> - </w:t>
      </w:r>
      <w:r w:rsidRPr="007B2C57">
        <w:t xml:space="preserve">A supposition; a proposition or principle which is supposed or taken for granted, in order to draw a conclusion or inference for proof of the point in question; something not </w:t>
      </w:r>
      <w:proofErr w:type="gramStart"/>
      <w:r w:rsidRPr="007B2C57">
        <w:t>proved, but</w:t>
      </w:r>
      <w:proofErr w:type="gramEnd"/>
      <w:r w:rsidRPr="007B2C57">
        <w:t xml:space="preserve"> assumed for the purpose of argument. </w:t>
      </w:r>
      <w:r w:rsidR="0054357F">
        <w:t>(</w:t>
      </w:r>
      <w:r w:rsidRPr="007B2C57">
        <w:t>Webster’s Unabridged Dictionary, 1913</w:t>
      </w:r>
      <w:r w:rsidR="0054357F">
        <w:t>)</w:t>
      </w:r>
    </w:p>
    <w:p w14:paraId="12E9A436" w14:textId="284D5DF9" w:rsidR="00194618" w:rsidRDefault="00194618" w:rsidP="003A4570"/>
    <w:p w14:paraId="3B1ACF55" w14:textId="11028261" w:rsidR="00194618" w:rsidRDefault="00194618" w:rsidP="003A4570">
      <w:pPr>
        <w:rPr>
          <w:rFonts w:eastAsiaTheme="minorEastAsia"/>
        </w:rPr>
      </w:pPr>
      <w:r w:rsidRPr="003D7253">
        <w:rPr>
          <w:b/>
          <w:bCs/>
        </w:rPr>
        <w:t>Null hypothesis</w:t>
      </w:r>
      <w:r>
        <w:t xml:space="preserve"> – </w:t>
      </w:r>
      <w:r w:rsidRPr="00F107D8">
        <w:rPr>
          <w:rFonts w:eastAsiaTheme="minorEastAsia"/>
        </w:rPr>
        <w:t>hypothesis specifies a parameter and a (null) value for that parameter</w:t>
      </w:r>
      <w:r w:rsidR="00416A7A">
        <w:rPr>
          <w:rFonts w:eastAsiaTheme="minorEastAsia"/>
        </w:rPr>
        <w:t xml:space="preserve">, abbreviated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16A7A">
        <w:rPr>
          <w:rFonts w:eastAsiaTheme="minorEastAsia"/>
        </w:rPr>
        <w:t xml:space="preserve"> (pronounced “H” – “not”). </w:t>
      </w:r>
    </w:p>
    <w:p w14:paraId="285075BE" w14:textId="73C6D638" w:rsidR="00147D9D" w:rsidRDefault="00147D9D" w:rsidP="00147D9D">
      <w:pPr>
        <w:pStyle w:val="ListParagraph"/>
        <w:numPr>
          <w:ilvl w:val="0"/>
          <w:numId w:val="5"/>
        </w:numPr>
      </w:pPr>
      <w:r>
        <w:t>Hypothesized parameter</w:t>
      </w:r>
      <w:r w:rsidR="00BD6A3F">
        <w:t xml:space="preserve"> value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63E823E" w14:textId="21F50777" w:rsidR="00194618" w:rsidRDefault="00194618" w:rsidP="003A4570"/>
    <w:p w14:paraId="502C1BA6" w14:textId="4704D50D" w:rsidR="00194618" w:rsidRPr="00194618" w:rsidRDefault="00194618" w:rsidP="003A4570">
      <w:pPr>
        <w:rPr>
          <w:rFonts w:eastAsiaTheme="minorEastAsia"/>
        </w:rPr>
      </w:pPr>
      <w:r w:rsidRPr="003D7253">
        <w:rPr>
          <w:b/>
          <w:bCs/>
        </w:rPr>
        <w:t>Alternative hypothesis</w:t>
      </w:r>
      <w:r>
        <w:t xml:space="preserve"> – </w:t>
      </w:r>
      <w:r w:rsidRPr="00F107D8">
        <w:rPr>
          <w:rFonts w:eastAsiaTheme="minorEastAsia"/>
        </w:rPr>
        <w:t xml:space="preserve">specifies a range of plausible values </w:t>
      </w:r>
      <w:r>
        <w:rPr>
          <w:rFonts w:eastAsiaTheme="minorEastAsia"/>
        </w:rPr>
        <w:t xml:space="preserve">for the parameter </w:t>
      </w:r>
      <w:r w:rsidRPr="00F107D8">
        <w:rPr>
          <w:rFonts w:eastAsiaTheme="minorEastAsia"/>
        </w:rPr>
        <w:t>should we reject the null.</w:t>
      </w:r>
      <w:r>
        <w:rPr>
          <w:rFonts w:eastAsiaTheme="minorEastAsia"/>
        </w:rPr>
        <w:t xml:space="preserve"> </w:t>
      </w:r>
      <w:r>
        <w:t xml:space="preserve"> Sometimes abbreviated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16A7A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16A7A">
        <w:rPr>
          <w:rFonts w:eastAsiaTheme="minorEastAsia"/>
        </w:rPr>
        <w:t xml:space="preserve"> (pronounced “H” – “A” or “H” – “One”).</w:t>
      </w:r>
      <w:r w:rsidR="001E7171">
        <w:rPr>
          <w:rFonts w:eastAsiaTheme="minorEastAsia"/>
        </w:rPr>
        <w:t xml:space="preserve"> The alternative hypothesis can be one</w:t>
      </w:r>
      <w:r w:rsidR="00BA2054">
        <w:rPr>
          <w:rFonts w:eastAsiaTheme="minorEastAsia"/>
        </w:rPr>
        <w:t xml:space="preserve">- </w:t>
      </w:r>
      <w:r w:rsidR="001E7171">
        <w:rPr>
          <w:rFonts w:eastAsiaTheme="minorEastAsia"/>
        </w:rPr>
        <w:t xml:space="preserve">or two-sided but this must be determined for each problem separately. </w:t>
      </w:r>
      <w:r w:rsidR="00416A7A">
        <w:rPr>
          <w:rFonts w:eastAsiaTheme="minorEastAsia"/>
        </w:rPr>
        <w:t xml:space="preserve"> </w:t>
      </w:r>
    </w:p>
    <w:p w14:paraId="0BC41724" w14:textId="1BDCD853" w:rsidR="00350CFD" w:rsidRDefault="00194618" w:rsidP="00EF7714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C527374" w14:textId="2F27FD03" w:rsidR="00350CFD" w:rsidRDefault="00350CFD" w:rsidP="003A4570">
      <w:r>
        <w:rPr>
          <w:b/>
          <w:bCs/>
        </w:rPr>
        <w:t xml:space="preserve">Test Statistic </w:t>
      </w:r>
      <w:r w:rsidR="00A0461F" w:rsidRPr="00A0461F">
        <w:t>(abbreviated T.S.)</w:t>
      </w:r>
      <w:r w:rsidR="00901CB4">
        <w:t xml:space="preserve"> There are many different kinds of test statistics but the ones we will be using rely on the CLT and therefore assume the test statistic follows a Normal </w:t>
      </w:r>
      <w:r w:rsidR="00A17B94">
        <w:t>(</w:t>
      </w:r>
      <w:r w:rsidR="00901CB4">
        <w:t xml:space="preserve">or </w:t>
      </w:r>
      <w:r w:rsidR="00A17B94">
        <w:t xml:space="preserve">Student’s </w:t>
      </w:r>
      <w:r w:rsidR="00901CB4">
        <w:t>t</w:t>
      </w:r>
      <w:r w:rsidR="00A17B94">
        <w:t>)</w:t>
      </w:r>
      <w:r w:rsidR="00901CB4">
        <w:t xml:space="preserve"> distribution. Such test statistics typically take this form:</w:t>
      </w:r>
    </w:p>
    <w:p w14:paraId="114CB3DA" w14:textId="77777777" w:rsidR="00901CB4" w:rsidRDefault="00901CB4" w:rsidP="003A4570"/>
    <w:p w14:paraId="2C703AE9" w14:textId="56CB526C" w:rsidR="008371EB" w:rsidRDefault="008371EB" w:rsidP="003A4570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T.S=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&lt;estimate&gt; - &lt;hypothesized parameter value&gt;</m:t>
              </m:r>
            </m:num>
            <m:den>
              <m:r>
                <w:rPr>
                  <w:rFonts w:ascii="Cambria Math" w:hAnsi="Cambria Math"/>
                </w:rPr>
                <m:t>SE(&lt;estimate&gt;)</m:t>
              </m:r>
            </m:den>
          </m:f>
        </m:oMath>
      </m:oMathPara>
    </w:p>
    <w:p w14:paraId="4BC978E4" w14:textId="0B2F9F4B" w:rsidR="00350CFD" w:rsidRDefault="00350CFD" w:rsidP="003A4570">
      <w:pPr>
        <w:rPr>
          <w:b/>
          <w:bCs/>
        </w:rPr>
      </w:pPr>
    </w:p>
    <w:p w14:paraId="57E09D68" w14:textId="77777777" w:rsidR="007E32A0" w:rsidRDefault="007E32A0" w:rsidP="00A0461F">
      <w:pPr>
        <w:rPr>
          <w:b/>
          <w:bCs/>
        </w:rPr>
      </w:pPr>
    </w:p>
    <w:p w14:paraId="53C0BBE9" w14:textId="13298BAD" w:rsidR="007E32A0" w:rsidRDefault="007E32A0" w:rsidP="007E32A0">
      <w:pPr>
        <w:rPr>
          <w:rFonts w:eastAsiaTheme="minorEastAsia"/>
        </w:rPr>
      </w:pPr>
      <w:r w:rsidRPr="0054357F">
        <w:rPr>
          <w:rFonts w:eastAsiaTheme="minorEastAsia"/>
          <w:b/>
          <w:bCs/>
        </w:rPr>
        <w:lastRenderedPageBreak/>
        <w:t>Significance level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∈(0,1)</m:t>
        </m:r>
      </m:oMath>
      <w:r>
        <w:rPr>
          <w:rFonts w:eastAsiaTheme="minorEastAsia"/>
        </w:rPr>
        <w:t xml:space="preserve"> </w:t>
      </w:r>
      <w:r w:rsidR="00E672D7">
        <w:rPr>
          <w:rFonts w:eastAsiaTheme="minorEastAsia"/>
        </w:rPr>
        <w:t xml:space="preserve">is the chance that out of many (hypothetical) repeated experiments, we make a Type I error my mistake. This </w:t>
      </w:r>
      <w:r>
        <w:rPr>
          <w:rFonts w:eastAsiaTheme="minorEastAsia"/>
        </w:rPr>
        <w:t xml:space="preserve">is </w:t>
      </w:r>
      <w:r w:rsidR="00E672D7">
        <w:rPr>
          <w:rFonts w:eastAsiaTheme="minorEastAsia"/>
        </w:rPr>
        <w:t xml:space="preserve">really </w:t>
      </w:r>
      <w:r>
        <w:rPr>
          <w:rFonts w:eastAsiaTheme="minorEastAsia"/>
        </w:rPr>
        <w:t>just another way of expressing our confidence level:</w:t>
      </w:r>
    </w:p>
    <w:p w14:paraId="23F5CB8A" w14:textId="77777777" w:rsidR="007E32A0" w:rsidRDefault="007E32A0" w:rsidP="007E32A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confidence level / 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α</m:t>
          </m:r>
        </m:oMath>
      </m:oMathPara>
    </w:p>
    <w:p w14:paraId="278E2435" w14:textId="77777777" w:rsidR="007E32A0" w:rsidRPr="00CD4D18" w:rsidRDefault="007E32A0" w:rsidP="007E32A0">
      <w:r w:rsidRPr="00CD4D18">
        <w:t xml:space="preserve">Remember, that </w:t>
      </w:r>
      <w:r>
        <w:t xml:space="preserve">the </w:t>
      </w:r>
      <w:r w:rsidRPr="00CD4D18">
        <w:t xml:space="preserve">confidence level (and hence </w:t>
      </w:r>
      <w:r>
        <w:t xml:space="preserve">the </w:t>
      </w:r>
      <w:r w:rsidRPr="00CD4D18">
        <w:t xml:space="preserve">significance level) has to do with the idea of repeating a bunch of hypothetical experiments again and again. </w:t>
      </w:r>
      <w:r>
        <w:t xml:space="preserve">Note that you must decide what your significance level (or confidence level) is </w:t>
      </w:r>
      <w:r w:rsidRPr="005F2E10">
        <w:rPr>
          <w:b/>
          <w:bCs/>
        </w:rPr>
        <w:t>before</w:t>
      </w:r>
      <w:r>
        <w:t xml:space="preserve"> you go through an calculate a CI or perform a hypothesis test. Your statistical conclusions are not valid if you go back and change this afterwards. </w:t>
      </w:r>
    </w:p>
    <w:p w14:paraId="269596A3" w14:textId="77777777" w:rsidR="007E32A0" w:rsidRDefault="007E32A0" w:rsidP="00A0461F">
      <w:pPr>
        <w:rPr>
          <w:b/>
          <w:bCs/>
        </w:rPr>
      </w:pPr>
    </w:p>
    <w:p w14:paraId="69F0D570" w14:textId="5F038F19" w:rsidR="007C3D52" w:rsidRPr="00EE7D7D" w:rsidRDefault="00350CFD" w:rsidP="00A0461F">
      <w:r>
        <w:rPr>
          <w:b/>
          <w:bCs/>
        </w:rPr>
        <w:t>P-value</w:t>
      </w:r>
      <w:r w:rsidR="00AA2753">
        <w:rPr>
          <w:b/>
          <w:bCs/>
        </w:rPr>
        <w:t xml:space="preserve"> </w:t>
      </w:r>
      <w:r w:rsidR="00AA2753" w:rsidRPr="00D92595">
        <w:t xml:space="preserve">– </w:t>
      </w:r>
      <w:r w:rsidR="00640CBD">
        <w:t xml:space="preserve">is </w:t>
      </w:r>
      <w:r w:rsidR="00AA2753" w:rsidRPr="00D92595">
        <w:t>the probability</w:t>
      </w:r>
      <w:r w:rsidR="00D92595" w:rsidRPr="00D92595">
        <w:t xml:space="preserve"> of </w:t>
      </w:r>
      <w:r w:rsidR="00EE7D7D">
        <w:t xml:space="preserve">the </w:t>
      </w:r>
      <w:r w:rsidR="00D92595" w:rsidRPr="00D92595">
        <w:t>T.S.</w:t>
      </w:r>
      <w:r w:rsidR="00EE7D7D">
        <w:t xml:space="preserve"> we observed</w:t>
      </w:r>
      <w:r w:rsidR="00D92595" w:rsidRPr="00D92595">
        <w:t xml:space="preserve"> or a larger/smaller/more extreme </w:t>
      </w:r>
      <w:r w:rsidR="00640CBD">
        <w:t xml:space="preserve">value </w:t>
      </w:r>
      <w:r w:rsidR="00D92595" w:rsidRPr="00D92595">
        <w:t>occu</w:t>
      </w:r>
      <w:r w:rsidR="00D92595">
        <w:t>r</w:t>
      </w:r>
      <w:r w:rsidR="00D92595" w:rsidRPr="00D92595">
        <w:t>ring</w:t>
      </w:r>
      <w:r w:rsidR="00EE7D7D">
        <w:t>,</w:t>
      </w:r>
      <w:r w:rsidR="00AA2753" w:rsidRPr="00D92595">
        <w:t xml:space="preserve"> </w:t>
      </w:r>
      <w:r w:rsidR="002A2A98">
        <w:t>given that the</w:t>
      </w:r>
      <w:r w:rsidR="00AA2753" w:rsidRPr="00D92595">
        <w:t xml:space="preserve"> null hypothesis is true</w:t>
      </w:r>
      <w:r w:rsidR="00D92595" w:rsidRPr="00D92595">
        <w:t xml:space="preserve">. </w:t>
      </w:r>
      <w:r w:rsidR="00A0461F" w:rsidRPr="00D92595">
        <w:rPr>
          <w:rFonts w:eastAsiaTheme="minorEastAsia"/>
        </w:rPr>
        <w:t xml:space="preserve">A </w:t>
      </w:r>
      <w:r w:rsidR="00EE7D7D">
        <w:rPr>
          <w:rFonts w:eastAsiaTheme="minorEastAsia"/>
        </w:rPr>
        <w:t>p</w:t>
      </w:r>
      <w:r w:rsidR="00A0461F" w:rsidRPr="00D92595">
        <w:rPr>
          <w:rFonts w:eastAsiaTheme="minorEastAsia"/>
        </w:rPr>
        <w:t>-val</w:t>
      </w:r>
      <w:r w:rsidR="00A0461F" w:rsidRPr="00F107D8">
        <w:rPr>
          <w:rFonts w:eastAsiaTheme="minorEastAsia"/>
        </w:rPr>
        <w:t xml:space="preserve">ue is the estimated probability of observing a statistic value at least as far from the (null) hypothesized value as the one we have actually observed. </w:t>
      </w:r>
    </w:p>
    <w:p w14:paraId="55809DDA" w14:textId="31BABEC9" w:rsidR="007C3D52" w:rsidRDefault="00A0461F" w:rsidP="007C3D5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C3D52">
        <w:rPr>
          <w:rFonts w:eastAsiaTheme="minorEastAsia"/>
        </w:rPr>
        <w:t xml:space="preserve">A small </w:t>
      </w:r>
      <w:r w:rsidR="002A2A98">
        <w:rPr>
          <w:rFonts w:eastAsiaTheme="minorEastAsia"/>
        </w:rPr>
        <w:t>p</w:t>
      </w:r>
      <w:r w:rsidRPr="007C3D52">
        <w:rPr>
          <w:rFonts w:eastAsiaTheme="minorEastAsia"/>
        </w:rPr>
        <w:t>-value</w:t>
      </w:r>
      <w:r w:rsidR="00C32CF5">
        <w:rPr>
          <w:rFonts w:eastAsiaTheme="minorEastAsia"/>
        </w:rPr>
        <w:t xml:space="preserve"> (relative to </w:t>
      </w:r>
      <m:oMath>
        <m:r>
          <w:rPr>
            <w:rFonts w:ascii="Cambria Math" w:eastAsiaTheme="minorEastAsia" w:hAnsi="Cambria Math"/>
          </w:rPr>
          <m:t>α</m:t>
        </m:r>
      </m:oMath>
      <w:r w:rsidR="00C32CF5">
        <w:rPr>
          <w:rFonts w:eastAsiaTheme="minorEastAsia"/>
        </w:rPr>
        <w:t>)</w:t>
      </w:r>
      <w:r w:rsidRPr="007C3D52">
        <w:rPr>
          <w:rFonts w:eastAsiaTheme="minorEastAsia"/>
        </w:rPr>
        <w:t xml:space="preserve"> indicates that the statistic we have observed would be unlikely were the null hypothesis true. That leads us to doubt the null. </w:t>
      </w:r>
    </w:p>
    <w:p w14:paraId="6958B9F2" w14:textId="087AF40F" w:rsidR="00A0461F" w:rsidRPr="007C3D52" w:rsidRDefault="00A0461F" w:rsidP="007C3D5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C3D52">
        <w:rPr>
          <w:rFonts w:eastAsiaTheme="minorEastAsia"/>
        </w:rPr>
        <w:t xml:space="preserve">A large </w:t>
      </w:r>
      <w:r w:rsidR="002A2A98">
        <w:rPr>
          <w:rFonts w:eastAsiaTheme="minorEastAsia"/>
        </w:rPr>
        <w:t>p</w:t>
      </w:r>
      <w:r w:rsidRPr="007C3D52">
        <w:rPr>
          <w:rFonts w:eastAsiaTheme="minorEastAsia"/>
        </w:rPr>
        <w:t xml:space="preserve">-value </w:t>
      </w:r>
      <w:r w:rsidR="00C32CF5">
        <w:rPr>
          <w:rFonts w:eastAsiaTheme="minorEastAsia"/>
        </w:rPr>
        <w:t xml:space="preserve">(relative to </w:t>
      </w:r>
      <m:oMath>
        <m:r>
          <w:rPr>
            <w:rFonts w:ascii="Cambria Math" w:eastAsiaTheme="minorEastAsia" w:hAnsi="Cambria Math"/>
          </w:rPr>
          <m:t>α</m:t>
        </m:r>
      </m:oMath>
      <w:r w:rsidR="00C32CF5">
        <w:rPr>
          <w:rFonts w:eastAsiaTheme="minorEastAsia"/>
        </w:rPr>
        <w:t xml:space="preserve">) </w:t>
      </w:r>
      <w:r w:rsidRPr="007C3D52">
        <w:rPr>
          <w:rFonts w:eastAsiaTheme="minorEastAsia"/>
        </w:rPr>
        <w:t xml:space="preserve">just tells us that we have insufficient evidence to doubt the null hypothesis. </w:t>
      </w:r>
      <w:r w:rsidR="007C3D52">
        <w:rPr>
          <w:rFonts w:eastAsiaTheme="minorEastAsia"/>
        </w:rPr>
        <w:t xml:space="preserve">This </w:t>
      </w:r>
      <w:r w:rsidRPr="007C3D52">
        <w:rPr>
          <w:rFonts w:eastAsiaTheme="minorEastAsia"/>
        </w:rPr>
        <w:t xml:space="preserve">does </w:t>
      </w:r>
      <w:r w:rsidR="007C3D52">
        <w:rPr>
          <w:rFonts w:eastAsiaTheme="minorEastAsia"/>
        </w:rPr>
        <w:t xml:space="preserve">NOT </w:t>
      </w:r>
      <w:r w:rsidRPr="007C3D52">
        <w:rPr>
          <w:rFonts w:eastAsiaTheme="minorEastAsia"/>
        </w:rPr>
        <w:t xml:space="preserve">prove the null </w:t>
      </w:r>
      <w:r w:rsidR="002A2A98">
        <w:rPr>
          <w:rFonts w:eastAsiaTheme="minorEastAsia"/>
        </w:rPr>
        <w:t xml:space="preserve">hypothesis </w:t>
      </w:r>
      <w:r w:rsidRPr="007C3D52">
        <w:rPr>
          <w:rFonts w:eastAsiaTheme="minorEastAsia"/>
        </w:rPr>
        <w:t>to be true.</w:t>
      </w:r>
    </w:p>
    <w:p w14:paraId="2773BD3A" w14:textId="1E2F1A10" w:rsidR="007E32A0" w:rsidRDefault="007E32A0" w:rsidP="003A4570">
      <w:pPr>
        <w:rPr>
          <w:b/>
          <w:bCs/>
        </w:rPr>
      </w:pPr>
    </w:p>
    <w:p w14:paraId="10078FF0" w14:textId="0C8B7412" w:rsidR="007E32A0" w:rsidRPr="00A87711" w:rsidRDefault="007E32A0" w:rsidP="003A4570">
      <w:r>
        <w:rPr>
          <w:b/>
          <w:bCs/>
        </w:rPr>
        <w:t xml:space="preserve">Type I error </w:t>
      </w:r>
      <w:r w:rsidR="00A87711" w:rsidRPr="00F2469E">
        <w:t>–</w:t>
      </w:r>
      <w:r w:rsidR="00A87711" w:rsidRPr="00A87711">
        <w:t xml:space="preserve"> the probability of a false </w:t>
      </w:r>
      <w:r w:rsidR="00A87711">
        <w:t>positive</w:t>
      </w:r>
      <w:r w:rsidR="00A87711" w:rsidRPr="00A87711">
        <w:t>, i.e. the probability of incorrectly rejecting the null hypothesis</w:t>
      </w:r>
      <w:r w:rsidR="00A94C97">
        <w:t>.</w:t>
      </w:r>
    </w:p>
    <w:p w14:paraId="0D9C3AE5" w14:textId="3D8C147F" w:rsidR="007E32A0" w:rsidRPr="00A87711" w:rsidRDefault="007E32A0" w:rsidP="003A4570"/>
    <w:p w14:paraId="41FB138B" w14:textId="1316AB30" w:rsidR="007E32A0" w:rsidRDefault="007E32A0" w:rsidP="003A4570">
      <w:r>
        <w:rPr>
          <w:b/>
          <w:bCs/>
        </w:rPr>
        <w:t xml:space="preserve">Type II error </w:t>
      </w:r>
      <w:r w:rsidR="00A87711" w:rsidRPr="00F2469E">
        <w:t>–</w:t>
      </w:r>
      <w:r w:rsidR="00A87711">
        <w:rPr>
          <w:b/>
          <w:bCs/>
        </w:rPr>
        <w:t xml:space="preserve"> </w:t>
      </w:r>
      <w:r w:rsidR="00A87711" w:rsidRPr="00A87711">
        <w:t>the probability of a false negative; i.e. the probability of incorrectly failing to reject the null hypothesis</w:t>
      </w:r>
      <w:r w:rsidR="00A94C97">
        <w:t>.</w:t>
      </w:r>
    </w:p>
    <w:p w14:paraId="53F2F768" w14:textId="77777777" w:rsidR="00E002FB" w:rsidRDefault="00E002FB" w:rsidP="00E002FB">
      <w:pPr>
        <w:rPr>
          <w:b/>
          <w:bCs/>
        </w:rPr>
      </w:pPr>
    </w:p>
    <w:p w14:paraId="78786683" w14:textId="2C69B298" w:rsidR="00E002FB" w:rsidRPr="002C1D78" w:rsidRDefault="002C1D78" w:rsidP="003A4570">
      <w:r>
        <w:rPr>
          <w:b/>
          <w:bCs/>
        </w:rPr>
        <w:t xml:space="preserve">Power </w:t>
      </w:r>
      <w:r>
        <w:t xml:space="preserve">– </w:t>
      </w:r>
      <w:r w:rsidR="00A94C97">
        <w:t xml:space="preserve">In contrast to the significance level of a hypothesis test, the power of a test </w:t>
      </w:r>
      <w:r>
        <w:t>is</w:t>
      </w:r>
      <w:r w:rsidRPr="007E32A0">
        <w:t xml:space="preserve"> the probability that </w:t>
      </w:r>
      <w:r>
        <w:t>we</w:t>
      </w:r>
      <w:r w:rsidRPr="007E32A0">
        <w:t xml:space="preserve"> correctly reject</w:t>
      </w:r>
      <w:r w:rsidR="00A94C97">
        <w:t xml:space="preserve"> </w:t>
      </w:r>
      <w:r w:rsidRPr="007E32A0">
        <w:t>a false null</w:t>
      </w:r>
      <w:r>
        <w:t xml:space="preserve"> </w:t>
      </w:r>
      <w:r w:rsidRPr="007E32A0">
        <w:t>hypothesis</w:t>
      </w:r>
      <w:r w:rsidR="00A94C97">
        <w:t xml:space="preserve"> (out of many repeated, hypothetical experiments)</w:t>
      </w:r>
      <w:r w:rsidRPr="007E32A0">
        <w:t>.</w:t>
      </w:r>
    </w:p>
    <w:p w14:paraId="60172E1C" w14:textId="7450C860" w:rsidR="007E32A0" w:rsidRDefault="007E32A0" w:rsidP="003A4570">
      <w:pPr>
        <w:rPr>
          <w:b/>
          <w:bCs/>
        </w:rPr>
      </w:pPr>
    </w:p>
    <w:p w14:paraId="5A2413C5" w14:textId="5444203E" w:rsidR="007E32A0" w:rsidRPr="00816162" w:rsidRDefault="007E32A0" w:rsidP="003A4570">
      <w:r>
        <w:rPr>
          <w:b/>
          <w:bCs/>
        </w:rPr>
        <w:t xml:space="preserve">Effect size </w:t>
      </w:r>
      <w:r w:rsidR="004657C5" w:rsidRPr="00816162">
        <w:t xml:space="preserve">– </w:t>
      </w:r>
      <w:r w:rsidR="00A94C97">
        <w:t xml:space="preserve">There are many uses of this phrase in applied statistics. As defined in your textbook however, this is </w:t>
      </w:r>
      <w:r w:rsidR="004657C5" w:rsidRPr="00816162">
        <w:t xml:space="preserve">the </w:t>
      </w:r>
      <w:r w:rsidR="00A94C97">
        <w:t xml:space="preserve">actual </w:t>
      </w:r>
      <w:r w:rsidR="004657C5" w:rsidRPr="00816162">
        <w:t xml:space="preserve">difference between the null hypothesis value of </w:t>
      </w:r>
      <w:r w:rsidR="00A94C97">
        <w:t xml:space="preserve">your </w:t>
      </w:r>
      <w:r w:rsidR="004657C5" w:rsidRPr="00816162">
        <w:t xml:space="preserve">parameter and the </w:t>
      </w:r>
      <w:r w:rsidR="00A94C97">
        <w:t xml:space="preserve">actual </w:t>
      </w:r>
      <w:r w:rsidR="004657C5" w:rsidRPr="00816162">
        <w:t>true value of the parameter</w:t>
      </w:r>
      <w:r w:rsidR="00A94C97">
        <w:t>.</w:t>
      </w:r>
      <w:r w:rsidR="004657C5" w:rsidRPr="00816162">
        <w:t xml:space="preserve"> </w:t>
      </w:r>
    </w:p>
    <w:p w14:paraId="50658537" w14:textId="77777777" w:rsidR="00DA7B99" w:rsidRPr="00816162" w:rsidRDefault="00DA7B99"/>
    <w:p w14:paraId="5884F41E" w14:textId="45DF0521" w:rsidR="007E32A0" w:rsidRDefault="00DA7B99">
      <w:pPr>
        <w:rPr>
          <w:b/>
          <w:bCs/>
        </w:rPr>
      </w:pPr>
      <w:r>
        <w:rPr>
          <w:b/>
          <w:bCs/>
        </w:rPr>
        <w:t>Statistical</w:t>
      </w:r>
      <w:r w:rsidR="00816162">
        <w:rPr>
          <w:b/>
          <w:bCs/>
        </w:rPr>
        <w:t>ly</w:t>
      </w:r>
      <w:r>
        <w:rPr>
          <w:b/>
          <w:bCs/>
        </w:rPr>
        <w:t xml:space="preserve"> significa</w:t>
      </w:r>
      <w:r w:rsidR="00816162">
        <w:rPr>
          <w:b/>
          <w:bCs/>
        </w:rPr>
        <w:t xml:space="preserve">nt result </w:t>
      </w:r>
      <w:r w:rsidRPr="00816162">
        <w:t xml:space="preserve">– </w:t>
      </w:r>
      <w:r w:rsidR="00A94C97">
        <w:t>This phrase is reserved for reporting that w</w:t>
      </w:r>
      <w:r w:rsidRPr="00816162">
        <w:t xml:space="preserve">e observed a p-value that is smaller than our pre-determined significance level </w:t>
      </w:r>
      <w:r w:rsidR="00A94C97">
        <w:t xml:space="preserve">in a hypothesis test. </w:t>
      </w:r>
      <w:r w:rsidR="007E32A0">
        <w:rPr>
          <w:b/>
          <w:bCs/>
        </w:rPr>
        <w:br w:type="page"/>
      </w:r>
    </w:p>
    <w:p w14:paraId="2D7E4804" w14:textId="53A4134B" w:rsidR="003A4570" w:rsidRDefault="006970CA" w:rsidP="003A4570">
      <w:pPr>
        <w:rPr>
          <w:b/>
          <w:bCs/>
        </w:rPr>
      </w:pPr>
      <w:r>
        <w:rPr>
          <w:b/>
          <w:bCs/>
        </w:rPr>
        <w:lastRenderedPageBreak/>
        <w:t xml:space="preserve">Four steps </w:t>
      </w:r>
      <w:r w:rsidR="003A4570" w:rsidRPr="001B39F8">
        <w:rPr>
          <w:b/>
          <w:bCs/>
        </w:rPr>
        <w:t xml:space="preserve">for </w:t>
      </w:r>
      <w:r w:rsidR="003A4570" w:rsidRPr="001B39F8">
        <w:rPr>
          <w:b/>
          <w:bCs/>
          <w:u w:val="single"/>
        </w:rPr>
        <w:t>any</w:t>
      </w:r>
      <w:r w:rsidR="003A4570" w:rsidRPr="001B39F8">
        <w:rPr>
          <w:b/>
          <w:bCs/>
        </w:rPr>
        <w:t xml:space="preserve"> </w:t>
      </w:r>
      <w:r w:rsidR="003A4570">
        <w:rPr>
          <w:b/>
          <w:bCs/>
        </w:rPr>
        <w:t>hypothesis test</w:t>
      </w:r>
      <w:r>
        <w:rPr>
          <w:b/>
          <w:bCs/>
        </w:rPr>
        <w:t>:</w:t>
      </w:r>
      <w:r w:rsidR="003A4570" w:rsidRPr="001B39F8">
        <w:rPr>
          <w:b/>
          <w:bCs/>
        </w:rPr>
        <w:t xml:space="preserve"> </w:t>
      </w:r>
    </w:p>
    <w:p w14:paraId="5114DACD" w14:textId="469C78C7" w:rsidR="008371EB" w:rsidRDefault="00194618" w:rsidP="003A4570">
      <w:pPr>
        <w:rPr>
          <w:rFonts w:eastAsiaTheme="minorEastAsia"/>
        </w:rPr>
      </w:pPr>
      <w:r>
        <w:rPr>
          <w:rFonts w:eastAsiaTheme="minorEastAsia"/>
        </w:rPr>
        <w:t xml:space="preserve">(Note: Anywhere you see </w:t>
      </w:r>
      <w:r w:rsidRPr="001E26D3">
        <w:rPr>
          <w:rFonts w:eastAsiaTheme="minorEastAsia"/>
          <w:color w:val="FF0000"/>
        </w:rPr>
        <w:t>&lt;&gt;</w:t>
      </w:r>
      <w:r>
        <w:rPr>
          <w:rFonts w:eastAsiaTheme="minorEastAsia"/>
        </w:rPr>
        <w:t xml:space="preserve">’s you should replace the inside with problem-specific words or symbols.) </w:t>
      </w:r>
    </w:p>
    <w:p w14:paraId="7BD2482D" w14:textId="77777777" w:rsidR="00901CB4" w:rsidRPr="002A2A98" w:rsidRDefault="00901CB4" w:rsidP="003A4570">
      <w:pPr>
        <w:rPr>
          <w:rFonts w:eastAsiaTheme="minorEastAsia"/>
        </w:rPr>
      </w:pPr>
    </w:p>
    <w:p w14:paraId="09C79526" w14:textId="43F08C78" w:rsidR="00F107D8" w:rsidRDefault="008371EB" w:rsidP="00481E91">
      <w:pPr>
        <w:pStyle w:val="ListParagraph"/>
        <w:numPr>
          <w:ilvl w:val="0"/>
          <w:numId w:val="8"/>
        </w:numPr>
      </w:pPr>
      <w:r w:rsidRPr="00056BB7">
        <w:t>Define the null and alternative hypotheses</w:t>
      </w:r>
      <w:r w:rsidR="000703DC">
        <w:t xml:space="preserve"> in the context of the problem.</w:t>
      </w:r>
    </w:p>
    <w:p w14:paraId="3E4DA645" w14:textId="77777777" w:rsidR="00481E91" w:rsidRPr="00056BB7" w:rsidRDefault="00481E91" w:rsidP="00481E91">
      <w:pPr>
        <w:ind w:left="720"/>
      </w:pPr>
    </w:p>
    <w:p w14:paraId="1B2E2C2A" w14:textId="01DCCAFE" w:rsidR="007B2C57" w:rsidRDefault="00A94C97" w:rsidP="002A2A98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parameter</w:t>
      </w:r>
      <w:r w:rsidR="007B2C57" w:rsidRPr="001E26D3">
        <w:rPr>
          <w:rFonts w:eastAsiaTheme="minorEastAsia"/>
          <w:color w:val="FF0000"/>
        </w:rPr>
        <w:t>&gt;</w:t>
      </w:r>
      <w:r w:rsidR="007B2C57">
        <w:rPr>
          <w:rFonts w:eastAsiaTheme="minorEastAsia"/>
        </w:rPr>
        <w:t xml:space="preserve"> =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hypothesized value</w:t>
      </w:r>
      <w:r w:rsidR="007B2C57" w:rsidRPr="001E26D3">
        <w:rPr>
          <w:rFonts w:eastAsiaTheme="minorEastAsia"/>
          <w:color w:val="FF0000"/>
        </w:rPr>
        <w:t>&gt;</w:t>
      </w:r>
      <w:r w:rsidR="0019461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 w:rsidR="007B2C57">
        <w:rPr>
          <w:rFonts w:eastAsiaTheme="minorEastAsia"/>
        </w:rPr>
        <w:t xml:space="preserve">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parameter</w:t>
      </w:r>
      <w:r w:rsidR="007B2C57" w:rsidRPr="001E26D3">
        <w:rPr>
          <w:rFonts w:eastAsiaTheme="minorEastAsia"/>
          <w:color w:val="FF0000"/>
        </w:rPr>
        <w:t>&gt;</w:t>
      </w:r>
      <w:r w:rsidR="007B2C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hypothesized value</w:t>
      </w:r>
      <w:r w:rsidR="007B2C57" w:rsidRPr="001E26D3">
        <w:rPr>
          <w:rFonts w:eastAsiaTheme="minorEastAsia"/>
          <w:color w:val="FF0000"/>
        </w:rPr>
        <w:t>&gt;</w:t>
      </w:r>
    </w:p>
    <w:p w14:paraId="0BD1A406" w14:textId="6B9777E3" w:rsidR="00194618" w:rsidRDefault="00194618" w:rsidP="002A2A98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25D2D847" w14:textId="0E6429B9" w:rsidR="007B2C57" w:rsidRDefault="00A94C97" w:rsidP="002A2A98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194618" w:rsidRPr="001E26D3">
        <w:rPr>
          <w:rFonts w:eastAsiaTheme="minorEastAsia"/>
          <w:color w:val="FF0000"/>
        </w:rPr>
        <w:t>&lt;</w:t>
      </w:r>
      <w:r w:rsidR="00194618">
        <w:rPr>
          <w:rFonts w:eastAsiaTheme="minorEastAsia"/>
        </w:rPr>
        <w:t>parameter</w:t>
      </w:r>
      <w:r w:rsidR="00194618" w:rsidRPr="001E26D3">
        <w:rPr>
          <w:rFonts w:eastAsiaTheme="minorEastAsia"/>
          <w:color w:val="FF0000"/>
        </w:rPr>
        <w:t>&gt;</w:t>
      </w:r>
      <w:r w:rsidR="00194618">
        <w:rPr>
          <w:rFonts w:eastAsiaTheme="minorEastAsia"/>
        </w:rPr>
        <w:t xml:space="preserve"> = </w:t>
      </w:r>
      <w:r w:rsidR="00194618" w:rsidRPr="001E26D3">
        <w:rPr>
          <w:rFonts w:eastAsiaTheme="minorEastAsia"/>
          <w:color w:val="FF0000"/>
        </w:rPr>
        <w:t>&lt;</w:t>
      </w:r>
      <w:r w:rsidR="00194618">
        <w:rPr>
          <w:rFonts w:eastAsiaTheme="minorEastAsia"/>
        </w:rPr>
        <w:t>hypothesized value</w:t>
      </w:r>
      <w:r w:rsidR="00194618" w:rsidRPr="001E26D3">
        <w:rPr>
          <w:rFonts w:eastAsiaTheme="minorEastAsia"/>
          <w:color w:val="FF0000"/>
        </w:rPr>
        <w:t>&gt;</w:t>
      </w:r>
      <w:r w:rsidR="0019461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 w:rsidR="007B2C57">
        <w:rPr>
          <w:rFonts w:eastAsiaTheme="minorEastAsia"/>
        </w:rPr>
        <w:t xml:space="preserve">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parameter</w:t>
      </w:r>
      <w:r w:rsidR="007B2C57" w:rsidRPr="001E26D3">
        <w:rPr>
          <w:rFonts w:eastAsiaTheme="minorEastAsia"/>
          <w:color w:val="FF0000"/>
        </w:rPr>
        <w:t>&gt;</w:t>
      </w:r>
      <w:r w:rsidR="007B2C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="007B2C57">
        <w:rPr>
          <w:rFonts w:eastAsiaTheme="minorEastAsia"/>
        </w:rPr>
        <w:t xml:space="preserve">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hypothesized value</w:t>
      </w:r>
      <w:r w:rsidR="007B2C57" w:rsidRPr="001E26D3">
        <w:rPr>
          <w:rFonts w:eastAsiaTheme="minorEastAsia"/>
          <w:color w:val="FF0000"/>
        </w:rPr>
        <w:t>&gt;</w:t>
      </w:r>
    </w:p>
    <w:p w14:paraId="1958C9F7" w14:textId="2CDF3867" w:rsidR="00194618" w:rsidRDefault="007B2C57" w:rsidP="002A2A98">
      <w:pPr>
        <w:ind w:left="720"/>
        <w:jc w:val="center"/>
        <w:rPr>
          <w:rFonts w:eastAsiaTheme="minorEastAsia"/>
        </w:rPr>
      </w:pPr>
      <w:r>
        <w:t>O</w:t>
      </w:r>
      <w:r w:rsidR="00194618">
        <w:t>R</w:t>
      </w:r>
    </w:p>
    <w:p w14:paraId="2DFC36A0" w14:textId="33A16192" w:rsidR="007B2C57" w:rsidRPr="007B2C57" w:rsidRDefault="00A94C97" w:rsidP="002A2A98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194618" w:rsidRPr="001E26D3">
        <w:rPr>
          <w:rFonts w:eastAsiaTheme="minorEastAsia"/>
          <w:color w:val="FF0000"/>
        </w:rPr>
        <w:t>&lt;</w:t>
      </w:r>
      <w:r w:rsidR="00194618">
        <w:rPr>
          <w:rFonts w:eastAsiaTheme="minorEastAsia"/>
        </w:rPr>
        <w:t>parameter</w:t>
      </w:r>
      <w:r w:rsidR="00194618" w:rsidRPr="001E26D3">
        <w:rPr>
          <w:rFonts w:eastAsiaTheme="minorEastAsia"/>
          <w:color w:val="FF0000"/>
        </w:rPr>
        <w:t>&gt;</w:t>
      </w:r>
      <w:r w:rsidR="00194618">
        <w:rPr>
          <w:rFonts w:eastAsiaTheme="minorEastAsia"/>
        </w:rPr>
        <w:t xml:space="preserve"> = </w:t>
      </w:r>
      <w:r w:rsidR="00194618" w:rsidRPr="001E26D3">
        <w:rPr>
          <w:rFonts w:eastAsiaTheme="minorEastAsia"/>
          <w:color w:val="FF0000"/>
        </w:rPr>
        <w:t>&lt;</w:t>
      </w:r>
      <w:r w:rsidR="00194618">
        <w:rPr>
          <w:rFonts w:eastAsiaTheme="minorEastAsia"/>
        </w:rPr>
        <w:t>hypothesized value</w:t>
      </w:r>
      <w:r w:rsidR="00194618" w:rsidRPr="001E26D3">
        <w:rPr>
          <w:rFonts w:eastAsiaTheme="minorEastAsia"/>
          <w:color w:val="FF0000"/>
        </w:rPr>
        <w:t>&gt;</w:t>
      </w:r>
      <w:r w:rsidR="0019461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 w:rsidR="007B2C57">
        <w:rPr>
          <w:rFonts w:eastAsiaTheme="minorEastAsia"/>
        </w:rPr>
        <w:t xml:space="preserve">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parameter</w:t>
      </w:r>
      <w:r w:rsidR="007B2C57" w:rsidRPr="001E26D3">
        <w:rPr>
          <w:rFonts w:eastAsiaTheme="minorEastAsia"/>
          <w:color w:val="FF0000"/>
        </w:rPr>
        <w:t>&gt;</w:t>
      </w:r>
      <w:r w:rsidR="007B2C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</m:oMath>
      <w:r w:rsidR="001E26D3">
        <w:rPr>
          <w:rFonts w:eastAsiaTheme="minorEastAsia"/>
        </w:rPr>
        <w:t xml:space="preserve"> </w:t>
      </w:r>
      <w:r w:rsidR="007B2C57" w:rsidRPr="001E26D3">
        <w:rPr>
          <w:rFonts w:eastAsiaTheme="minorEastAsia"/>
          <w:color w:val="FF0000"/>
        </w:rPr>
        <w:t>&lt;</w:t>
      </w:r>
      <w:r w:rsidR="007B2C57">
        <w:rPr>
          <w:rFonts w:eastAsiaTheme="minorEastAsia"/>
        </w:rPr>
        <w:t>hypothesized value</w:t>
      </w:r>
      <w:r w:rsidR="007B2C57" w:rsidRPr="001E26D3">
        <w:rPr>
          <w:rFonts w:eastAsiaTheme="minorEastAsia"/>
          <w:color w:val="FF0000"/>
        </w:rPr>
        <w:t>&gt;</w:t>
      </w:r>
    </w:p>
    <w:p w14:paraId="409178F5" w14:textId="01765AC6" w:rsidR="00194618" w:rsidRDefault="00194618" w:rsidP="003A4570">
      <w:pPr>
        <w:rPr>
          <w:rFonts w:eastAsiaTheme="minorEastAsia"/>
        </w:rPr>
      </w:pPr>
    </w:p>
    <w:p w14:paraId="3A89E40C" w14:textId="77777777" w:rsidR="009A2034" w:rsidRDefault="000703DC" w:rsidP="009A2034">
      <w:pPr>
        <w:ind w:firstLine="720"/>
        <w:rPr>
          <w:rFonts w:eastAsiaTheme="minorEastAsia"/>
        </w:rPr>
      </w:pPr>
      <w:r w:rsidRPr="002A2A98">
        <w:rPr>
          <w:rFonts w:eastAsiaTheme="minorEastAsia"/>
          <w:b/>
          <w:bCs/>
        </w:rPr>
        <w:t>2)</w:t>
      </w:r>
      <w:r>
        <w:rPr>
          <w:rFonts w:eastAsiaTheme="minorEastAsia"/>
        </w:rPr>
        <w:t xml:space="preserve"> </w:t>
      </w:r>
      <w:r w:rsidR="008371EB" w:rsidRPr="000703DC">
        <w:rPr>
          <w:rFonts w:eastAsiaTheme="minorEastAsia"/>
        </w:rPr>
        <w:t xml:space="preserve">Calculate the test statistic and find its </w:t>
      </w:r>
      <w:r w:rsidR="00056BB7" w:rsidRPr="000703DC">
        <w:rPr>
          <w:rFonts w:eastAsiaTheme="minorEastAsia"/>
        </w:rPr>
        <w:t xml:space="preserve">distribution under the null hypothesis. That is, </w:t>
      </w:r>
    </w:p>
    <w:p w14:paraId="34851F58" w14:textId="189F83A4" w:rsidR="008371EB" w:rsidRPr="000703DC" w:rsidRDefault="00056BB7" w:rsidP="009A2034">
      <w:pPr>
        <w:ind w:firstLine="720"/>
        <w:rPr>
          <w:rFonts w:eastAsiaTheme="minorEastAsia"/>
        </w:rPr>
      </w:pPr>
      <w:r w:rsidRPr="000703DC">
        <w:rPr>
          <w:rFonts w:eastAsiaTheme="minorEastAsia"/>
        </w:rPr>
        <w:t>find</w:t>
      </w:r>
    </w:p>
    <w:p w14:paraId="27DA1BA8" w14:textId="61826FDB" w:rsidR="00194618" w:rsidRPr="00F107D8" w:rsidRDefault="00A0461F" w:rsidP="001946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T.S.  </m:t>
          </m:r>
          <m:r>
            <w:rPr>
              <w:rFonts w:ascii="Cambria Math" w:eastAsiaTheme="minorEastAsia" w:hAnsi="Cambria Math"/>
            </w:rPr>
            <m:t>~ W</m:t>
          </m:r>
        </m:oMath>
      </m:oMathPara>
    </w:p>
    <w:p w14:paraId="55D052FC" w14:textId="630AA395" w:rsidR="009A2034" w:rsidRDefault="00F107D8" w:rsidP="003A457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A2034">
        <w:rPr>
          <w:rFonts w:eastAsiaTheme="minorEastAsia"/>
        </w:rPr>
        <w:tab/>
      </w:r>
      <w:r w:rsidR="008371EB">
        <w:t>w</w:t>
      </w:r>
      <w:r w:rsidR="003A4570">
        <w:t xml:space="preserve">here </w:t>
      </w:r>
      <m:oMath>
        <m:r>
          <w:rPr>
            <w:rFonts w:ascii="Cambria Math" w:hAnsi="Cambria Math"/>
          </w:rPr>
          <m:t>W</m:t>
        </m:r>
      </m:oMath>
      <w:r w:rsidR="003A4570">
        <w:rPr>
          <w:rFonts w:eastAsiaTheme="minorEastAsia"/>
        </w:rPr>
        <w:t xml:space="preserve"> is </w:t>
      </w:r>
      <w:r w:rsidR="006970CA">
        <w:rPr>
          <w:rFonts w:eastAsiaTheme="minorEastAsia"/>
        </w:rPr>
        <w:t>typically</w:t>
      </w:r>
    </w:p>
    <w:p w14:paraId="6A3446AD" w14:textId="7D0B67E5" w:rsidR="009A2034" w:rsidRDefault="000703DC" w:rsidP="009A2034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9A2034">
        <w:rPr>
          <w:rFonts w:eastAsiaTheme="minorEastAsia"/>
        </w:rPr>
        <w:t xml:space="preserve">a Normal random variable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2034" w:rsidRPr="009A2034">
        <w:rPr>
          <w:rFonts w:eastAsiaTheme="minorEastAsia"/>
        </w:rPr>
        <w:t xml:space="preserve"> </w:t>
      </w:r>
      <w:r w:rsidR="009A2034">
        <w:rPr>
          <w:rFonts w:eastAsiaTheme="minorEastAsia"/>
        </w:rPr>
        <w:t xml:space="preserve">and </w:t>
      </w:r>
      <w:r w:rsidRPr="009A2034">
        <w:rPr>
          <w:rFonts w:eastAsiaTheme="minorEastAsia"/>
        </w:rPr>
        <w:t>variance</w:t>
      </w:r>
      <w:r w:rsidR="009A203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A2034">
        <w:rPr>
          <w:rFonts w:eastAsiaTheme="minorEastAsia"/>
        </w:rPr>
        <w:t xml:space="preserve">; or </w:t>
      </w:r>
    </w:p>
    <w:p w14:paraId="399DB7E6" w14:textId="6A713BF6" w:rsidR="009A2034" w:rsidRDefault="009A2034" w:rsidP="009A203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a Normal random variable with mean</w:t>
      </w:r>
      <w:r w:rsidRPr="009A203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9A2034">
        <w:rPr>
          <w:rFonts w:eastAsiaTheme="minorEastAsia"/>
        </w:rPr>
        <w:t>and</w:t>
      </w:r>
      <w:r>
        <w:rPr>
          <w:rFonts w:eastAsiaTheme="minorEastAsia"/>
        </w:rPr>
        <w:t xml:space="preserve"> variance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8842E9">
        <w:rPr>
          <w:rFonts w:eastAsiaTheme="minorEastAsia"/>
        </w:rPr>
        <w:t xml:space="preserve"> (if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842E9">
        <w:rPr>
          <w:rFonts w:eastAsiaTheme="minorEastAsia"/>
        </w:rPr>
        <w:t xml:space="preserve"> is known); or  </w:t>
      </w:r>
    </w:p>
    <w:p w14:paraId="65FD16E9" w14:textId="05EB7C6C" w:rsidR="00056BB7" w:rsidRDefault="000703DC" w:rsidP="003A457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9A2034">
        <w:rPr>
          <w:rFonts w:eastAsiaTheme="minorEastAsia"/>
        </w:rPr>
        <w:t xml:space="preserve">a Student’s-t distributed random variable (with </w:t>
      </w:r>
      <m:oMath>
        <m:r>
          <w:rPr>
            <w:rFonts w:ascii="Cambria Math" w:eastAsiaTheme="minorEastAsia" w:hAnsi="Cambria Math"/>
          </w:rPr>
          <m:t>n-1</m:t>
        </m:r>
      </m:oMath>
      <w:r w:rsidR="009A2034" w:rsidRPr="009A2034">
        <w:rPr>
          <w:rFonts w:eastAsiaTheme="minorEastAsia"/>
        </w:rPr>
        <w:t xml:space="preserve"> </w:t>
      </w:r>
      <w:r w:rsidRPr="009A2034">
        <w:rPr>
          <w:rFonts w:eastAsiaTheme="minorEastAsia"/>
        </w:rPr>
        <w:t xml:space="preserve">degrees of freedom). </w:t>
      </w:r>
    </w:p>
    <w:p w14:paraId="3610F574" w14:textId="77777777" w:rsidR="006970CA" w:rsidRPr="006970CA" w:rsidRDefault="006970CA" w:rsidP="006970CA">
      <w:pPr>
        <w:ind w:left="1440"/>
        <w:rPr>
          <w:rFonts w:eastAsiaTheme="minorEastAsia"/>
        </w:rPr>
      </w:pPr>
    </w:p>
    <w:p w14:paraId="6DA1F162" w14:textId="69CCFA7F" w:rsidR="00056BB7" w:rsidRDefault="000703DC" w:rsidP="009A2034">
      <w:pPr>
        <w:ind w:firstLine="720"/>
      </w:pPr>
      <w:r w:rsidRPr="002A2A98">
        <w:rPr>
          <w:b/>
          <w:bCs/>
        </w:rPr>
        <w:t xml:space="preserve">3) </w:t>
      </w:r>
      <w:r w:rsidR="00056BB7">
        <w:t xml:space="preserve">Calculate the p-value for </w:t>
      </w:r>
      <w:r w:rsidR="00317A66">
        <w:t>the</w:t>
      </w:r>
      <w:r w:rsidR="00056BB7">
        <w:t xml:space="preserve"> test statistic in part 2</w:t>
      </w:r>
      <w:r w:rsidR="006262EA">
        <w:t xml:space="preserve"> using R</w:t>
      </w:r>
      <w:r w:rsidR="00056BB7">
        <w:t xml:space="preserve">. </w:t>
      </w:r>
    </w:p>
    <w:p w14:paraId="6780B76A" w14:textId="77777777" w:rsidR="006970CA" w:rsidRDefault="006970CA" w:rsidP="009A2034">
      <w:pPr>
        <w:ind w:firstLine="720"/>
      </w:pPr>
    </w:p>
    <w:p w14:paraId="7FE20562" w14:textId="4DB2B4FB" w:rsidR="00056BB7" w:rsidRDefault="00056BB7" w:rsidP="0084485D">
      <w:pPr>
        <w:ind w:left="720"/>
      </w:pPr>
      <w:r w:rsidRPr="002A2A98">
        <w:rPr>
          <w:b/>
          <w:bCs/>
        </w:rPr>
        <w:t xml:space="preserve">4) </w:t>
      </w:r>
      <w:r>
        <w:t>State the full conclusion of your test</w:t>
      </w:r>
      <w:r w:rsidR="008965AA">
        <w:t>. D</w:t>
      </w:r>
      <w:r w:rsidR="0084485D">
        <w:t xml:space="preserve">o you fail to reject the null </w:t>
      </w:r>
      <w:proofErr w:type="gramStart"/>
      <w:r w:rsidR="0084485D">
        <w:t>hypothesis</w:t>
      </w:r>
      <w:proofErr w:type="gramEnd"/>
      <w:r w:rsidR="0084485D">
        <w:t xml:space="preserve"> or do you have enough evidence to reject the null</w:t>
      </w:r>
      <w:r w:rsidR="008965AA">
        <w:t>?</w:t>
      </w:r>
      <w:r w:rsidR="0084485D">
        <w:t xml:space="preserve"> </w:t>
      </w:r>
    </w:p>
    <w:p w14:paraId="7AF6908A" w14:textId="77777777" w:rsidR="00AA0B3B" w:rsidRDefault="00AA0B3B" w:rsidP="003A4570"/>
    <w:p w14:paraId="2022D795" w14:textId="2AA2678F" w:rsidR="003A4570" w:rsidRDefault="003A4570" w:rsidP="003A4570">
      <w:r>
        <w:rPr>
          <w:b/>
          <w:bCs/>
        </w:rPr>
        <w:t xml:space="preserve">Hypothesis test </w:t>
      </w:r>
      <w:r w:rsidRPr="0011781D">
        <w:rPr>
          <w:b/>
          <w:bCs/>
        </w:rPr>
        <w:t>assumption</w:t>
      </w:r>
      <w:r>
        <w:rPr>
          <w:b/>
          <w:bCs/>
        </w:rPr>
        <w:t xml:space="preserve">: </w:t>
      </w:r>
      <w:r>
        <w:t>The data was collected without bias and each observation is independent of the others</w:t>
      </w:r>
      <w:r w:rsidR="004B3A0C">
        <w:t xml:space="preserve"> and we can apply the CLT. </w:t>
      </w:r>
    </w:p>
    <w:p w14:paraId="73B53A5B" w14:textId="77777777" w:rsidR="003A4570" w:rsidRDefault="003A4570" w:rsidP="003A4570"/>
    <w:p w14:paraId="25E7EB3D" w14:textId="55A789C3" w:rsidR="00C877B5" w:rsidRPr="002A2A98" w:rsidRDefault="003A4570" w:rsidP="00C877B5">
      <w:r w:rsidRPr="000432B6">
        <w:rPr>
          <w:b/>
          <w:bCs/>
        </w:rPr>
        <w:t xml:space="preserve">When to use </w:t>
      </w:r>
      <w:r>
        <w:rPr>
          <w:b/>
          <w:bCs/>
        </w:rPr>
        <w:t>hypothesis tests</w:t>
      </w:r>
      <w:r w:rsidRPr="000432B6">
        <w:rPr>
          <w:b/>
          <w:bCs/>
        </w:rPr>
        <w:t xml:space="preserve">: </w:t>
      </w:r>
      <w:r>
        <w:t xml:space="preserve">When </w:t>
      </w:r>
      <w:r w:rsidR="001F1E7E">
        <w:t xml:space="preserve">we have some value for the </w:t>
      </w:r>
      <w:r>
        <w:t>population parameter</w:t>
      </w:r>
      <w:r w:rsidR="001F1E7E">
        <w:t xml:space="preserve"> in mind and we </w:t>
      </w:r>
      <w:r w:rsidR="002A2A98">
        <w:t>want to</w:t>
      </w:r>
      <w:r w:rsidR="001F1E7E">
        <w:t xml:space="preserve"> find evidence that this value is incorrect. </w:t>
      </w:r>
      <w:r w:rsidR="00B005F6">
        <w:t>A h</w:t>
      </w:r>
      <w:r w:rsidR="00F107D8" w:rsidRPr="00F107D8">
        <w:t xml:space="preserve">ypothesis test </w:t>
      </w:r>
      <w:r w:rsidR="00B005F6">
        <w:t xml:space="preserve">can help us </w:t>
      </w:r>
      <w:r w:rsidR="00F107D8" w:rsidRPr="00F107D8">
        <w:t>make</w:t>
      </w:r>
      <w:r w:rsidR="00B005F6">
        <w:t xml:space="preserve"> </w:t>
      </w:r>
      <w:r w:rsidR="00F107D8" w:rsidRPr="00F107D8">
        <w:t>a yes/no decision about the plausibility of the value of a parameter.</w:t>
      </w:r>
    </w:p>
    <w:sectPr w:rsidR="00C877B5" w:rsidRPr="002A2A98" w:rsidSect="00DE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0611"/>
    <w:multiLevelType w:val="hybridMultilevel"/>
    <w:tmpl w:val="6FC8AE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A86A9718">
      <w:numFmt w:val="bullet"/>
      <w:lvlText w:val="-"/>
      <w:lvlJc w:val="left"/>
      <w:pPr>
        <w:ind w:left="2886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E00D1"/>
    <w:multiLevelType w:val="hybridMultilevel"/>
    <w:tmpl w:val="E67010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149ED"/>
    <w:multiLevelType w:val="hybridMultilevel"/>
    <w:tmpl w:val="C980E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073F"/>
    <w:multiLevelType w:val="hybridMultilevel"/>
    <w:tmpl w:val="38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B2B6E"/>
    <w:multiLevelType w:val="hybridMultilevel"/>
    <w:tmpl w:val="BCB2776A"/>
    <w:lvl w:ilvl="0" w:tplc="05AE3D6C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1101C8"/>
    <w:multiLevelType w:val="hybridMultilevel"/>
    <w:tmpl w:val="169A63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A7409"/>
    <w:multiLevelType w:val="hybridMultilevel"/>
    <w:tmpl w:val="467EE052"/>
    <w:lvl w:ilvl="0" w:tplc="1474E82A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486A39"/>
    <w:multiLevelType w:val="hybridMultilevel"/>
    <w:tmpl w:val="0A56078E"/>
    <w:lvl w:ilvl="0" w:tplc="31447FC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0"/>
    <w:rsid w:val="00032B6C"/>
    <w:rsid w:val="00034A41"/>
    <w:rsid w:val="00056BB7"/>
    <w:rsid w:val="000703DC"/>
    <w:rsid w:val="00147D9D"/>
    <w:rsid w:val="001667D9"/>
    <w:rsid w:val="00194618"/>
    <w:rsid w:val="001C1B42"/>
    <w:rsid w:val="001D1C63"/>
    <w:rsid w:val="001E26D3"/>
    <w:rsid w:val="001E7171"/>
    <w:rsid w:val="001F1E7E"/>
    <w:rsid w:val="002A2A98"/>
    <w:rsid w:val="002A3F03"/>
    <w:rsid w:val="002C1D78"/>
    <w:rsid w:val="002D7127"/>
    <w:rsid w:val="00317A66"/>
    <w:rsid w:val="003329CE"/>
    <w:rsid w:val="00350CFD"/>
    <w:rsid w:val="003535AD"/>
    <w:rsid w:val="003A4570"/>
    <w:rsid w:val="003D7253"/>
    <w:rsid w:val="003E45D0"/>
    <w:rsid w:val="00416A7A"/>
    <w:rsid w:val="004657C5"/>
    <w:rsid w:val="00481E91"/>
    <w:rsid w:val="004B3A0C"/>
    <w:rsid w:val="00527919"/>
    <w:rsid w:val="00542B73"/>
    <w:rsid w:val="0054357F"/>
    <w:rsid w:val="00552D6A"/>
    <w:rsid w:val="00572009"/>
    <w:rsid w:val="005F2E10"/>
    <w:rsid w:val="006262EA"/>
    <w:rsid w:val="006300FE"/>
    <w:rsid w:val="00640CBD"/>
    <w:rsid w:val="00690BC6"/>
    <w:rsid w:val="006970CA"/>
    <w:rsid w:val="006D1473"/>
    <w:rsid w:val="007201B7"/>
    <w:rsid w:val="007B2C57"/>
    <w:rsid w:val="007C3D52"/>
    <w:rsid w:val="007E32A0"/>
    <w:rsid w:val="00816162"/>
    <w:rsid w:val="008371EB"/>
    <w:rsid w:val="0084485D"/>
    <w:rsid w:val="008842E9"/>
    <w:rsid w:val="008965AA"/>
    <w:rsid w:val="00901CB4"/>
    <w:rsid w:val="00952EA8"/>
    <w:rsid w:val="009A2034"/>
    <w:rsid w:val="009F53CE"/>
    <w:rsid w:val="00A0461F"/>
    <w:rsid w:val="00A16D05"/>
    <w:rsid w:val="00A17B94"/>
    <w:rsid w:val="00A83E69"/>
    <w:rsid w:val="00A87711"/>
    <w:rsid w:val="00A94C97"/>
    <w:rsid w:val="00AA0B3B"/>
    <w:rsid w:val="00AA2753"/>
    <w:rsid w:val="00B005F6"/>
    <w:rsid w:val="00BA2054"/>
    <w:rsid w:val="00BA4A81"/>
    <w:rsid w:val="00BC7E47"/>
    <w:rsid w:val="00BD6A3F"/>
    <w:rsid w:val="00C32CF5"/>
    <w:rsid w:val="00C877B5"/>
    <w:rsid w:val="00CD4D18"/>
    <w:rsid w:val="00D36F4C"/>
    <w:rsid w:val="00D92182"/>
    <w:rsid w:val="00D92595"/>
    <w:rsid w:val="00D974D2"/>
    <w:rsid w:val="00DA7B99"/>
    <w:rsid w:val="00DB7707"/>
    <w:rsid w:val="00DC7537"/>
    <w:rsid w:val="00DC757A"/>
    <w:rsid w:val="00DE5546"/>
    <w:rsid w:val="00E002FB"/>
    <w:rsid w:val="00E672D7"/>
    <w:rsid w:val="00E93F19"/>
    <w:rsid w:val="00EE7D7D"/>
    <w:rsid w:val="00EF7714"/>
    <w:rsid w:val="00F107D8"/>
    <w:rsid w:val="00F1715E"/>
    <w:rsid w:val="00F20051"/>
    <w:rsid w:val="00F2469E"/>
    <w:rsid w:val="00F64A7C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A7C44"/>
  <w14:defaultImageDpi w14:val="32767"/>
  <w15:chartTrackingRefBased/>
  <w15:docId w15:val="{DBAC33F0-6543-D34E-B1B7-679877DE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Thornton</dc:creator>
  <cp:keywords/>
  <dc:description/>
  <cp:lastModifiedBy>Suzanne Thornton</cp:lastModifiedBy>
  <cp:revision>84</cp:revision>
  <dcterms:created xsi:type="dcterms:W3CDTF">2020-04-02T17:33:00Z</dcterms:created>
  <dcterms:modified xsi:type="dcterms:W3CDTF">2020-04-27T20:42:00Z</dcterms:modified>
</cp:coreProperties>
</file>