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1A894" w14:textId="00F2C04D" w:rsidR="000432B6" w:rsidRPr="000432B6" w:rsidRDefault="000432B6" w:rsidP="00843076">
      <w:pPr>
        <w:jc w:val="center"/>
        <w:rPr>
          <w:b/>
          <w:bCs/>
        </w:rPr>
      </w:pPr>
      <w:r w:rsidRPr="000432B6">
        <w:rPr>
          <w:b/>
          <w:bCs/>
        </w:rPr>
        <w:t xml:space="preserve">Definitions and terms to know </w:t>
      </w:r>
      <w:r w:rsidR="00843076">
        <w:rPr>
          <w:b/>
          <w:bCs/>
        </w:rPr>
        <w:t>– Part 4: C</w:t>
      </w:r>
      <w:r w:rsidRPr="000432B6">
        <w:rPr>
          <w:b/>
          <w:bCs/>
        </w:rPr>
        <w:t>onfidence intervals</w:t>
      </w:r>
    </w:p>
    <w:p w14:paraId="7AFF9AE9" w14:textId="52F87957" w:rsidR="000432B6" w:rsidRDefault="000432B6" w:rsidP="000432B6"/>
    <w:p w14:paraId="033CF952" w14:textId="683EFD3B" w:rsidR="000432B6" w:rsidRDefault="000432B6" w:rsidP="000432B6">
      <w:r w:rsidRPr="00E217A7">
        <w:rPr>
          <w:b/>
          <w:bCs/>
        </w:rPr>
        <w:t>Population parameter</w:t>
      </w:r>
      <w:r>
        <w:t xml:space="preserve"> </w:t>
      </w:r>
      <w:r w:rsidR="00D80AAC">
        <w:t>– these are typically unknown, fixed numbers representing the population proportion</w:t>
      </w:r>
      <w:r w:rsidR="00601CE1">
        <w:t xml:space="preserve">, </w:t>
      </w:r>
      <w:r w:rsidR="00D80AAC">
        <w:t xml:space="preserve">mean, variance, and standard deviation. There are many other types of </w:t>
      </w:r>
      <w:proofErr w:type="gramStart"/>
      <w:r w:rsidR="00D80AAC">
        <w:t>parameters</w:t>
      </w:r>
      <w:proofErr w:type="gramEnd"/>
      <w:r w:rsidR="00D80AAC">
        <w:t xml:space="preserve"> but these are the ones we are most interested in for now.  </w:t>
      </w:r>
    </w:p>
    <w:p w14:paraId="3EABC3C0" w14:textId="77777777" w:rsidR="00601CE1" w:rsidRDefault="00601CE1" w:rsidP="00601CE1">
      <w:pPr>
        <w:pStyle w:val="ListParagraph"/>
        <w:numPr>
          <w:ilvl w:val="0"/>
          <w:numId w:val="1"/>
        </w:numPr>
      </w:pPr>
      <w:r>
        <w:t xml:space="preserve">For categorical data </w:t>
      </w:r>
    </w:p>
    <w:p w14:paraId="13FD1CFF" w14:textId="51903724" w:rsidR="00601CE1" w:rsidRDefault="00601CE1" w:rsidP="00601CE1">
      <w:pPr>
        <w:pStyle w:val="ListParagraph"/>
        <w:numPr>
          <w:ilvl w:val="1"/>
          <w:numId w:val="1"/>
        </w:numPr>
      </w:pPr>
      <w:r>
        <w:t xml:space="preserve">Population proportion: </w:t>
      </w:r>
      <m:oMath>
        <m:r>
          <w:rPr>
            <w:rFonts w:ascii="Cambria Math" w:hAnsi="Cambria Math"/>
          </w:rPr>
          <m:t>p</m:t>
        </m:r>
      </m:oMath>
    </w:p>
    <w:p w14:paraId="298F5AEE" w14:textId="0DCFD0B0" w:rsidR="00601CE1" w:rsidRDefault="00601CE1" w:rsidP="00601CE1">
      <w:pPr>
        <w:pStyle w:val="ListParagraph"/>
        <w:numPr>
          <w:ilvl w:val="0"/>
          <w:numId w:val="1"/>
        </w:numPr>
      </w:pPr>
      <w:r>
        <w:t xml:space="preserve">For quantitative data </w:t>
      </w:r>
    </w:p>
    <w:p w14:paraId="575B720E" w14:textId="29D01C97" w:rsidR="00601CE1" w:rsidRDefault="00601CE1" w:rsidP="00601CE1">
      <w:pPr>
        <w:pStyle w:val="ListParagraph"/>
        <w:numPr>
          <w:ilvl w:val="1"/>
          <w:numId w:val="1"/>
        </w:numPr>
      </w:pPr>
      <w:r>
        <w:t xml:space="preserve">Population mean: </w:t>
      </w:r>
      <m:oMath>
        <m:r>
          <w:rPr>
            <w:rFonts w:ascii="Cambria Math" w:hAnsi="Cambria Math"/>
          </w:rPr>
          <m:t>μ</m:t>
        </m:r>
      </m:oMath>
    </w:p>
    <w:p w14:paraId="5E67CD68" w14:textId="2175A596" w:rsidR="00601CE1" w:rsidRDefault="00601CE1" w:rsidP="00601CE1">
      <w:pPr>
        <w:pStyle w:val="ListParagraph"/>
        <w:numPr>
          <w:ilvl w:val="1"/>
          <w:numId w:val="1"/>
        </w:numPr>
      </w:pPr>
      <w:r>
        <w:t xml:space="preserve">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p>
    <w:p w14:paraId="6CEC5AC0" w14:textId="44E442ED" w:rsidR="00601CE1" w:rsidRPr="002E66FA" w:rsidRDefault="00601CE1" w:rsidP="00601CE1">
      <w:pPr>
        <w:pStyle w:val="ListParagraph"/>
        <w:numPr>
          <w:ilvl w:val="1"/>
          <w:numId w:val="1"/>
        </w:numPr>
      </w:pPr>
      <w:r>
        <w:t xml:space="preserve">Population standard deviation: </w:t>
      </w:r>
      <m:oMath>
        <m:r>
          <w:rPr>
            <w:rFonts w:ascii="Cambria Math" w:hAnsi="Cambria Math"/>
          </w:rPr>
          <m:t>σ</m:t>
        </m:r>
      </m:oMath>
    </w:p>
    <w:p w14:paraId="03E86773" w14:textId="77777777" w:rsidR="002E66FA" w:rsidRDefault="002E66FA" w:rsidP="002E66FA">
      <w:pPr>
        <w:ind w:left="1806"/>
      </w:pPr>
    </w:p>
    <w:p w14:paraId="231D3227" w14:textId="06DDD118" w:rsidR="000432B6" w:rsidRDefault="000432B6" w:rsidP="000432B6">
      <w:r w:rsidRPr="00E217A7">
        <w:rPr>
          <w:b/>
          <w:bCs/>
        </w:rPr>
        <w:t>Sample estimate</w:t>
      </w:r>
      <w:r w:rsidR="00D80AAC">
        <w:t xml:space="preserve"> – these are values that approximate the population parameters</w:t>
      </w:r>
      <w:r w:rsidR="00601CE1">
        <w:t>, we can view them as random variables and consider their sampling distributions, or, once we observe a data set, we can plug in the data and get a point estimate which is an actual numerical guess</w:t>
      </w:r>
    </w:p>
    <w:p w14:paraId="656D67A3" w14:textId="760789A1" w:rsidR="005D681A" w:rsidRDefault="005D681A" w:rsidP="005D681A">
      <w:pPr>
        <w:pStyle w:val="ListParagraph"/>
        <w:numPr>
          <w:ilvl w:val="0"/>
          <w:numId w:val="2"/>
        </w:numPr>
      </w:pPr>
      <w:r>
        <w:t xml:space="preserve">For </w:t>
      </w:r>
      <w:r w:rsidR="00012430">
        <w:t xml:space="preserve">binary, </w:t>
      </w:r>
      <w:r>
        <w:t>categorical data</w:t>
      </w:r>
    </w:p>
    <w:p w14:paraId="2C627635" w14:textId="2EBC9015" w:rsidR="005D681A" w:rsidRDefault="005D681A" w:rsidP="005D681A">
      <w:pPr>
        <w:pStyle w:val="ListParagraph"/>
        <w:numPr>
          <w:ilvl w:val="1"/>
          <w:numId w:val="2"/>
        </w:numPr>
      </w:pPr>
      <w:r>
        <w:t xml:space="preserve">Sample proportion: </w:t>
      </w:r>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number of successes</m:t>
            </m:r>
          </m:num>
          <m:den>
            <m:r>
              <w:rPr>
                <w:rFonts w:ascii="Cambria Math" w:hAnsi="Cambria Math"/>
              </w:rPr>
              <m:t>sample size</m:t>
            </m:r>
          </m:den>
        </m:f>
      </m:oMath>
    </w:p>
    <w:p w14:paraId="62AFB646" w14:textId="12F02EA7" w:rsidR="005D681A" w:rsidRDefault="005D681A" w:rsidP="005D681A">
      <w:pPr>
        <w:pStyle w:val="ListParagraph"/>
        <w:numPr>
          <w:ilvl w:val="0"/>
          <w:numId w:val="2"/>
        </w:numPr>
      </w:pPr>
      <w:r>
        <w:t xml:space="preserve">For quantitative data </w:t>
      </w:r>
    </w:p>
    <w:p w14:paraId="233A78EA" w14:textId="4BEB71F6" w:rsidR="005D681A" w:rsidRDefault="005D681A" w:rsidP="005D681A">
      <w:pPr>
        <w:pStyle w:val="ListParagraph"/>
        <w:numPr>
          <w:ilvl w:val="1"/>
          <w:numId w:val="2"/>
        </w:numPr>
      </w:pPr>
      <w:r>
        <w:t xml:space="preserve">Sample mean: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0D290698" w14:textId="699070A3" w:rsidR="005D681A" w:rsidRDefault="005D681A" w:rsidP="005D681A">
      <w:pPr>
        <w:pStyle w:val="ListParagraph"/>
        <w:numPr>
          <w:ilvl w:val="1"/>
          <w:numId w:val="2"/>
        </w:numPr>
      </w:pPr>
      <w:r>
        <w:t xml:space="preserve">Sample variance: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oMath>
    </w:p>
    <w:p w14:paraId="76A80392" w14:textId="7E02E187" w:rsidR="005D681A" w:rsidRDefault="005D681A" w:rsidP="005D681A">
      <w:pPr>
        <w:pStyle w:val="ListParagraph"/>
        <w:numPr>
          <w:ilvl w:val="1"/>
          <w:numId w:val="2"/>
        </w:numPr>
      </w:pPr>
      <w:r>
        <w:t xml:space="preserve">Sample standard deviation: </w:t>
      </w:r>
      <m:oMath>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e>
        </m:rad>
      </m:oMath>
    </w:p>
    <w:p w14:paraId="0ACC74F0" w14:textId="60AEC5D2" w:rsidR="00601CE1" w:rsidRDefault="00601CE1" w:rsidP="000432B6"/>
    <w:p w14:paraId="2BE7F0B1" w14:textId="1B36B92A" w:rsidR="00601CE1" w:rsidRDefault="007101AC" w:rsidP="000432B6">
      <w:r w:rsidRPr="00E217A7">
        <w:rPr>
          <w:b/>
          <w:bCs/>
        </w:rPr>
        <w:t>Sampling distribution</w:t>
      </w:r>
      <w:r>
        <w:t xml:space="preserve"> – the theoretical distribution of any sample estimate, typically if our sample size is large enough, we can use the Central Limit Theorem to approximate </w:t>
      </w:r>
      <w:r w:rsidR="00E72830">
        <w:t xml:space="preserve">this theoretical distribution with a Normal model </w:t>
      </w:r>
    </w:p>
    <w:p w14:paraId="5C4F7AB6" w14:textId="19C70BC5" w:rsidR="00E72830" w:rsidRDefault="00E72830" w:rsidP="000432B6">
      <w:pPr>
        <w:pStyle w:val="ListParagraph"/>
        <w:numPr>
          <w:ilvl w:val="0"/>
          <w:numId w:val="3"/>
        </w:numPr>
      </w:pPr>
      <w:r>
        <w:t xml:space="preserve">Theoretical sampling mean: usually this is the true unknown value of the population parameter (e.g. </w:t>
      </w:r>
      <m:oMath>
        <m:r>
          <w:rPr>
            <w:rFonts w:ascii="Cambria Math" w:hAnsi="Cambria Math"/>
          </w:rPr>
          <m:t>p</m:t>
        </m:r>
      </m:oMath>
      <w:r>
        <w:rPr>
          <w:rFonts w:eastAsiaTheme="minorEastAsia"/>
        </w:rPr>
        <w:t xml:space="preserve"> </w:t>
      </w:r>
      <w:r>
        <w:t xml:space="preserve">or </w:t>
      </w:r>
      <m:oMath>
        <m:r>
          <w:rPr>
            <w:rFonts w:ascii="Cambria Math" w:hAnsi="Cambria Math"/>
          </w:rPr>
          <m:t>μ</m:t>
        </m:r>
      </m:oMath>
      <w:r>
        <w:t>)</w:t>
      </w:r>
    </w:p>
    <w:p w14:paraId="1EAB93E2" w14:textId="006AEEE2" w:rsidR="00E72830" w:rsidRDefault="000432B6" w:rsidP="000432B6">
      <w:pPr>
        <w:pStyle w:val="ListParagraph"/>
        <w:numPr>
          <w:ilvl w:val="0"/>
          <w:numId w:val="3"/>
        </w:numPr>
      </w:pPr>
      <w:r>
        <w:t xml:space="preserve">Theoretical </w:t>
      </w:r>
      <w:r w:rsidR="00E72830">
        <w:t xml:space="preserve">sampling variance (called sampling </w:t>
      </w:r>
      <w:r>
        <w:t>error</w:t>
      </w:r>
      <w:r w:rsidR="00E72830">
        <w:t xml:space="preserve">): </w:t>
      </w:r>
      <w:r>
        <w:t xml:space="preserve"> </w:t>
      </w:r>
      <w:r w:rsidR="00E72830">
        <w:t xml:space="preserve">is function of the true unknown population parameter and the sample size (e.g. </w:t>
      </w:r>
      <m:oMath>
        <m:f>
          <m:fPr>
            <m:ctrlPr>
              <w:rPr>
                <w:rFonts w:ascii="Cambria Math" w:hAnsi="Cambria Math"/>
                <w:i/>
              </w:rPr>
            </m:ctrlPr>
          </m:fPr>
          <m:num>
            <m:r>
              <w:rPr>
                <w:rFonts w:ascii="Cambria Math" w:hAnsi="Cambria Math"/>
              </w:rPr>
              <m:t>p(1-p)</m:t>
            </m:r>
          </m:num>
          <m:den>
            <m:r>
              <w:rPr>
                <w:rFonts w:ascii="Cambria Math" w:hAnsi="Cambria Math"/>
              </w:rPr>
              <m:t>n</m:t>
            </m:r>
          </m:den>
        </m:f>
      </m:oMath>
      <w:r w:rsidR="00E72830">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n</m:t>
            </m:r>
          </m:den>
        </m:f>
      </m:oMath>
      <w:r w:rsidR="00E72830">
        <w:t xml:space="preserve">) </w:t>
      </w:r>
    </w:p>
    <w:p w14:paraId="5E14FF03" w14:textId="7FF632C6" w:rsidR="000432B6" w:rsidRDefault="000432B6" w:rsidP="00E72830">
      <w:pPr>
        <w:pStyle w:val="ListParagraph"/>
        <w:numPr>
          <w:ilvl w:val="1"/>
          <w:numId w:val="3"/>
        </w:numPr>
      </w:pPr>
      <w:r>
        <w:t xml:space="preserve">Estimated standard error </w:t>
      </w:r>
      <w:r w:rsidR="00E72830">
        <w:t>(</w:t>
      </w:r>
      <w:r w:rsidR="00E217A7">
        <w:t xml:space="preserve">called the </w:t>
      </w:r>
      <w:r w:rsidR="00E217A7" w:rsidRPr="00E217A7">
        <w:rPr>
          <w:b/>
          <w:bCs/>
        </w:rPr>
        <w:t>standard error</w:t>
      </w:r>
      <w:r w:rsidR="00E217A7">
        <w:t xml:space="preserve"> and abbreviated </w:t>
      </w:r>
      <m:oMath>
        <m:r>
          <w:rPr>
            <w:rFonts w:ascii="Cambria Math" w:hAnsi="Cambria Math"/>
          </w:rPr>
          <m:t>SE</m:t>
        </m:r>
      </m:oMath>
      <w:r w:rsidR="00E72830">
        <w:t>)</w:t>
      </w:r>
      <w:r w:rsidR="0011781D">
        <w:t xml:space="preserve"> is</w:t>
      </w:r>
      <w:r>
        <w:t xml:space="preserve"> </w:t>
      </w:r>
      <w:r w:rsidR="00E72830">
        <w:t xml:space="preserve">the </w:t>
      </w:r>
      <w:r>
        <w:t>estimated standard deviation of a sampling distr</w:t>
      </w:r>
      <w:r w:rsidR="00D80AAC">
        <w:t>i</w:t>
      </w:r>
      <w:r>
        <w:t>bution</w:t>
      </w:r>
      <w:r w:rsidR="00E72830">
        <w:t xml:space="preserve"> (e.g. </w:t>
      </w:r>
      <m:oMath>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r>
                  <w:rPr>
                    <w:rFonts w:ascii="Cambria Math" w:hAnsi="Cambria Math"/>
                  </w:rPr>
                  <m:t>n</m:t>
                </m:r>
              </m:den>
            </m:f>
          </m:e>
        </m:rad>
      </m:oMath>
      <w:r w:rsidR="00E72830">
        <w:rPr>
          <w:rFonts w:eastAsiaTheme="minorEastAsia"/>
        </w:rPr>
        <w:t xml:space="preserve"> or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r>
                  <w:rPr>
                    <w:rFonts w:ascii="Cambria Math" w:eastAsiaTheme="minorEastAsia" w:hAnsi="Cambria Math"/>
                  </w:rPr>
                  <m:t>n</m:t>
                </m:r>
              </m:den>
            </m:f>
          </m:e>
        </m:rad>
      </m:oMath>
      <w:r w:rsidR="00E72830">
        <w:t>)</w:t>
      </w:r>
    </w:p>
    <w:p w14:paraId="518B4C6E" w14:textId="71555FBD" w:rsidR="000432B6" w:rsidRDefault="000432B6" w:rsidP="000432B6"/>
    <w:p w14:paraId="0139BEFE" w14:textId="1F60CFAC" w:rsidR="001B39F8" w:rsidRPr="001B39F8" w:rsidRDefault="000432B6" w:rsidP="000432B6">
      <w:pPr>
        <w:rPr>
          <w:b/>
          <w:bCs/>
        </w:rPr>
      </w:pPr>
      <w:r w:rsidRPr="001B39F8">
        <w:rPr>
          <w:b/>
          <w:bCs/>
        </w:rPr>
        <w:t>General formula for</w:t>
      </w:r>
      <w:r w:rsidR="002C2937" w:rsidRPr="001B39F8">
        <w:rPr>
          <w:b/>
          <w:bCs/>
        </w:rPr>
        <w:t xml:space="preserve"> </w:t>
      </w:r>
      <w:r w:rsidR="002C2937" w:rsidRPr="001B39F8">
        <w:rPr>
          <w:b/>
          <w:bCs/>
          <w:u w:val="single"/>
        </w:rPr>
        <w:t>any</w:t>
      </w:r>
      <w:r w:rsidRPr="001B39F8">
        <w:rPr>
          <w:b/>
          <w:bCs/>
        </w:rPr>
        <w:t xml:space="preserve"> confidence interval:</w:t>
      </w:r>
      <w:r w:rsidR="002C2937" w:rsidRPr="001B39F8">
        <w:rPr>
          <w:b/>
          <w:bCs/>
        </w:rPr>
        <w:t xml:space="preserve"> </w:t>
      </w:r>
    </w:p>
    <w:p w14:paraId="484AECCA" w14:textId="36129F6A" w:rsidR="000432B6" w:rsidRDefault="009128AF" w:rsidP="000432B6">
      <m:oMathPara>
        <m:oMath>
          <m:r>
            <w:rPr>
              <w:rFonts w:ascii="Cambria Math" w:hAnsi="Cambria Math"/>
            </w:rPr>
            <m:t>sample estimate ±[critical value × SE</m:t>
          </m:r>
          <m:d>
            <m:dPr>
              <m:ctrlPr>
                <w:rPr>
                  <w:rFonts w:ascii="Cambria Math" w:hAnsi="Cambria Math"/>
                  <w:i/>
                </w:rPr>
              </m:ctrlPr>
            </m:dPr>
            <m:e>
              <m:r>
                <w:rPr>
                  <w:rFonts w:ascii="Cambria Math" w:hAnsi="Cambria Math"/>
                </w:rPr>
                <m:t>sample estimate</m:t>
              </m:r>
            </m:e>
          </m:d>
          <m:r>
            <w:rPr>
              <w:rFonts w:ascii="Cambria Math" w:eastAsiaTheme="minorEastAsia" w:hAnsi="Cambria Math"/>
            </w:rPr>
            <m:t>]</m:t>
          </m:r>
        </m:oMath>
      </m:oMathPara>
    </w:p>
    <w:p w14:paraId="063B18F6" w14:textId="77777777" w:rsidR="000432B6" w:rsidRDefault="000432B6" w:rsidP="000432B6"/>
    <w:p w14:paraId="6678ADE9" w14:textId="4324B50A" w:rsidR="0011781D" w:rsidRDefault="0011781D" w:rsidP="000432B6">
      <w:pPr>
        <w:pStyle w:val="ListParagraph"/>
        <w:numPr>
          <w:ilvl w:val="0"/>
          <w:numId w:val="4"/>
        </w:numPr>
      </w:pPr>
      <w:r>
        <w:t>The sample e</w:t>
      </w:r>
      <w:r w:rsidR="000432B6">
        <w:t xml:space="preserve">stimate is always </w:t>
      </w:r>
      <w:r>
        <w:t xml:space="preserve">in the middle </w:t>
      </w:r>
      <w:r w:rsidR="000432B6">
        <w:t xml:space="preserve">of the CI   </w:t>
      </w:r>
    </w:p>
    <w:p w14:paraId="14B34B62" w14:textId="7242172C" w:rsidR="000432B6" w:rsidRPr="0011781D" w:rsidRDefault="000432B6" w:rsidP="000432B6">
      <w:pPr>
        <w:pStyle w:val="ListParagraph"/>
        <w:numPr>
          <w:ilvl w:val="0"/>
          <w:numId w:val="4"/>
        </w:numPr>
      </w:pPr>
      <w:r w:rsidRPr="0011781D">
        <w:rPr>
          <w:b/>
          <w:bCs/>
        </w:rPr>
        <w:t>Margin of error</w:t>
      </w:r>
      <w:r w:rsidR="0011781D">
        <w:t xml:space="preserve">: </w:t>
      </w:r>
      <m:oMath>
        <m:r>
          <w:rPr>
            <w:rFonts w:ascii="Cambria Math" w:hAnsi="Cambria Math"/>
          </w:rPr>
          <m:t>ME=[critical value × SE(sample estimate)]</m:t>
        </m:r>
      </m:oMath>
    </w:p>
    <w:p w14:paraId="414CAA91" w14:textId="17B7E34C" w:rsidR="0011781D" w:rsidRDefault="0011781D" w:rsidP="000432B6">
      <w:pPr>
        <w:pStyle w:val="ListParagraph"/>
        <w:numPr>
          <w:ilvl w:val="0"/>
          <w:numId w:val="4"/>
        </w:numPr>
      </w:pPr>
      <w:r>
        <w:rPr>
          <w:rFonts w:eastAsiaTheme="minorEastAsia"/>
        </w:rPr>
        <w:t xml:space="preserve">The </w:t>
      </w:r>
      <w:r w:rsidRPr="0011781D">
        <w:rPr>
          <w:rFonts w:eastAsiaTheme="minorEastAsia"/>
          <w:b/>
          <w:bCs/>
        </w:rPr>
        <w:t>critical value</w:t>
      </w:r>
      <w:r>
        <w:rPr>
          <w:rFonts w:eastAsiaTheme="minorEastAsia"/>
        </w:rPr>
        <w:t xml:space="preserve"> </w:t>
      </w:r>
      <w:r>
        <w:t>is</w:t>
      </w:r>
      <w:r w:rsidR="000432B6">
        <w:t xml:space="preserve"> a quantile from a particular distr</w:t>
      </w:r>
      <w:r w:rsidR="00D80AAC">
        <w:t>i</w:t>
      </w:r>
      <w:r w:rsidR="000432B6">
        <w:t>bution (most often from a standard normal distribution)</w:t>
      </w:r>
      <w:r w:rsidR="00065847">
        <w:t xml:space="preserve"> that matches with some </w:t>
      </w:r>
      <w:r w:rsidR="00065847" w:rsidRPr="00065847">
        <w:rPr>
          <w:i/>
          <w:iCs/>
        </w:rPr>
        <w:t>significance level</w:t>
      </w:r>
      <w:r w:rsidR="00065847">
        <w:t xml:space="preserve"> (see below).</w:t>
      </w:r>
    </w:p>
    <w:p w14:paraId="7346CE71" w14:textId="09690B25" w:rsidR="000432B6" w:rsidRDefault="0011781D" w:rsidP="000432B6">
      <w:r>
        <w:br w:type="page"/>
      </w:r>
      <w:r w:rsidR="000432B6" w:rsidRPr="0011781D">
        <w:rPr>
          <w:b/>
          <w:bCs/>
        </w:rPr>
        <w:lastRenderedPageBreak/>
        <w:t>Confidence interval assumption</w:t>
      </w:r>
      <w:r w:rsidR="004C6424">
        <w:rPr>
          <w:b/>
          <w:bCs/>
        </w:rPr>
        <w:t xml:space="preserve">: </w:t>
      </w:r>
      <w:r w:rsidR="004C6424">
        <w:t>The data was collected without bias and each observation is independent of the others</w:t>
      </w:r>
      <w:r w:rsidR="005B11E0">
        <w:t xml:space="preserve"> and we can apply the CLT</w:t>
      </w:r>
      <w:r w:rsidR="004C6424">
        <w:t xml:space="preserve">. </w:t>
      </w:r>
    </w:p>
    <w:p w14:paraId="5FFEAD4B" w14:textId="77777777" w:rsidR="000432B6" w:rsidRDefault="000432B6" w:rsidP="000432B6"/>
    <w:p w14:paraId="77DCC687" w14:textId="53E3F1C5" w:rsidR="000432B6" w:rsidRPr="004C6424" w:rsidRDefault="000432B6" w:rsidP="000432B6">
      <w:pPr>
        <w:rPr>
          <w:b/>
          <w:bCs/>
        </w:rPr>
      </w:pPr>
      <w:r w:rsidRPr="000432B6">
        <w:rPr>
          <w:b/>
          <w:bCs/>
        </w:rPr>
        <w:t xml:space="preserve">When to use CIs: </w:t>
      </w:r>
      <w:r>
        <w:t xml:space="preserve">When the population parameters are </w:t>
      </w:r>
      <w:proofErr w:type="gramStart"/>
      <w:r>
        <w:t>unknown</w:t>
      </w:r>
      <w:proofErr w:type="gramEnd"/>
      <w:r>
        <w:t xml:space="preserve"> </w:t>
      </w:r>
      <w:r w:rsidR="004C6424">
        <w:t xml:space="preserve">and we want a range of possible values for these unknown parameters. </w:t>
      </w:r>
    </w:p>
    <w:p w14:paraId="6BB9251F" w14:textId="4AF2BC9C" w:rsidR="000432B6" w:rsidRDefault="000432B6" w:rsidP="000432B6"/>
    <w:p w14:paraId="56241BDE" w14:textId="77777777" w:rsidR="00C61126" w:rsidRDefault="00D42A6B" w:rsidP="000432B6">
      <w:pPr>
        <w:rPr>
          <w:rFonts w:eastAsiaTheme="minorEastAsia"/>
        </w:rPr>
      </w:pPr>
      <w:r w:rsidRPr="004F1042">
        <w:rPr>
          <w:b/>
          <w:bCs/>
        </w:rPr>
        <w:t>Honest interpretation of a</w:t>
      </w:r>
      <w:r>
        <w:t xml:space="preserve"> </w:t>
      </w:r>
      <m:oMath>
        <m:d>
          <m:dPr>
            <m:ctrlPr>
              <w:rPr>
                <w:rFonts w:ascii="Cambria Math" w:hAnsi="Cambria Math"/>
                <w:i/>
              </w:rPr>
            </m:ctrlPr>
          </m:dPr>
          <m:e>
            <m:r>
              <w:rPr>
                <w:rFonts w:ascii="Cambria Math" w:hAnsi="Cambria Math"/>
              </w:rPr>
              <m:t>1-α</m:t>
            </m:r>
          </m:e>
        </m:d>
        <m:r>
          <w:rPr>
            <w:rFonts w:ascii="Cambria Math" w:hAnsi="Cambria Math"/>
          </w:rPr>
          <m:t>×100%</m:t>
        </m:r>
      </m:oMath>
      <w:r>
        <w:rPr>
          <w:rFonts w:eastAsiaTheme="minorEastAsia"/>
        </w:rPr>
        <w:t xml:space="preserve"> </w:t>
      </w:r>
      <w:r w:rsidRPr="004F1042">
        <w:rPr>
          <w:rFonts w:eastAsiaTheme="minorEastAsia"/>
          <w:b/>
          <w:bCs/>
        </w:rPr>
        <w:t>CI:</w:t>
      </w:r>
      <w:r>
        <w:rPr>
          <w:rFonts w:eastAsiaTheme="minorEastAsia"/>
        </w:rPr>
        <w:t xml:space="preserve"> </w:t>
      </w:r>
    </w:p>
    <w:p w14:paraId="2C7CDC81" w14:textId="5C424569" w:rsidR="00C61126" w:rsidRDefault="00C61126" w:rsidP="000432B6">
      <w:pPr>
        <w:rPr>
          <w:rFonts w:eastAsiaTheme="minorEastAsia"/>
        </w:rPr>
      </w:pPr>
      <w:r>
        <w:rPr>
          <w:rFonts w:eastAsiaTheme="minorEastAsia"/>
        </w:rPr>
        <w:t xml:space="preserve">(Note: Anywhere you see &lt;&gt;’s you should replace the inside with problem-specific terms.) </w:t>
      </w:r>
    </w:p>
    <w:p w14:paraId="788C71D3" w14:textId="77777777" w:rsidR="00C61126" w:rsidRDefault="00C61126" w:rsidP="000432B6">
      <w:pPr>
        <w:rPr>
          <w:rFonts w:eastAsiaTheme="minorEastAsia"/>
        </w:rPr>
      </w:pPr>
    </w:p>
    <w:p w14:paraId="39BEF309" w14:textId="6EF1EBA8" w:rsidR="00D42A6B" w:rsidRDefault="004F1042" w:rsidP="000432B6">
      <w:r>
        <w:rPr>
          <w:rFonts w:eastAsiaTheme="minorEastAsia"/>
        </w:rPr>
        <w:t>“</w:t>
      </w:r>
      <w:r w:rsidR="000432B6">
        <w:t xml:space="preserve">We don’t know exactly what </w:t>
      </w:r>
      <w:r w:rsidR="00D42A6B">
        <w:t>&lt;the unknown parameter value&gt; is</w:t>
      </w:r>
      <w:r w:rsidR="000432B6">
        <w:t xml:space="preserve">, but the interval from </w:t>
      </w:r>
      <w:r w:rsidR="00D42A6B">
        <w:t xml:space="preserve">&lt;lower bound&gt; to &lt;upper bound&gt; </w:t>
      </w:r>
      <w:r w:rsidR="000432B6">
        <w:t xml:space="preserve">probably contains the true </w:t>
      </w:r>
      <w:r w:rsidR="00D42A6B">
        <w:t>&lt;parameter value&gt;.</w:t>
      </w:r>
      <w:r>
        <w:t>”</w:t>
      </w:r>
      <w:r w:rsidR="00D42A6B">
        <w:t xml:space="preserve"> </w:t>
      </w:r>
    </w:p>
    <w:p w14:paraId="757E54DB" w14:textId="77777777" w:rsidR="00483573" w:rsidRDefault="00483573" w:rsidP="00483573">
      <w:pPr>
        <w:ind w:firstLine="720"/>
      </w:pPr>
      <w:r>
        <w:t xml:space="preserve">OR </w:t>
      </w:r>
    </w:p>
    <w:p w14:paraId="0A8A3AF1" w14:textId="77777777" w:rsidR="00483573" w:rsidRDefault="00483573" w:rsidP="00483573">
      <w:r>
        <w:t xml:space="preserve">“We are </w:t>
      </w:r>
      <m:oMath>
        <m:d>
          <m:dPr>
            <m:ctrlPr>
              <w:rPr>
                <w:rFonts w:ascii="Cambria Math" w:hAnsi="Cambria Math"/>
                <w:i/>
              </w:rPr>
            </m:ctrlPr>
          </m:dPr>
          <m:e>
            <m:r>
              <w:rPr>
                <w:rFonts w:ascii="Cambria Math" w:hAnsi="Cambria Math"/>
              </w:rPr>
              <m:t>1-α</m:t>
            </m:r>
          </m:e>
        </m:d>
        <m:r>
          <w:rPr>
            <w:rFonts w:ascii="Cambria Math" w:hAnsi="Cambria Math"/>
          </w:rPr>
          <m:t>×100%</m:t>
        </m:r>
      </m:oMath>
      <w:r>
        <w:t xml:space="preserve"> confident that the true population &lt;parameter&gt; is between &lt;lower bound&gt; and &lt;upper bound&gt;. “ </w:t>
      </w:r>
    </w:p>
    <w:p w14:paraId="267BA8BA" w14:textId="3FDF1BE4" w:rsidR="00D42A6B" w:rsidRDefault="00D42A6B" w:rsidP="000432B6"/>
    <w:p w14:paraId="3E3C21DC" w14:textId="28489A36" w:rsidR="000432B6" w:rsidRDefault="00483573" w:rsidP="00483573">
      <w:r>
        <w:t xml:space="preserve">The key to these interpretations is that we </w:t>
      </w:r>
      <w:r w:rsidR="000432B6">
        <w:t>admit</w:t>
      </w:r>
      <w:r w:rsidR="00D42A6B">
        <w:t xml:space="preserve"> </w:t>
      </w:r>
      <w:r w:rsidR="000432B6">
        <w:t>that we</w:t>
      </w:r>
      <w:r w:rsidR="00D42A6B">
        <w:t xml:space="preserve"> are </w:t>
      </w:r>
      <w:r w:rsidR="000432B6">
        <w:t xml:space="preserve">unsure about two things. First, we need an interval, not just a </w:t>
      </w:r>
      <w:r w:rsidR="00517923">
        <w:t>single value</w:t>
      </w:r>
      <w:r w:rsidR="000432B6">
        <w:t xml:space="preserve">, to try to capture the true </w:t>
      </w:r>
      <w:r w:rsidR="00D42A6B">
        <w:t>&lt;parameter value&gt;</w:t>
      </w:r>
      <w:r w:rsidR="000432B6">
        <w:t xml:space="preserve">. Second, we aren’t even certain that the true </w:t>
      </w:r>
      <w:r w:rsidR="00D42A6B">
        <w:t xml:space="preserve">&lt;parameter value&gt; </w:t>
      </w:r>
      <w:r w:rsidR="000432B6">
        <w:t xml:space="preserve">is </w:t>
      </w:r>
      <w:r w:rsidR="00D42A6B">
        <w:t>included in our</w:t>
      </w:r>
      <w:r w:rsidR="000432B6">
        <w:t xml:space="preserve"> interval, but we’re “pretty sure” that it is.</w:t>
      </w:r>
      <w:r w:rsidR="00517923">
        <w:t xml:space="preserve"> By pretty sure, we mean in the hypothetical </w:t>
      </w:r>
      <w:r w:rsidR="00781B5A">
        <w:t xml:space="preserve">long-run frequency </w:t>
      </w:r>
      <w:r w:rsidR="00517923">
        <w:t>sense</w:t>
      </w:r>
      <w:r w:rsidR="00781B5A">
        <w:t xml:space="preserve">. We are saying that if we </w:t>
      </w:r>
      <w:r w:rsidR="00517923">
        <w:t xml:space="preserve">could take all random samples of size </w:t>
      </w:r>
      <m:oMath>
        <m:r>
          <w:rPr>
            <w:rFonts w:ascii="Cambria Math" w:hAnsi="Cambria Math"/>
          </w:rPr>
          <m:t>n</m:t>
        </m:r>
      </m:oMath>
      <w:r w:rsidR="00517923">
        <w:t xml:space="preserve"> from this population</w:t>
      </w:r>
      <w:r w:rsidR="00781B5A">
        <w:t xml:space="preserve"> and then</w:t>
      </w:r>
      <w:r w:rsidR="00517923">
        <w:t xml:space="preserve"> create a CI based on each of these </w:t>
      </w:r>
      <w:r w:rsidR="00781B5A">
        <w:t xml:space="preserve">different </w:t>
      </w:r>
      <w:r w:rsidR="00517923">
        <w:t>random samples</w:t>
      </w:r>
      <w:r w:rsidR="00781B5A">
        <w:t>, then</w:t>
      </w:r>
      <w:r w:rsidR="00517923">
        <w:t xml:space="preserve"> </w:t>
      </w:r>
      <m:oMath>
        <m:d>
          <m:dPr>
            <m:ctrlPr>
              <w:rPr>
                <w:rFonts w:ascii="Cambria Math" w:hAnsi="Cambria Math"/>
                <w:i/>
              </w:rPr>
            </m:ctrlPr>
          </m:dPr>
          <m:e>
            <m:r>
              <w:rPr>
                <w:rFonts w:ascii="Cambria Math" w:hAnsi="Cambria Math"/>
              </w:rPr>
              <m:t>1-α</m:t>
            </m:r>
          </m:e>
        </m:d>
        <m:r>
          <w:rPr>
            <w:rFonts w:ascii="Cambria Math" w:hAnsi="Cambria Math"/>
          </w:rPr>
          <m:t>×100%</m:t>
        </m:r>
      </m:oMath>
      <w:r w:rsidR="00517923">
        <w:rPr>
          <w:rFonts w:eastAsiaTheme="minorEastAsia"/>
        </w:rPr>
        <w:t xml:space="preserve"> of these </w:t>
      </w:r>
      <w:r w:rsidR="00781B5A">
        <w:rPr>
          <w:rFonts w:eastAsiaTheme="minorEastAsia"/>
        </w:rPr>
        <w:t xml:space="preserve">confidence </w:t>
      </w:r>
      <w:r w:rsidR="00517923">
        <w:rPr>
          <w:rFonts w:eastAsiaTheme="minorEastAsia"/>
        </w:rPr>
        <w:t xml:space="preserve">intervals will contain the true population &lt;parameter value&gt;. </w:t>
      </w:r>
    </w:p>
    <w:p w14:paraId="4014CEC3" w14:textId="6631A8CE" w:rsidR="000432B6" w:rsidRDefault="000432B6" w:rsidP="000432B6"/>
    <w:p w14:paraId="1A25E2FF" w14:textId="301101D8" w:rsidR="00483573" w:rsidRDefault="00483573" w:rsidP="000432B6">
      <m:oMath>
        <m:r>
          <w:rPr>
            <w:rFonts w:ascii="Cambria Math" w:hAnsi="Cambria Math"/>
          </w:rPr>
          <m:t>α∈(0,1)</m:t>
        </m:r>
      </m:oMath>
      <w:r>
        <w:rPr>
          <w:rFonts w:eastAsiaTheme="minorEastAsia"/>
        </w:rPr>
        <w:t xml:space="preserve"> is called the </w:t>
      </w:r>
      <w:r w:rsidRPr="00483573">
        <w:rPr>
          <w:rFonts w:eastAsiaTheme="minorEastAsia"/>
          <w:b/>
          <w:bCs/>
        </w:rPr>
        <w:t>significance level</w:t>
      </w:r>
      <w:r>
        <w:rPr>
          <w:rFonts w:eastAsiaTheme="minorEastAsia"/>
        </w:rPr>
        <w:t xml:space="preserve"> and </w:t>
      </w:r>
      <m:oMath>
        <m:d>
          <m:dPr>
            <m:ctrlPr>
              <w:rPr>
                <w:rFonts w:ascii="Cambria Math" w:hAnsi="Cambria Math"/>
                <w:i/>
              </w:rPr>
            </m:ctrlPr>
          </m:dPr>
          <m:e>
            <m:r>
              <w:rPr>
                <w:rFonts w:ascii="Cambria Math" w:hAnsi="Cambria Math"/>
              </w:rPr>
              <m:t>1-α</m:t>
            </m:r>
          </m:e>
        </m:d>
        <m:r>
          <w:rPr>
            <w:rFonts w:ascii="Cambria Math" w:hAnsi="Cambria Math"/>
          </w:rPr>
          <m:t>×100%</m:t>
        </m:r>
      </m:oMath>
      <w:r>
        <w:rPr>
          <w:rFonts w:eastAsiaTheme="minorEastAsia"/>
        </w:rPr>
        <w:t xml:space="preserve"> is called the </w:t>
      </w:r>
      <w:r w:rsidRPr="00483573">
        <w:rPr>
          <w:rFonts w:eastAsiaTheme="minorEastAsia"/>
          <w:b/>
          <w:bCs/>
        </w:rPr>
        <w:t>confidence level</w:t>
      </w:r>
      <w:r>
        <w:rPr>
          <w:rFonts w:eastAsiaTheme="minorEastAsia"/>
        </w:rPr>
        <w:t xml:space="preserve">.  </w:t>
      </w:r>
    </w:p>
    <w:p w14:paraId="0745DE04" w14:textId="1E62E299" w:rsidR="000432B6" w:rsidRDefault="000432B6" w:rsidP="000432B6"/>
    <w:p w14:paraId="529BC253" w14:textId="77777777" w:rsidR="000432B6" w:rsidRDefault="000432B6" w:rsidP="000432B6"/>
    <w:p w14:paraId="704138C7" w14:textId="77777777" w:rsidR="00D42A6B" w:rsidRDefault="00D42A6B">
      <w:pPr>
        <w:rPr>
          <w:b/>
          <w:bCs/>
        </w:rPr>
      </w:pPr>
      <w:r>
        <w:rPr>
          <w:b/>
          <w:bCs/>
        </w:rPr>
        <w:br w:type="page"/>
      </w:r>
    </w:p>
    <w:p w14:paraId="2C92ED0F" w14:textId="163C9663" w:rsidR="000432B6" w:rsidRDefault="00D42A6B" w:rsidP="000432B6">
      <w:pPr>
        <w:rPr>
          <w:b/>
          <w:bCs/>
        </w:rPr>
      </w:pPr>
      <w:r>
        <w:rPr>
          <w:b/>
          <w:bCs/>
        </w:rPr>
        <w:lastRenderedPageBreak/>
        <w:t>Tips on h</w:t>
      </w:r>
      <w:r w:rsidR="000432B6" w:rsidRPr="000432B6">
        <w:rPr>
          <w:b/>
          <w:bCs/>
        </w:rPr>
        <w:t>ow to interpret CIs</w:t>
      </w:r>
    </w:p>
    <w:p w14:paraId="2D6222A4" w14:textId="77777777" w:rsidR="000436AF" w:rsidRDefault="000436AF" w:rsidP="000432B6">
      <w:pPr>
        <w:rPr>
          <w:b/>
          <w:bCs/>
        </w:rPr>
      </w:pPr>
    </w:p>
    <w:p w14:paraId="07CF5C14" w14:textId="530FAA9E" w:rsidR="000436AF" w:rsidRPr="000436AF" w:rsidRDefault="000436AF" w:rsidP="000432B6">
      <w:r>
        <w:t xml:space="preserve">Confidence intervals are useful because they allow us to quantify our uncertainty. We can heuristically think about them as informing us on how much we'd be willing to bet on certain outcomes. What we really mean however, has to do with the behavior of these intervals if we could calculate them based for </w:t>
      </w:r>
      <w:r w:rsidRPr="000436AF">
        <w:rPr>
          <w:i/>
          <w:iCs/>
        </w:rPr>
        <w:t>all possible samples</w:t>
      </w:r>
      <w:r>
        <w:t xml:space="preserve"> of size </w:t>
      </w:r>
      <m:oMath>
        <m:r>
          <w:rPr>
            <w:rFonts w:ascii="Cambria Math" w:hAnsi="Cambria Math"/>
          </w:rPr>
          <m:t>n</m:t>
        </m:r>
      </m:oMath>
      <w:r w:rsidRPr="000436AF">
        <w:rPr>
          <w:rFonts w:eastAsiaTheme="minorEastAsia"/>
        </w:rPr>
        <w:t xml:space="preserve"> </w:t>
      </w:r>
      <w:r>
        <w:t xml:space="preserve">from the population of interest.  </w:t>
      </w:r>
    </w:p>
    <w:p w14:paraId="1B9D2507" w14:textId="77777777" w:rsidR="000432B6" w:rsidRDefault="000432B6" w:rsidP="000432B6"/>
    <w:p w14:paraId="660FBD6D" w14:textId="77777777" w:rsidR="006C5065" w:rsidRPr="006C5065" w:rsidRDefault="000436AF" w:rsidP="006C5065">
      <w:pPr>
        <w:pStyle w:val="ListParagraph"/>
        <w:numPr>
          <w:ilvl w:val="0"/>
          <w:numId w:val="10"/>
        </w:numPr>
        <w:rPr>
          <w:b/>
          <w:bCs/>
        </w:rPr>
      </w:pPr>
      <w:r w:rsidRPr="006C5065">
        <w:rPr>
          <w:b/>
          <w:bCs/>
        </w:rPr>
        <w:t xml:space="preserve">Don’t </w:t>
      </w:r>
    </w:p>
    <w:p w14:paraId="7F42C1ED" w14:textId="5EE72F55" w:rsidR="000432B6" w:rsidRDefault="000436AF" w:rsidP="006C5065">
      <w:pPr>
        <w:pStyle w:val="ListParagraph"/>
        <w:numPr>
          <w:ilvl w:val="1"/>
          <w:numId w:val="10"/>
        </w:numPr>
      </w:pPr>
      <w:r>
        <w:t>C</w:t>
      </w:r>
      <w:r w:rsidR="000432B6">
        <w:t xml:space="preserve">laim that other samples will agree with yours. </w:t>
      </w:r>
      <w:r w:rsidR="000F6732">
        <w:t xml:space="preserve">A single </w:t>
      </w:r>
      <w:r w:rsidR="000432B6">
        <w:t>CI makes a statement about the true (unknown) population proportion</w:t>
      </w:r>
      <w:r w:rsidR="000F6732">
        <w:t xml:space="preserve"> based on a single sample of data</w:t>
      </w:r>
      <w:r w:rsidR="000432B6">
        <w:t xml:space="preserve">. </w:t>
      </w:r>
    </w:p>
    <w:p w14:paraId="2A4377D8" w14:textId="0B3CC967" w:rsidR="000F6732" w:rsidRDefault="000436AF" w:rsidP="006C5065">
      <w:pPr>
        <w:pStyle w:val="ListParagraph"/>
        <w:numPr>
          <w:ilvl w:val="1"/>
          <w:numId w:val="10"/>
        </w:numPr>
      </w:pPr>
      <w:r>
        <w:t xml:space="preserve">Ever state </w:t>
      </w:r>
      <w:r w:rsidR="000F6732">
        <w:t xml:space="preserve">absolute </w:t>
      </w:r>
      <w:r w:rsidR="000432B6">
        <w:t>certain</w:t>
      </w:r>
      <w:r w:rsidR="000F6732">
        <w:t xml:space="preserve">ty </w:t>
      </w:r>
      <w:r w:rsidR="000432B6">
        <w:t xml:space="preserve">about the </w:t>
      </w:r>
      <w:r w:rsidR="000F6732">
        <w:t xml:space="preserve">true value of a </w:t>
      </w:r>
      <w:r w:rsidR="000432B6">
        <w:t xml:space="preserve">parameter. In statistics (regardless of the probabilistic framework), </w:t>
      </w:r>
      <w:r w:rsidR="000F6732">
        <w:t xml:space="preserve">when we say we know something with </w:t>
      </w:r>
      <w:r w:rsidR="000432B6">
        <w:t>certain</w:t>
      </w:r>
      <w:r w:rsidR="000F6732">
        <w:t>ty, this means that it occurs “with probability 1”.</w:t>
      </w:r>
    </w:p>
    <w:p w14:paraId="62880DF2" w14:textId="171802D9" w:rsidR="000432B6" w:rsidRDefault="000436AF" w:rsidP="006C5065">
      <w:pPr>
        <w:pStyle w:val="ListParagraph"/>
        <w:numPr>
          <w:ilvl w:val="1"/>
          <w:numId w:val="10"/>
        </w:numPr>
      </w:pPr>
      <w:r>
        <w:t xml:space="preserve">Draw </w:t>
      </w:r>
      <w:r w:rsidR="000432B6">
        <w:t>conclusions beyond the scope of the population from which your sample was collected</w:t>
      </w:r>
      <w:r w:rsidR="000F6732">
        <w:t xml:space="preserve">. Be very careful about defining the population for which your sample is representative. </w:t>
      </w:r>
      <w:r w:rsidR="000432B6">
        <w:t xml:space="preserve"> </w:t>
      </w:r>
    </w:p>
    <w:p w14:paraId="00FD620A" w14:textId="09DED5BD" w:rsidR="000432B6" w:rsidRDefault="000436AF" w:rsidP="006C5065">
      <w:pPr>
        <w:pStyle w:val="ListParagraph"/>
        <w:numPr>
          <w:ilvl w:val="1"/>
          <w:numId w:val="10"/>
        </w:numPr>
      </w:pPr>
      <w:r>
        <w:t>S</w:t>
      </w:r>
      <w:r w:rsidR="000432B6">
        <w:t>uggest that the</w:t>
      </w:r>
      <w:r w:rsidR="001457B3">
        <w:t xml:space="preserve"> true</w:t>
      </w:r>
      <w:r w:rsidR="000432B6">
        <w:t xml:space="preserve"> parameter </w:t>
      </w:r>
      <w:r w:rsidR="001457B3">
        <w:t>value changes</w:t>
      </w:r>
      <w:r w:rsidR="000432B6">
        <w:t xml:space="preserve">. A confidence interval varies from one random sample to the next. The parameter stays the same (in frequentist statistics). </w:t>
      </w:r>
    </w:p>
    <w:p w14:paraId="4B427745" w14:textId="54B2815E" w:rsidR="000436AF" w:rsidRPr="006C5065" w:rsidRDefault="000436AF" w:rsidP="006C5065">
      <w:pPr>
        <w:pStyle w:val="ListParagraph"/>
        <w:numPr>
          <w:ilvl w:val="0"/>
          <w:numId w:val="10"/>
        </w:numPr>
        <w:rPr>
          <w:b/>
          <w:bCs/>
        </w:rPr>
      </w:pPr>
      <w:r w:rsidRPr="006C5065">
        <w:rPr>
          <w:b/>
          <w:bCs/>
        </w:rPr>
        <w:t>Do</w:t>
      </w:r>
    </w:p>
    <w:p w14:paraId="7F42F1EC" w14:textId="3D06DC69" w:rsidR="000432B6" w:rsidRDefault="000432B6" w:rsidP="006C5065">
      <w:pPr>
        <w:pStyle w:val="ListParagraph"/>
        <w:numPr>
          <w:ilvl w:val="1"/>
          <w:numId w:val="10"/>
        </w:numPr>
      </w:pPr>
      <w:r>
        <w:t>Trea</w:t>
      </w:r>
      <w:r w:rsidR="001A5A93">
        <w:t>t</w:t>
      </w:r>
      <w:r>
        <w:t xml:space="preserve"> the entire </w:t>
      </w:r>
      <w:r w:rsidR="001A5A93">
        <w:t xml:space="preserve">range of numbers within the </w:t>
      </w:r>
      <w:r>
        <w:t xml:space="preserve">confidence interval equally. Values near the middle are not "more plausible" than values near the edges. </w:t>
      </w:r>
    </w:p>
    <w:p w14:paraId="4EE34848" w14:textId="08A137F7" w:rsidR="000432B6" w:rsidRDefault="000432B6" w:rsidP="006C5065">
      <w:pPr>
        <w:pStyle w:val="ListParagraph"/>
        <w:numPr>
          <w:ilvl w:val="1"/>
          <w:numId w:val="10"/>
        </w:numPr>
      </w:pPr>
      <w:r>
        <w:t>Beware of margins of error that are too large to be useful</w:t>
      </w:r>
      <w:r w:rsidR="001A5A93">
        <w:t xml:space="preserve">. There is always going to be a trade-off between how precise our interval is vs. how confident we are in our interval.  </w:t>
      </w:r>
    </w:p>
    <w:p w14:paraId="6AB91A3F" w14:textId="7E161E82" w:rsidR="000432B6" w:rsidRDefault="000432B6" w:rsidP="006C5065">
      <w:pPr>
        <w:pStyle w:val="ListParagraph"/>
        <w:numPr>
          <w:ilvl w:val="1"/>
          <w:numId w:val="10"/>
        </w:numPr>
      </w:pPr>
      <w:r>
        <w:t>Watch out for biased sampling. If the data you are using to build the CI is biased, then your CI will also be biased</w:t>
      </w:r>
      <w:r w:rsidR="001A5A93">
        <w:t>, thus m</w:t>
      </w:r>
      <w:r>
        <w:t xml:space="preserve">aking the quantification of our uncertainty less accurate. </w:t>
      </w:r>
    </w:p>
    <w:p w14:paraId="5A30C20C" w14:textId="328696B3" w:rsidR="000432B6" w:rsidRDefault="000432B6" w:rsidP="006C5065">
      <w:pPr>
        <w:pStyle w:val="ListParagraph"/>
        <w:numPr>
          <w:ilvl w:val="1"/>
          <w:numId w:val="10"/>
        </w:numPr>
      </w:pPr>
      <w:r>
        <w:t>Always think about ways in which the independence assumption might be violated. We usually can't check this assumption but if it is violated, it makes our uncertainty quantification less accurat</w:t>
      </w:r>
      <w:r w:rsidR="001A5A93">
        <w:t>e</w:t>
      </w:r>
      <w:r>
        <w:t xml:space="preserve">. </w:t>
      </w:r>
    </w:p>
    <w:p w14:paraId="1B912273" w14:textId="77777777" w:rsidR="000432B6" w:rsidRDefault="000432B6" w:rsidP="000432B6"/>
    <w:p w14:paraId="347D5A68" w14:textId="77777777" w:rsidR="000432B6" w:rsidRDefault="000432B6" w:rsidP="000432B6"/>
    <w:p w14:paraId="3DBD5F5B" w14:textId="63F83757" w:rsidR="00CE00C1" w:rsidRDefault="005B11E0" w:rsidP="000432B6"/>
    <w:sectPr w:rsidR="00CE00C1" w:rsidSect="00DE5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E26"/>
    <w:multiLevelType w:val="hybridMultilevel"/>
    <w:tmpl w:val="652CBB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DA0611"/>
    <w:multiLevelType w:val="hybridMultilevel"/>
    <w:tmpl w:val="6FC8AE70"/>
    <w:lvl w:ilvl="0" w:tplc="04090001">
      <w:start w:val="1"/>
      <w:numFmt w:val="bullet"/>
      <w:lvlText w:val=""/>
      <w:lvlJc w:val="left"/>
      <w:pPr>
        <w:ind w:left="1446" w:hanging="360"/>
      </w:pPr>
      <w:rPr>
        <w:rFonts w:ascii="Symbol" w:hAnsi="Symbol" w:cs="Symbol" w:hint="default"/>
      </w:rPr>
    </w:lvl>
    <w:lvl w:ilvl="1" w:tplc="04090003">
      <w:start w:val="1"/>
      <w:numFmt w:val="bullet"/>
      <w:lvlText w:val="o"/>
      <w:lvlJc w:val="left"/>
      <w:pPr>
        <w:ind w:left="2166" w:hanging="360"/>
      </w:pPr>
      <w:rPr>
        <w:rFonts w:ascii="Courier New" w:hAnsi="Courier New" w:cs="Courier New" w:hint="default"/>
      </w:rPr>
    </w:lvl>
    <w:lvl w:ilvl="2" w:tplc="A86A9718">
      <w:numFmt w:val="bullet"/>
      <w:lvlText w:val="-"/>
      <w:lvlJc w:val="left"/>
      <w:pPr>
        <w:ind w:left="2886" w:hanging="360"/>
      </w:pPr>
      <w:rPr>
        <w:rFonts w:ascii="Calibri" w:eastAsiaTheme="minorHAnsi" w:hAnsi="Calibri" w:cs="Calibri"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2" w15:restartNumberingAfterBreak="0">
    <w:nsid w:val="0E8E00D1"/>
    <w:multiLevelType w:val="hybridMultilevel"/>
    <w:tmpl w:val="E67010F4"/>
    <w:lvl w:ilvl="0" w:tplc="04090001">
      <w:start w:val="1"/>
      <w:numFmt w:val="bullet"/>
      <w:lvlText w:val=""/>
      <w:lvlJc w:val="left"/>
      <w:pPr>
        <w:ind w:left="1446" w:hanging="360"/>
      </w:pPr>
      <w:rPr>
        <w:rFonts w:ascii="Symbol" w:hAnsi="Symbol" w:cs="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3" w15:restartNumberingAfterBreak="0">
    <w:nsid w:val="10523D39"/>
    <w:multiLevelType w:val="hybridMultilevel"/>
    <w:tmpl w:val="D4B00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75BD8"/>
    <w:multiLevelType w:val="hybridMultilevel"/>
    <w:tmpl w:val="547A3B7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915073F"/>
    <w:multiLevelType w:val="hybridMultilevel"/>
    <w:tmpl w:val="383832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D17627A"/>
    <w:multiLevelType w:val="hybridMultilevel"/>
    <w:tmpl w:val="05CA8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101C8"/>
    <w:multiLevelType w:val="hybridMultilevel"/>
    <w:tmpl w:val="169A63E0"/>
    <w:lvl w:ilvl="0" w:tplc="04090001">
      <w:start w:val="1"/>
      <w:numFmt w:val="bullet"/>
      <w:lvlText w:val=""/>
      <w:lvlJc w:val="left"/>
      <w:pPr>
        <w:ind w:left="1446" w:hanging="360"/>
      </w:pPr>
      <w:rPr>
        <w:rFonts w:ascii="Symbol" w:hAnsi="Symbol" w:cs="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8" w15:restartNumberingAfterBreak="0">
    <w:nsid w:val="6C5A0A92"/>
    <w:multiLevelType w:val="hybridMultilevel"/>
    <w:tmpl w:val="5EC654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0430DF"/>
    <w:multiLevelType w:val="hybridMultilevel"/>
    <w:tmpl w:val="2BA02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6"/>
  </w:num>
  <w:num w:numId="6">
    <w:abstractNumId w:val="3"/>
  </w:num>
  <w:num w:numId="7">
    <w:abstractNumId w:val="8"/>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B6"/>
    <w:rsid w:val="00012430"/>
    <w:rsid w:val="000432B6"/>
    <w:rsid w:val="000436AF"/>
    <w:rsid w:val="00065847"/>
    <w:rsid w:val="000F6732"/>
    <w:rsid w:val="0011781D"/>
    <w:rsid w:val="001457B3"/>
    <w:rsid w:val="001A5A93"/>
    <w:rsid w:val="001B39F8"/>
    <w:rsid w:val="002C2937"/>
    <w:rsid w:val="002E66FA"/>
    <w:rsid w:val="0033649B"/>
    <w:rsid w:val="00483573"/>
    <w:rsid w:val="004C6424"/>
    <w:rsid w:val="004F1042"/>
    <w:rsid w:val="00517923"/>
    <w:rsid w:val="00527919"/>
    <w:rsid w:val="005B11E0"/>
    <w:rsid w:val="005D681A"/>
    <w:rsid w:val="00601CE1"/>
    <w:rsid w:val="006C5065"/>
    <w:rsid w:val="007101AC"/>
    <w:rsid w:val="00781B5A"/>
    <w:rsid w:val="00843076"/>
    <w:rsid w:val="009128AF"/>
    <w:rsid w:val="00952EA8"/>
    <w:rsid w:val="00BA4A81"/>
    <w:rsid w:val="00C61126"/>
    <w:rsid w:val="00D42A6B"/>
    <w:rsid w:val="00D80AAC"/>
    <w:rsid w:val="00DE5546"/>
    <w:rsid w:val="00E217A7"/>
    <w:rsid w:val="00E72830"/>
    <w:rsid w:val="00F8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652D3"/>
  <w14:defaultImageDpi w14:val="32767"/>
  <w15:chartTrackingRefBased/>
  <w15:docId w15:val="{07B98D9F-B790-FC43-A9B1-B1F1FC85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CE1"/>
    <w:rPr>
      <w:color w:val="808080"/>
    </w:rPr>
  </w:style>
  <w:style w:type="paragraph" w:styleId="ListParagraph">
    <w:name w:val="List Paragraph"/>
    <w:basedOn w:val="Normal"/>
    <w:uiPriority w:val="34"/>
    <w:qFormat/>
    <w:rsid w:val="00601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Thornton</dc:creator>
  <cp:keywords/>
  <dc:description/>
  <cp:lastModifiedBy>Suzanne Thornton</cp:lastModifiedBy>
  <cp:revision>27</cp:revision>
  <dcterms:created xsi:type="dcterms:W3CDTF">2020-03-31T16:30:00Z</dcterms:created>
  <dcterms:modified xsi:type="dcterms:W3CDTF">2020-04-14T21:43:00Z</dcterms:modified>
</cp:coreProperties>
</file>