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176C" w14:textId="77777777" w:rsidR="00224FB0" w:rsidRDefault="00000000">
      <w:pPr>
        <w:spacing w:after="120"/>
        <w:jc w:val="center"/>
      </w:pPr>
      <w:r>
        <w:rPr>
          <w:b/>
          <w:bCs/>
          <w:color w:val="1F4E79"/>
          <w:sz w:val="34"/>
          <w:szCs w:val="34"/>
        </w:rPr>
        <w:t>OHDSI in the Era of Medical AI</w:t>
      </w:r>
    </w:p>
    <w:p w14:paraId="51836A24" w14:textId="77777777" w:rsidR="00224FB0" w:rsidRDefault="00000000">
      <w:pPr>
        <w:spacing w:after="120"/>
        <w:jc w:val="center"/>
      </w:pPr>
      <w:r>
        <w:rPr>
          <w:b/>
          <w:bCs/>
          <w:sz w:val="26"/>
          <w:szCs w:val="26"/>
        </w:rPr>
        <w:t>A Global Community Inquiry into Standardization and Infrastructure Roles</w:t>
      </w:r>
    </w:p>
    <w:p w14:paraId="398BD419" w14:textId="6D8E0C3B" w:rsidR="00224FB0" w:rsidRDefault="00000000">
      <w:pPr>
        <w:spacing w:after="240"/>
        <w:jc w:val="center"/>
        <w:rPr>
          <w:rFonts w:hint="eastAsia"/>
        </w:rPr>
      </w:pPr>
      <w:r>
        <w:rPr>
          <w:i/>
          <w:iCs/>
          <w:color w:val="595959"/>
        </w:rPr>
        <w:t>Survey Instrument — Version 1.</w:t>
      </w:r>
      <w:r w:rsidR="00BF1182">
        <w:rPr>
          <w:rFonts w:hint="eastAsia"/>
          <w:i/>
          <w:iCs/>
          <w:color w:val="595959"/>
        </w:rPr>
        <w:t>1</w:t>
      </w:r>
    </w:p>
    <w:p w14:paraId="4454A7F0" w14:textId="77777777" w:rsidR="00224FB0" w:rsidRDefault="00000000">
      <w:pPr>
        <w:pStyle w:val="Heading1"/>
      </w:pPr>
      <w:r>
        <w:t>Welcome</w:t>
      </w:r>
    </w:p>
    <w:p w14:paraId="7EBB6864" w14:textId="77777777" w:rsidR="00224FB0" w:rsidRDefault="00000000">
      <w:pPr>
        <w:spacing w:before="80" w:after="80" w:line="300" w:lineRule="auto"/>
        <w:jc w:val="both"/>
      </w:pPr>
      <w:r>
        <w:t>Medical AI is reshaping how observational research evidence is generated and used. The OHDSI community has spent more than a decade building infrastructure — OMOP CDM, standardized vocabularies, federated networks, open-source methodology — that may have a distinctive role in this transition. This survey asks how you, as a member of the community, see that role and the tensions surrounding it.</w:t>
      </w:r>
    </w:p>
    <w:p w14:paraId="40C288B4" w14:textId="77777777" w:rsidR="00FA3F02" w:rsidRDefault="00FA3F02">
      <w:pPr>
        <w:spacing w:before="80" w:after="80" w:line="300" w:lineRule="auto"/>
        <w:jc w:val="both"/>
      </w:pPr>
    </w:p>
    <w:p w14:paraId="76A0CC18" w14:textId="49FAFBFE" w:rsidR="00224FB0" w:rsidRDefault="00000000">
      <w:pPr>
        <w:spacing w:before="80" w:after="80" w:line="300" w:lineRule="auto"/>
        <w:jc w:val="both"/>
      </w:pPr>
      <w:r>
        <w:t>This 1</w:t>
      </w:r>
      <w:r w:rsidR="004163F9">
        <w:t>0</w:t>
      </w:r>
      <w:r>
        <w:t>–15 minute survey covers:</w:t>
      </w:r>
    </w:p>
    <w:p w14:paraId="11C2BA05" w14:textId="77777777" w:rsidR="00224FB0" w:rsidRDefault="00000000">
      <w:pPr>
        <w:pStyle w:val="ListParagraph"/>
        <w:numPr>
          <w:ilvl w:val="0"/>
          <w:numId w:val="2"/>
        </w:numPr>
      </w:pPr>
      <w:r>
        <w:t>Your context within OHDSI and your current AI/ML work</w:t>
      </w:r>
    </w:p>
    <w:p w14:paraId="76670AAF" w14:textId="77777777" w:rsidR="00224FB0" w:rsidRDefault="00000000">
      <w:pPr>
        <w:pStyle w:val="ListParagraph"/>
        <w:numPr>
          <w:ilvl w:val="0"/>
          <w:numId w:val="2"/>
        </w:numPr>
      </w:pPr>
      <w:r>
        <w:t>Your position on the role of data standardization in the AI era</w:t>
      </w:r>
    </w:p>
    <w:p w14:paraId="6A11D69B" w14:textId="77777777" w:rsidR="00224FB0" w:rsidRDefault="00000000">
      <w:pPr>
        <w:pStyle w:val="ListParagraph"/>
        <w:numPr>
          <w:ilvl w:val="0"/>
          <w:numId w:val="2"/>
        </w:numPr>
      </w:pPr>
      <w:r>
        <w:t>How OHDSI infrastructure relates to four medical-AI failure modes recently identified in the literature</w:t>
      </w:r>
    </w:p>
    <w:p w14:paraId="4962DBE3" w14:textId="77777777" w:rsidR="00224FB0" w:rsidRDefault="00000000">
      <w:pPr>
        <w:pStyle w:val="ListParagraph"/>
        <w:numPr>
          <w:ilvl w:val="0"/>
          <w:numId w:val="2"/>
        </w:numPr>
      </w:pPr>
      <w:r>
        <w:t>What future role you hope OHDSI will play, and what should be prioritized</w:t>
      </w:r>
    </w:p>
    <w:p w14:paraId="33262363" w14:textId="77777777" w:rsidR="00FA3F02" w:rsidRDefault="00FA3F02" w:rsidP="00FA3F02">
      <w:pPr>
        <w:pStyle w:val="ListParagraph"/>
        <w:ind w:left="720"/>
      </w:pPr>
    </w:p>
    <w:p w14:paraId="709A7CA9" w14:textId="77777777" w:rsidR="00224FB0" w:rsidRDefault="00000000">
      <w:pPr>
        <w:spacing w:before="80" w:after="80" w:line="300" w:lineRule="auto"/>
        <w:jc w:val="both"/>
      </w:pPr>
      <w:r>
        <w:t>There are no right or wrong answers. We are interested in how the community is actually thinking — including where it is divided. Your responses are anonymous; no personal identifiers are collected. Findings will be presented at the OHDSI Global Symposium 2026 and shared back to the community.</w:t>
      </w:r>
    </w:p>
    <w:p w14:paraId="71AD607E" w14:textId="77777777" w:rsidR="00224FB0" w:rsidRPr="004163F9" w:rsidRDefault="00000000">
      <w:pPr>
        <w:spacing w:before="80" w:after="80" w:line="300" w:lineRule="auto"/>
        <w:jc w:val="both"/>
        <w:rPr>
          <w:sz w:val="21"/>
          <w:szCs w:val="21"/>
        </w:rPr>
      </w:pPr>
      <w:r w:rsidRPr="004163F9">
        <w:rPr>
          <w:i/>
          <w:iCs/>
          <w:color w:val="595959"/>
          <w:sz w:val="21"/>
          <w:szCs w:val="21"/>
        </w:rPr>
        <w:t>Working definition. In this survey, "medical AI" refers broadly to any application of machine learning, deep learning, generative AI (including LLMs), or AI-driven automation to observational health research and real-world evidence — for prediction, phenotyping, causal inference, study design, evidence summarization, or other purposes. Both fully integrated and exploratory work are in scope.</w:t>
      </w:r>
    </w:p>
    <w:p w14:paraId="235BC0C7" w14:textId="77777777" w:rsidR="00224FB0" w:rsidRDefault="00000000">
      <w:pPr>
        <w:spacing w:before="80" w:after="80" w:line="300" w:lineRule="auto"/>
        <w:jc w:val="both"/>
        <w:rPr>
          <w:i/>
          <w:iCs/>
          <w:color w:val="595959"/>
          <w:sz w:val="21"/>
          <w:szCs w:val="21"/>
        </w:rPr>
      </w:pPr>
      <w:r w:rsidRPr="004163F9">
        <w:rPr>
          <w:i/>
          <w:iCs/>
          <w:color w:val="595959"/>
          <w:sz w:val="21"/>
          <w:szCs w:val="21"/>
        </w:rPr>
        <w:t>By proceeding, you consent to participate.</w:t>
      </w:r>
    </w:p>
    <w:p w14:paraId="1C1800C5" w14:textId="77777777" w:rsidR="00574E8C" w:rsidRDefault="00574E8C">
      <w:pPr>
        <w:spacing w:before="80" w:after="80" w:line="300" w:lineRule="auto"/>
        <w:jc w:val="both"/>
        <w:rPr>
          <w:i/>
          <w:iCs/>
          <w:color w:val="595959"/>
          <w:sz w:val="21"/>
          <w:szCs w:val="21"/>
        </w:rPr>
      </w:pPr>
    </w:p>
    <w:p w14:paraId="6661E780" w14:textId="0C11D418" w:rsidR="00574E8C" w:rsidRDefault="00574E8C">
      <w:pPr>
        <w:spacing w:before="80" w:after="80" w:line="300" w:lineRule="auto"/>
        <w:jc w:val="both"/>
        <w:rPr>
          <w:i/>
          <w:iCs/>
          <w:color w:val="595959"/>
          <w:sz w:val="21"/>
          <w:szCs w:val="21"/>
        </w:rPr>
      </w:pPr>
    </w:p>
    <w:p w14:paraId="46B7DBBA" w14:textId="77777777" w:rsidR="00574E8C" w:rsidRDefault="00574E8C">
      <w:pPr>
        <w:spacing w:before="80" w:after="80" w:line="300" w:lineRule="auto"/>
        <w:jc w:val="both"/>
        <w:rPr>
          <w:i/>
          <w:iCs/>
          <w:color w:val="595959"/>
          <w:sz w:val="21"/>
          <w:szCs w:val="21"/>
        </w:rPr>
      </w:pPr>
    </w:p>
    <w:p w14:paraId="2B7640AE" w14:textId="77777777" w:rsidR="00574E8C" w:rsidRDefault="00574E8C">
      <w:pPr>
        <w:spacing w:before="80" w:after="80" w:line="300" w:lineRule="auto"/>
        <w:jc w:val="both"/>
        <w:rPr>
          <w:i/>
          <w:iCs/>
          <w:color w:val="595959"/>
          <w:sz w:val="21"/>
          <w:szCs w:val="21"/>
        </w:rPr>
      </w:pPr>
    </w:p>
    <w:p w14:paraId="6C8A5C9E" w14:textId="77777777" w:rsidR="00574E8C" w:rsidRDefault="00574E8C">
      <w:pPr>
        <w:spacing w:before="80" w:after="80" w:line="300" w:lineRule="auto"/>
        <w:jc w:val="both"/>
        <w:rPr>
          <w:i/>
          <w:iCs/>
          <w:color w:val="595959"/>
          <w:sz w:val="21"/>
          <w:szCs w:val="21"/>
        </w:rPr>
      </w:pPr>
    </w:p>
    <w:p w14:paraId="67ED2625" w14:textId="77777777" w:rsidR="00574E8C" w:rsidRDefault="00574E8C">
      <w:pPr>
        <w:spacing w:before="80" w:after="80" w:line="300" w:lineRule="auto"/>
        <w:jc w:val="both"/>
        <w:rPr>
          <w:i/>
          <w:iCs/>
          <w:color w:val="595959"/>
          <w:sz w:val="21"/>
          <w:szCs w:val="21"/>
        </w:rPr>
      </w:pPr>
    </w:p>
    <w:p w14:paraId="3589315F" w14:textId="77777777" w:rsidR="00574E8C" w:rsidRDefault="00574E8C">
      <w:pPr>
        <w:spacing w:before="80" w:after="80" w:line="300" w:lineRule="auto"/>
        <w:jc w:val="both"/>
        <w:rPr>
          <w:i/>
          <w:iCs/>
          <w:color w:val="595959"/>
          <w:sz w:val="21"/>
          <w:szCs w:val="21"/>
        </w:rPr>
      </w:pPr>
    </w:p>
    <w:p w14:paraId="5725C761" w14:textId="77777777" w:rsidR="00574E8C" w:rsidRDefault="00574E8C">
      <w:pPr>
        <w:spacing w:before="80" w:after="80" w:line="300" w:lineRule="auto"/>
        <w:jc w:val="both"/>
        <w:rPr>
          <w:i/>
          <w:iCs/>
          <w:color w:val="595959"/>
          <w:sz w:val="21"/>
          <w:szCs w:val="21"/>
        </w:rPr>
      </w:pPr>
    </w:p>
    <w:p w14:paraId="4FAD76E7" w14:textId="77777777" w:rsidR="00574E8C" w:rsidRDefault="00574E8C">
      <w:pPr>
        <w:spacing w:before="80" w:after="80" w:line="300" w:lineRule="auto"/>
        <w:jc w:val="both"/>
        <w:rPr>
          <w:i/>
          <w:iCs/>
          <w:color w:val="595959"/>
          <w:sz w:val="21"/>
          <w:szCs w:val="21"/>
        </w:rPr>
      </w:pPr>
    </w:p>
    <w:p w14:paraId="11FF67A4" w14:textId="77777777" w:rsidR="00224FB0" w:rsidRDefault="00000000">
      <w:pPr>
        <w:pStyle w:val="Heading1"/>
      </w:pPr>
      <w:r>
        <w:lastRenderedPageBreak/>
        <w:t>Section 0 · About You</w:t>
      </w:r>
    </w:p>
    <w:p w14:paraId="0E37ADC9" w14:textId="77777777" w:rsidR="00224FB0" w:rsidRDefault="00000000">
      <w:pPr>
        <w:spacing w:before="200" w:after="60" w:line="300" w:lineRule="auto"/>
      </w:pPr>
      <w:r>
        <w:rPr>
          <w:b/>
          <w:bCs/>
          <w:color w:val="1F4E79"/>
        </w:rPr>
        <w:t xml:space="preserve">Q0a. </w:t>
      </w:r>
      <w:r>
        <w:rPr>
          <w:b/>
          <w:bCs/>
        </w:rPr>
        <w:t>Age group</w:t>
      </w:r>
    </w:p>
    <w:p w14:paraId="0912BC22" w14:textId="77777777" w:rsidR="00224FB0" w:rsidRDefault="00000000">
      <w:pPr>
        <w:spacing w:before="30" w:after="30" w:line="280" w:lineRule="auto"/>
        <w:ind w:left="720" w:hanging="360"/>
      </w:pPr>
      <w:r>
        <w:rPr>
          <w:color w:val="808080"/>
        </w:rPr>
        <w:t xml:space="preserve">☐  </w:t>
      </w:r>
      <w:r>
        <w:rPr>
          <w:b/>
          <w:bCs/>
        </w:rPr>
        <w:t xml:space="preserve">(a) </w:t>
      </w:r>
      <w:r>
        <w:t>Under 25</w:t>
      </w:r>
    </w:p>
    <w:p w14:paraId="2EC81C19" w14:textId="77777777" w:rsidR="00224FB0" w:rsidRDefault="00000000">
      <w:pPr>
        <w:spacing w:before="30" w:after="30" w:line="280" w:lineRule="auto"/>
        <w:ind w:left="720" w:hanging="360"/>
      </w:pPr>
      <w:r>
        <w:rPr>
          <w:color w:val="808080"/>
        </w:rPr>
        <w:t xml:space="preserve">☐  </w:t>
      </w:r>
      <w:r>
        <w:rPr>
          <w:b/>
          <w:bCs/>
        </w:rPr>
        <w:t xml:space="preserve">(b) </w:t>
      </w:r>
      <w:r>
        <w:t>25–34</w:t>
      </w:r>
    </w:p>
    <w:p w14:paraId="4DEACA51" w14:textId="77777777" w:rsidR="00224FB0" w:rsidRDefault="00000000">
      <w:pPr>
        <w:spacing w:before="30" w:after="30" w:line="280" w:lineRule="auto"/>
        <w:ind w:left="720" w:hanging="360"/>
      </w:pPr>
      <w:r>
        <w:rPr>
          <w:color w:val="808080"/>
        </w:rPr>
        <w:t xml:space="preserve">☐  </w:t>
      </w:r>
      <w:r>
        <w:rPr>
          <w:b/>
          <w:bCs/>
        </w:rPr>
        <w:t xml:space="preserve">(c) </w:t>
      </w:r>
      <w:r>
        <w:t>35–44</w:t>
      </w:r>
    </w:p>
    <w:p w14:paraId="43605A18" w14:textId="77777777" w:rsidR="00224FB0" w:rsidRDefault="00000000">
      <w:pPr>
        <w:spacing w:before="30" w:after="30" w:line="280" w:lineRule="auto"/>
        <w:ind w:left="720" w:hanging="360"/>
      </w:pPr>
      <w:r>
        <w:rPr>
          <w:color w:val="808080"/>
        </w:rPr>
        <w:t xml:space="preserve">☐  </w:t>
      </w:r>
      <w:r>
        <w:rPr>
          <w:b/>
          <w:bCs/>
        </w:rPr>
        <w:t xml:space="preserve">(d) </w:t>
      </w:r>
      <w:r>
        <w:t>45–54</w:t>
      </w:r>
    </w:p>
    <w:p w14:paraId="626D2E4C" w14:textId="77777777" w:rsidR="00224FB0" w:rsidRDefault="00000000">
      <w:pPr>
        <w:spacing w:before="30" w:after="30" w:line="280" w:lineRule="auto"/>
        <w:ind w:left="720" w:hanging="360"/>
      </w:pPr>
      <w:r>
        <w:rPr>
          <w:color w:val="808080"/>
        </w:rPr>
        <w:t xml:space="preserve">☐  </w:t>
      </w:r>
      <w:r>
        <w:rPr>
          <w:b/>
          <w:bCs/>
        </w:rPr>
        <w:t xml:space="preserve">(e) </w:t>
      </w:r>
      <w:r>
        <w:t>55–64</w:t>
      </w:r>
    </w:p>
    <w:p w14:paraId="119602D0" w14:textId="77777777" w:rsidR="00224FB0" w:rsidRDefault="00000000">
      <w:pPr>
        <w:spacing w:before="30" w:after="30" w:line="280" w:lineRule="auto"/>
        <w:ind w:left="720" w:hanging="360"/>
      </w:pPr>
      <w:r>
        <w:rPr>
          <w:color w:val="808080"/>
        </w:rPr>
        <w:t xml:space="preserve">☐  </w:t>
      </w:r>
      <w:r>
        <w:rPr>
          <w:b/>
          <w:bCs/>
        </w:rPr>
        <w:t xml:space="preserve">(f) </w:t>
      </w:r>
      <w:r>
        <w:t>65 or older</w:t>
      </w:r>
    </w:p>
    <w:p w14:paraId="42F699F0" w14:textId="77777777" w:rsidR="00224FB0" w:rsidRDefault="00000000">
      <w:pPr>
        <w:spacing w:before="30" w:after="30" w:line="280" w:lineRule="auto"/>
        <w:ind w:left="720" w:hanging="360"/>
      </w:pPr>
      <w:r>
        <w:rPr>
          <w:color w:val="808080"/>
        </w:rPr>
        <w:t xml:space="preserve">☐  </w:t>
      </w:r>
      <w:r>
        <w:rPr>
          <w:b/>
          <w:bCs/>
        </w:rPr>
        <w:t xml:space="preserve">(g) </w:t>
      </w:r>
      <w:r>
        <w:t>Prefer not to say</w:t>
      </w:r>
    </w:p>
    <w:p w14:paraId="097C64C2" w14:textId="77777777" w:rsidR="00224FB0" w:rsidRDefault="00000000">
      <w:pPr>
        <w:spacing w:before="200" w:after="60" w:line="300" w:lineRule="auto"/>
      </w:pPr>
      <w:r>
        <w:rPr>
          <w:b/>
          <w:bCs/>
          <w:color w:val="1F4E79"/>
        </w:rPr>
        <w:t xml:space="preserve">Q0b. </w:t>
      </w:r>
      <w:r>
        <w:rPr>
          <w:b/>
          <w:bCs/>
        </w:rPr>
        <w:t>How would you rate your familiarity with AI/ML approaches in observational health research?</w:t>
      </w:r>
    </w:p>
    <w:p w14:paraId="04320E6B" w14:textId="77777777" w:rsidR="00224FB0" w:rsidRDefault="00000000">
      <w:pPr>
        <w:spacing w:before="40" w:after="80" w:line="280" w:lineRule="auto"/>
        <w:ind w:left="360"/>
      </w:pPr>
      <w:r>
        <w:rPr>
          <w:i/>
          <w:iCs/>
          <w:color w:val="595959"/>
          <w:sz w:val="20"/>
          <w:szCs w:val="20"/>
        </w:rPr>
        <w:t>Single choice.</w:t>
      </w:r>
    </w:p>
    <w:p w14:paraId="0F5FCB3B" w14:textId="77777777" w:rsidR="00224FB0" w:rsidRDefault="00000000">
      <w:pPr>
        <w:spacing w:before="30" w:after="30" w:line="280" w:lineRule="auto"/>
        <w:ind w:left="720" w:hanging="360"/>
      </w:pPr>
      <w:r>
        <w:rPr>
          <w:color w:val="808080"/>
        </w:rPr>
        <w:t xml:space="preserve">☐  </w:t>
      </w:r>
      <w:r>
        <w:rPr>
          <w:b/>
          <w:bCs/>
        </w:rPr>
        <w:t xml:space="preserve">(1) </w:t>
      </w:r>
      <w:r>
        <w:t>No familiarity</w:t>
      </w:r>
    </w:p>
    <w:p w14:paraId="69045E4A" w14:textId="77777777" w:rsidR="00224FB0" w:rsidRDefault="00000000">
      <w:pPr>
        <w:spacing w:before="30" w:after="30" w:line="280" w:lineRule="auto"/>
        <w:ind w:left="720" w:hanging="360"/>
      </w:pPr>
      <w:r>
        <w:rPr>
          <w:color w:val="808080"/>
        </w:rPr>
        <w:t xml:space="preserve">☐  </w:t>
      </w:r>
      <w:r>
        <w:rPr>
          <w:b/>
          <w:bCs/>
        </w:rPr>
        <w:t xml:space="preserve">(2) </w:t>
      </w:r>
      <w:r>
        <w:t>Basic conceptual familiarity, no hands-on work</w:t>
      </w:r>
    </w:p>
    <w:p w14:paraId="67A21E23" w14:textId="77777777" w:rsidR="00224FB0" w:rsidRDefault="00000000">
      <w:pPr>
        <w:spacing w:before="30" w:after="30" w:line="280" w:lineRule="auto"/>
        <w:ind w:left="720" w:hanging="360"/>
      </w:pPr>
      <w:r>
        <w:rPr>
          <w:color w:val="808080"/>
        </w:rPr>
        <w:t xml:space="preserve">☐  </w:t>
      </w:r>
      <w:r>
        <w:rPr>
          <w:b/>
          <w:bCs/>
        </w:rPr>
        <w:t xml:space="preserve">(3) </w:t>
      </w:r>
      <w:r>
        <w:t>Some hands-on experience (e.g., have run AI/ML analyses occasionally)</w:t>
      </w:r>
    </w:p>
    <w:p w14:paraId="516B1C13" w14:textId="77777777" w:rsidR="00224FB0" w:rsidRDefault="00000000">
      <w:pPr>
        <w:spacing w:before="30" w:after="30" w:line="280" w:lineRule="auto"/>
        <w:ind w:left="720" w:hanging="360"/>
      </w:pPr>
      <w:r>
        <w:rPr>
          <w:color w:val="808080"/>
        </w:rPr>
        <w:t xml:space="preserve">☐  </w:t>
      </w:r>
      <w:r>
        <w:rPr>
          <w:b/>
          <w:bCs/>
        </w:rPr>
        <w:t xml:space="preserve">(4) </w:t>
      </w:r>
      <w:r>
        <w:t>Substantial hands-on experience (routine part of my work)</w:t>
      </w:r>
    </w:p>
    <w:p w14:paraId="1520EC4E" w14:textId="77777777" w:rsidR="00224FB0" w:rsidRDefault="00000000">
      <w:pPr>
        <w:spacing w:before="30" w:after="30" w:line="280" w:lineRule="auto"/>
        <w:ind w:left="720" w:hanging="360"/>
      </w:pPr>
      <w:r>
        <w:rPr>
          <w:color w:val="808080"/>
        </w:rPr>
        <w:t xml:space="preserve">☐  </w:t>
      </w:r>
      <w:r>
        <w:rPr>
          <w:b/>
          <w:bCs/>
        </w:rPr>
        <w:t xml:space="preserve">(5) </w:t>
      </w:r>
      <w:r>
        <w:t>Expert — I develop methods or lead AI/ML projects</w:t>
      </w:r>
    </w:p>
    <w:p w14:paraId="2B16394A" w14:textId="77777777" w:rsidR="00224FB0" w:rsidRDefault="00000000">
      <w:pPr>
        <w:spacing w:before="200" w:after="60" w:line="300" w:lineRule="auto"/>
      </w:pPr>
      <w:r>
        <w:rPr>
          <w:b/>
          <w:bCs/>
          <w:color w:val="1F4E79"/>
        </w:rPr>
        <w:t xml:space="preserve">Q0c. </w:t>
      </w:r>
      <w:r>
        <w:rPr>
          <w:b/>
          <w:bCs/>
        </w:rPr>
        <w:t>How long have you been active in the OHDSI community?</w:t>
      </w:r>
    </w:p>
    <w:p w14:paraId="0EA09444" w14:textId="77777777" w:rsidR="00224FB0" w:rsidRDefault="00000000">
      <w:pPr>
        <w:spacing w:before="30" w:after="30" w:line="280" w:lineRule="auto"/>
        <w:ind w:left="720" w:hanging="360"/>
      </w:pPr>
      <w:r>
        <w:rPr>
          <w:color w:val="808080"/>
        </w:rPr>
        <w:t xml:space="preserve">☐  </w:t>
      </w:r>
      <w:r>
        <w:rPr>
          <w:b/>
          <w:bCs/>
        </w:rPr>
        <w:t xml:space="preserve">(a) </w:t>
      </w:r>
      <w:r>
        <w:t>Less than 1 year</w:t>
      </w:r>
    </w:p>
    <w:p w14:paraId="4164BA03" w14:textId="77777777" w:rsidR="00224FB0" w:rsidRDefault="00000000">
      <w:pPr>
        <w:spacing w:before="30" w:after="30" w:line="280" w:lineRule="auto"/>
        <w:ind w:left="720" w:hanging="360"/>
      </w:pPr>
      <w:r>
        <w:rPr>
          <w:color w:val="808080"/>
        </w:rPr>
        <w:t xml:space="preserve">☐  </w:t>
      </w:r>
      <w:r>
        <w:rPr>
          <w:b/>
          <w:bCs/>
        </w:rPr>
        <w:t xml:space="preserve">(b) </w:t>
      </w:r>
      <w:r>
        <w:t>1–3 years</w:t>
      </w:r>
    </w:p>
    <w:p w14:paraId="5040DF9A" w14:textId="77777777" w:rsidR="00224FB0" w:rsidRDefault="00000000">
      <w:pPr>
        <w:spacing w:before="30" w:after="30" w:line="280" w:lineRule="auto"/>
        <w:ind w:left="720" w:hanging="360"/>
      </w:pPr>
      <w:r>
        <w:rPr>
          <w:color w:val="808080"/>
        </w:rPr>
        <w:t xml:space="preserve">☐  </w:t>
      </w:r>
      <w:r>
        <w:rPr>
          <w:b/>
          <w:bCs/>
        </w:rPr>
        <w:t xml:space="preserve">(c) </w:t>
      </w:r>
      <w:r>
        <w:t>3–5 years</w:t>
      </w:r>
    </w:p>
    <w:p w14:paraId="63CF00F8" w14:textId="77777777" w:rsidR="00224FB0" w:rsidRDefault="00000000">
      <w:pPr>
        <w:spacing w:before="30" w:after="30" w:line="280" w:lineRule="auto"/>
        <w:ind w:left="720" w:hanging="360"/>
      </w:pPr>
      <w:r>
        <w:rPr>
          <w:color w:val="808080"/>
        </w:rPr>
        <w:t xml:space="preserve">☐  </w:t>
      </w:r>
      <w:r>
        <w:rPr>
          <w:b/>
          <w:bCs/>
        </w:rPr>
        <w:t xml:space="preserve">(d) </w:t>
      </w:r>
      <w:r>
        <w:t>More than 5 years</w:t>
      </w:r>
    </w:p>
    <w:p w14:paraId="176504C3" w14:textId="77777777" w:rsidR="00224FB0" w:rsidRDefault="00000000">
      <w:pPr>
        <w:spacing w:before="200" w:after="60" w:line="300" w:lineRule="auto"/>
      </w:pPr>
      <w:r>
        <w:rPr>
          <w:b/>
          <w:bCs/>
          <w:color w:val="1F4E79"/>
        </w:rPr>
        <w:t xml:space="preserve">Q0d. </w:t>
      </w:r>
      <w:r>
        <w:rPr>
          <w:b/>
          <w:bCs/>
        </w:rPr>
        <w:t>Which type of institution best describes your primary affiliation?</w:t>
      </w:r>
    </w:p>
    <w:p w14:paraId="19745813" w14:textId="77777777" w:rsidR="00224FB0" w:rsidRDefault="00000000">
      <w:pPr>
        <w:spacing w:before="40" w:after="80" w:line="280" w:lineRule="auto"/>
        <w:ind w:left="360"/>
      </w:pPr>
      <w:r>
        <w:rPr>
          <w:i/>
          <w:iCs/>
          <w:color w:val="595959"/>
          <w:sz w:val="20"/>
          <w:szCs w:val="20"/>
        </w:rPr>
        <w:t>Single choice.</w:t>
      </w:r>
    </w:p>
    <w:p w14:paraId="1F63A353" w14:textId="77777777" w:rsidR="00224FB0" w:rsidRDefault="00000000">
      <w:pPr>
        <w:spacing w:before="30" w:after="30" w:line="280" w:lineRule="auto"/>
        <w:ind w:left="720" w:hanging="360"/>
      </w:pPr>
      <w:r>
        <w:rPr>
          <w:color w:val="808080"/>
        </w:rPr>
        <w:t xml:space="preserve">☐  </w:t>
      </w:r>
      <w:r>
        <w:rPr>
          <w:b/>
          <w:bCs/>
        </w:rPr>
        <w:t xml:space="preserve">(a) </w:t>
      </w:r>
      <w:r>
        <w:t>Academic or university-based research institution</w:t>
      </w:r>
    </w:p>
    <w:p w14:paraId="4C7D7980" w14:textId="77777777" w:rsidR="00224FB0" w:rsidRDefault="00000000">
      <w:pPr>
        <w:spacing w:before="30" w:after="30" w:line="280" w:lineRule="auto"/>
        <w:ind w:left="720" w:hanging="360"/>
      </w:pPr>
      <w:r>
        <w:rPr>
          <w:color w:val="808080"/>
        </w:rPr>
        <w:t xml:space="preserve">☐  </w:t>
      </w:r>
      <w:r>
        <w:rPr>
          <w:b/>
          <w:bCs/>
        </w:rPr>
        <w:t xml:space="preserve">(b) </w:t>
      </w:r>
      <w:r>
        <w:t>Hospital or health system (clinical setting)</w:t>
      </w:r>
    </w:p>
    <w:p w14:paraId="04AAEEE2" w14:textId="77777777" w:rsidR="00224FB0" w:rsidRDefault="00000000">
      <w:pPr>
        <w:spacing w:before="30" w:after="30" w:line="280" w:lineRule="auto"/>
        <w:ind w:left="720" w:hanging="360"/>
      </w:pPr>
      <w:r>
        <w:rPr>
          <w:color w:val="808080"/>
        </w:rPr>
        <w:t xml:space="preserve">☐  </w:t>
      </w:r>
      <w:r>
        <w:rPr>
          <w:b/>
          <w:bCs/>
        </w:rPr>
        <w:t xml:space="preserve">(c) </w:t>
      </w:r>
      <w:r>
        <w:t>Industry (pharmaceutical, biotech, health-tech, CRO, software)</w:t>
      </w:r>
    </w:p>
    <w:p w14:paraId="2C9AFD3D" w14:textId="77777777" w:rsidR="00224FB0" w:rsidRDefault="00000000">
      <w:pPr>
        <w:spacing w:before="30" w:after="30" w:line="280" w:lineRule="auto"/>
        <w:ind w:left="720" w:hanging="360"/>
      </w:pPr>
      <w:r>
        <w:rPr>
          <w:color w:val="808080"/>
        </w:rPr>
        <w:t xml:space="preserve">☐  </w:t>
      </w:r>
      <w:r>
        <w:rPr>
          <w:b/>
          <w:bCs/>
        </w:rPr>
        <w:t xml:space="preserve">(d) </w:t>
      </w:r>
      <w:r>
        <w:t>Government or regulatory agency</w:t>
      </w:r>
    </w:p>
    <w:p w14:paraId="50F1DC49" w14:textId="77777777" w:rsidR="00224FB0" w:rsidRDefault="00000000">
      <w:pPr>
        <w:spacing w:before="30" w:after="30" w:line="280" w:lineRule="auto"/>
        <w:ind w:left="720" w:hanging="360"/>
      </w:pPr>
      <w:r>
        <w:rPr>
          <w:color w:val="808080"/>
        </w:rPr>
        <w:t xml:space="preserve">☐  </w:t>
      </w:r>
      <w:r>
        <w:rPr>
          <w:b/>
          <w:bCs/>
        </w:rPr>
        <w:t xml:space="preserve">(e) </w:t>
      </w:r>
      <w:r>
        <w:t>Nonprofit, foundation, or non-governmental organization</w:t>
      </w:r>
    </w:p>
    <w:p w14:paraId="699CAF2A" w14:textId="77777777" w:rsidR="00224FB0" w:rsidRDefault="00000000">
      <w:pPr>
        <w:spacing w:before="30" w:after="30" w:line="280" w:lineRule="auto"/>
        <w:ind w:left="720" w:hanging="360"/>
      </w:pPr>
      <w:r>
        <w:rPr>
          <w:color w:val="808080"/>
        </w:rPr>
        <w:t xml:space="preserve">☐  </w:t>
      </w:r>
      <w:r>
        <w:rPr>
          <w:b/>
          <w:bCs/>
        </w:rPr>
        <w:t xml:space="preserve">(f) </w:t>
      </w:r>
      <w:r>
        <w:t>Independent / self-employed</w:t>
      </w:r>
    </w:p>
    <w:p w14:paraId="3AF8C582" w14:textId="77777777" w:rsidR="00224FB0" w:rsidRDefault="00000000">
      <w:pPr>
        <w:spacing w:before="30" w:after="30" w:line="280" w:lineRule="auto"/>
        <w:ind w:left="720" w:hanging="360"/>
      </w:pPr>
      <w:r>
        <w:rPr>
          <w:color w:val="808080"/>
        </w:rPr>
        <w:t xml:space="preserve">☐  </w:t>
      </w:r>
      <w:r>
        <w:rPr>
          <w:b/>
          <w:bCs/>
        </w:rPr>
        <w:t xml:space="preserve">(g) </w:t>
      </w:r>
      <w:r>
        <w:t>Other (please specify): __________________</w:t>
      </w:r>
    </w:p>
    <w:p w14:paraId="26FA35EC" w14:textId="77777777" w:rsidR="00574E8C" w:rsidRDefault="00574E8C">
      <w:pPr>
        <w:pStyle w:val="Heading1"/>
      </w:pPr>
    </w:p>
    <w:p w14:paraId="74BDF19A" w14:textId="7712CAC7" w:rsidR="00224FB0" w:rsidRDefault="00000000">
      <w:pPr>
        <w:pStyle w:val="Heading1"/>
      </w:pPr>
      <w:r>
        <w:lastRenderedPageBreak/>
        <w:t>Section A · Your Context in OHDSI</w:t>
      </w:r>
    </w:p>
    <w:p w14:paraId="35EA97EF" w14:textId="77777777" w:rsidR="00224FB0" w:rsidRDefault="00000000">
      <w:pPr>
        <w:spacing w:before="200" w:after="60" w:line="300" w:lineRule="auto"/>
      </w:pPr>
      <w:r>
        <w:rPr>
          <w:b/>
          <w:bCs/>
          <w:color w:val="1F4E79"/>
        </w:rPr>
        <w:t xml:space="preserve">Q1. </w:t>
      </w:r>
      <w:r>
        <w:rPr>
          <w:b/>
          <w:bCs/>
        </w:rPr>
        <w:t>Which OHDSI region or chapter are you most closely affiliated with?</w:t>
      </w:r>
    </w:p>
    <w:p w14:paraId="03D37063" w14:textId="77777777" w:rsidR="00224FB0" w:rsidRDefault="00000000">
      <w:pPr>
        <w:spacing w:before="40" w:after="80" w:line="280" w:lineRule="auto"/>
        <w:ind w:left="360"/>
      </w:pPr>
      <w:r>
        <w:rPr>
          <w:i/>
          <w:iCs/>
          <w:color w:val="595959"/>
          <w:sz w:val="20"/>
          <w:szCs w:val="20"/>
        </w:rPr>
        <w:t>Single choice.</w:t>
      </w:r>
    </w:p>
    <w:p w14:paraId="618B4128" w14:textId="77777777" w:rsidR="00224FB0" w:rsidRDefault="00000000">
      <w:pPr>
        <w:spacing w:before="30" w:after="30" w:line="280" w:lineRule="auto"/>
        <w:ind w:left="720" w:hanging="360"/>
      </w:pPr>
      <w:r>
        <w:rPr>
          <w:color w:val="808080"/>
        </w:rPr>
        <w:t xml:space="preserve">☐  </w:t>
      </w:r>
      <w:r>
        <w:rPr>
          <w:b/>
          <w:bCs/>
        </w:rPr>
        <w:t xml:space="preserve">(a) </w:t>
      </w:r>
      <w:r>
        <w:t>OHDSI APAC</w:t>
      </w:r>
    </w:p>
    <w:p w14:paraId="364F8867" w14:textId="77777777" w:rsidR="00224FB0" w:rsidRDefault="00000000">
      <w:pPr>
        <w:spacing w:before="30" w:after="30" w:line="280" w:lineRule="auto"/>
        <w:ind w:left="720" w:hanging="360"/>
      </w:pPr>
      <w:r>
        <w:rPr>
          <w:color w:val="808080"/>
        </w:rPr>
        <w:t xml:space="preserve">☐  </w:t>
      </w:r>
      <w:r>
        <w:rPr>
          <w:b/>
          <w:bCs/>
        </w:rPr>
        <w:t xml:space="preserve">(b) </w:t>
      </w:r>
      <w:r>
        <w:t>OHDSI Europe</w:t>
      </w:r>
    </w:p>
    <w:p w14:paraId="2430AE56" w14:textId="77777777" w:rsidR="00224FB0" w:rsidRDefault="00000000">
      <w:pPr>
        <w:spacing w:before="30" w:after="30" w:line="280" w:lineRule="auto"/>
        <w:ind w:left="720" w:hanging="360"/>
      </w:pPr>
      <w:r>
        <w:rPr>
          <w:color w:val="808080"/>
        </w:rPr>
        <w:t xml:space="preserve">☐  </w:t>
      </w:r>
      <w:r>
        <w:rPr>
          <w:b/>
          <w:bCs/>
        </w:rPr>
        <w:t xml:space="preserve">(c) </w:t>
      </w:r>
      <w:r>
        <w:t>OHDSI North America</w:t>
      </w:r>
    </w:p>
    <w:p w14:paraId="7A9CE7B0" w14:textId="77777777" w:rsidR="00224FB0" w:rsidRDefault="00000000">
      <w:pPr>
        <w:spacing w:before="30" w:after="30" w:line="280" w:lineRule="auto"/>
        <w:ind w:left="720" w:hanging="360"/>
      </w:pPr>
      <w:r>
        <w:rPr>
          <w:color w:val="808080"/>
        </w:rPr>
        <w:t xml:space="preserve">☐  </w:t>
      </w:r>
      <w:r>
        <w:rPr>
          <w:b/>
          <w:bCs/>
        </w:rPr>
        <w:t xml:space="preserve">(d) </w:t>
      </w:r>
      <w:r>
        <w:t>OHDSI Latin America</w:t>
      </w:r>
    </w:p>
    <w:p w14:paraId="707151F5" w14:textId="77777777" w:rsidR="00224FB0" w:rsidRDefault="00000000">
      <w:pPr>
        <w:spacing w:before="30" w:after="30" w:line="280" w:lineRule="auto"/>
        <w:ind w:left="720" w:hanging="360"/>
      </w:pPr>
      <w:r>
        <w:rPr>
          <w:color w:val="808080"/>
        </w:rPr>
        <w:t xml:space="preserve">☐  </w:t>
      </w:r>
      <w:r>
        <w:rPr>
          <w:b/>
          <w:bCs/>
        </w:rPr>
        <w:t xml:space="preserve">(e) </w:t>
      </w:r>
      <w:r>
        <w:t>OHDSI Africa</w:t>
      </w:r>
    </w:p>
    <w:p w14:paraId="466209FB" w14:textId="77777777" w:rsidR="00224FB0" w:rsidRDefault="00000000">
      <w:pPr>
        <w:spacing w:before="30" w:after="30" w:line="280" w:lineRule="auto"/>
        <w:ind w:left="720" w:hanging="360"/>
      </w:pPr>
      <w:r>
        <w:rPr>
          <w:color w:val="808080"/>
        </w:rPr>
        <w:t xml:space="preserve">☐  </w:t>
      </w:r>
      <w:r>
        <w:rPr>
          <w:b/>
          <w:bCs/>
        </w:rPr>
        <w:t xml:space="preserve">(f) </w:t>
      </w:r>
      <w:r>
        <w:t>Multiple regions / Global working group</w:t>
      </w:r>
    </w:p>
    <w:p w14:paraId="3A25C444" w14:textId="77777777" w:rsidR="00224FB0" w:rsidRDefault="00000000">
      <w:pPr>
        <w:spacing w:before="30" w:after="30" w:line="280" w:lineRule="auto"/>
        <w:ind w:left="720" w:hanging="360"/>
      </w:pPr>
      <w:r>
        <w:rPr>
          <w:color w:val="808080"/>
        </w:rPr>
        <w:t xml:space="preserve">☐  </w:t>
      </w:r>
      <w:r>
        <w:rPr>
          <w:b/>
          <w:bCs/>
        </w:rPr>
        <w:t xml:space="preserve">(g) </w:t>
      </w:r>
      <w:r>
        <w:t>Not affiliated with a specific region</w:t>
      </w:r>
    </w:p>
    <w:p w14:paraId="55E735A0" w14:textId="77777777" w:rsidR="00224FB0" w:rsidRDefault="00000000">
      <w:pPr>
        <w:spacing w:before="200" w:after="60" w:line="300" w:lineRule="auto"/>
      </w:pPr>
      <w:r>
        <w:rPr>
          <w:b/>
          <w:bCs/>
          <w:color w:val="1F4E79"/>
        </w:rPr>
        <w:t xml:space="preserve">Q2. </w:t>
      </w:r>
      <w:r>
        <w:rPr>
          <w:b/>
          <w:bCs/>
        </w:rPr>
        <w:t>Are you currently involved in any OHDSI Working Group(s)? (Optional)</w:t>
      </w:r>
    </w:p>
    <w:p w14:paraId="22011B8F" w14:textId="77777777" w:rsidR="00224FB0" w:rsidRDefault="00000000">
      <w:pPr>
        <w:spacing w:before="40" w:after="80" w:line="280" w:lineRule="auto"/>
        <w:ind w:left="360"/>
      </w:pPr>
      <w:r>
        <w:rPr>
          <w:i/>
          <w:iCs/>
          <w:color w:val="595959"/>
          <w:sz w:val="20"/>
          <w:szCs w:val="20"/>
        </w:rPr>
        <w:t>Open text. Example: Phenotype Development, Health Equity, Patient-Level Prediction, Medical Imaging, …</w:t>
      </w:r>
    </w:p>
    <w:p w14:paraId="1F8B0E06" w14:textId="77777777" w:rsidR="00224FB0" w:rsidRDefault="00000000">
      <w:pPr>
        <w:spacing w:before="80" w:after="80" w:line="300" w:lineRule="auto"/>
        <w:jc w:val="both"/>
      </w:pPr>
      <w:r>
        <w:t>____________________________________________________________</w:t>
      </w:r>
    </w:p>
    <w:p w14:paraId="34A5C430" w14:textId="77777777" w:rsidR="00224FB0" w:rsidRDefault="00000000">
      <w:pPr>
        <w:spacing w:before="200" w:after="60" w:line="300" w:lineRule="auto"/>
      </w:pPr>
      <w:r>
        <w:rPr>
          <w:b/>
          <w:bCs/>
          <w:color w:val="1F4E79"/>
        </w:rPr>
        <w:t xml:space="preserve">Q3. </w:t>
      </w:r>
      <w:r>
        <w:rPr>
          <w:b/>
          <w:bCs/>
        </w:rPr>
        <w:t>What best describes your primary role in OHDSI?</w:t>
      </w:r>
    </w:p>
    <w:p w14:paraId="56642E44" w14:textId="77777777" w:rsidR="00224FB0" w:rsidRDefault="00000000">
      <w:pPr>
        <w:spacing w:before="40" w:after="80" w:line="280" w:lineRule="auto"/>
        <w:ind w:left="360"/>
      </w:pPr>
      <w:r>
        <w:rPr>
          <w:i/>
          <w:iCs/>
          <w:color w:val="595959"/>
          <w:sz w:val="20"/>
          <w:szCs w:val="20"/>
        </w:rPr>
        <w:t>Single choice — please select the role that captures the largest share of your OHDSI-related work. (A multi-select question on additional roles follows.)</w:t>
      </w:r>
    </w:p>
    <w:p w14:paraId="5C4FD5D2" w14:textId="77777777" w:rsidR="00224FB0" w:rsidRDefault="00000000">
      <w:pPr>
        <w:spacing w:before="30" w:after="30" w:line="280" w:lineRule="auto"/>
        <w:ind w:left="720" w:hanging="360"/>
      </w:pPr>
      <w:r>
        <w:rPr>
          <w:color w:val="808080"/>
        </w:rPr>
        <w:t xml:space="preserve">☐  </w:t>
      </w:r>
      <w:r>
        <w:rPr>
          <w:b/>
          <w:bCs/>
        </w:rPr>
        <w:t xml:space="preserve">(a) </w:t>
      </w:r>
      <w:r>
        <w:t>Researcher / data scientist</w:t>
      </w:r>
    </w:p>
    <w:p w14:paraId="7DCAC170" w14:textId="77777777" w:rsidR="00224FB0" w:rsidRDefault="00000000">
      <w:pPr>
        <w:spacing w:before="30" w:after="30" w:line="280" w:lineRule="auto"/>
        <w:ind w:left="720" w:hanging="360"/>
      </w:pPr>
      <w:r>
        <w:rPr>
          <w:color w:val="808080"/>
        </w:rPr>
        <w:t xml:space="preserve">☐  </w:t>
      </w:r>
      <w:r>
        <w:rPr>
          <w:b/>
          <w:bCs/>
        </w:rPr>
        <w:t xml:space="preserve">(b) </w:t>
      </w:r>
      <w:r>
        <w:t>Clinician engaged in research</w:t>
      </w:r>
    </w:p>
    <w:p w14:paraId="666BD1F5" w14:textId="77777777" w:rsidR="00224FB0" w:rsidRDefault="00000000">
      <w:pPr>
        <w:spacing w:before="30" w:after="30" w:line="280" w:lineRule="auto"/>
        <w:ind w:left="720" w:hanging="360"/>
      </w:pPr>
      <w:r>
        <w:rPr>
          <w:color w:val="808080"/>
        </w:rPr>
        <w:t xml:space="preserve">☐  </w:t>
      </w:r>
      <w:r>
        <w:rPr>
          <w:b/>
          <w:bCs/>
        </w:rPr>
        <w:t xml:space="preserve">(c) </w:t>
      </w:r>
      <w:r>
        <w:t>Platform operator / data steward</w:t>
      </w:r>
    </w:p>
    <w:p w14:paraId="51628FFA" w14:textId="77777777" w:rsidR="00224FB0" w:rsidRDefault="00000000">
      <w:pPr>
        <w:spacing w:before="30" w:after="30" w:line="280" w:lineRule="auto"/>
        <w:ind w:left="720" w:hanging="360"/>
      </w:pPr>
      <w:r>
        <w:rPr>
          <w:color w:val="808080"/>
        </w:rPr>
        <w:t xml:space="preserve">☐  </w:t>
      </w:r>
      <w:r>
        <w:rPr>
          <w:b/>
          <w:bCs/>
        </w:rPr>
        <w:t xml:space="preserve">(d) </w:t>
      </w:r>
      <w:r>
        <w:t>Methods or tool developer (HADES, OMOP CDM, ATLAS, etc.)</w:t>
      </w:r>
    </w:p>
    <w:p w14:paraId="4D3A39D8" w14:textId="77777777" w:rsidR="00224FB0" w:rsidRDefault="00000000">
      <w:pPr>
        <w:spacing w:before="30" w:after="30" w:line="280" w:lineRule="auto"/>
        <w:ind w:left="720" w:hanging="360"/>
      </w:pPr>
      <w:r>
        <w:rPr>
          <w:color w:val="808080"/>
        </w:rPr>
        <w:t xml:space="preserve">☐  </w:t>
      </w:r>
      <w:r>
        <w:rPr>
          <w:b/>
          <w:bCs/>
        </w:rPr>
        <w:t xml:space="preserve">(e) </w:t>
      </w:r>
      <w:r>
        <w:t>Student / trainee</w:t>
      </w:r>
    </w:p>
    <w:p w14:paraId="4DC9ED02" w14:textId="77777777" w:rsidR="00224FB0" w:rsidRDefault="00000000">
      <w:pPr>
        <w:spacing w:before="30" w:after="30" w:line="280" w:lineRule="auto"/>
        <w:ind w:left="720" w:hanging="360"/>
      </w:pPr>
      <w:r>
        <w:rPr>
          <w:color w:val="808080"/>
        </w:rPr>
        <w:t xml:space="preserve">☐  </w:t>
      </w:r>
      <w:r>
        <w:rPr>
          <w:b/>
          <w:bCs/>
        </w:rPr>
        <w:t xml:space="preserve">(f) </w:t>
      </w:r>
      <w:r>
        <w:t>Working Group lead or contributor</w:t>
      </w:r>
    </w:p>
    <w:p w14:paraId="569641E3" w14:textId="77777777" w:rsidR="00224FB0" w:rsidRDefault="00000000">
      <w:pPr>
        <w:spacing w:before="30" w:after="30" w:line="280" w:lineRule="auto"/>
        <w:ind w:left="720" w:hanging="360"/>
      </w:pPr>
      <w:r>
        <w:rPr>
          <w:color w:val="808080"/>
        </w:rPr>
        <w:t xml:space="preserve">☐  </w:t>
      </w:r>
      <w:r>
        <w:rPr>
          <w:b/>
          <w:bCs/>
        </w:rPr>
        <w:t xml:space="preserve">(g) </w:t>
      </w:r>
      <w:r>
        <w:t>Industry contributor (vendor, consultant, software developer)</w:t>
      </w:r>
    </w:p>
    <w:p w14:paraId="5D6A8B56" w14:textId="77777777" w:rsidR="00224FB0" w:rsidRDefault="00000000">
      <w:pPr>
        <w:spacing w:before="30" w:after="30" w:line="280" w:lineRule="auto"/>
        <w:ind w:left="720" w:hanging="360"/>
      </w:pPr>
      <w:r>
        <w:rPr>
          <w:color w:val="808080"/>
        </w:rPr>
        <w:t xml:space="preserve">☐  </w:t>
      </w:r>
      <w:r>
        <w:rPr>
          <w:b/>
          <w:bCs/>
        </w:rPr>
        <w:t xml:space="preserve">(h) </w:t>
      </w:r>
      <w:r>
        <w:t>Entrepreneur / startup founder</w:t>
      </w:r>
    </w:p>
    <w:p w14:paraId="5B705555" w14:textId="77777777" w:rsidR="00224FB0" w:rsidRDefault="00000000">
      <w:pPr>
        <w:spacing w:before="30" w:after="30" w:line="280" w:lineRule="auto"/>
        <w:ind w:left="720" w:hanging="360"/>
      </w:pPr>
      <w:r>
        <w:rPr>
          <w:color w:val="808080"/>
        </w:rPr>
        <w:t xml:space="preserve">☐  </w:t>
      </w:r>
      <w:r>
        <w:rPr>
          <w:b/>
          <w:bCs/>
        </w:rPr>
        <w:t xml:space="preserve">(i) </w:t>
      </w:r>
      <w:r>
        <w:t>Other (please specify): __________________</w:t>
      </w:r>
    </w:p>
    <w:p w14:paraId="7F8677B7" w14:textId="77777777" w:rsidR="00224FB0" w:rsidRDefault="00000000">
      <w:pPr>
        <w:spacing w:before="200" w:after="60" w:line="300" w:lineRule="auto"/>
      </w:pPr>
      <w:r>
        <w:rPr>
          <w:b/>
          <w:bCs/>
          <w:color w:val="1F4E79"/>
        </w:rPr>
        <w:t xml:space="preserve">Q3b. </w:t>
      </w:r>
      <w:r>
        <w:rPr>
          <w:b/>
          <w:bCs/>
        </w:rPr>
        <w:t>Do any of the following additional descriptions also apply to you?</w:t>
      </w:r>
    </w:p>
    <w:p w14:paraId="64AB9F84" w14:textId="77777777" w:rsidR="00224FB0" w:rsidRDefault="00000000">
      <w:pPr>
        <w:spacing w:before="40" w:after="80" w:line="280" w:lineRule="auto"/>
        <w:ind w:left="360"/>
      </w:pPr>
      <w:r>
        <w:rPr>
          <w:i/>
          <w:iCs/>
          <w:color w:val="595959"/>
          <w:sz w:val="20"/>
          <w:szCs w:val="20"/>
        </w:rPr>
        <w:t>Select all that apply.</w:t>
      </w:r>
    </w:p>
    <w:p w14:paraId="27136458" w14:textId="77777777" w:rsidR="00224FB0" w:rsidRDefault="00000000">
      <w:pPr>
        <w:spacing w:before="30" w:after="30" w:line="280" w:lineRule="auto"/>
        <w:ind w:left="720" w:hanging="360"/>
      </w:pPr>
      <w:r>
        <w:rPr>
          <w:color w:val="808080"/>
        </w:rPr>
        <w:t xml:space="preserve">☐  </w:t>
      </w:r>
      <w:r>
        <w:rPr>
          <w:b/>
          <w:bCs/>
        </w:rPr>
        <w:t xml:space="preserve">(a) </w:t>
      </w:r>
      <w:r>
        <w:t>Clinician (any role)</w:t>
      </w:r>
    </w:p>
    <w:p w14:paraId="2DFD5232" w14:textId="77777777" w:rsidR="00224FB0" w:rsidRDefault="00000000">
      <w:pPr>
        <w:spacing w:before="30" w:after="30" w:line="280" w:lineRule="auto"/>
        <w:ind w:left="720" w:hanging="360"/>
      </w:pPr>
      <w:r>
        <w:rPr>
          <w:color w:val="808080"/>
        </w:rPr>
        <w:t xml:space="preserve">☐  </w:t>
      </w:r>
      <w:r>
        <w:rPr>
          <w:b/>
          <w:bCs/>
        </w:rPr>
        <w:t xml:space="preserve">(b) </w:t>
      </w:r>
      <w:r>
        <w:t>Mentor or teacher of OHDSI trainees</w:t>
      </w:r>
    </w:p>
    <w:p w14:paraId="6A4713EA" w14:textId="77777777" w:rsidR="00224FB0" w:rsidRDefault="00000000">
      <w:pPr>
        <w:spacing w:before="30" w:after="30" w:line="280" w:lineRule="auto"/>
        <w:ind w:left="720" w:hanging="360"/>
      </w:pPr>
      <w:r>
        <w:rPr>
          <w:color w:val="808080"/>
        </w:rPr>
        <w:t xml:space="preserve">☐  </w:t>
      </w:r>
      <w:r>
        <w:rPr>
          <w:b/>
          <w:bCs/>
        </w:rPr>
        <w:t xml:space="preserve">(c) </w:t>
      </w:r>
      <w:r>
        <w:t>Editor, reviewer, or contributor to OHDSI standards or vocabularies</w:t>
      </w:r>
    </w:p>
    <w:p w14:paraId="43D3EA59" w14:textId="77777777" w:rsidR="00224FB0" w:rsidRDefault="00000000">
      <w:pPr>
        <w:spacing w:before="30" w:after="30" w:line="280" w:lineRule="auto"/>
        <w:ind w:left="720" w:hanging="360"/>
      </w:pPr>
      <w:r>
        <w:rPr>
          <w:color w:val="808080"/>
        </w:rPr>
        <w:t xml:space="preserve">☐  </w:t>
      </w:r>
      <w:r>
        <w:rPr>
          <w:b/>
          <w:bCs/>
        </w:rPr>
        <w:t xml:space="preserve">(d) </w:t>
      </w:r>
      <w:r>
        <w:t>Patient or patient advocate</w:t>
      </w:r>
    </w:p>
    <w:p w14:paraId="33D23937" w14:textId="77777777" w:rsidR="00224FB0" w:rsidRDefault="00000000">
      <w:pPr>
        <w:spacing w:before="30" w:after="30" w:line="280" w:lineRule="auto"/>
        <w:ind w:left="720" w:hanging="360"/>
      </w:pPr>
      <w:r>
        <w:rPr>
          <w:color w:val="808080"/>
        </w:rPr>
        <w:t xml:space="preserve">☐  </w:t>
      </w:r>
      <w:r>
        <w:rPr>
          <w:b/>
          <w:bCs/>
        </w:rPr>
        <w:t xml:space="preserve">(e) </w:t>
      </w:r>
      <w:r>
        <w:t>None of the above</w:t>
      </w:r>
    </w:p>
    <w:p w14:paraId="22E9C780" w14:textId="77777777" w:rsidR="00224FB0" w:rsidRDefault="00000000">
      <w:pPr>
        <w:pStyle w:val="Heading1"/>
      </w:pPr>
      <w:r>
        <w:lastRenderedPageBreak/>
        <w:t>Section B · Current AI/ML Engagement</w:t>
      </w:r>
    </w:p>
    <w:p w14:paraId="7D974F24" w14:textId="77777777" w:rsidR="00224FB0" w:rsidRDefault="00000000">
      <w:pPr>
        <w:spacing w:before="200" w:after="60" w:line="300" w:lineRule="auto"/>
      </w:pPr>
      <w:r>
        <w:rPr>
          <w:b/>
          <w:bCs/>
          <w:color w:val="1F4E79"/>
        </w:rPr>
        <w:t xml:space="preserve">Q4. </w:t>
      </w:r>
      <w:r>
        <w:rPr>
          <w:b/>
          <w:bCs/>
        </w:rPr>
        <w:t>Which AI/ML-related activities are you or your institution currently engaged in within the OHDSI ecosystem?</w:t>
      </w:r>
    </w:p>
    <w:p w14:paraId="30C40985" w14:textId="77777777" w:rsidR="00224FB0" w:rsidRDefault="00000000">
      <w:pPr>
        <w:spacing w:before="40" w:after="80" w:line="280" w:lineRule="auto"/>
        <w:ind w:left="360"/>
      </w:pPr>
      <w:r>
        <w:rPr>
          <w:i/>
          <w:iCs/>
          <w:color w:val="595959"/>
          <w:sz w:val="20"/>
          <w:szCs w:val="20"/>
        </w:rPr>
        <w:t>Select all that apply.</w:t>
      </w:r>
    </w:p>
    <w:p w14:paraId="6BAE0D4E" w14:textId="77777777" w:rsidR="00224FB0" w:rsidRDefault="00000000">
      <w:pPr>
        <w:spacing w:before="30" w:after="30" w:line="280" w:lineRule="auto"/>
        <w:ind w:left="720" w:hanging="360"/>
      </w:pPr>
      <w:r>
        <w:rPr>
          <w:color w:val="808080"/>
        </w:rPr>
        <w:t xml:space="preserve">☐  </w:t>
      </w:r>
      <w:r>
        <w:rPr>
          <w:b/>
          <w:bCs/>
        </w:rPr>
        <w:t xml:space="preserve">(a) </w:t>
      </w:r>
      <w:r>
        <w:t>AI/ML for prediction (patient-level prediction, outcomes)</w:t>
      </w:r>
    </w:p>
    <w:p w14:paraId="0F4148F3" w14:textId="77777777" w:rsidR="00224FB0" w:rsidRDefault="00000000">
      <w:pPr>
        <w:spacing w:before="30" w:after="30" w:line="280" w:lineRule="auto"/>
        <w:ind w:left="720" w:hanging="360"/>
      </w:pPr>
      <w:r>
        <w:rPr>
          <w:color w:val="808080"/>
        </w:rPr>
        <w:t xml:space="preserve">☐  </w:t>
      </w:r>
      <w:r>
        <w:rPr>
          <w:b/>
          <w:bCs/>
        </w:rPr>
        <w:t xml:space="preserve">(b) </w:t>
      </w:r>
      <w:r>
        <w:t>AI/ML for phenotyping (automated cohort definition, label generation)</w:t>
      </w:r>
    </w:p>
    <w:p w14:paraId="56983D0F" w14:textId="77777777" w:rsidR="00224FB0" w:rsidRDefault="00000000">
      <w:pPr>
        <w:spacing w:before="30" w:after="30" w:line="280" w:lineRule="auto"/>
        <w:ind w:left="720" w:hanging="360"/>
      </w:pPr>
      <w:r>
        <w:rPr>
          <w:color w:val="808080"/>
        </w:rPr>
        <w:t xml:space="preserve">☐  </w:t>
      </w:r>
      <w:r>
        <w:rPr>
          <w:b/>
          <w:bCs/>
        </w:rPr>
        <w:t xml:space="preserve">(c) </w:t>
      </w:r>
      <w:r>
        <w:t>AI/ML for subgroup discovery / clustering / unsupervised analysis</w:t>
      </w:r>
    </w:p>
    <w:p w14:paraId="296B5DCA" w14:textId="77777777" w:rsidR="00224FB0" w:rsidRDefault="00000000">
      <w:pPr>
        <w:spacing w:before="30" w:after="30" w:line="280" w:lineRule="auto"/>
        <w:ind w:left="720" w:hanging="360"/>
      </w:pPr>
      <w:r>
        <w:rPr>
          <w:color w:val="808080"/>
        </w:rPr>
        <w:t xml:space="preserve">☐  </w:t>
      </w:r>
      <w:r>
        <w:rPr>
          <w:b/>
          <w:bCs/>
        </w:rPr>
        <w:t xml:space="preserve">(d) </w:t>
      </w:r>
      <w:r>
        <w:t>Generative AI / LLMs for study workflow (protocol generation, literature review, evidence summarization)</w:t>
      </w:r>
    </w:p>
    <w:p w14:paraId="16F9D318" w14:textId="77777777" w:rsidR="00224FB0" w:rsidRDefault="00000000">
      <w:pPr>
        <w:spacing w:before="30" w:after="30" w:line="280" w:lineRule="auto"/>
        <w:ind w:left="720" w:hanging="360"/>
      </w:pPr>
      <w:r>
        <w:rPr>
          <w:color w:val="808080"/>
        </w:rPr>
        <w:t xml:space="preserve">☐  </w:t>
      </w:r>
      <w:r>
        <w:rPr>
          <w:b/>
          <w:bCs/>
        </w:rPr>
        <w:t xml:space="preserve">(e) </w:t>
      </w:r>
      <w:r>
        <w:t>Generative AI / LLMs for note understanding, summarization, or extraction</w:t>
      </w:r>
    </w:p>
    <w:p w14:paraId="092408DA" w14:textId="77777777" w:rsidR="00224FB0" w:rsidRDefault="00000000">
      <w:pPr>
        <w:spacing w:before="30" w:after="30" w:line="280" w:lineRule="auto"/>
        <w:ind w:left="720" w:hanging="360"/>
      </w:pPr>
      <w:r>
        <w:rPr>
          <w:color w:val="808080"/>
        </w:rPr>
        <w:t xml:space="preserve">☐  </w:t>
      </w:r>
      <w:r>
        <w:rPr>
          <w:b/>
          <w:bCs/>
        </w:rPr>
        <w:t xml:space="preserve">(f) </w:t>
      </w:r>
      <w:r>
        <w:t>Automation (workflow orchestration, ETL automation, vocabulary mapping)</w:t>
      </w:r>
    </w:p>
    <w:p w14:paraId="46745176" w14:textId="77777777" w:rsidR="00224FB0" w:rsidRDefault="00000000">
      <w:pPr>
        <w:spacing w:before="30" w:after="30" w:line="280" w:lineRule="auto"/>
        <w:ind w:left="720" w:hanging="360"/>
      </w:pPr>
      <w:r>
        <w:rPr>
          <w:color w:val="808080"/>
        </w:rPr>
        <w:t xml:space="preserve">☐  </w:t>
      </w:r>
      <w:r>
        <w:rPr>
          <w:b/>
          <w:bCs/>
        </w:rPr>
        <w:t xml:space="preserve">(g) </w:t>
      </w:r>
      <w:r>
        <w:t>AI/ML for bias and fairness evaluation</w:t>
      </w:r>
    </w:p>
    <w:p w14:paraId="7765F388" w14:textId="77777777" w:rsidR="00224FB0" w:rsidRDefault="00000000">
      <w:pPr>
        <w:spacing w:before="30" w:after="30" w:line="280" w:lineRule="auto"/>
        <w:ind w:left="720" w:hanging="360"/>
      </w:pPr>
      <w:r>
        <w:rPr>
          <w:color w:val="808080"/>
        </w:rPr>
        <w:t xml:space="preserve">☐  </w:t>
      </w:r>
      <w:r>
        <w:rPr>
          <w:b/>
          <w:bCs/>
        </w:rPr>
        <w:t xml:space="preserve">(h) </w:t>
      </w:r>
      <w:r>
        <w:t>AI/ML methods for causal inference (e.g., targeted learning, double ML)</w:t>
      </w:r>
    </w:p>
    <w:p w14:paraId="1D3C962E" w14:textId="77777777" w:rsidR="00224FB0" w:rsidRDefault="00000000">
      <w:pPr>
        <w:spacing w:before="30" w:after="30" w:line="280" w:lineRule="auto"/>
        <w:ind w:left="720" w:hanging="360"/>
      </w:pPr>
      <w:r>
        <w:rPr>
          <w:color w:val="808080"/>
        </w:rPr>
        <w:t xml:space="preserve">☐  </w:t>
      </w:r>
      <w:r>
        <w:rPr>
          <w:b/>
          <w:bCs/>
        </w:rPr>
        <w:t xml:space="preserve">(i) </w:t>
      </w:r>
      <w:r>
        <w:t>Multimodal AI (imaging, waveforms, genomics, free-text alongside OMOP)</w:t>
      </w:r>
    </w:p>
    <w:p w14:paraId="385A1A3C" w14:textId="77777777" w:rsidR="00224FB0" w:rsidRDefault="00000000">
      <w:pPr>
        <w:spacing w:before="30" w:after="30" w:line="280" w:lineRule="auto"/>
        <w:ind w:left="720" w:hanging="360"/>
      </w:pPr>
      <w:r>
        <w:rPr>
          <w:color w:val="808080"/>
        </w:rPr>
        <w:t xml:space="preserve">☐  </w:t>
      </w:r>
      <w:r>
        <w:rPr>
          <w:b/>
          <w:bCs/>
        </w:rPr>
        <w:t xml:space="preserve">(j) </w:t>
      </w:r>
      <w:r>
        <w:t>Not currently engaged in AI/ML activities</w:t>
      </w:r>
    </w:p>
    <w:p w14:paraId="73AD3A1F" w14:textId="77777777" w:rsidR="00224FB0" w:rsidRDefault="00000000">
      <w:pPr>
        <w:spacing w:before="30" w:after="30" w:line="280" w:lineRule="auto"/>
        <w:ind w:left="720" w:hanging="360"/>
      </w:pPr>
      <w:r>
        <w:rPr>
          <w:color w:val="808080"/>
        </w:rPr>
        <w:t xml:space="preserve">☐  </w:t>
      </w:r>
      <w:r>
        <w:rPr>
          <w:b/>
          <w:bCs/>
        </w:rPr>
        <w:t xml:space="preserve">(k) </w:t>
      </w:r>
      <w:r>
        <w:t>Other (please specify): __________________</w:t>
      </w:r>
    </w:p>
    <w:p w14:paraId="579BBEA8" w14:textId="77777777" w:rsidR="00224FB0" w:rsidRDefault="00000000">
      <w:pPr>
        <w:spacing w:before="200" w:after="60" w:line="300" w:lineRule="auto"/>
      </w:pPr>
      <w:r>
        <w:rPr>
          <w:b/>
          <w:bCs/>
          <w:color w:val="1F4E79"/>
        </w:rPr>
        <w:t xml:space="preserve">Q5. </w:t>
      </w:r>
      <w:r>
        <w:rPr>
          <w:b/>
          <w:bCs/>
        </w:rPr>
        <w:t>How integrated is your AI/ML activity with the OHDSI ecosystem?</w:t>
      </w:r>
    </w:p>
    <w:p w14:paraId="0CEE1591" w14:textId="77777777" w:rsidR="00224FB0" w:rsidRDefault="00000000">
      <w:pPr>
        <w:spacing w:before="40" w:after="80" w:line="280" w:lineRule="auto"/>
        <w:ind w:left="360"/>
      </w:pPr>
      <w:r>
        <w:rPr>
          <w:i/>
          <w:iCs/>
          <w:color w:val="595959"/>
          <w:sz w:val="20"/>
          <w:szCs w:val="20"/>
        </w:rPr>
        <w:t>Single choice.</w:t>
      </w:r>
    </w:p>
    <w:p w14:paraId="24BE09AF" w14:textId="77777777" w:rsidR="00224FB0" w:rsidRDefault="00000000">
      <w:pPr>
        <w:spacing w:before="30" w:after="30" w:line="280" w:lineRule="auto"/>
        <w:ind w:left="720" w:hanging="360"/>
      </w:pPr>
      <w:r>
        <w:rPr>
          <w:color w:val="808080"/>
        </w:rPr>
        <w:t xml:space="preserve">☐  </w:t>
      </w:r>
      <w:r>
        <w:rPr>
          <w:b/>
          <w:bCs/>
        </w:rPr>
        <w:t xml:space="preserve">(a) </w:t>
      </w:r>
      <w:r>
        <w:t>Fully integrated — built on OMOP CDM, using OHDSI tools (HADES, ATLAS, etc.)</w:t>
      </w:r>
    </w:p>
    <w:p w14:paraId="29864648" w14:textId="77777777" w:rsidR="00224FB0" w:rsidRDefault="00000000">
      <w:pPr>
        <w:spacing w:before="30" w:after="30" w:line="280" w:lineRule="auto"/>
        <w:ind w:left="720" w:hanging="360"/>
      </w:pPr>
      <w:r>
        <w:rPr>
          <w:color w:val="808080"/>
        </w:rPr>
        <w:t xml:space="preserve">☐  </w:t>
      </w:r>
      <w:r>
        <w:rPr>
          <w:b/>
          <w:bCs/>
        </w:rPr>
        <w:t xml:space="preserve">(b) </w:t>
      </w:r>
      <w:r>
        <w:t>Partially integrated — uses OMOP CDM, but AI components run on a separate stack</w:t>
      </w:r>
    </w:p>
    <w:p w14:paraId="1F430B7B" w14:textId="77777777" w:rsidR="00224FB0" w:rsidRDefault="00000000">
      <w:pPr>
        <w:spacing w:before="30" w:after="30" w:line="280" w:lineRule="auto"/>
        <w:ind w:left="720" w:hanging="360"/>
      </w:pPr>
      <w:r>
        <w:rPr>
          <w:color w:val="808080"/>
        </w:rPr>
        <w:t xml:space="preserve">☐  </w:t>
      </w:r>
      <w:r>
        <w:rPr>
          <w:b/>
          <w:bCs/>
        </w:rPr>
        <w:t xml:space="preserve">(c) </w:t>
      </w:r>
      <w:r>
        <w:t>Parallel — OHDSI activities and AI activities are conducted separately</w:t>
      </w:r>
    </w:p>
    <w:p w14:paraId="6A1C208F" w14:textId="77777777" w:rsidR="00224FB0" w:rsidRDefault="00000000">
      <w:pPr>
        <w:spacing w:before="30" w:after="30" w:line="280" w:lineRule="auto"/>
        <w:ind w:left="720" w:hanging="360"/>
      </w:pPr>
      <w:r>
        <w:rPr>
          <w:color w:val="808080"/>
        </w:rPr>
        <w:t xml:space="preserve">☐  </w:t>
      </w:r>
      <w:r>
        <w:rPr>
          <w:b/>
          <w:bCs/>
        </w:rPr>
        <w:t xml:space="preserve">(d) </w:t>
      </w:r>
      <w:r>
        <w:t>Aspirational — I would like to integrate AI work into OHDSI, but I am not yet able to</w:t>
      </w:r>
    </w:p>
    <w:p w14:paraId="5419F49A" w14:textId="77777777" w:rsidR="00224FB0" w:rsidRDefault="00000000">
      <w:pPr>
        <w:spacing w:before="30" w:after="30" w:line="280" w:lineRule="auto"/>
        <w:ind w:left="720" w:hanging="360"/>
      </w:pPr>
      <w:r>
        <w:rPr>
          <w:color w:val="808080"/>
        </w:rPr>
        <w:t xml:space="preserve">☐  </w:t>
      </w:r>
      <w:r>
        <w:rPr>
          <w:b/>
          <w:bCs/>
        </w:rPr>
        <w:t xml:space="preserve">(e) </w:t>
      </w:r>
      <w:r>
        <w:t>Not applicable — I am not engaged in AI/ML work</w:t>
      </w:r>
    </w:p>
    <w:p w14:paraId="37640B27" w14:textId="77777777" w:rsidR="00FA3F02" w:rsidRDefault="00FA3F02">
      <w:pPr>
        <w:pStyle w:val="Heading1"/>
      </w:pPr>
    </w:p>
    <w:p w14:paraId="46768552" w14:textId="77777777" w:rsidR="00FA3F02" w:rsidRDefault="00FA3F02">
      <w:pPr>
        <w:pStyle w:val="Heading1"/>
      </w:pPr>
    </w:p>
    <w:p w14:paraId="3C5EFA2B" w14:textId="77777777" w:rsidR="00FA3F02" w:rsidRDefault="00FA3F02">
      <w:pPr>
        <w:pStyle w:val="Heading1"/>
      </w:pPr>
    </w:p>
    <w:p w14:paraId="5B3B9475" w14:textId="77777777" w:rsidR="00FA3F02" w:rsidRDefault="00FA3F02">
      <w:pPr>
        <w:pStyle w:val="Heading1"/>
      </w:pPr>
    </w:p>
    <w:p w14:paraId="047B0FF6" w14:textId="77777777" w:rsidR="00FA3F02" w:rsidRDefault="00FA3F02">
      <w:pPr>
        <w:pStyle w:val="Heading1"/>
      </w:pPr>
    </w:p>
    <w:p w14:paraId="02C98BF2" w14:textId="17BB38B4" w:rsidR="00224FB0" w:rsidRDefault="00000000">
      <w:pPr>
        <w:pStyle w:val="Heading1"/>
      </w:pPr>
      <w:r>
        <w:lastRenderedPageBreak/>
        <w:t>Section C · Standardization in the AI Era</w:t>
      </w:r>
    </w:p>
    <w:p w14:paraId="090A67C8" w14:textId="77777777" w:rsidR="00224FB0" w:rsidRPr="00574E8C" w:rsidRDefault="00000000">
      <w:pPr>
        <w:spacing w:before="80" w:after="80" w:line="300" w:lineRule="auto"/>
        <w:jc w:val="both"/>
        <w:rPr>
          <w:sz w:val="21"/>
          <w:szCs w:val="21"/>
        </w:rPr>
      </w:pPr>
      <w:r w:rsidRPr="00574E8C">
        <w:rPr>
          <w:i/>
          <w:iCs/>
          <w:color w:val="595959"/>
          <w:sz w:val="21"/>
          <w:szCs w:val="21"/>
        </w:rPr>
        <w:t>The rapid advance of AI — particularly LLMs and multimodal foundation models — has prompted active debate within and beyond the OHDSI community about the future role of structured data standardization. The following statements represent positions currently held by different community members. There are no right or wrong answers; we are interested in how the community is thinking about these questions.</w:t>
      </w:r>
    </w:p>
    <w:p w14:paraId="6F3C2538" w14:textId="77777777" w:rsidR="00224FB0" w:rsidRDefault="00000000">
      <w:pPr>
        <w:spacing w:before="200" w:after="60" w:line="300" w:lineRule="auto"/>
      </w:pPr>
      <w:r>
        <w:rPr>
          <w:b/>
          <w:bCs/>
          <w:color w:val="1F4E79"/>
        </w:rPr>
        <w:t xml:space="preserve">C-1. </w:t>
      </w:r>
      <w:r>
        <w:rPr>
          <w:b/>
          <w:bCs/>
        </w:rPr>
        <w:t>Please indicate how much you agree or disagree with each of the following statements.</w:t>
      </w:r>
    </w:p>
    <w:p w14:paraId="716CC3B3" w14:textId="77777777" w:rsidR="00224FB0" w:rsidRDefault="00000000">
      <w:pPr>
        <w:spacing w:before="40" w:after="80" w:line="280" w:lineRule="auto"/>
        <w:ind w:left="360"/>
      </w:pPr>
      <w:r>
        <w:rPr>
          <w:i/>
          <w:iCs/>
          <w:color w:val="595959"/>
          <w:sz w:val="20"/>
          <w:szCs w:val="20"/>
        </w:rPr>
        <w:t>Five-point scale, applied to each statement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4FB0" w14:paraId="49317787" w14:textId="77777777">
        <w:tc>
          <w:tcPr>
            <w:tcW w:w="1872" w:type="dxa"/>
            <w:tcBorders>
              <w:top w:val="single" w:sz="4" w:space="0" w:color="BFBFBF"/>
              <w:left w:val="single" w:sz="4" w:space="0" w:color="BFBFBF"/>
              <w:bottom w:val="single" w:sz="4" w:space="0" w:color="BFBFBF"/>
              <w:right w:val="single" w:sz="4" w:space="0" w:color="BFBFBF"/>
            </w:tcBorders>
            <w:shd w:val="clear" w:color="auto" w:fill="F4CCCC"/>
            <w:tcMar>
              <w:top w:w="80" w:type="dxa"/>
              <w:left w:w="80" w:type="dxa"/>
              <w:bottom w:w="80" w:type="dxa"/>
              <w:right w:w="80" w:type="dxa"/>
            </w:tcMar>
          </w:tcPr>
          <w:p w14:paraId="749CB05F" w14:textId="77777777" w:rsidR="00224FB0" w:rsidRDefault="00000000">
            <w:pPr>
              <w:jc w:val="center"/>
            </w:pPr>
            <w:r>
              <w:rPr>
                <w:b/>
                <w:bCs/>
                <w:sz w:val="20"/>
                <w:szCs w:val="20"/>
              </w:rPr>
              <w:t>1 Strongly disagree</w:t>
            </w:r>
          </w:p>
        </w:tc>
        <w:tc>
          <w:tcPr>
            <w:tcW w:w="1872" w:type="dxa"/>
            <w:tcBorders>
              <w:top w:val="single" w:sz="4" w:space="0" w:color="BFBFBF"/>
              <w:left w:val="single" w:sz="4" w:space="0" w:color="BFBFBF"/>
              <w:bottom w:val="single" w:sz="4" w:space="0" w:color="BFBFBF"/>
              <w:right w:val="single" w:sz="4" w:space="0" w:color="BFBFBF"/>
            </w:tcBorders>
            <w:shd w:val="clear" w:color="auto" w:fill="FCE5CD"/>
            <w:tcMar>
              <w:top w:w="80" w:type="dxa"/>
              <w:left w:w="80" w:type="dxa"/>
              <w:bottom w:w="80" w:type="dxa"/>
              <w:right w:w="80" w:type="dxa"/>
            </w:tcMar>
          </w:tcPr>
          <w:p w14:paraId="3A272094" w14:textId="77777777" w:rsidR="00224FB0" w:rsidRDefault="00000000">
            <w:pPr>
              <w:jc w:val="center"/>
            </w:pPr>
            <w:r>
              <w:rPr>
                <w:b/>
                <w:bCs/>
                <w:sz w:val="20"/>
                <w:szCs w:val="20"/>
              </w:rPr>
              <w:t>2 Somewhat disagree</w:t>
            </w:r>
          </w:p>
        </w:tc>
        <w:tc>
          <w:tcPr>
            <w:tcW w:w="1872" w:type="dxa"/>
            <w:tcBorders>
              <w:top w:val="single" w:sz="4" w:space="0" w:color="BFBFBF"/>
              <w:left w:val="single" w:sz="4" w:space="0" w:color="BFBFBF"/>
              <w:bottom w:val="single" w:sz="4" w:space="0" w:color="BFBFBF"/>
              <w:right w:val="single" w:sz="4" w:space="0" w:color="BFBFBF"/>
            </w:tcBorders>
            <w:shd w:val="clear" w:color="auto" w:fill="FFF2CC"/>
            <w:tcMar>
              <w:top w:w="80" w:type="dxa"/>
              <w:left w:w="80" w:type="dxa"/>
              <w:bottom w:w="80" w:type="dxa"/>
              <w:right w:w="80" w:type="dxa"/>
            </w:tcMar>
          </w:tcPr>
          <w:p w14:paraId="0A198F2F" w14:textId="77777777" w:rsidR="00224FB0" w:rsidRDefault="00000000">
            <w:pPr>
              <w:jc w:val="center"/>
            </w:pPr>
            <w:r>
              <w:rPr>
                <w:b/>
                <w:bCs/>
                <w:sz w:val="20"/>
                <w:szCs w:val="20"/>
              </w:rPr>
              <w:t>3 Neither agree nor disagree</w:t>
            </w:r>
          </w:p>
        </w:tc>
        <w:tc>
          <w:tcPr>
            <w:tcW w:w="1872" w:type="dxa"/>
            <w:tcBorders>
              <w:top w:val="single" w:sz="4" w:space="0" w:color="BFBFBF"/>
              <w:left w:val="single" w:sz="4" w:space="0" w:color="BFBFBF"/>
              <w:bottom w:val="single" w:sz="4" w:space="0" w:color="BFBFBF"/>
              <w:right w:val="single" w:sz="4" w:space="0" w:color="BFBFBF"/>
            </w:tcBorders>
            <w:shd w:val="clear" w:color="auto" w:fill="D9EAD3"/>
            <w:tcMar>
              <w:top w:w="80" w:type="dxa"/>
              <w:left w:w="80" w:type="dxa"/>
              <w:bottom w:w="80" w:type="dxa"/>
              <w:right w:w="80" w:type="dxa"/>
            </w:tcMar>
          </w:tcPr>
          <w:p w14:paraId="1196A125" w14:textId="77777777" w:rsidR="00224FB0" w:rsidRDefault="00000000">
            <w:pPr>
              <w:jc w:val="center"/>
            </w:pPr>
            <w:r>
              <w:rPr>
                <w:b/>
                <w:bCs/>
                <w:sz w:val="20"/>
                <w:szCs w:val="20"/>
              </w:rPr>
              <w:t>4 Somewhat agree</w:t>
            </w:r>
          </w:p>
        </w:tc>
        <w:tc>
          <w:tcPr>
            <w:tcW w:w="1872" w:type="dxa"/>
            <w:tcBorders>
              <w:top w:val="single" w:sz="4" w:space="0" w:color="BFBFBF"/>
              <w:left w:val="single" w:sz="4" w:space="0" w:color="BFBFBF"/>
              <w:bottom w:val="single" w:sz="4" w:space="0" w:color="BFBFBF"/>
              <w:right w:val="single" w:sz="4" w:space="0" w:color="BFBFBF"/>
            </w:tcBorders>
            <w:shd w:val="clear" w:color="auto" w:fill="C9DAF8"/>
            <w:tcMar>
              <w:top w:w="80" w:type="dxa"/>
              <w:left w:w="80" w:type="dxa"/>
              <w:bottom w:w="80" w:type="dxa"/>
              <w:right w:w="80" w:type="dxa"/>
            </w:tcMar>
          </w:tcPr>
          <w:p w14:paraId="5AB0BC37" w14:textId="77777777" w:rsidR="00224FB0" w:rsidRDefault="00000000">
            <w:pPr>
              <w:jc w:val="center"/>
            </w:pPr>
            <w:r>
              <w:rPr>
                <w:b/>
                <w:bCs/>
                <w:sz w:val="20"/>
                <w:szCs w:val="20"/>
              </w:rPr>
              <w:t>5 Strongly agree</w:t>
            </w:r>
          </w:p>
        </w:tc>
      </w:tr>
    </w:tbl>
    <w:p w14:paraId="09C33EF4" w14:textId="77777777" w:rsidR="00224FB0" w:rsidRDefault="00224FB0"/>
    <w:p w14:paraId="2252C001" w14:textId="77777777" w:rsidR="00224FB0" w:rsidRDefault="00000000">
      <w:pPr>
        <w:spacing w:before="40" w:after="40" w:line="280" w:lineRule="auto"/>
        <w:ind w:left="720" w:hanging="360"/>
      </w:pPr>
      <w:r>
        <w:rPr>
          <w:b/>
          <w:bCs/>
        </w:rPr>
        <w:t xml:space="preserve">C-1.1. </w:t>
      </w:r>
      <w:r>
        <w:t>Comprehensive ontologies (SNOMED CT, RxNorm, LOINC) remain essential for reducing LLM hallucination and ensuring semantic consistency in clinical AI.</w:t>
      </w:r>
    </w:p>
    <w:p w14:paraId="5B9CA407" w14:textId="77777777" w:rsidR="00224FB0" w:rsidRDefault="00000000">
      <w:pPr>
        <w:spacing w:before="40" w:after="40" w:line="280" w:lineRule="auto"/>
        <w:ind w:left="720" w:hanging="360"/>
      </w:pPr>
      <w:r>
        <w:rPr>
          <w:b/>
          <w:bCs/>
        </w:rPr>
        <w:t xml:space="preserve">C-1.2. </w:t>
      </w:r>
      <w:r>
        <w:t>As LLMs become capable of reading unstructured EHR notes directly, the marginal value of structured ETL into OMOP CDM is decreasing.</w:t>
      </w:r>
      <w:r>
        <w:rPr>
          <w:b/>
          <w:bCs/>
          <w:color w:val="C00000"/>
          <w:sz w:val="18"/>
          <w:szCs w:val="18"/>
        </w:rPr>
        <w:t xml:space="preserve">  [R]</w:t>
      </w:r>
    </w:p>
    <w:p w14:paraId="234D8D31" w14:textId="77777777" w:rsidR="00224FB0" w:rsidRDefault="00000000">
      <w:pPr>
        <w:spacing w:before="40" w:after="40" w:line="280" w:lineRule="auto"/>
        <w:ind w:left="720" w:hanging="360"/>
      </w:pPr>
      <w:r>
        <w:rPr>
          <w:b/>
          <w:bCs/>
        </w:rPr>
        <w:t xml:space="preserve">C-1.3. </w:t>
      </w:r>
      <w:r>
        <w:t>Federated external validation of AI models across multiple sites is not feasible without a common data model such as OMOP.</w:t>
      </w:r>
    </w:p>
    <w:p w14:paraId="712E52CF" w14:textId="77777777" w:rsidR="00224FB0" w:rsidRDefault="00000000">
      <w:pPr>
        <w:spacing w:before="40" w:after="40" w:line="280" w:lineRule="auto"/>
        <w:ind w:left="720" w:hanging="360"/>
      </w:pPr>
      <w:r>
        <w:rPr>
          <w:b/>
          <w:bCs/>
        </w:rPr>
        <w:t xml:space="preserve">C-1.4. </w:t>
      </w:r>
      <w:r>
        <w:t>Multimodal AI (imaging, waveforms, genomics, free-text) exposes fundamental limitations of OMOP's tabular structure.</w:t>
      </w:r>
      <w:r>
        <w:rPr>
          <w:b/>
          <w:bCs/>
          <w:color w:val="C00000"/>
          <w:sz w:val="18"/>
          <w:szCs w:val="18"/>
        </w:rPr>
        <w:t xml:space="preserve">  [R]</w:t>
      </w:r>
    </w:p>
    <w:p w14:paraId="192BD061" w14:textId="77777777" w:rsidR="00224FB0" w:rsidRDefault="00000000">
      <w:pPr>
        <w:spacing w:before="40" w:after="40" w:line="280" w:lineRule="auto"/>
        <w:ind w:left="720" w:hanging="360"/>
      </w:pPr>
      <w:r>
        <w:rPr>
          <w:b/>
          <w:bCs/>
        </w:rPr>
        <w:t xml:space="preserve">C-1.5. </w:t>
      </w:r>
      <w:r>
        <w:t>LLM-based automation can substantially reduce — though not eliminate — the manual effort required for vocabulary mapping and ETL.</w:t>
      </w:r>
    </w:p>
    <w:p w14:paraId="40E5D269" w14:textId="77777777" w:rsidR="00224FB0" w:rsidRDefault="00000000">
      <w:pPr>
        <w:spacing w:before="40" w:after="40" w:line="280" w:lineRule="auto"/>
        <w:ind w:left="720" w:hanging="360"/>
      </w:pPr>
      <w:r>
        <w:rPr>
          <w:b/>
          <w:bCs/>
        </w:rPr>
        <w:t xml:space="preserve">C-1.6. </w:t>
      </w:r>
      <w:r>
        <w:t>In the AI era, the cost-benefit ratio of investing in data standardization has shifted: resources are better directed toward model training and deployment than toward ETL.</w:t>
      </w:r>
      <w:r>
        <w:rPr>
          <w:b/>
          <w:bCs/>
          <w:color w:val="C00000"/>
          <w:sz w:val="18"/>
          <w:szCs w:val="18"/>
        </w:rPr>
        <w:t xml:space="preserve">  [R]</w:t>
      </w:r>
    </w:p>
    <w:p w14:paraId="4BC5D053" w14:textId="77777777" w:rsidR="00224FB0" w:rsidRDefault="00000000">
      <w:pPr>
        <w:spacing w:before="40" w:after="40" w:line="280" w:lineRule="auto"/>
        <w:ind w:left="720" w:hanging="360"/>
      </w:pPr>
      <w:r>
        <w:rPr>
          <w:b/>
          <w:bCs/>
        </w:rPr>
        <w:t xml:space="preserve">C-1.7. </w:t>
      </w:r>
      <w:r>
        <w:t>Standardization remains a precondition for trustworthy AI, but its forms must evolve beyond the current OMOP CDM (e.g., to accommodate non-tabular, temporal, and multimodal data).</w:t>
      </w:r>
    </w:p>
    <w:p w14:paraId="7ED5D33F" w14:textId="77777777" w:rsidR="00224FB0" w:rsidRDefault="00000000">
      <w:pPr>
        <w:spacing w:before="40" w:after="80" w:line="280" w:lineRule="auto"/>
        <w:ind w:left="360"/>
      </w:pPr>
      <w:r>
        <w:rPr>
          <w:i/>
          <w:iCs/>
          <w:color w:val="595959"/>
          <w:sz w:val="20"/>
          <w:szCs w:val="20"/>
        </w:rPr>
        <w:t>[R] indicates a reverse-scored item; this notation is for documentation only and will not be shown to respondents.</w:t>
      </w:r>
    </w:p>
    <w:p w14:paraId="6C160295" w14:textId="77777777" w:rsidR="00224FB0" w:rsidRDefault="00000000">
      <w:pPr>
        <w:spacing w:before="200" w:after="60" w:line="300" w:lineRule="auto"/>
      </w:pPr>
      <w:r>
        <w:rPr>
          <w:b/>
          <w:bCs/>
          <w:color w:val="1F4E79"/>
        </w:rPr>
        <w:t xml:space="preserve">C-2. </w:t>
      </w:r>
      <w:r>
        <w:rPr>
          <w:b/>
          <w:bCs/>
        </w:rPr>
        <w:t>Over the next 5 years, where should OHDSI direct its largest investment?</w:t>
      </w:r>
    </w:p>
    <w:p w14:paraId="236E0125" w14:textId="77777777" w:rsidR="00224FB0" w:rsidRDefault="00000000">
      <w:pPr>
        <w:spacing w:before="40" w:after="80" w:line="280" w:lineRule="auto"/>
        <w:ind w:left="360"/>
      </w:pPr>
      <w:r>
        <w:rPr>
          <w:i/>
          <w:iCs/>
          <w:color w:val="595959"/>
          <w:sz w:val="20"/>
          <w:szCs w:val="20"/>
        </w:rPr>
        <w:t>Single choice — top priority only.</w:t>
      </w:r>
    </w:p>
    <w:p w14:paraId="4E2EBB63" w14:textId="77777777" w:rsidR="00224FB0" w:rsidRDefault="00000000">
      <w:pPr>
        <w:spacing w:before="30" w:after="30" w:line="280" w:lineRule="auto"/>
        <w:ind w:left="720" w:hanging="360"/>
      </w:pPr>
      <w:r>
        <w:rPr>
          <w:color w:val="808080"/>
        </w:rPr>
        <w:t xml:space="preserve">☐  </w:t>
      </w:r>
      <w:r>
        <w:rPr>
          <w:b/>
          <w:bCs/>
        </w:rPr>
        <w:t xml:space="preserve">(a) </w:t>
      </w:r>
      <w:r>
        <w:t>Extending OMOP CDM and vocabularies to multimodal data (imaging, waveforms, genomics, text)</w:t>
      </w:r>
    </w:p>
    <w:p w14:paraId="71D7A1B9" w14:textId="77777777" w:rsidR="00224FB0" w:rsidRDefault="00000000">
      <w:pPr>
        <w:spacing w:before="30" w:after="30" w:line="280" w:lineRule="auto"/>
        <w:ind w:left="720" w:hanging="360"/>
      </w:pPr>
      <w:r>
        <w:rPr>
          <w:color w:val="808080"/>
        </w:rPr>
        <w:t xml:space="preserve">☐  </w:t>
      </w:r>
      <w:r>
        <w:rPr>
          <w:b/>
          <w:bCs/>
        </w:rPr>
        <w:t xml:space="preserve">(b) </w:t>
      </w:r>
      <w:r>
        <w:t>LLM-based automation of ETL, mapping, and phenotyping</w:t>
      </w:r>
    </w:p>
    <w:p w14:paraId="78643176" w14:textId="77777777" w:rsidR="00224FB0" w:rsidRDefault="00000000">
      <w:pPr>
        <w:spacing w:before="30" w:after="30" w:line="280" w:lineRule="auto"/>
        <w:ind w:left="720" w:hanging="360"/>
      </w:pPr>
      <w:r>
        <w:rPr>
          <w:color w:val="808080"/>
        </w:rPr>
        <w:t xml:space="preserve">☐  </w:t>
      </w:r>
      <w:r>
        <w:rPr>
          <w:b/>
          <w:bCs/>
        </w:rPr>
        <w:t xml:space="preserve">(c) </w:t>
      </w:r>
      <w:r>
        <w:t>Federated AI model validation infrastructure</w:t>
      </w:r>
    </w:p>
    <w:p w14:paraId="36CA746D" w14:textId="77777777" w:rsidR="00224FB0" w:rsidRDefault="00000000">
      <w:pPr>
        <w:spacing w:before="30" w:after="30" w:line="280" w:lineRule="auto"/>
        <w:ind w:left="720" w:hanging="360"/>
      </w:pPr>
      <w:r>
        <w:rPr>
          <w:color w:val="808080"/>
        </w:rPr>
        <w:t xml:space="preserve">☐  </w:t>
      </w:r>
      <w:r>
        <w:rPr>
          <w:b/>
          <w:bCs/>
        </w:rPr>
        <w:t xml:space="preserve">(d) </w:t>
      </w:r>
      <w:r>
        <w:t>Real-time / streaming data integration</w:t>
      </w:r>
    </w:p>
    <w:p w14:paraId="0FE15D7B" w14:textId="77777777" w:rsidR="00224FB0" w:rsidRDefault="00000000">
      <w:pPr>
        <w:spacing w:before="30" w:after="30" w:line="280" w:lineRule="auto"/>
        <w:ind w:left="720" w:hanging="360"/>
      </w:pPr>
      <w:r>
        <w:rPr>
          <w:color w:val="808080"/>
        </w:rPr>
        <w:t xml:space="preserve">☐  </w:t>
      </w:r>
      <w:r>
        <w:rPr>
          <w:b/>
          <w:bCs/>
        </w:rPr>
        <w:t xml:space="preserve">(e) </w:t>
      </w:r>
      <w:r>
        <w:t>Strengthening quality and stability of the existing tabular CDM</w:t>
      </w:r>
    </w:p>
    <w:p w14:paraId="53CBF007" w14:textId="77777777" w:rsidR="00224FB0" w:rsidRDefault="00000000">
      <w:pPr>
        <w:spacing w:before="30" w:after="30" w:line="280" w:lineRule="auto"/>
        <w:ind w:left="720" w:hanging="360"/>
      </w:pPr>
      <w:r>
        <w:rPr>
          <w:color w:val="808080"/>
        </w:rPr>
        <w:t xml:space="preserve">☐  </w:t>
      </w:r>
      <w:r>
        <w:rPr>
          <w:b/>
          <w:bCs/>
        </w:rPr>
        <w:t xml:space="preserve">(f) </w:t>
      </w:r>
      <w:r>
        <w:t>AI-related education, capacity building, and onboarding</w:t>
      </w:r>
    </w:p>
    <w:p w14:paraId="51C42D29" w14:textId="77777777" w:rsidR="00224FB0" w:rsidRDefault="00000000">
      <w:pPr>
        <w:spacing w:before="30" w:after="30" w:line="280" w:lineRule="auto"/>
        <w:ind w:left="720" w:hanging="360"/>
      </w:pPr>
      <w:r>
        <w:rPr>
          <w:color w:val="808080"/>
        </w:rPr>
        <w:t xml:space="preserve">☐  </w:t>
      </w:r>
      <w:r>
        <w:rPr>
          <w:b/>
          <w:bCs/>
        </w:rPr>
        <w:t xml:space="preserve">(g) </w:t>
      </w:r>
      <w:r>
        <w:t>Other (please specify): __________________</w:t>
      </w:r>
    </w:p>
    <w:p w14:paraId="6E0557F5" w14:textId="77777777" w:rsidR="00224FB0" w:rsidRPr="000F0EF9" w:rsidRDefault="00000000">
      <w:pPr>
        <w:spacing w:before="200" w:after="60" w:line="300" w:lineRule="auto"/>
        <w:rPr>
          <w:lang w:val="en-US"/>
        </w:rPr>
      </w:pPr>
      <w:r>
        <w:rPr>
          <w:b/>
          <w:bCs/>
          <w:color w:val="1F4E79"/>
        </w:rPr>
        <w:lastRenderedPageBreak/>
        <w:t xml:space="preserve">C-3. </w:t>
      </w:r>
      <w:r>
        <w:rPr>
          <w:b/>
          <w:bCs/>
        </w:rPr>
        <w:t>If the role of OMOP vocabularies and comprehensive ontologies needs to evolve in the AI era, in what direction should that evolution go? (Optional)</w:t>
      </w:r>
    </w:p>
    <w:p w14:paraId="5E0C3894" w14:textId="77777777" w:rsidR="00224FB0" w:rsidRDefault="00000000">
      <w:pPr>
        <w:spacing w:before="40" w:after="80" w:line="280" w:lineRule="auto"/>
        <w:ind w:left="360"/>
      </w:pPr>
      <w:r>
        <w:rPr>
          <w:i/>
          <w:iCs/>
          <w:color w:val="595959"/>
          <w:sz w:val="20"/>
          <w:szCs w:val="20"/>
        </w:rPr>
        <w:t>Open text, 1–3 sentences.</w:t>
      </w:r>
    </w:p>
    <w:p w14:paraId="15E3793C" w14:textId="77777777" w:rsidR="00224FB0" w:rsidRDefault="00000000">
      <w:pPr>
        <w:spacing w:before="80" w:after="80" w:line="300" w:lineRule="auto"/>
        <w:jc w:val="both"/>
      </w:pPr>
      <w:r>
        <w:t>____________________________________________________________</w:t>
      </w:r>
    </w:p>
    <w:p w14:paraId="52AEA2C0" w14:textId="77777777" w:rsidR="00224FB0" w:rsidRDefault="00000000">
      <w:pPr>
        <w:spacing w:before="80" w:after="80" w:line="300" w:lineRule="auto"/>
        <w:jc w:val="both"/>
      </w:pPr>
      <w:r>
        <w:t>____________________________________________________________</w:t>
      </w:r>
    </w:p>
    <w:p w14:paraId="7E046382" w14:textId="001FF72F" w:rsidR="00574E8C" w:rsidRDefault="00000000" w:rsidP="00FA3F02">
      <w:pPr>
        <w:spacing w:before="80" w:after="80" w:line="300" w:lineRule="auto"/>
        <w:jc w:val="both"/>
        <w:rPr>
          <w:rFonts w:hint="eastAsia"/>
        </w:rPr>
      </w:pPr>
      <w:r>
        <w:t>____________________________________________________________</w:t>
      </w:r>
    </w:p>
    <w:p w14:paraId="5F0356F9" w14:textId="67F35B59" w:rsidR="00224FB0" w:rsidRDefault="00000000">
      <w:pPr>
        <w:pStyle w:val="Heading1"/>
      </w:pPr>
      <w:r>
        <w:t>Section D · OHDSI's Mitigation Potential for Medical-AI Failure Modes</w:t>
      </w:r>
    </w:p>
    <w:p w14:paraId="1E2C7171" w14:textId="77777777" w:rsidR="00224FB0" w:rsidRPr="00574E8C" w:rsidRDefault="00000000">
      <w:pPr>
        <w:spacing w:before="80" w:after="80" w:line="300" w:lineRule="auto"/>
        <w:jc w:val="both"/>
        <w:rPr>
          <w:sz w:val="21"/>
          <w:szCs w:val="21"/>
        </w:rPr>
      </w:pPr>
      <w:r w:rsidRPr="00574E8C">
        <w:rPr>
          <w:i/>
          <w:iCs/>
          <w:color w:val="595959"/>
          <w:sz w:val="21"/>
          <w:szCs w:val="21"/>
        </w:rPr>
        <w:t>Müller et al. (2026, npj Digital Medicine) identified seven recurring failure modes of medical AI based on a global survey of 914 stakeholders from 143 countries. The four shown below — Blind Trust, Overinforming and False Forecasting, Misapplied Statistics, and Self-Referential Evaluation — fall within the domain where OHDSI infrastructure (OMOP CDM, federated networks, standardized vocabularies, open-source methodology) might plausibly contribute to mitigation. For each, we ask two questions: how serious you consider the risk in current medical AI practice, and how much you believe OHDSI infrastructure can help mitigate it. An optional comment field follows each.</w:t>
      </w:r>
    </w:p>
    <w:p w14:paraId="2A08AD81" w14:textId="77777777" w:rsidR="00224FB0" w:rsidRDefault="00000000">
      <w:pPr>
        <w:spacing w:before="80" w:after="80" w:line="300" w:lineRule="auto"/>
        <w:jc w:val="both"/>
      </w:pPr>
      <w:r>
        <w:rPr>
          <w:i/>
          <w:iCs/>
          <w:color w:val="595959"/>
        </w:rPr>
        <w:t>Scales used in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4FB0" w14:paraId="1F3C9843" w14:textId="77777777">
        <w:tc>
          <w:tcPr>
            <w:tcW w:w="1872" w:type="dxa"/>
            <w:tcBorders>
              <w:top w:val="single" w:sz="4" w:space="0" w:color="BFBFBF"/>
              <w:left w:val="single" w:sz="4" w:space="0" w:color="BFBFBF"/>
              <w:bottom w:val="single" w:sz="4" w:space="0" w:color="BFBFBF"/>
              <w:right w:val="single" w:sz="4" w:space="0" w:color="BFBFBF"/>
            </w:tcBorders>
            <w:shd w:val="clear" w:color="auto" w:fill="F4CCCC"/>
            <w:tcMar>
              <w:top w:w="80" w:type="dxa"/>
              <w:left w:w="80" w:type="dxa"/>
              <w:bottom w:w="80" w:type="dxa"/>
              <w:right w:w="80" w:type="dxa"/>
            </w:tcMar>
          </w:tcPr>
          <w:p w14:paraId="29F50335" w14:textId="77777777" w:rsidR="00224FB0" w:rsidRDefault="00000000">
            <w:pPr>
              <w:jc w:val="center"/>
            </w:pPr>
            <w:r>
              <w:rPr>
                <w:b/>
                <w:bCs/>
                <w:sz w:val="20"/>
                <w:szCs w:val="20"/>
              </w:rPr>
              <w:t>1 Not serious at all</w:t>
            </w:r>
          </w:p>
        </w:tc>
        <w:tc>
          <w:tcPr>
            <w:tcW w:w="1872" w:type="dxa"/>
            <w:tcBorders>
              <w:top w:val="single" w:sz="4" w:space="0" w:color="BFBFBF"/>
              <w:left w:val="single" w:sz="4" w:space="0" w:color="BFBFBF"/>
              <w:bottom w:val="single" w:sz="4" w:space="0" w:color="BFBFBF"/>
              <w:right w:val="single" w:sz="4" w:space="0" w:color="BFBFBF"/>
            </w:tcBorders>
            <w:shd w:val="clear" w:color="auto" w:fill="FCE5CD"/>
            <w:tcMar>
              <w:top w:w="80" w:type="dxa"/>
              <w:left w:w="80" w:type="dxa"/>
              <w:bottom w:w="80" w:type="dxa"/>
              <w:right w:w="80" w:type="dxa"/>
            </w:tcMar>
          </w:tcPr>
          <w:p w14:paraId="3788DDD3" w14:textId="77777777" w:rsidR="00224FB0" w:rsidRDefault="00000000">
            <w:pPr>
              <w:jc w:val="center"/>
            </w:pPr>
            <w:r>
              <w:rPr>
                <w:b/>
                <w:bCs/>
                <w:sz w:val="20"/>
                <w:szCs w:val="20"/>
              </w:rPr>
              <w:t>2 Slightly serious</w:t>
            </w:r>
          </w:p>
        </w:tc>
        <w:tc>
          <w:tcPr>
            <w:tcW w:w="1872" w:type="dxa"/>
            <w:tcBorders>
              <w:top w:val="single" w:sz="4" w:space="0" w:color="BFBFBF"/>
              <w:left w:val="single" w:sz="4" w:space="0" w:color="BFBFBF"/>
              <w:bottom w:val="single" w:sz="4" w:space="0" w:color="BFBFBF"/>
              <w:right w:val="single" w:sz="4" w:space="0" w:color="BFBFBF"/>
            </w:tcBorders>
            <w:shd w:val="clear" w:color="auto" w:fill="FFF2CC"/>
            <w:tcMar>
              <w:top w:w="80" w:type="dxa"/>
              <w:left w:w="80" w:type="dxa"/>
              <w:bottom w:w="80" w:type="dxa"/>
              <w:right w:w="80" w:type="dxa"/>
            </w:tcMar>
          </w:tcPr>
          <w:p w14:paraId="18B2ABC4" w14:textId="77777777" w:rsidR="00224FB0" w:rsidRDefault="00000000">
            <w:pPr>
              <w:jc w:val="center"/>
            </w:pPr>
            <w:r>
              <w:rPr>
                <w:b/>
                <w:bCs/>
                <w:sz w:val="20"/>
                <w:szCs w:val="20"/>
              </w:rPr>
              <w:t>3 Moderately serious</w:t>
            </w:r>
          </w:p>
        </w:tc>
        <w:tc>
          <w:tcPr>
            <w:tcW w:w="1872" w:type="dxa"/>
            <w:tcBorders>
              <w:top w:val="single" w:sz="4" w:space="0" w:color="BFBFBF"/>
              <w:left w:val="single" w:sz="4" w:space="0" w:color="BFBFBF"/>
              <w:bottom w:val="single" w:sz="4" w:space="0" w:color="BFBFBF"/>
              <w:right w:val="single" w:sz="4" w:space="0" w:color="BFBFBF"/>
            </w:tcBorders>
            <w:shd w:val="clear" w:color="auto" w:fill="D9EAD3"/>
            <w:tcMar>
              <w:top w:w="80" w:type="dxa"/>
              <w:left w:w="80" w:type="dxa"/>
              <w:bottom w:w="80" w:type="dxa"/>
              <w:right w:w="80" w:type="dxa"/>
            </w:tcMar>
          </w:tcPr>
          <w:p w14:paraId="197435F4" w14:textId="77777777" w:rsidR="00224FB0" w:rsidRDefault="00000000">
            <w:pPr>
              <w:jc w:val="center"/>
            </w:pPr>
            <w:r>
              <w:rPr>
                <w:b/>
                <w:bCs/>
                <w:sz w:val="20"/>
                <w:szCs w:val="20"/>
              </w:rPr>
              <w:t>4 Very serious</w:t>
            </w:r>
          </w:p>
        </w:tc>
        <w:tc>
          <w:tcPr>
            <w:tcW w:w="1872" w:type="dxa"/>
            <w:tcBorders>
              <w:top w:val="single" w:sz="4" w:space="0" w:color="BFBFBF"/>
              <w:left w:val="single" w:sz="4" w:space="0" w:color="BFBFBF"/>
              <w:bottom w:val="single" w:sz="4" w:space="0" w:color="BFBFBF"/>
              <w:right w:val="single" w:sz="4" w:space="0" w:color="BFBFBF"/>
            </w:tcBorders>
            <w:shd w:val="clear" w:color="auto" w:fill="C9DAF8"/>
            <w:tcMar>
              <w:top w:w="80" w:type="dxa"/>
              <w:left w:w="80" w:type="dxa"/>
              <w:bottom w:w="80" w:type="dxa"/>
              <w:right w:w="80" w:type="dxa"/>
            </w:tcMar>
          </w:tcPr>
          <w:p w14:paraId="1A468A84" w14:textId="77777777" w:rsidR="00224FB0" w:rsidRDefault="00000000">
            <w:pPr>
              <w:jc w:val="center"/>
            </w:pPr>
            <w:r>
              <w:rPr>
                <w:b/>
                <w:bCs/>
                <w:sz w:val="20"/>
                <w:szCs w:val="20"/>
              </w:rPr>
              <w:t>5 Extremely serious</w:t>
            </w:r>
          </w:p>
        </w:tc>
      </w:tr>
    </w:tbl>
    <w:p w14:paraId="72A9FF8E" w14:textId="77777777" w:rsidR="00224FB0" w:rsidRDefault="00224FB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4FB0" w14:paraId="3B90BDF0" w14:textId="77777777">
        <w:tc>
          <w:tcPr>
            <w:tcW w:w="1872" w:type="dxa"/>
            <w:tcBorders>
              <w:top w:val="single" w:sz="4" w:space="0" w:color="BFBFBF"/>
              <w:left w:val="single" w:sz="4" w:space="0" w:color="BFBFBF"/>
              <w:bottom w:val="single" w:sz="4" w:space="0" w:color="BFBFBF"/>
              <w:right w:val="single" w:sz="4" w:space="0" w:color="BFBFBF"/>
            </w:tcBorders>
            <w:shd w:val="clear" w:color="auto" w:fill="F4CCCC"/>
            <w:tcMar>
              <w:top w:w="80" w:type="dxa"/>
              <w:left w:w="80" w:type="dxa"/>
              <w:bottom w:w="80" w:type="dxa"/>
              <w:right w:w="80" w:type="dxa"/>
            </w:tcMar>
          </w:tcPr>
          <w:p w14:paraId="7EBDD3C8" w14:textId="77777777" w:rsidR="00224FB0" w:rsidRDefault="00000000">
            <w:pPr>
              <w:jc w:val="center"/>
            </w:pPr>
            <w:r>
              <w:rPr>
                <w:b/>
                <w:bCs/>
                <w:sz w:val="20"/>
                <w:szCs w:val="20"/>
              </w:rPr>
              <w:t>1 Not at all</w:t>
            </w:r>
          </w:p>
        </w:tc>
        <w:tc>
          <w:tcPr>
            <w:tcW w:w="1872" w:type="dxa"/>
            <w:tcBorders>
              <w:top w:val="single" w:sz="4" w:space="0" w:color="BFBFBF"/>
              <w:left w:val="single" w:sz="4" w:space="0" w:color="BFBFBF"/>
              <w:bottom w:val="single" w:sz="4" w:space="0" w:color="BFBFBF"/>
              <w:right w:val="single" w:sz="4" w:space="0" w:color="BFBFBF"/>
            </w:tcBorders>
            <w:shd w:val="clear" w:color="auto" w:fill="FCE5CD"/>
            <w:tcMar>
              <w:top w:w="80" w:type="dxa"/>
              <w:left w:w="80" w:type="dxa"/>
              <w:bottom w:w="80" w:type="dxa"/>
              <w:right w:w="80" w:type="dxa"/>
            </w:tcMar>
          </w:tcPr>
          <w:p w14:paraId="5372A0C2" w14:textId="77777777" w:rsidR="00224FB0" w:rsidRDefault="00000000">
            <w:pPr>
              <w:jc w:val="center"/>
            </w:pPr>
            <w:r>
              <w:rPr>
                <w:b/>
                <w:bCs/>
                <w:sz w:val="20"/>
                <w:szCs w:val="20"/>
              </w:rPr>
              <w:t>2 To a small extent</w:t>
            </w:r>
          </w:p>
        </w:tc>
        <w:tc>
          <w:tcPr>
            <w:tcW w:w="1872" w:type="dxa"/>
            <w:tcBorders>
              <w:top w:val="single" w:sz="4" w:space="0" w:color="BFBFBF"/>
              <w:left w:val="single" w:sz="4" w:space="0" w:color="BFBFBF"/>
              <w:bottom w:val="single" w:sz="4" w:space="0" w:color="BFBFBF"/>
              <w:right w:val="single" w:sz="4" w:space="0" w:color="BFBFBF"/>
            </w:tcBorders>
            <w:shd w:val="clear" w:color="auto" w:fill="FFF2CC"/>
            <w:tcMar>
              <w:top w:w="80" w:type="dxa"/>
              <w:left w:w="80" w:type="dxa"/>
              <w:bottom w:w="80" w:type="dxa"/>
              <w:right w:w="80" w:type="dxa"/>
            </w:tcMar>
          </w:tcPr>
          <w:p w14:paraId="6F8E0B1D" w14:textId="77777777" w:rsidR="00224FB0" w:rsidRDefault="00000000">
            <w:pPr>
              <w:jc w:val="center"/>
            </w:pPr>
            <w:r>
              <w:rPr>
                <w:b/>
                <w:bCs/>
                <w:sz w:val="20"/>
                <w:szCs w:val="20"/>
              </w:rPr>
              <w:t>3 To a moderate extent</w:t>
            </w:r>
          </w:p>
        </w:tc>
        <w:tc>
          <w:tcPr>
            <w:tcW w:w="1872" w:type="dxa"/>
            <w:tcBorders>
              <w:top w:val="single" w:sz="4" w:space="0" w:color="BFBFBF"/>
              <w:left w:val="single" w:sz="4" w:space="0" w:color="BFBFBF"/>
              <w:bottom w:val="single" w:sz="4" w:space="0" w:color="BFBFBF"/>
              <w:right w:val="single" w:sz="4" w:space="0" w:color="BFBFBF"/>
            </w:tcBorders>
            <w:shd w:val="clear" w:color="auto" w:fill="D9EAD3"/>
            <w:tcMar>
              <w:top w:w="80" w:type="dxa"/>
              <w:left w:w="80" w:type="dxa"/>
              <w:bottom w:w="80" w:type="dxa"/>
              <w:right w:w="80" w:type="dxa"/>
            </w:tcMar>
          </w:tcPr>
          <w:p w14:paraId="374D532B" w14:textId="77777777" w:rsidR="00224FB0" w:rsidRDefault="00000000">
            <w:pPr>
              <w:jc w:val="center"/>
            </w:pPr>
            <w:r>
              <w:rPr>
                <w:b/>
                <w:bCs/>
                <w:sz w:val="20"/>
                <w:szCs w:val="20"/>
              </w:rPr>
              <w:t>4 To a large extent</w:t>
            </w:r>
          </w:p>
        </w:tc>
        <w:tc>
          <w:tcPr>
            <w:tcW w:w="1872" w:type="dxa"/>
            <w:tcBorders>
              <w:top w:val="single" w:sz="4" w:space="0" w:color="BFBFBF"/>
              <w:left w:val="single" w:sz="4" w:space="0" w:color="BFBFBF"/>
              <w:bottom w:val="single" w:sz="4" w:space="0" w:color="BFBFBF"/>
              <w:right w:val="single" w:sz="4" w:space="0" w:color="BFBFBF"/>
            </w:tcBorders>
            <w:shd w:val="clear" w:color="auto" w:fill="C9DAF8"/>
            <w:tcMar>
              <w:top w:w="80" w:type="dxa"/>
              <w:left w:w="80" w:type="dxa"/>
              <w:bottom w:w="80" w:type="dxa"/>
              <w:right w:w="80" w:type="dxa"/>
            </w:tcMar>
          </w:tcPr>
          <w:p w14:paraId="2C7C6739" w14:textId="77777777" w:rsidR="00224FB0" w:rsidRDefault="00000000">
            <w:pPr>
              <w:jc w:val="center"/>
            </w:pPr>
            <w:r>
              <w:rPr>
                <w:b/>
                <w:bCs/>
                <w:sz w:val="20"/>
                <w:szCs w:val="20"/>
              </w:rPr>
              <w:t>5 To a very large extent</w:t>
            </w:r>
          </w:p>
        </w:tc>
      </w:tr>
    </w:tbl>
    <w:p w14:paraId="3AD37DEC" w14:textId="77777777" w:rsidR="00224FB0" w:rsidRDefault="00000000">
      <w:pPr>
        <w:pBdr>
          <w:bottom w:val="single" w:sz="6" w:space="4" w:color="2E75B6"/>
        </w:pBdr>
        <w:shd w:val="clear" w:color="auto" w:fill="EAF1F8"/>
        <w:spacing w:before="200" w:after="60"/>
      </w:pPr>
      <w:r>
        <w:rPr>
          <w:b/>
          <w:bCs/>
          <w:color w:val="1F4E79"/>
          <w:sz w:val="24"/>
          <w:szCs w:val="24"/>
        </w:rPr>
        <w:t>D-1. Blind Trust in AI</w:t>
      </w:r>
    </w:p>
    <w:p w14:paraId="5E92A97D" w14:textId="77777777" w:rsidR="00224FB0" w:rsidRDefault="00000000">
      <w:pPr>
        <w:spacing w:before="40" w:after="120" w:line="280" w:lineRule="auto"/>
        <w:ind w:left="360"/>
      </w:pPr>
      <w:r>
        <w:rPr>
          <w:b/>
          <w:bCs/>
          <w:i/>
          <w:iCs/>
          <w:color w:val="404040"/>
          <w:sz w:val="20"/>
          <w:szCs w:val="20"/>
        </w:rPr>
        <w:t xml:space="preserve">Definition: </w:t>
      </w:r>
      <w:r>
        <w:rPr>
          <w:i/>
          <w:iCs/>
          <w:color w:val="404040"/>
          <w:sz w:val="20"/>
          <w:szCs w:val="20"/>
        </w:rPr>
        <w:t>Over-reliance on AI systems without sufficient validation, context-awareness, or clinical oversight. The allure of automated authority can foster uncritical acceptance even when results are opaque or non-reproducible — potentially leading to misdiagnosis, over-treatment, or delays in critical decisions.</w:t>
      </w:r>
    </w:p>
    <w:p w14:paraId="3B7D09AF" w14:textId="77777777" w:rsidR="00224FB0" w:rsidRDefault="00000000">
      <w:pPr>
        <w:spacing w:before="200" w:after="60" w:line="300" w:lineRule="auto"/>
      </w:pPr>
      <w:r>
        <w:rPr>
          <w:b/>
          <w:bCs/>
          <w:color w:val="1F4E79"/>
        </w:rPr>
        <w:t xml:space="preserve">D-1a. </w:t>
      </w:r>
      <w:r>
        <w:rPr>
          <w:b/>
          <w:bCs/>
        </w:rPr>
        <w:t>How serious is this risk in current medical AI practice?</w:t>
      </w:r>
    </w:p>
    <w:p w14:paraId="46E96048" w14:textId="77777777" w:rsidR="00224FB0" w:rsidRDefault="00000000">
      <w:pPr>
        <w:spacing w:before="40" w:after="80" w:line="280" w:lineRule="auto"/>
        <w:ind w:left="360"/>
      </w:pPr>
      <w:r>
        <w:rPr>
          <w:i/>
          <w:iCs/>
          <w:color w:val="595959"/>
          <w:sz w:val="20"/>
          <w:szCs w:val="20"/>
        </w:rPr>
        <w:t>Severity scale (1 = Not serious at all → 5 = Extremely serious).</w:t>
      </w:r>
    </w:p>
    <w:p w14:paraId="021F7E9B" w14:textId="77777777" w:rsidR="00224FB0" w:rsidRDefault="00000000">
      <w:pPr>
        <w:spacing w:before="200" w:after="60" w:line="300" w:lineRule="auto"/>
      </w:pPr>
      <w:r>
        <w:rPr>
          <w:b/>
          <w:bCs/>
          <w:color w:val="1F4E79"/>
        </w:rPr>
        <w:t xml:space="preserve">D-1b. </w:t>
      </w:r>
      <w:r>
        <w:rPr>
          <w:b/>
          <w:bCs/>
        </w:rPr>
        <w:t>To what extent can OHDSI infrastructure — OMOP CDM, federated networks, standardized vocabularies, open-source methodology — help mitigate this risk?</w:t>
      </w:r>
    </w:p>
    <w:p w14:paraId="0D48A8A0" w14:textId="77777777" w:rsidR="00224FB0" w:rsidRDefault="00000000">
      <w:pPr>
        <w:spacing w:before="40" w:after="80" w:line="280" w:lineRule="auto"/>
        <w:ind w:left="360"/>
      </w:pPr>
      <w:r>
        <w:rPr>
          <w:i/>
          <w:iCs/>
          <w:color w:val="595959"/>
          <w:sz w:val="20"/>
          <w:szCs w:val="20"/>
        </w:rPr>
        <w:t>Mitigation scale (1 = Not at all → 5 = To a very large extent).</w:t>
      </w:r>
    </w:p>
    <w:p w14:paraId="3779AAF7" w14:textId="77777777" w:rsidR="00224FB0" w:rsidRDefault="00000000">
      <w:pPr>
        <w:spacing w:before="200" w:after="60" w:line="300" w:lineRule="auto"/>
      </w:pPr>
      <w:r>
        <w:rPr>
          <w:b/>
          <w:bCs/>
          <w:color w:val="1F4E79"/>
        </w:rPr>
        <w:t xml:space="preserve">D-1c. </w:t>
      </w:r>
      <w:r>
        <w:rPr>
          <w:b/>
          <w:bCs/>
        </w:rPr>
        <w:t>Which specific OHDSI tools, methods, or practices are most relevant for mitigating this risk? What is missing? (Optional)</w:t>
      </w:r>
    </w:p>
    <w:p w14:paraId="51A08FF9" w14:textId="77777777" w:rsidR="00224FB0" w:rsidRDefault="00000000">
      <w:pPr>
        <w:spacing w:before="80" w:after="80" w:line="300" w:lineRule="auto"/>
        <w:jc w:val="both"/>
      </w:pPr>
      <w:r>
        <w:t>____________________________________________________________</w:t>
      </w:r>
    </w:p>
    <w:p w14:paraId="17C0349A" w14:textId="77777777" w:rsidR="00224FB0" w:rsidRDefault="00000000">
      <w:pPr>
        <w:spacing w:before="80" w:after="80" w:line="300" w:lineRule="auto"/>
        <w:jc w:val="both"/>
      </w:pPr>
      <w:r>
        <w:t>____________________________________________________________</w:t>
      </w:r>
    </w:p>
    <w:p w14:paraId="43AEB610" w14:textId="77777777" w:rsidR="00224FB0" w:rsidRDefault="00000000">
      <w:pPr>
        <w:pBdr>
          <w:bottom w:val="single" w:sz="6" w:space="4" w:color="2E75B6"/>
        </w:pBdr>
        <w:shd w:val="clear" w:color="auto" w:fill="EAF1F8"/>
        <w:spacing w:before="200" w:after="60"/>
      </w:pPr>
      <w:r>
        <w:rPr>
          <w:b/>
          <w:bCs/>
          <w:color w:val="1F4E79"/>
          <w:sz w:val="24"/>
          <w:szCs w:val="24"/>
        </w:rPr>
        <w:lastRenderedPageBreak/>
        <w:t>D-2. Overinforming and False Forecasting</w:t>
      </w:r>
    </w:p>
    <w:p w14:paraId="208B4D8B" w14:textId="77777777" w:rsidR="00224FB0" w:rsidRDefault="00000000">
      <w:pPr>
        <w:spacing w:before="40" w:after="120" w:line="280" w:lineRule="auto"/>
        <w:ind w:left="360"/>
      </w:pPr>
      <w:r>
        <w:rPr>
          <w:b/>
          <w:bCs/>
          <w:i/>
          <w:iCs/>
          <w:color w:val="404040"/>
          <w:sz w:val="20"/>
          <w:szCs w:val="20"/>
        </w:rPr>
        <w:t xml:space="preserve">Definition: </w:t>
      </w:r>
      <w:r>
        <w:rPr>
          <w:i/>
          <w:iCs/>
          <w:color w:val="404040"/>
          <w:sz w:val="20"/>
          <w:szCs w:val="20"/>
        </w:rPr>
        <w:t>Excessive or misleading AI-generated information overwhelms clinicians with data, alerts, or speculative forecasts — creating a false sense of precision in domains where clinical uncertainty is irreducible.</w:t>
      </w:r>
    </w:p>
    <w:p w14:paraId="1B2A9D26" w14:textId="77777777" w:rsidR="00224FB0" w:rsidRDefault="00000000">
      <w:pPr>
        <w:spacing w:before="200" w:after="60" w:line="300" w:lineRule="auto"/>
      </w:pPr>
      <w:r>
        <w:rPr>
          <w:b/>
          <w:bCs/>
          <w:color w:val="1F4E79"/>
        </w:rPr>
        <w:t xml:space="preserve">D-2a. </w:t>
      </w:r>
      <w:r>
        <w:rPr>
          <w:b/>
          <w:bCs/>
        </w:rPr>
        <w:t>How serious is this risk in current medical AI practice?</w:t>
      </w:r>
    </w:p>
    <w:p w14:paraId="4CDB7180" w14:textId="77777777" w:rsidR="00224FB0" w:rsidRDefault="00000000">
      <w:pPr>
        <w:spacing w:before="40" w:after="80" w:line="280" w:lineRule="auto"/>
        <w:ind w:left="360"/>
      </w:pPr>
      <w:r>
        <w:rPr>
          <w:i/>
          <w:iCs/>
          <w:color w:val="595959"/>
          <w:sz w:val="20"/>
          <w:szCs w:val="20"/>
        </w:rPr>
        <w:t>Severity scale.</w:t>
      </w:r>
    </w:p>
    <w:p w14:paraId="199E2C45" w14:textId="77777777" w:rsidR="00224FB0" w:rsidRDefault="00000000">
      <w:pPr>
        <w:spacing w:before="200" w:after="60" w:line="300" w:lineRule="auto"/>
      </w:pPr>
      <w:r>
        <w:rPr>
          <w:b/>
          <w:bCs/>
          <w:color w:val="1F4E79"/>
        </w:rPr>
        <w:t xml:space="preserve">D-2b. </w:t>
      </w:r>
      <w:r>
        <w:rPr>
          <w:b/>
          <w:bCs/>
        </w:rPr>
        <w:t>To what extent can OHDSI infrastructure help mitigate this risk?</w:t>
      </w:r>
    </w:p>
    <w:p w14:paraId="641514B4" w14:textId="77777777" w:rsidR="00224FB0" w:rsidRDefault="00000000">
      <w:pPr>
        <w:spacing w:before="40" w:after="80" w:line="280" w:lineRule="auto"/>
        <w:ind w:left="360"/>
      </w:pPr>
      <w:r>
        <w:rPr>
          <w:i/>
          <w:iCs/>
          <w:color w:val="595959"/>
          <w:sz w:val="20"/>
          <w:szCs w:val="20"/>
        </w:rPr>
        <w:t>Mitigation scale.</w:t>
      </w:r>
    </w:p>
    <w:p w14:paraId="17C81BBA" w14:textId="77777777" w:rsidR="00224FB0" w:rsidRDefault="00000000">
      <w:pPr>
        <w:spacing w:before="200" w:after="60" w:line="300" w:lineRule="auto"/>
      </w:pPr>
      <w:r>
        <w:rPr>
          <w:b/>
          <w:bCs/>
          <w:color w:val="1F4E79"/>
        </w:rPr>
        <w:t xml:space="preserve">D-2c. </w:t>
      </w:r>
      <w:r>
        <w:rPr>
          <w:b/>
          <w:bCs/>
        </w:rPr>
        <w:t>Which specific OHDSI tools, methods, or practices are most relevant? What is missing? (Optional)</w:t>
      </w:r>
    </w:p>
    <w:p w14:paraId="72DC7C58" w14:textId="77777777" w:rsidR="00224FB0" w:rsidRDefault="00000000">
      <w:pPr>
        <w:spacing w:before="80" w:after="80" w:line="300" w:lineRule="auto"/>
        <w:jc w:val="both"/>
      </w:pPr>
      <w:r>
        <w:t>____________________________________________________________</w:t>
      </w:r>
    </w:p>
    <w:p w14:paraId="0F9B2AA4" w14:textId="77777777" w:rsidR="00224FB0" w:rsidRDefault="00000000">
      <w:pPr>
        <w:spacing w:before="80" w:after="80" w:line="300" w:lineRule="auto"/>
        <w:jc w:val="both"/>
      </w:pPr>
      <w:r>
        <w:t>____________________________________________________________</w:t>
      </w:r>
    </w:p>
    <w:p w14:paraId="4EBF93FE" w14:textId="77777777" w:rsidR="00224FB0" w:rsidRDefault="00000000">
      <w:pPr>
        <w:pBdr>
          <w:bottom w:val="single" w:sz="6" w:space="4" w:color="2E75B6"/>
        </w:pBdr>
        <w:shd w:val="clear" w:color="auto" w:fill="EAF1F8"/>
        <w:spacing w:before="200" w:after="60"/>
      </w:pPr>
      <w:r>
        <w:rPr>
          <w:b/>
          <w:bCs/>
          <w:color w:val="1F4E79"/>
          <w:sz w:val="24"/>
          <w:szCs w:val="24"/>
        </w:rPr>
        <w:t>D-3. Misapplied Statistics</w:t>
      </w:r>
    </w:p>
    <w:p w14:paraId="269D5CE1" w14:textId="77777777" w:rsidR="00224FB0" w:rsidRDefault="00000000">
      <w:pPr>
        <w:spacing w:before="40" w:after="120" w:line="280" w:lineRule="auto"/>
        <w:ind w:left="360"/>
      </w:pPr>
      <w:r>
        <w:rPr>
          <w:b/>
          <w:bCs/>
          <w:i/>
          <w:iCs/>
          <w:color w:val="404040"/>
          <w:sz w:val="20"/>
          <w:szCs w:val="20"/>
        </w:rPr>
        <w:t xml:space="preserve">Definition: </w:t>
      </w:r>
      <w:r>
        <w:rPr>
          <w:i/>
          <w:iCs/>
          <w:color w:val="404040"/>
          <w:sz w:val="20"/>
          <w:szCs w:val="20"/>
        </w:rPr>
        <w:t>Indiscriminate application of population-level statistical predictions to individual cases without contextual adjustment, producing mechanical generalization and clinical misjudgment — especially when systems are deployed across diverse populations without accounting for demographic variability or multimorbidity.</w:t>
      </w:r>
    </w:p>
    <w:p w14:paraId="7E00E2E6" w14:textId="77777777" w:rsidR="00224FB0" w:rsidRDefault="00000000">
      <w:pPr>
        <w:spacing w:before="200" w:after="60" w:line="300" w:lineRule="auto"/>
      </w:pPr>
      <w:r>
        <w:rPr>
          <w:b/>
          <w:bCs/>
          <w:color w:val="1F4E79"/>
        </w:rPr>
        <w:t xml:space="preserve">D-3a. </w:t>
      </w:r>
      <w:r>
        <w:rPr>
          <w:b/>
          <w:bCs/>
        </w:rPr>
        <w:t>How serious is this risk in current medical AI practice?</w:t>
      </w:r>
    </w:p>
    <w:p w14:paraId="030D967B" w14:textId="77777777" w:rsidR="00224FB0" w:rsidRDefault="00000000">
      <w:pPr>
        <w:spacing w:before="40" w:after="80" w:line="280" w:lineRule="auto"/>
        <w:ind w:left="360"/>
      </w:pPr>
      <w:r>
        <w:rPr>
          <w:i/>
          <w:iCs/>
          <w:color w:val="595959"/>
          <w:sz w:val="20"/>
          <w:szCs w:val="20"/>
        </w:rPr>
        <w:t>Severity scale.</w:t>
      </w:r>
    </w:p>
    <w:p w14:paraId="3B52A900" w14:textId="77777777" w:rsidR="00224FB0" w:rsidRDefault="00000000">
      <w:pPr>
        <w:spacing w:before="200" w:after="60" w:line="300" w:lineRule="auto"/>
      </w:pPr>
      <w:r>
        <w:rPr>
          <w:b/>
          <w:bCs/>
          <w:color w:val="1F4E79"/>
        </w:rPr>
        <w:t xml:space="preserve">D-3b. </w:t>
      </w:r>
      <w:r>
        <w:rPr>
          <w:b/>
          <w:bCs/>
        </w:rPr>
        <w:t>To what extent can OHDSI infrastructure help mitigate this risk?</w:t>
      </w:r>
    </w:p>
    <w:p w14:paraId="6D2A474E" w14:textId="77777777" w:rsidR="00224FB0" w:rsidRDefault="00000000">
      <w:pPr>
        <w:spacing w:before="40" w:after="80" w:line="280" w:lineRule="auto"/>
        <w:ind w:left="360"/>
      </w:pPr>
      <w:r>
        <w:rPr>
          <w:i/>
          <w:iCs/>
          <w:color w:val="595959"/>
          <w:sz w:val="20"/>
          <w:szCs w:val="20"/>
        </w:rPr>
        <w:t>Mitigation scale.</w:t>
      </w:r>
    </w:p>
    <w:p w14:paraId="09FE782C" w14:textId="77777777" w:rsidR="00224FB0" w:rsidRDefault="00000000">
      <w:pPr>
        <w:spacing w:before="200" w:after="60" w:line="300" w:lineRule="auto"/>
      </w:pPr>
      <w:r>
        <w:rPr>
          <w:b/>
          <w:bCs/>
          <w:color w:val="1F4E79"/>
        </w:rPr>
        <w:t xml:space="preserve">D-3c. </w:t>
      </w:r>
      <w:r>
        <w:rPr>
          <w:b/>
          <w:bCs/>
        </w:rPr>
        <w:t>Which specific OHDSI tools, methods, or practices are most relevant? What is missing? (Optional)</w:t>
      </w:r>
    </w:p>
    <w:p w14:paraId="0254D4A1" w14:textId="77777777" w:rsidR="00224FB0" w:rsidRDefault="00000000">
      <w:pPr>
        <w:spacing w:before="80" w:after="80" w:line="300" w:lineRule="auto"/>
        <w:jc w:val="both"/>
      </w:pPr>
      <w:r>
        <w:t>____________________________________________________________</w:t>
      </w:r>
    </w:p>
    <w:p w14:paraId="0B6DD126" w14:textId="77777777" w:rsidR="00224FB0" w:rsidRDefault="00000000">
      <w:pPr>
        <w:spacing w:before="80" w:after="80" w:line="300" w:lineRule="auto"/>
        <w:jc w:val="both"/>
      </w:pPr>
      <w:r>
        <w:t>____________________________________________________________</w:t>
      </w:r>
    </w:p>
    <w:p w14:paraId="0EFD5C2D" w14:textId="77777777" w:rsidR="00224FB0" w:rsidRDefault="00000000">
      <w:pPr>
        <w:pBdr>
          <w:bottom w:val="single" w:sz="6" w:space="4" w:color="2E75B6"/>
        </w:pBdr>
        <w:shd w:val="clear" w:color="auto" w:fill="EAF1F8"/>
        <w:spacing w:before="200" w:after="60"/>
      </w:pPr>
      <w:r>
        <w:rPr>
          <w:b/>
          <w:bCs/>
          <w:color w:val="1F4E79"/>
          <w:sz w:val="24"/>
          <w:szCs w:val="24"/>
        </w:rPr>
        <w:t>D-4. Self-Referential Evaluation</w:t>
      </w:r>
    </w:p>
    <w:p w14:paraId="28C5EBC1" w14:textId="77777777" w:rsidR="00224FB0" w:rsidRDefault="00000000">
      <w:pPr>
        <w:spacing w:before="40" w:after="120" w:line="280" w:lineRule="auto"/>
        <w:ind w:left="360"/>
      </w:pPr>
      <w:r>
        <w:rPr>
          <w:b/>
          <w:bCs/>
          <w:i/>
          <w:iCs/>
          <w:color w:val="404040"/>
          <w:sz w:val="20"/>
          <w:szCs w:val="20"/>
        </w:rPr>
        <w:t xml:space="preserve">Definition: </w:t>
      </w:r>
      <w:r>
        <w:rPr>
          <w:i/>
          <w:iCs/>
          <w:color w:val="404040"/>
          <w:sz w:val="20"/>
          <w:szCs w:val="20"/>
        </w:rPr>
        <w:t>Assessing AI systems solely on internal metrics or simulations, without external auditing, human feedback, or real-world testing — a self-referential loop that can mask bias, error propagation, and unexpected failure modes. Patient and disease drift make one-time validation insufficient; systematic and perpetual adjustment is required.</w:t>
      </w:r>
    </w:p>
    <w:p w14:paraId="4BF2054B" w14:textId="77777777" w:rsidR="00224FB0" w:rsidRDefault="00000000">
      <w:pPr>
        <w:spacing w:before="200" w:after="60" w:line="300" w:lineRule="auto"/>
      </w:pPr>
      <w:r>
        <w:rPr>
          <w:b/>
          <w:bCs/>
          <w:color w:val="1F4E79"/>
        </w:rPr>
        <w:t xml:space="preserve">D-4a. </w:t>
      </w:r>
      <w:r>
        <w:rPr>
          <w:b/>
          <w:bCs/>
        </w:rPr>
        <w:t>How serious is this risk in current medical AI practice?</w:t>
      </w:r>
    </w:p>
    <w:p w14:paraId="1EC1FCF4" w14:textId="77777777" w:rsidR="00224FB0" w:rsidRDefault="00000000">
      <w:pPr>
        <w:spacing w:before="40" w:after="80" w:line="280" w:lineRule="auto"/>
        <w:ind w:left="360"/>
      </w:pPr>
      <w:r>
        <w:rPr>
          <w:i/>
          <w:iCs/>
          <w:color w:val="595959"/>
          <w:sz w:val="20"/>
          <w:szCs w:val="20"/>
        </w:rPr>
        <w:t>Severity scale.</w:t>
      </w:r>
    </w:p>
    <w:p w14:paraId="1311F1B0" w14:textId="77777777" w:rsidR="00224FB0" w:rsidRDefault="00000000">
      <w:pPr>
        <w:spacing w:before="200" w:after="60" w:line="300" w:lineRule="auto"/>
      </w:pPr>
      <w:r>
        <w:rPr>
          <w:b/>
          <w:bCs/>
          <w:color w:val="1F4E79"/>
        </w:rPr>
        <w:t xml:space="preserve">D-4b. </w:t>
      </w:r>
      <w:r>
        <w:rPr>
          <w:b/>
          <w:bCs/>
        </w:rPr>
        <w:t>To what extent can OHDSI infrastructure help mitigate this risk?</w:t>
      </w:r>
    </w:p>
    <w:p w14:paraId="3271A6A2" w14:textId="77777777" w:rsidR="00224FB0" w:rsidRDefault="00000000">
      <w:pPr>
        <w:spacing w:before="40" w:after="80" w:line="280" w:lineRule="auto"/>
        <w:ind w:left="360"/>
      </w:pPr>
      <w:r>
        <w:rPr>
          <w:i/>
          <w:iCs/>
          <w:color w:val="595959"/>
          <w:sz w:val="20"/>
          <w:szCs w:val="20"/>
        </w:rPr>
        <w:lastRenderedPageBreak/>
        <w:t>Mitigation scale.</w:t>
      </w:r>
    </w:p>
    <w:p w14:paraId="4D126972" w14:textId="77777777" w:rsidR="00224FB0" w:rsidRDefault="00000000">
      <w:pPr>
        <w:spacing w:before="200" w:after="60" w:line="300" w:lineRule="auto"/>
      </w:pPr>
      <w:r>
        <w:rPr>
          <w:b/>
          <w:bCs/>
          <w:color w:val="1F4E79"/>
        </w:rPr>
        <w:t xml:space="preserve">D-4c. </w:t>
      </w:r>
      <w:r>
        <w:rPr>
          <w:b/>
          <w:bCs/>
        </w:rPr>
        <w:t>Which specific OHDSI tools, methods, or practices are most relevant? What is missing? (Optional)</w:t>
      </w:r>
    </w:p>
    <w:p w14:paraId="56641706" w14:textId="77777777" w:rsidR="00224FB0" w:rsidRDefault="00000000">
      <w:pPr>
        <w:spacing w:before="80" w:after="80" w:line="300" w:lineRule="auto"/>
        <w:jc w:val="both"/>
      </w:pPr>
      <w:r>
        <w:t>____________________________________________________________</w:t>
      </w:r>
    </w:p>
    <w:p w14:paraId="53083F77" w14:textId="655A7CFF" w:rsidR="00574E8C" w:rsidRPr="00FA3F02" w:rsidRDefault="00000000" w:rsidP="00FA3F02">
      <w:pPr>
        <w:spacing w:before="80" w:after="80" w:line="300" w:lineRule="auto"/>
        <w:jc w:val="both"/>
      </w:pPr>
      <w:r>
        <w:t>____________________________________________________________</w:t>
      </w:r>
    </w:p>
    <w:p w14:paraId="5F08BEDD" w14:textId="096A6DF0" w:rsidR="00224FB0" w:rsidRDefault="00000000">
      <w:pPr>
        <w:spacing w:before="200" w:after="60" w:line="300" w:lineRule="auto"/>
      </w:pPr>
      <w:r>
        <w:rPr>
          <w:b/>
          <w:bCs/>
          <w:color w:val="1F4E79"/>
        </w:rPr>
        <w:t xml:space="preserve">D-5. </w:t>
      </w:r>
      <w:r>
        <w:rPr>
          <w:b/>
          <w:bCs/>
        </w:rPr>
        <w:t>Rank these four failure modes by how strongly OHDSI is positioned to address them.</w:t>
      </w:r>
    </w:p>
    <w:p w14:paraId="6D8F005F" w14:textId="77777777" w:rsidR="00224FB0" w:rsidRDefault="00000000">
      <w:pPr>
        <w:spacing w:before="40" w:after="80" w:line="280" w:lineRule="auto"/>
        <w:ind w:left="360"/>
      </w:pPr>
      <w:r>
        <w:rPr>
          <w:i/>
          <w:iCs/>
          <w:color w:val="595959"/>
          <w:sz w:val="20"/>
          <w:szCs w:val="20"/>
        </w:rPr>
        <w:t>Drag-and-drop ranking (1 = strongest positioning; 4 = weakest positioning).</w:t>
      </w:r>
    </w:p>
    <w:p w14:paraId="220E1F6B" w14:textId="77777777" w:rsidR="00224FB0" w:rsidRDefault="00000000">
      <w:pPr>
        <w:spacing w:before="30" w:after="30" w:line="280" w:lineRule="auto"/>
        <w:ind w:left="720" w:hanging="360"/>
      </w:pPr>
      <w:r>
        <w:rPr>
          <w:color w:val="808080"/>
        </w:rPr>
        <w:t xml:space="preserve">☐  </w:t>
      </w:r>
      <w:r>
        <w:rPr>
          <w:b/>
          <w:bCs/>
        </w:rPr>
        <w:t xml:space="preserve">(—) </w:t>
      </w:r>
      <w:r>
        <w:t>Blind Trust in AI</w:t>
      </w:r>
    </w:p>
    <w:p w14:paraId="12D81CB9" w14:textId="77777777" w:rsidR="00224FB0" w:rsidRDefault="00000000">
      <w:pPr>
        <w:spacing w:before="30" w:after="30" w:line="280" w:lineRule="auto"/>
        <w:ind w:left="720" w:hanging="360"/>
      </w:pPr>
      <w:r>
        <w:rPr>
          <w:color w:val="808080"/>
        </w:rPr>
        <w:t xml:space="preserve">☐  </w:t>
      </w:r>
      <w:r>
        <w:rPr>
          <w:b/>
          <w:bCs/>
        </w:rPr>
        <w:t xml:space="preserve">(—) </w:t>
      </w:r>
      <w:r>
        <w:t>Overinforming and False Forecasting</w:t>
      </w:r>
    </w:p>
    <w:p w14:paraId="07D29850" w14:textId="77777777" w:rsidR="00224FB0" w:rsidRDefault="00000000">
      <w:pPr>
        <w:spacing w:before="30" w:after="30" w:line="280" w:lineRule="auto"/>
        <w:ind w:left="720" w:hanging="360"/>
      </w:pPr>
      <w:r>
        <w:rPr>
          <w:color w:val="808080"/>
        </w:rPr>
        <w:t xml:space="preserve">☐  </w:t>
      </w:r>
      <w:r>
        <w:rPr>
          <w:b/>
          <w:bCs/>
        </w:rPr>
        <w:t xml:space="preserve">(—) </w:t>
      </w:r>
      <w:r>
        <w:t>Misapplied Statistics</w:t>
      </w:r>
    </w:p>
    <w:p w14:paraId="3529E3E5" w14:textId="77777777" w:rsidR="00224FB0" w:rsidRDefault="00000000">
      <w:pPr>
        <w:spacing w:before="30" w:after="30" w:line="280" w:lineRule="auto"/>
        <w:ind w:left="720" w:hanging="360"/>
      </w:pPr>
      <w:r>
        <w:rPr>
          <w:color w:val="808080"/>
        </w:rPr>
        <w:t xml:space="preserve">☐  </w:t>
      </w:r>
      <w:r>
        <w:rPr>
          <w:b/>
          <w:bCs/>
        </w:rPr>
        <w:t xml:space="preserve">(—) </w:t>
      </w:r>
      <w:r>
        <w:t>Self-Referential Evaluation</w:t>
      </w:r>
    </w:p>
    <w:p w14:paraId="23188FD3" w14:textId="77777777" w:rsidR="00224FB0" w:rsidRDefault="00000000">
      <w:pPr>
        <w:pStyle w:val="Heading1"/>
      </w:pPr>
      <w:r>
        <w:t>Section E · Future Role for OHDSI</w:t>
      </w:r>
    </w:p>
    <w:p w14:paraId="2F093921" w14:textId="43F77ADE" w:rsidR="00224FB0" w:rsidRDefault="00000000">
      <w:pPr>
        <w:spacing w:before="200" w:after="60" w:line="300" w:lineRule="auto"/>
      </w:pPr>
      <w:r>
        <w:rPr>
          <w:b/>
          <w:bCs/>
          <w:color w:val="1F4E79"/>
        </w:rPr>
        <w:t>E-</w:t>
      </w:r>
      <w:r w:rsidR="000F0EF9">
        <w:rPr>
          <w:rFonts w:hint="eastAsia"/>
          <w:b/>
          <w:bCs/>
          <w:color w:val="1F4E79"/>
        </w:rPr>
        <w:t>1</w:t>
      </w:r>
      <w:r>
        <w:rPr>
          <w:b/>
          <w:bCs/>
          <w:color w:val="1F4E79"/>
        </w:rPr>
        <w:t xml:space="preserve">. </w:t>
      </w:r>
      <w:r>
        <w:rPr>
          <w:b/>
          <w:bCs/>
        </w:rPr>
        <w:t>Which of the following best captures your most hoped-for future role for OHDSI in the era of medical AI?</w:t>
      </w:r>
    </w:p>
    <w:p w14:paraId="0FE16ABA" w14:textId="77777777" w:rsidR="00224FB0" w:rsidRDefault="00000000">
      <w:pPr>
        <w:spacing w:before="40" w:after="80" w:line="280" w:lineRule="auto"/>
        <w:ind w:left="360"/>
      </w:pPr>
      <w:r>
        <w:rPr>
          <w:i/>
          <w:iCs/>
          <w:color w:val="595959"/>
          <w:sz w:val="20"/>
          <w:szCs w:val="20"/>
        </w:rPr>
        <w:t>Single choice — top priority only. Option order will be randomized in the live survey.</w:t>
      </w:r>
    </w:p>
    <w:p w14:paraId="55C81CD6" w14:textId="77777777" w:rsidR="00224FB0" w:rsidRDefault="00000000">
      <w:pPr>
        <w:spacing w:before="30" w:after="30" w:line="280" w:lineRule="auto"/>
        <w:ind w:left="720" w:hanging="360"/>
      </w:pPr>
      <w:r>
        <w:rPr>
          <w:color w:val="808080"/>
        </w:rPr>
        <w:t xml:space="preserve">☐  </w:t>
      </w:r>
      <w:r>
        <w:rPr>
          <w:b/>
          <w:bCs/>
        </w:rPr>
        <w:t xml:space="preserve">(a) </w:t>
      </w:r>
      <w:r>
        <w:t>OHDSI as external validation engine for AI models, leveraging the federated network</w:t>
      </w:r>
    </w:p>
    <w:p w14:paraId="79073194" w14:textId="77777777" w:rsidR="00224FB0" w:rsidRDefault="00000000">
      <w:pPr>
        <w:spacing w:before="30" w:after="30" w:line="280" w:lineRule="auto"/>
        <w:ind w:left="720" w:hanging="360"/>
      </w:pPr>
      <w:r>
        <w:rPr>
          <w:color w:val="808080"/>
        </w:rPr>
        <w:t xml:space="preserve">☐  </w:t>
      </w:r>
      <w:r>
        <w:rPr>
          <w:b/>
          <w:bCs/>
        </w:rPr>
        <w:t xml:space="preserve">(b) </w:t>
      </w:r>
      <w:r>
        <w:t>OHDSI as standard provider of data for AI, offering large-scale, multi-source resources</w:t>
      </w:r>
    </w:p>
    <w:p w14:paraId="2405F3ED" w14:textId="77777777" w:rsidR="00224FB0" w:rsidRDefault="00000000">
      <w:pPr>
        <w:spacing w:before="30" w:after="30" w:line="280" w:lineRule="auto"/>
        <w:ind w:left="720" w:hanging="360"/>
      </w:pPr>
      <w:r>
        <w:rPr>
          <w:color w:val="808080"/>
        </w:rPr>
        <w:t xml:space="preserve">☐  </w:t>
      </w:r>
      <w:r>
        <w:rPr>
          <w:b/>
          <w:bCs/>
        </w:rPr>
        <w:t xml:space="preserve">(c) </w:t>
      </w:r>
      <w:r>
        <w:t>OHDSI as safety surveillance infrastructure for AI, supporting post-market monitoring</w:t>
      </w:r>
    </w:p>
    <w:p w14:paraId="136B9A00" w14:textId="77777777" w:rsidR="00224FB0" w:rsidRDefault="00000000">
      <w:pPr>
        <w:spacing w:before="30" w:after="30" w:line="280" w:lineRule="auto"/>
        <w:ind w:left="720" w:hanging="360"/>
      </w:pPr>
      <w:r>
        <w:rPr>
          <w:color w:val="808080"/>
        </w:rPr>
        <w:t xml:space="preserve">☐  </w:t>
      </w:r>
      <w:r>
        <w:rPr>
          <w:b/>
          <w:bCs/>
        </w:rPr>
        <w:t xml:space="preserve">(d) </w:t>
      </w:r>
      <w:r>
        <w:t>OHDSI as trust-builder for AI evidence, ensuring reproducibility and transparency</w:t>
      </w:r>
    </w:p>
    <w:p w14:paraId="21FFAFBE" w14:textId="77777777" w:rsidR="00224FB0" w:rsidRDefault="00000000">
      <w:pPr>
        <w:spacing w:before="30" w:after="30" w:line="280" w:lineRule="auto"/>
        <w:ind w:left="720" w:hanging="360"/>
      </w:pPr>
      <w:r>
        <w:rPr>
          <w:color w:val="808080"/>
        </w:rPr>
        <w:t xml:space="preserve">☐  </w:t>
      </w:r>
      <w:r>
        <w:rPr>
          <w:b/>
          <w:bCs/>
        </w:rPr>
        <w:t xml:space="preserve">(e) </w:t>
      </w:r>
      <w:r>
        <w:t>OHDSI as community standard-setter for AI governance and ethics</w:t>
      </w:r>
    </w:p>
    <w:p w14:paraId="6905D946" w14:textId="77777777" w:rsidR="00224FB0" w:rsidRDefault="00000000">
      <w:pPr>
        <w:spacing w:before="30" w:after="30" w:line="280" w:lineRule="auto"/>
        <w:ind w:left="720" w:hanging="360"/>
      </w:pPr>
      <w:r>
        <w:rPr>
          <w:color w:val="808080"/>
        </w:rPr>
        <w:t xml:space="preserve">☐  </w:t>
      </w:r>
      <w:r>
        <w:rPr>
          <w:b/>
          <w:bCs/>
        </w:rPr>
        <w:t xml:space="preserve">(f) </w:t>
      </w:r>
      <w:r>
        <w:t>OHDSI as an active user community of AI tools applied to observational research</w:t>
      </w:r>
    </w:p>
    <w:p w14:paraId="206D36B0" w14:textId="77777777" w:rsidR="00224FB0" w:rsidRDefault="00000000">
      <w:pPr>
        <w:spacing w:before="30" w:after="30" w:line="280" w:lineRule="auto"/>
        <w:ind w:left="720" w:hanging="360"/>
      </w:pPr>
      <w:r>
        <w:rPr>
          <w:color w:val="808080"/>
        </w:rPr>
        <w:t xml:space="preserve">☐  </w:t>
      </w:r>
      <w:r>
        <w:rPr>
          <w:b/>
          <w:bCs/>
        </w:rPr>
        <w:t xml:space="preserve">(g) </w:t>
      </w:r>
      <w:r>
        <w:t>Other (please specify): __________________</w:t>
      </w:r>
    </w:p>
    <w:p w14:paraId="18D7B2C4" w14:textId="77777777" w:rsidR="00224FB0" w:rsidRDefault="00000000">
      <w:pPr>
        <w:pStyle w:val="Heading1"/>
      </w:pPr>
      <w:r>
        <w:t>Section F · Strengths, Limitations, and Priorities</w:t>
      </w:r>
    </w:p>
    <w:p w14:paraId="25F1BEDB" w14:textId="77777777" w:rsidR="00224FB0" w:rsidRDefault="00000000">
      <w:pPr>
        <w:spacing w:before="200" w:after="60" w:line="300" w:lineRule="auto"/>
      </w:pPr>
      <w:r>
        <w:rPr>
          <w:b/>
          <w:bCs/>
          <w:color w:val="1F4E79"/>
        </w:rPr>
        <w:t xml:space="preserve">F-1. </w:t>
      </w:r>
      <w:r>
        <w:rPr>
          <w:b/>
          <w:bCs/>
        </w:rPr>
        <w:t>Where do you think OMOP CDM and OHDSI tools currently provide the clearest strengths for medical AI work?</w:t>
      </w:r>
    </w:p>
    <w:p w14:paraId="46338D22" w14:textId="77777777" w:rsidR="00224FB0" w:rsidRDefault="00000000">
      <w:pPr>
        <w:spacing w:before="40" w:after="80" w:line="280" w:lineRule="auto"/>
        <w:ind w:left="360"/>
      </w:pPr>
      <w:r>
        <w:rPr>
          <w:i/>
          <w:iCs/>
          <w:color w:val="595959"/>
          <w:sz w:val="20"/>
          <w:szCs w:val="20"/>
        </w:rPr>
        <w:t>Please rank your top three (1 = most important strength, 2 = second, 3 = third). Leave others unranked.</w:t>
      </w:r>
    </w:p>
    <w:p w14:paraId="42BA2652" w14:textId="77777777" w:rsidR="00224FB0" w:rsidRDefault="00000000">
      <w:pPr>
        <w:spacing w:before="30" w:after="30" w:line="280" w:lineRule="auto"/>
        <w:ind w:left="720" w:hanging="360"/>
      </w:pPr>
      <w:r>
        <w:rPr>
          <w:color w:val="808080"/>
        </w:rPr>
        <w:t xml:space="preserve">☐  </w:t>
      </w:r>
      <w:r>
        <w:rPr>
          <w:b/>
          <w:bCs/>
        </w:rPr>
        <w:t xml:space="preserve">(—) </w:t>
      </w:r>
      <w:r>
        <w:t>Large-scale cohort identification across multiple data sources</w:t>
      </w:r>
    </w:p>
    <w:p w14:paraId="7A5CF0E0" w14:textId="77777777" w:rsidR="00224FB0" w:rsidRDefault="00000000">
      <w:pPr>
        <w:spacing w:before="30" w:after="30" w:line="280" w:lineRule="auto"/>
        <w:ind w:left="720" w:hanging="360"/>
      </w:pPr>
      <w:r>
        <w:rPr>
          <w:color w:val="808080"/>
        </w:rPr>
        <w:t xml:space="preserve">☐  </w:t>
      </w:r>
      <w:r>
        <w:rPr>
          <w:b/>
          <w:bCs/>
        </w:rPr>
        <w:t xml:space="preserve">(—) </w:t>
      </w:r>
      <w:r>
        <w:t>External validation of AI models through the federated network</w:t>
      </w:r>
    </w:p>
    <w:p w14:paraId="5A91C074" w14:textId="77777777" w:rsidR="00224FB0" w:rsidRDefault="00000000">
      <w:pPr>
        <w:spacing w:before="30" w:after="30" w:line="280" w:lineRule="auto"/>
        <w:ind w:left="720" w:hanging="360"/>
      </w:pPr>
      <w:r>
        <w:rPr>
          <w:color w:val="808080"/>
        </w:rPr>
        <w:t xml:space="preserve">☐  </w:t>
      </w:r>
      <w:r>
        <w:rPr>
          <w:b/>
          <w:bCs/>
        </w:rPr>
        <w:t xml:space="preserve">(—) </w:t>
      </w:r>
      <w:r>
        <w:t>Reproducibility and transparent open-source methodology (phenotypes, study designs, code)</w:t>
      </w:r>
    </w:p>
    <w:p w14:paraId="2490FE61" w14:textId="77777777" w:rsidR="00224FB0" w:rsidRDefault="00000000">
      <w:pPr>
        <w:spacing w:before="30" w:after="30" w:line="280" w:lineRule="auto"/>
        <w:ind w:left="720" w:hanging="360"/>
      </w:pPr>
      <w:r>
        <w:rPr>
          <w:color w:val="808080"/>
        </w:rPr>
        <w:t xml:space="preserve">☐  </w:t>
      </w:r>
      <w:r>
        <w:rPr>
          <w:b/>
          <w:bCs/>
        </w:rPr>
        <w:t xml:space="preserve">(—) </w:t>
      </w:r>
      <w:r>
        <w:t>Standardized vocabularies (SNOMED CT, RxNorm, LOINC) for structured data</w:t>
      </w:r>
    </w:p>
    <w:p w14:paraId="697B99B7" w14:textId="77777777" w:rsidR="00224FB0" w:rsidRDefault="00000000">
      <w:pPr>
        <w:spacing w:before="30" w:after="30" w:line="280" w:lineRule="auto"/>
        <w:ind w:left="720" w:hanging="360"/>
      </w:pPr>
      <w:r>
        <w:rPr>
          <w:color w:val="808080"/>
        </w:rPr>
        <w:lastRenderedPageBreak/>
        <w:t xml:space="preserve">☐  </w:t>
      </w:r>
      <w:r>
        <w:rPr>
          <w:b/>
          <w:bCs/>
        </w:rPr>
        <w:t xml:space="preserve">(—) </w:t>
      </w:r>
      <w:r>
        <w:t>Drug safety / pharmacovigilance at scale</w:t>
      </w:r>
    </w:p>
    <w:p w14:paraId="45C4F073" w14:textId="77777777" w:rsidR="00224FB0" w:rsidRDefault="00000000">
      <w:pPr>
        <w:spacing w:before="30" w:after="30" w:line="280" w:lineRule="auto"/>
        <w:ind w:left="720" w:hanging="360"/>
      </w:pPr>
      <w:r>
        <w:rPr>
          <w:color w:val="808080"/>
        </w:rPr>
        <w:t xml:space="preserve">☐  </w:t>
      </w:r>
      <w:r>
        <w:rPr>
          <w:b/>
          <w:bCs/>
        </w:rPr>
        <w:t xml:space="preserve">(—) </w:t>
      </w:r>
      <w:r>
        <w:t>Methodological rigor in causal inference and bias control</w:t>
      </w:r>
    </w:p>
    <w:p w14:paraId="2F4945FE" w14:textId="77777777" w:rsidR="00224FB0" w:rsidRDefault="00000000">
      <w:pPr>
        <w:spacing w:before="30" w:after="30" w:line="280" w:lineRule="auto"/>
        <w:ind w:left="720" w:hanging="360"/>
      </w:pPr>
      <w:r>
        <w:rPr>
          <w:color w:val="808080"/>
        </w:rPr>
        <w:t xml:space="preserve">☐  </w:t>
      </w:r>
      <w:r>
        <w:rPr>
          <w:b/>
          <w:bCs/>
        </w:rPr>
        <w:t xml:space="preserve">(—) </w:t>
      </w:r>
      <w:r>
        <w:t>Open access to phenotype libraries</w:t>
      </w:r>
    </w:p>
    <w:p w14:paraId="290EEF6D" w14:textId="77777777" w:rsidR="00224FB0" w:rsidRDefault="00000000">
      <w:pPr>
        <w:spacing w:before="30" w:after="30" w:line="280" w:lineRule="auto"/>
        <w:ind w:left="720" w:hanging="360"/>
      </w:pPr>
      <w:r>
        <w:rPr>
          <w:color w:val="808080"/>
        </w:rPr>
        <w:t xml:space="preserve">☐  </w:t>
      </w:r>
      <w:r>
        <w:rPr>
          <w:b/>
          <w:bCs/>
        </w:rPr>
        <w:t xml:space="preserve">(—) </w:t>
      </w:r>
      <w:r>
        <w:t>I don't see clear strengths yet — OHDSI is still catching up to medical AI needs</w:t>
      </w:r>
    </w:p>
    <w:p w14:paraId="3D03ED62" w14:textId="77777777" w:rsidR="00224FB0" w:rsidRDefault="00000000">
      <w:pPr>
        <w:spacing w:before="30" w:after="30" w:line="280" w:lineRule="auto"/>
        <w:ind w:left="720" w:hanging="360"/>
      </w:pPr>
      <w:r>
        <w:rPr>
          <w:color w:val="808080"/>
        </w:rPr>
        <w:t xml:space="preserve">☐  </w:t>
      </w:r>
      <w:r>
        <w:rPr>
          <w:b/>
          <w:bCs/>
        </w:rPr>
        <w:t xml:space="preserve">(—) </w:t>
      </w:r>
      <w:r>
        <w:t>Other (please specify): __________________</w:t>
      </w:r>
    </w:p>
    <w:p w14:paraId="607051ED" w14:textId="7569CD01" w:rsidR="00224FB0" w:rsidRDefault="00000000">
      <w:pPr>
        <w:spacing w:before="200" w:after="60" w:line="300" w:lineRule="auto"/>
      </w:pPr>
      <w:r>
        <w:rPr>
          <w:b/>
          <w:bCs/>
          <w:color w:val="1F4E79"/>
        </w:rPr>
        <w:t>F-</w:t>
      </w:r>
      <w:r w:rsidR="00574E8C">
        <w:rPr>
          <w:rFonts w:hint="eastAsia"/>
          <w:b/>
          <w:bCs/>
          <w:color w:val="1F4E79"/>
        </w:rPr>
        <w:t>2</w:t>
      </w:r>
      <w:r>
        <w:rPr>
          <w:b/>
          <w:bCs/>
          <w:color w:val="1F4E79"/>
        </w:rPr>
        <w:t xml:space="preserve">. </w:t>
      </w:r>
      <w:r>
        <w:rPr>
          <w:b/>
          <w:bCs/>
        </w:rPr>
        <w:t>Looking ahead 1–2 years, which action should the OHDSI Steering Committee and Working Groups prioritize for the medical AI transition?</w:t>
      </w:r>
    </w:p>
    <w:p w14:paraId="5003E922" w14:textId="77777777" w:rsidR="00224FB0" w:rsidRDefault="00000000">
      <w:pPr>
        <w:spacing w:before="40" w:after="80" w:line="280" w:lineRule="auto"/>
        <w:ind w:left="360"/>
      </w:pPr>
      <w:r>
        <w:rPr>
          <w:i/>
          <w:iCs/>
          <w:color w:val="595959"/>
          <w:sz w:val="20"/>
          <w:szCs w:val="20"/>
        </w:rPr>
        <w:t>Single choice — top priority only.</w:t>
      </w:r>
    </w:p>
    <w:p w14:paraId="411396BE" w14:textId="77777777" w:rsidR="00224FB0" w:rsidRDefault="00000000">
      <w:pPr>
        <w:spacing w:before="30" w:after="30" w:line="280" w:lineRule="auto"/>
        <w:ind w:left="720" w:hanging="360"/>
      </w:pPr>
      <w:r>
        <w:rPr>
          <w:color w:val="808080"/>
        </w:rPr>
        <w:t xml:space="preserve">☐  </w:t>
      </w:r>
      <w:r>
        <w:rPr>
          <w:b/>
          <w:bCs/>
        </w:rPr>
        <w:t xml:space="preserve">(a) </w:t>
      </w:r>
      <w:r>
        <w:t>Strategic direction and prioritization — a clear OHDSI roadmap for the AI era</w:t>
      </w:r>
    </w:p>
    <w:p w14:paraId="278AC540" w14:textId="77777777" w:rsidR="00224FB0" w:rsidRDefault="00000000">
      <w:pPr>
        <w:spacing w:before="30" w:after="30" w:line="280" w:lineRule="auto"/>
        <w:ind w:left="720" w:hanging="360"/>
      </w:pPr>
      <w:r>
        <w:rPr>
          <w:color w:val="808080"/>
        </w:rPr>
        <w:t xml:space="preserve">☐  </w:t>
      </w:r>
      <w:r>
        <w:rPr>
          <w:b/>
          <w:bCs/>
        </w:rPr>
        <w:t xml:space="preserve">(b) </w:t>
      </w:r>
      <w:r>
        <w:t>Participation and recruitment — attracting contributors with AI expertise</w:t>
      </w:r>
    </w:p>
    <w:p w14:paraId="11BDF401" w14:textId="77777777" w:rsidR="00224FB0" w:rsidRDefault="00000000">
      <w:pPr>
        <w:spacing w:before="30" w:after="30" w:line="280" w:lineRule="auto"/>
        <w:ind w:left="720" w:hanging="360"/>
      </w:pPr>
      <w:r>
        <w:rPr>
          <w:color w:val="808080"/>
        </w:rPr>
        <w:t xml:space="preserve">☐  </w:t>
      </w:r>
      <w:r>
        <w:rPr>
          <w:b/>
          <w:bCs/>
        </w:rPr>
        <w:t xml:space="preserve">(c) </w:t>
      </w:r>
      <w:r>
        <w:t>Cross-group coordination — alignment across AI-related workgroups</w:t>
      </w:r>
    </w:p>
    <w:p w14:paraId="3F469657" w14:textId="77777777" w:rsidR="00224FB0" w:rsidRDefault="00000000">
      <w:pPr>
        <w:spacing w:before="30" w:after="30" w:line="280" w:lineRule="auto"/>
        <w:ind w:left="720" w:hanging="360"/>
      </w:pPr>
      <w:r>
        <w:rPr>
          <w:color w:val="808080"/>
        </w:rPr>
        <w:t xml:space="preserve">☐  </w:t>
      </w:r>
      <w:r>
        <w:rPr>
          <w:b/>
          <w:bCs/>
        </w:rPr>
        <w:t xml:space="preserve">(d) </w:t>
      </w:r>
      <w:r>
        <w:t>Dedicated technical/engineering support — sustained capacity for AI-related work</w:t>
      </w:r>
    </w:p>
    <w:p w14:paraId="1202687E" w14:textId="77777777" w:rsidR="00224FB0" w:rsidRDefault="00000000">
      <w:pPr>
        <w:spacing w:before="30" w:after="30" w:line="280" w:lineRule="auto"/>
        <w:ind w:left="720" w:hanging="360"/>
      </w:pPr>
      <w:r>
        <w:rPr>
          <w:color w:val="808080"/>
        </w:rPr>
        <w:t xml:space="preserve">☐  </w:t>
      </w:r>
      <w:r>
        <w:rPr>
          <w:b/>
          <w:bCs/>
        </w:rPr>
        <w:t xml:space="preserve">(e) </w:t>
      </w:r>
      <w:r>
        <w:t>Community-wide validation standards — a framework for evaluating AI results across the network</w:t>
      </w:r>
    </w:p>
    <w:p w14:paraId="016F57EF" w14:textId="77777777" w:rsidR="00224FB0" w:rsidRDefault="00000000">
      <w:pPr>
        <w:spacing w:before="30" w:after="30" w:line="280" w:lineRule="auto"/>
        <w:ind w:left="720" w:hanging="360"/>
      </w:pPr>
      <w:r>
        <w:rPr>
          <w:color w:val="808080"/>
        </w:rPr>
        <w:t xml:space="preserve">☐  </w:t>
      </w:r>
      <w:r>
        <w:rPr>
          <w:b/>
          <w:bCs/>
        </w:rPr>
        <w:t xml:space="preserve">(f) </w:t>
      </w:r>
      <w:r>
        <w:t>Ethics and governance statement — an official OHDSI position on AI use</w:t>
      </w:r>
    </w:p>
    <w:p w14:paraId="278D1B1B" w14:textId="77777777" w:rsidR="00224FB0" w:rsidRDefault="00000000">
      <w:pPr>
        <w:spacing w:before="30" w:after="30" w:line="280" w:lineRule="auto"/>
        <w:ind w:left="720" w:hanging="360"/>
      </w:pPr>
      <w:r>
        <w:rPr>
          <w:color w:val="808080"/>
        </w:rPr>
        <w:t xml:space="preserve">☐  </w:t>
      </w:r>
      <w:r>
        <w:rPr>
          <w:b/>
          <w:bCs/>
        </w:rPr>
        <w:t xml:space="preserve">(g) </w:t>
      </w:r>
      <w:r>
        <w:t>Capacity building — especially in emerging regions and for new contributors</w:t>
      </w:r>
    </w:p>
    <w:p w14:paraId="462D46E3" w14:textId="7E77A9AB" w:rsidR="00574E8C" w:rsidRPr="00574E8C" w:rsidRDefault="00000000" w:rsidP="00574E8C">
      <w:pPr>
        <w:spacing w:before="30" w:after="30" w:line="280" w:lineRule="auto"/>
        <w:ind w:left="720" w:hanging="360"/>
      </w:pPr>
      <w:r>
        <w:rPr>
          <w:color w:val="808080"/>
        </w:rPr>
        <w:t xml:space="preserve">☐  </w:t>
      </w:r>
      <w:r>
        <w:rPr>
          <w:b/>
          <w:bCs/>
        </w:rPr>
        <w:t xml:space="preserve">(h) </w:t>
      </w:r>
      <w:r>
        <w:t>Other (please specify): __________________</w:t>
      </w:r>
    </w:p>
    <w:p w14:paraId="4FC9DAF4" w14:textId="6FE52E47" w:rsidR="00224FB0" w:rsidRDefault="00000000">
      <w:pPr>
        <w:spacing w:before="200" w:after="60" w:line="300" w:lineRule="auto"/>
      </w:pPr>
      <w:r>
        <w:rPr>
          <w:b/>
          <w:bCs/>
          <w:color w:val="1F4E79"/>
        </w:rPr>
        <w:t>F-</w:t>
      </w:r>
      <w:r w:rsidR="00574E8C">
        <w:rPr>
          <w:rFonts w:hint="eastAsia"/>
          <w:b/>
          <w:bCs/>
          <w:color w:val="1F4E79"/>
        </w:rPr>
        <w:t>3</w:t>
      </w:r>
      <w:r>
        <w:rPr>
          <w:b/>
          <w:bCs/>
          <w:color w:val="1F4E79"/>
        </w:rPr>
        <w:t xml:space="preserve">. </w:t>
      </w:r>
      <w:r>
        <w:rPr>
          <w:b/>
          <w:bCs/>
        </w:rPr>
        <w:t>Beyond your top priority above, what concrete action would you personally be willing to contribute to in the next 12 months?</w:t>
      </w:r>
    </w:p>
    <w:p w14:paraId="0DE1B0DD" w14:textId="77777777" w:rsidR="00224FB0" w:rsidRDefault="00000000">
      <w:pPr>
        <w:spacing w:before="40" w:after="80" w:line="280" w:lineRule="auto"/>
        <w:ind w:left="360"/>
      </w:pPr>
      <w:r>
        <w:rPr>
          <w:i/>
          <w:iCs/>
          <w:color w:val="595959"/>
          <w:sz w:val="20"/>
          <w:szCs w:val="20"/>
        </w:rPr>
        <w:t>Select up to two.</w:t>
      </w:r>
    </w:p>
    <w:p w14:paraId="264AC92E" w14:textId="77777777" w:rsidR="00224FB0" w:rsidRDefault="00000000">
      <w:pPr>
        <w:spacing w:before="30" w:after="30" w:line="280" w:lineRule="auto"/>
        <w:ind w:left="720" w:hanging="360"/>
      </w:pPr>
      <w:r>
        <w:rPr>
          <w:color w:val="808080"/>
        </w:rPr>
        <w:t xml:space="preserve">☐  </w:t>
      </w:r>
      <w:r>
        <w:rPr>
          <w:b/>
          <w:bCs/>
        </w:rPr>
        <w:t xml:space="preserve">(a) </w:t>
      </w:r>
      <w:r>
        <w:t>Drafting or reviewing community guidance or position statements</w:t>
      </w:r>
    </w:p>
    <w:p w14:paraId="1E14BAB6" w14:textId="77777777" w:rsidR="00224FB0" w:rsidRDefault="00000000">
      <w:pPr>
        <w:spacing w:before="30" w:after="30" w:line="280" w:lineRule="auto"/>
        <w:ind w:left="720" w:hanging="360"/>
      </w:pPr>
      <w:r>
        <w:rPr>
          <w:color w:val="808080"/>
        </w:rPr>
        <w:t xml:space="preserve">☐  </w:t>
      </w:r>
      <w:r>
        <w:rPr>
          <w:b/>
          <w:bCs/>
        </w:rPr>
        <w:t xml:space="preserve">(b) </w:t>
      </w:r>
      <w:r>
        <w:t>Contributing code or methods to OHDSI tools (HADES, ATLAS, etc.)</w:t>
      </w:r>
    </w:p>
    <w:p w14:paraId="1C4B9928" w14:textId="77777777" w:rsidR="00224FB0" w:rsidRDefault="00000000">
      <w:pPr>
        <w:spacing w:before="30" w:after="30" w:line="280" w:lineRule="auto"/>
        <w:ind w:left="720" w:hanging="360"/>
      </w:pPr>
      <w:r>
        <w:rPr>
          <w:color w:val="808080"/>
        </w:rPr>
        <w:t xml:space="preserve">☐  </w:t>
      </w:r>
      <w:r>
        <w:rPr>
          <w:b/>
          <w:bCs/>
        </w:rPr>
        <w:t xml:space="preserve">(c) </w:t>
      </w:r>
      <w:r>
        <w:t>Participating in federated validation studies for AI models</w:t>
      </w:r>
    </w:p>
    <w:p w14:paraId="1B3F607C" w14:textId="77777777" w:rsidR="00224FB0" w:rsidRDefault="00000000">
      <w:pPr>
        <w:spacing w:before="30" w:after="30" w:line="280" w:lineRule="auto"/>
        <w:ind w:left="720" w:hanging="360"/>
      </w:pPr>
      <w:r>
        <w:rPr>
          <w:color w:val="808080"/>
        </w:rPr>
        <w:t xml:space="preserve">☐  </w:t>
      </w:r>
      <w:r>
        <w:rPr>
          <w:b/>
          <w:bCs/>
        </w:rPr>
        <w:t xml:space="preserve">(d) </w:t>
      </w:r>
      <w:r>
        <w:t>Mentoring trainees or new contributors</w:t>
      </w:r>
    </w:p>
    <w:p w14:paraId="69653D6D" w14:textId="77777777" w:rsidR="00224FB0" w:rsidRDefault="00000000">
      <w:pPr>
        <w:spacing w:before="30" w:after="30" w:line="280" w:lineRule="auto"/>
        <w:ind w:left="720" w:hanging="360"/>
      </w:pPr>
      <w:r>
        <w:rPr>
          <w:color w:val="808080"/>
        </w:rPr>
        <w:t xml:space="preserve">☐  </w:t>
      </w:r>
      <w:r>
        <w:rPr>
          <w:b/>
          <w:bCs/>
        </w:rPr>
        <w:t xml:space="preserve">(e) </w:t>
      </w:r>
      <w:r>
        <w:t>Hosting or co-organizing an OHDSI AI working session at a regional or global event</w:t>
      </w:r>
    </w:p>
    <w:p w14:paraId="6BF26A44" w14:textId="77777777" w:rsidR="00224FB0" w:rsidRDefault="00000000">
      <w:pPr>
        <w:spacing w:before="30" w:after="30" w:line="280" w:lineRule="auto"/>
        <w:ind w:left="720" w:hanging="360"/>
      </w:pPr>
      <w:r>
        <w:rPr>
          <w:color w:val="808080"/>
        </w:rPr>
        <w:t xml:space="preserve">☐  </w:t>
      </w:r>
      <w:r>
        <w:rPr>
          <w:b/>
          <w:bCs/>
        </w:rPr>
        <w:t xml:space="preserve">(f) </w:t>
      </w:r>
      <w:r>
        <w:t>Sharing benchmarks, phenotypes, or reference datasets</w:t>
      </w:r>
    </w:p>
    <w:p w14:paraId="4DE3B394" w14:textId="77777777" w:rsidR="00224FB0" w:rsidRDefault="00000000">
      <w:pPr>
        <w:spacing w:before="30" w:after="30" w:line="280" w:lineRule="auto"/>
        <w:ind w:left="720" w:hanging="360"/>
      </w:pPr>
      <w:r>
        <w:rPr>
          <w:color w:val="808080"/>
        </w:rPr>
        <w:t xml:space="preserve">☐  </w:t>
      </w:r>
      <w:r>
        <w:rPr>
          <w:b/>
          <w:bCs/>
        </w:rPr>
        <w:t xml:space="preserve">(g) </w:t>
      </w:r>
      <w:r>
        <w:t>Translating OHDSI materials into a non-English language</w:t>
      </w:r>
    </w:p>
    <w:p w14:paraId="336D1ECA" w14:textId="77777777" w:rsidR="00224FB0" w:rsidRDefault="00000000">
      <w:pPr>
        <w:spacing w:before="30" w:after="30" w:line="280" w:lineRule="auto"/>
        <w:ind w:left="720" w:hanging="360"/>
      </w:pPr>
      <w:r>
        <w:rPr>
          <w:color w:val="808080"/>
        </w:rPr>
        <w:t xml:space="preserve">☐  </w:t>
      </w:r>
      <w:r>
        <w:rPr>
          <w:b/>
          <w:bCs/>
        </w:rPr>
        <w:t xml:space="preserve">(h) </w:t>
      </w:r>
      <w:r>
        <w:t>None of the above at this time</w:t>
      </w:r>
    </w:p>
    <w:p w14:paraId="7C43060B" w14:textId="77777777" w:rsidR="00224FB0" w:rsidRDefault="00000000">
      <w:pPr>
        <w:spacing w:before="30" w:after="30" w:line="280" w:lineRule="auto"/>
        <w:ind w:left="720" w:hanging="360"/>
      </w:pPr>
      <w:r>
        <w:rPr>
          <w:color w:val="808080"/>
        </w:rPr>
        <w:t xml:space="preserve">☐  </w:t>
      </w:r>
      <w:r>
        <w:rPr>
          <w:b/>
          <w:bCs/>
        </w:rPr>
        <w:t xml:space="preserve">(i) </w:t>
      </w:r>
      <w:r>
        <w:t>Other (please specify): __________________</w:t>
      </w:r>
    </w:p>
    <w:p w14:paraId="6E9FD2A3" w14:textId="77777777" w:rsidR="00574E8C" w:rsidRDefault="00574E8C">
      <w:pPr>
        <w:pStyle w:val="Heading1"/>
      </w:pPr>
    </w:p>
    <w:p w14:paraId="0D273885" w14:textId="77777777" w:rsidR="00574E8C" w:rsidRDefault="00574E8C">
      <w:pPr>
        <w:pStyle w:val="Heading1"/>
      </w:pPr>
    </w:p>
    <w:p w14:paraId="324BCBF5" w14:textId="2E059E25" w:rsidR="00224FB0" w:rsidRDefault="00000000">
      <w:pPr>
        <w:pStyle w:val="Heading1"/>
      </w:pPr>
      <w:r>
        <w:lastRenderedPageBreak/>
        <w:t>Section G · Open Reflection</w:t>
      </w:r>
    </w:p>
    <w:p w14:paraId="20DC4881" w14:textId="77777777" w:rsidR="00224FB0" w:rsidRDefault="00000000">
      <w:pPr>
        <w:spacing w:before="200" w:after="60" w:line="300" w:lineRule="auto"/>
      </w:pPr>
      <w:r>
        <w:rPr>
          <w:b/>
          <w:bCs/>
          <w:color w:val="1F4E79"/>
        </w:rPr>
        <w:t xml:space="preserve">G-1. </w:t>
      </w:r>
      <w:r>
        <w:rPr>
          <w:b/>
          <w:bCs/>
        </w:rPr>
        <w:t>Reflecting on your own experience, can you share one moment or realization that stands out to you — positive, concerning, or somewhere in between? (Optional, 2–3 sentences)</w:t>
      </w:r>
    </w:p>
    <w:p w14:paraId="3DD62FD1" w14:textId="77777777" w:rsidR="00224FB0" w:rsidRDefault="00000000">
      <w:pPr>
        <w:spacing w:before="40" w:after="80" w:line="280" w:lineRule="auto"/>
        <w:ind w:left="360"/>
      </w:pPr>
      <w:r>
        <w:rPr>
          <w:i/>
          <w:iCs/>
          <w:color w:val="595959"/>
          <w:sz w:val="20"/>
          <w:szCs w:val="20"/>
        </w:rPr>
        <w:t>Example: "During a recent working-group call, I observed _____, which made me realize that _____."</w:t>
      </w:r>
    </w:p>
    <w:p w14:paraId="5CF52C2E" w14:textId="77777777" w:rsidR="00224FB0" w:rsidRDefault="00000000">
      <w:pPr>
        <w:spacing w:before="80" w:after="80" w:line="300" w:lineRule="auto"/>
        <w:jc w:val="both"/>
      </w:pPr>
      <w:r>
        <w:t>____________________________________________________________</w:t>
      </w:r>
    </w:p>
    <w:p w14:paraId="44ACD6F3" w14:textId="77777777" w:rsidR="00224FB0" w:rsidRDefault="00000000">
      <w:pPr>
        <w:spacing w:before="80" w:after="80" w:line="300" w:lineRule="auto"/>
        <w:jc w:val="both"/>
      </w:pPr>
      <w:r>
        <w:t>____________________________________________________________</w:t>
      </w:r>
    </w:p>
    <w:p w14:paraId="5F7CC533" w14:textId="77777777" w:rsidR="00224FB0" w:rsidRDefault="00000000">
      <w:pPr>
        <w:spacing w:before="200" w:after="60" w:line="300" w:lineRule="auto"/>
      </w:pPr>
      <w:r>
        <w:rPr>
          <w:b/>
          <w:bCs/>
          <w:color w:val="1F4E79"/>
        </w:rPr>
        <w:t xml:space="preserve">G-2. </w:t>
      </w:r>
      <w:r>
        <w:rPr>
          <w:b/>
          <w:bCs/>
        </w:rPr>
        <w:t>If you could send one message to the OHDSI community about medical AI, what would it be? (Optional, one sentence or one short paragraph)</w:t>
      </w:r>
    </w:p>
    <w:p w14:paraId="50A62FBC" w14:textId="77777777" w:rsidR="00224FB0" w:rsidRDefault="00000000">
      <w:pPr>
        <w:spacing w:before="40" w:after="80" w:line="280" w:lineRule="auto"/>
        <w:ind w:left="360"/>
      </w:pPr>
      <w:r>
        <w:rPr>
          <w:i/>
          <w:iCs/>
          <w:color w:val="595959"/>
          <w:sz w:val="20"/>
          <w:szCs w:val="20"/>
        </w:rPr>
        <w:t>This could be a hope, a concern, a call to action, or a question you would like the community to discuss.</w:t>
      </w:r>
    </w:p>
    <w:p w14:paraId="128222F4" w14:textId="77777777" w:rsidR="00224FB0" w:rsidRDefault="00000000">
      <w:pPr>
        <w:spacing w:before="80" w:after="80" w:line="300" w:lineRule="auto"/>
        <w:jc w:val="both"/>
      </w:pPr>
      <w:r>
        <w:t>____________________________________________________________</w:t>
      </w:r>
    </w:p>
    <w:p w14:paraId="2583B472" w14:textId="77777777" w:rsidR="00224FB0" w:rsidRDefault="00000000">
      <w:pPr>
        <w:spacing w:before="80" w:after="80" w:line="300" w:lineRule="auto"/>
        <w:jc w:val="both"/>
      </w:pPr>
      <w:r>
        <w:t>____________________________________________________________</w:t>
      </w:r>
    </w:p>
    <w:p w14:paraId="76D61E9C" w14:textId="77777777" w:rsidR="00224FB0" w:rsidRDefault="00000000">
      <w:pPr>
        <w:pStyle w:val="Heading1"/>
      </w:pPr>
      <w:r>
        <w:t>Closing</w:t>
      </w:r>
    </w:p>
    <w:p w14:paraId="0F612B27" w14:textId="77777777" w:rsidR="00224FB0" w:rsidRDefault="00000000">
      <w:pPr>
        <w:spacing w:before="80" w:after="80" w:line="300" w:lineRule="auto"/>
        <w:jc w:val="both"/>
      </w:pPr>
      <w:r>
        <w:t>Thank you for sharing your perspective. Aggregated findings will be presented at the OHDSI Global Symposium 2026, with a peer-reviewed manuscript and openly available analysis code to follow.</w:t>
      </w:r>
    </w:p>
    <w:p w14:paraId="1DC140FA" w14:textId="77777777" w:rsidR="00224FB0" w:rsidRDefault="00000000">
      <w:pPr>
        <w:spacing w:before="80" w:after="80" w:line="300" w:lineRule="auto"/>
        <w:jc w:val="both"/>
      </w:pPr>
      <w:r>
        <w:t>If you would like to be notified when results are released, please follow the OHDSI Forums and your regional chapter mailing list. (We do not collect contact information through this survey to preserve anonymity.)</w:t>
      </w:r>
    </w:p>
    <w:p w14:paraId="18783C52" w14:textId="7C277DAF" w:rsidR="00224FB0" w:rsidRDefault="00224FB0">
      <w:pPr>
        <w:spacing w:before="80" w:after="80" w:line="300" w:lineRule="auto"/>
        <w:jc w:val="both"/>
      </w:pPr>
    </w:p>
    <w:sectPr w:rsidR="00224FB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AE941" w14:textId="77777777" w:rsidR="00DC0485" w:rsidRDefault="00DC0485" w:rsidP="00574E8C">
      <w:r>
        <w:separator/>
      </w:r>
    </w:p>
  </w:endnote>
  <w:endnote w:type="continuationSeparator" w:id="0">
    <w:p w14:paraId="174F9F50" w14:textId="77777777" w:rsidR="00DC0485" w:rsidRDefault="00DC0485" w:rsidP="00574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4C4E" w14:textId="77777777" w:rsidR="00574E8C" w:rsidRDefault="00574E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BE77" w14:textId="77777777" w:rsidR="00574E8C" w:rsidRDefault="00574E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1DD5" w14:textId="77777777" w:rsidR="00574E8C" w:rsidRDefault="00574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87A8" w14:textId="77777777" w:rsidR="00DC0485" w:rsidRDefault="00DC0485" w:rsidP="00574E8C">
      <w:r>
        <w:separator/>
      </w:r>
    </w:p>
  </w:footnote>
  <w:footnote w:type="continuationSeparator" w:id="0">
    <w:p w14:paraId="318B6AAA" w14:textId="77777777" w:rsidR="00DC0485" w:rsidRDefault="00DC0485" w:rsidP="00574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DD33" w14:textId="77777777" w:rsidR="00574E8C" w:rsidRDefault="00574E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5E46" w14:textId="77777777" w:rsidR="00574E8C" w:rsidRDefault="00574E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93F4" w14:textId="77777777" w:rsidR="00574E8C" w:rsidRDefault="00574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3093"/>
    <w:multiLevelType w:val="hybridMultilevel"/>
    <w:tmpl w:val="808AA076"/>
    <w:lvl w:ilvl="0" w:tplc="4C9E96C2">
      <w:start w:val="1"/>
      <w:numFmt w:val="bullet"/>
      <w:lvlText w:val="●"/>
      <w:lvlJc w:val="left"/>
      <w:pPr>
        <w:ind w:left="720" w:hanging="360"/>
      </w:pPr>
    </w:lvl>
    <w:lvl w:ilvl="1" w:tplc="F57E6714">
      <w:start w:val="1"/>
      <w:numFmt w:val="bullet"/>
      <w:lvlText w:val="○"/>
      <w:lvlJc w:val="left"/>
      <w:pPr>
        <w:ind w:left="1440" w:hanging="360"/>
      </w:pPr>
    </w:lvl>
    <w:lvl w:ilvl="2" w:tplc="D0721A4E">
      <w:start w:val="1"/>
      <w:numFmt w:val="bullet"/>
      <w:lvlText w:val="■"/>
      <w:lvlJc w:val="left"/>
      <w:pPr>
        <w:ind w:left="2160" w:hanging="360"/>
      </w:pPr>
    </w:lvl>
    <w:lvl w:ilvl="3" w:tplc="790E7854">
      <w:start w:val="1"/>
      <w:numFmt w:val="bullet"/>
      <w:lvlText w:val="●"/>
      <w:lvlJc w:val="left"/>
      <w:pPr>
        <w:ind w:left="2880" w:hanging="360"/>
      </w:pPr>
    </w:lvl>
    <w:lvl w:ilvl="4" w:tplc="BD8EA8AA">
      <w:start w:val="1"/>
      <w:numFmt w:val="bullet"/>
      <w:lvlText w:val="○"/>
      <w:lvlJc w:val="left"/>
      <w:pPr>
        <w:ind w:left="3600" w:hanging="360"/>
      </w:pPr>
    </w:lvl>
    <w:lvl w:ilvl="5" w:tplc="27BA80E6">
      <w:start w:val="1"/>
      <w:numFmt w:val="bullet"/>
      <w:lvlText w:val="■"/>
      <w:lvlJc w:val="left"/>
      <w:pPr>
        <w:ind w:left="4320" w:hanging="360"/>
      </w:pPr>
    </w:lvl>
    <w:lvl w:ilvl="6" w:tplc="7204632C">
      <w:start w:val="1"/>
      <w:numFmt w:val="bullet"/>
      <w:lvlText w:val="●"/>
      <w:lvlJc w:val="left"/>
      <w:pPr>
        <w:ind w:left="5040" w:hanging="360"/>
      </w:pPr>
    </w:lvl>
    <w:lvl w:ilvl="7" w:tplc="227EAC24">
      <w:start w:val="1"/>
      <w:numFmt w:val="bullet"/>
      <w:lvlText w:val="●"/>
      <w:lvlJc w:val="left"/>
      <w:pPr>
        <w:ind w:left="5760" w:hanging="360"/>
      </w:pPr>
    </w:lvl>
    <w:lvl w:ilvl="8" w:tplc="67E40190">
      <w:start w:val="1"/>
      <w:numFmt w:val="bullet"/>
      <w:lvlText w:val="●"/>
      <w:lvlJc w:val="left"/>
      <w:pPr>
        <w:ind w:left="6480" w:hanging="360"/>
      </w:pPr>
    </w:lvl>
  </w:abstractNum>
  <w:abstractNum w:abstractNumId="1" w15:restartNumberingAfterBreak="0">
    <w:nsid w:val="57AA6945"/>
    <w:multiLevelType w:val="hybridMultilevel"/>
    <w:tmpl w:val="97342796"/>
    <w:lvl w:ilvl="0" w:tplc="10782D3E">
      <w:start w:val="1"/>
      <w:numFmt w:val="bullet"/>
      <w:lvlText w:val="•"/>
      <w:lvlJc w:val="left"/>
      <w:pPr>
        <w:ind w:left="720" w:hanging="360"/>
      </w:pPr>
    </w:lvl>
    <w:lvl w:ilvl="1" w:tplc="2DC66CAA">
      <w:numFmt w:val="decimal"/>
      <w:lvlText w:val=""/>
      <w:lvlJc w:val="left"/>
    </w:lvl>
    <w:lvl w:ilvl="2" w:tplc="161CA2CE">
      <w:numFmt w:val="decimal"/>
      <w:lvlText w:val=""/>
      <w:lvlJc w:val="left"/>
    </w:lvl>
    <w:lvl w:ilvl="3" w:tplc="6742D348">
      <w:numFmt w:val="decimal"/>
      <w:lvlText w:val=""/>
      <w:lvlJc w:val="left"/>
    </w:lvl>
    <w:lvl w:ilvl="4" w:tplc="F7C85A02">
      <w:numFmt w:val="decimal"/>
      <w:lvlText w:val=""/>
      <w:lvlJc w:val="left"/>
    </w:lvl>
    <w:lvl w:ilvl="5" w:tplc="950687EE">
      <w:numFmt w:val="decimal"/>
      <w:lvlText w:val=""/>
      <w:lvlJc w:val="left"/>
    </w:lvl>
    <w:lvl w:ilvl="6" w:tplc="5EE26134">
      <w:numFmt w:val="decimal"/>
      <w:lvlText w:val=""/>
      <w:lvlJc w:val="left"/>
    </w:lvl>
    <w:lvl w:ilvl="7" w:tplc="7CCAE034">
      <w:numFmt w:val="decimal"/>
      <w:lvlText w:val=""/>
      <w:lvlJc w:val="left"/>
    </w:lvl>
    <w:lvl w:ilvl="8" w:tplc="C6006274">
      <w:numFmt w:val="decimal"/>
      <w:lvlText w:val=""/>
      <w:lvlJc w:val="left"/>
    </w:lvl>
  </w:abstractNum>
  <w:num w:numId="1" w16cid:durableId="2066247635">
    <w:abstractNumId w:val="0"/>
    <w:lvlOverride w:ilvl="0">
      <w:startOverride w:val="1"/>
    </w:lvlOverride>
  </w:num>
  <w:num w:numId="2" w16cid:durableId="17422925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FB0"/>
    <w:rsid w:val="000F0EF9"/>
    <w:rsid w:val="00224FB0"/>
    <w:rsid w:val="004163F9"/>
    <w:rsid w:val="00542A72"/>
    <w:rsid w:val="00574E8C"/>
    <w:rsid w:val="009005DC"/>
    <w:rsid w:val="00BF1182"/>
    <w:rsid w:val="00DC0485"/>
    <w:rsid w:val="00FA3F0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BC28102"/>
  <w15:docId w15:val="{785BFA54-B4D2-3B4B-B818-8AA8B3EC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Calibri"/>
      <w:b/>
      <w:bCs/>
      <w:color w:val="1F4E79"/>
      <w:sz w:val="30"/>
      <w:szCs w:val="30"/>
    </w:rPr>
  </w:style>
  <w:style w:type="paragraph" w:styleId="Heading2">
    <w:name w:val="heading 2"/>
    <w:uiPriority w:val="9"/>
    <w:unhideWhenUsed/>
    <w:qFormat/>
    <w:pPr>
      <w:spacing w:before="240" w:after="120"/>
      <w:outlineLvl w:val="1"/>
    </w:pPr>
    <w:rPr>
      <w:rFonts w:eastAsia="Calibri"/>
      <w:b/>
      <w:bCs/>
      <w:color w:val="2E75B6"/>
      <w:sz w:val="26"/>
      <w:szCs w:val="26"/>
    </w:rPr>
  </w:style>
  <w:style w:type="paragraph" w:styleId="Heading3">
    <w:name w:val="heading 3"/>
    <w:uiPriority w:val="9"/>
    <w:semiHidden/>
    <w:unhideWhenUsed/>
    <w:qFormat/>
    <w:pPr>
      <w:spacing w:before="180" w:after="80"/>
      <w:outlineLvl w:val="2"/>
    </w:pPr>
    <w:rPr>
      <w:rFonts w:eastAsia="Calibri"/>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4E8C"/>
    <w:pPr>
      <w:tabs>
        <w:tab w:val="center" w:pos="4680"/>
        <w:tab w:val="right" w:pos="9360"/>
      </w:tabs>
    </w:pPr>
  </w:style>
  <w:style w:type="character" w:customStyle="1" w:styleId="HeaderChar">
    <w:name w:val="Header Char"/>
    <w:basedOn w:val="DefaultParagraphFont"/>
    <w:link w:val="Header"/>
    <w:uiPriority w:val="99"/>
    <w:rsid w:val="00574E8C"/>
  </w:style>
  <w:style w:type="paragraph" w:styleId="Footer">
    <w:name w:val="footer"/>
    <w:basedOn w:val="Normal"/>
    <w:link w:val="FooterChar"/>
    <w:uiPriority w:val="99"/>
    <w:unhideWhenUsed/>
    <w:rsid w:val="00574E8C"/>
    <w:pPr>
      <w:tabs>
        <w:tab w:val="center" w:pos="4680"/>
        <w:tab w:val="right" w:pos="9360"/>
      </w:tabs>
    </w:pPr>
  </w:style>
  <w:style w:type="character" w:customStyle="1" w:styleId="FooterChar">
    <w:name w:val="Footer Char"/>
    <w:basedOn w:val="DefaultParagraphFont"/>
    <w:link w:val="Footer"/>
    <w:uiPriority w:val="99"/>
    <w:rsid w:val="00574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4843D7-A52E-0948-82E9-BB8577276BC9}">
  <we:reference id="WA200010453" version="1.0.0.1" store="Omex" storeType="OMEX"/>
  <we:alternateReferences>
    <we:reference id="WA200010453" version="1.0.0.1" store="WA200010453" storeType="OMEX"/>
  </we:alternateReferences>
  <we:properties>
    <we:property name="claude.fileId" value="&quot;2b01f93c-ebd4-407a-bc67-9e35a98eea3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10</Pages>
  <Words>2511</Words>
  <Characters>14745</Characters>
  <Application>Microsoft Office Word</Application>
  <DocSecurity>0</DocSecurity>
  <Lines>307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엄 지원</cp:lastModifiedBy>
  <cp:revision>7</cp:revision>
  <dcterms:created xsi:type="dcterms:W3CDTF">2026-05-28T05:50:00Z</dcterms:created>
  <dcterms:modified xsi:type="dcterms:W3CDTF">2026-05-29T00:55:00Z</dcterms:modified>
</cp:coreProperties>
</file>