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34"/>
        <w:pBdr/>
        <w:spacing/>
        <w:ind/>
        <w:rPr/>
      </w:pPr>
      <w:r>
        <w:rPr>
          <w:lang w:val="en-GB"/>
        </w:rPr>
        <w:t xml:space="preserve">Side Scrolling Shmup Design Document</w:t>
      </w:r>
      <w:r/>
    </w:p>
    <w:p>
      <w:pPr>
        <w:pBdr/>
        <w:spacing/>
        <w:ind/>
        <w:rPr/>
      </w:pPr>
      <w:r/>
      <w:r/>
    </w:p>
    <w:p>
      <w:pPr>
        <w:pStyle w:val="836"/>
        <w:pBdr/>
        <w:spacing/>
        <w:ind/>
        <w:rPr/>
      </w:pPr>
      <w:r>
        <w:rPr>
          <w:lang w:val="en-GB"/>
        </w:rPr>
        <w:t xml:space="preserve">Understanding the template</w:t>
      </w:r>
      <w:r/>
    </w:p>
    <w:p>
      <w:pPr>
        <w:pBdr/>
        <w:spacing/>
        <w:ind/>
        <w:rPr>
          <w:highlight w:val="none"/>
          <w:lang w:val="en-GB"/>
        </w:rPr>
      </w:pPr>
      <w:r>
        <w:rPr>
          <w:lang w:val="en-GB"/>
        </w:rPr>
        <w:t xml:space="preserve">In order to </w:t>
      </w:r>
      <w:r>
        <w:rPr>
          <w:lang w:val="en-GB"/>
        </w:rPr>
        <w:t xml:space="preserve">better understand the codebase i created a flowchart and procedure dependency for </w:t>
      </w:r>
      <w:r>
        <w:rPr>
          <w:lang w:val="en-GB"/>
        </w:rPr>
        <w:t xml:space="preserve">diagram for the template codebase</w:t>
      </w:r>
      <w:r>
        <w:rPr>
          <w:highlight w:val="none"/>
          <w:lang w:val="en-GB"/>
        </w:rPr>
        <w:t xml:space="preserve">. They are very simple for this template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37"/>
        <w:pBdr/>
        <w:spacing/>
        <w:ind/>
        <w:rPr>
          <w:highlight w:val="none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Procedure Dependency Diagram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6275" cy="14382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72246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486275" cy="1438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53.25pt;height:113.2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37"/>
        <w:pBdr/>
        <w:spacing/>
        <w:ind/>
        <w:rPr/>
      </w:pPr>
      <w:r>
        <w:rPr>
          <w:highlight w:val="none"/>
          <w:lang w:val="en-GB"/>
        </w:rPr>
        <w:t xml:space="preserve">Flowchart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38775" cy="5905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66009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38774" cy="590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28.25pt;height:46.5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835"/>
        <w:pBdr/>
        <w:spacing/>
        <w:ind/>
        <w:rPr/>
      </w:pPr>
      <w:r/>
      <w:r/>
    </w:p>
    <w:p>
      <w:pPr>
        <w:pBdr/>
        <w:shd w:val="nil" w:color="auto"/>
        <w:spacing/>
        <w:ind/>
        <w:rPr/>
      </w:pPr>
      <w:r>
        <w:rPr>
          <w:highlight w:val="none"/>
          <w:lang w:val="en-GB"/>
        </w:rPr>
        <w:br w:type="page" w:clear="all"/>
      </w:r>
      <w:r>
        <w:rPr>
          <w:highlight w:val="none"/>
          <w:lang w:val="en-GB"/>
        </w:rPr>
      </w:r>
      <w:r/>
    </w:p>
    <w:p>
      <w:pPr>
        <w:pStyle w:val="835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Upgrading the template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lang w:val="en-GB"/>
        </w:rPr>
        <w:t xml:space="preserve">In order to help me plan the changes i wanna make i made a flowchart for the program after the planned upgrades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</w:rPr>
      </w:pPr>
      <w:r>
        <w:rPr>
          <w:lang w:val="en-GB"/>
        </w:rPr>
        <w:t xml:space="preserve">I dont think the current system of storing the sprites in the template is easily </w:t>
      </w:r>
      <w:r>
        <w:rPr>
          <w:lang w:val="en-GB"/>
        </w:rPr>
        <w:t xml:space="preserve">extendable, and as such i will be building my own system, storing the sprites within an entity object.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  <w:lang w:val="en-GB"/>
        </w:rPr>
        <w:t xml:space="preserve">Entity object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lang w:val="en-GB"/>
        </w:rPr>
        <w:t xml:space="preserve">At the core of the planned upgrades is the entity object, storing all the infomation and methords required to move the ship and any future objects required in the future. Building </w:t>
      </w:r>
      <w:r>
        <w:rPr>
          <w:lang w:val="en-GB"/>
        </w:rPr>
        <w:t xml:space="preserve">this as an entity object </w:t>
      </w:r>
      <w:r>
        <w:rPr>
          <w:lang w:val="en-GB"/>
        </w:rPr>
        <w:t xml:space="preserve">will allo</w:t>
      </w:r>
      <w:r>
        <w:rPr>
          <w:lang w:val="en-GB"/>
        </w:rPr>
        <w:t xml:space="preserve">w the code to be neatly contained and minimise repeat/redundant code. For future proofing and as good practice i will then extend a ship class from that entity class in minimise the overhead and clutter for non ship objects that may be added in the future.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/>
      </w:pPr>
      <w:r>
        <w:rPr>
          <w:highlight w:val="none"/>
          <w:lang w:val="en-GB"/>
        </w:rPr>
        <w:t xml:space="preserve">Here is some psudo code for what i predict will be contained within it</w:t>
      </w:r>
      <w:r>
        <w:rPr>
          <w:highlight w:val="none"/>
          <w:lang w:val="en-GB"/>
        </w:rPr>
      </w:r>
      <w:r/>
    </w:p>
    <w:tbl>
      <w:tblPr>
        <w:tblStyle w:val="708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Entity object</w:t>
            </w:r>
            <w:r>
              <w:rPr>
                <w:highlight w:val="none"/>
                <w:lang w:val="en-GB"/>
              </w:rPr>
              <w:t xml:space="preserve">{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ab/>
            </w:r>
            <w:r>
              <w:rPr>
                <w:highlight w:val="none"/>
                <w:lang w:val="en-GB"/>
              </w:rPr>
              <w:t xml:space="preserve">Float </w:t>
            </w:r>
            <w:r>
              <w:rPr>
                <w:highlight w:val="none"/>
                <w:lang w:val="en-GB"/>
              </w:rPr>
              <w:t xml:space="preserve">xPos, yPos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</w:rPr>
              <w:tab/>
            </w:r>
            <w:r>
              <w:rPr>
                <w:highlight w:val="none"/>
                <w:lang w:val="en-GB"/>
              </w:rPr>
              <w:t xml:space="preserve">Sprite </w:t>
            </w:r>
            <w:r>
              <w:rPr>
                <w:highlight w:val="none"/>
                <w:lang w:val="en-GB"/>
              </w:rPr>
              <w:t xml:space="preserve">entSpr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initEnt{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ab/>
              <w:t xml:space="preserve">setTexture</w:t>
            </w:r>
            <w:r>
              <w:rPr>
                <w:highlight w:val="none"/>
                <w:lang w:val="en-GB"/>
              </w:rPr>
              <w:t xml:space="preserve">()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ab/>
            </w:r>
            <w:r>
              <w:rPr>
                <w:highlight w:val="none"/>
                <w:lang w:val="en-GB"/>
              </w:rPr>
              <w:t xml:space="preserve">setPos</w:t>
            </w:r>
            <w:r>
              <w:rPr>
                <w:highlight w:val="none"/>
                <w:lang w:val="en-GB"/>
              </w:rPr>
              <w:t xml:space="preserve">()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RenderIn{</w:t>
            </w:r>
            <w:r>
              <w:rPr>
                <w:highlight w:val="none"/>
                <w:lang w:val="en-GB"/>
              </w:rPr>
              <w:t xml:space="preserve">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setPos{}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accellEnt{}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 w:firstLine="708"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  <w:t xml:space="preserve">mvEnt{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 w:firstLine="708"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clampToScreen()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 w:firstLine="708"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 w:firstLine="708"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  <w:t xml:space="preserve">updateEntPos</w:t>
            </w:r>
            <w:r>
              <w:rPr>
                <w:highlight w:val="none"/>
                <w:lang w:val="en-GB"/>
              </w:rPr>
              <w:t xml:space="preserve">{}</w:t>
            </w:r>
            <w:r>
              <w:rPr>
                <w:highlight w:val="none"/>
                <w:lang w:val="en-GB"/>
              </w:rPr>
              <w:tab/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Ship::entity object{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handle</w:t>
            </w:r>
            <w:r>
              <w:rPr>
                <w:highlight w:val="none"/>
                <w:lang w:val="en-GB"/>
              </w:rPr>
              <w:t xml:space="preserve">UserInputs{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ab/>
            </w:r>
            <w:r>
              <w:rPr>
                <w:highlight w:val="none"/>
                <w:lang w:val="en-GB"/>
              </w:rPr>
              <w:t xml:space="preserve">Vector2 inputtedDirect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ab/>
              <w:t xml:space="preserve">getUsrInForInputtedDirect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ab/>
            </w:r>
            <w:r>
              <w:rPr>
                <w:highlight w:val="none"/>
                <w:lang w:val="en-GB"/>
              </w:rPr>
              <w:t xml:space="preserve">accellEnt</w:t>
            </w:r>
            <w:r>
              <w:rPr>
                <w:highlight w:val="none"/>
                <w:lang w:val="en-GB"/>
              </w:rPr>
              <w:t xml:space="preserve">(inputtedDirect*MoveSpeed*deltaSinceLastFrame)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</w:tr>
    </w:tbl>
    <w:p>
      <w:pPr>
        <w:pStyle w:val="835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hd w:val="nil" w:color="auto"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br w:type="page" w:clear="all"/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36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Planned Upgrade flowchart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lang w:val="en-GB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80290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42064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48029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378.18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36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Planned PDD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35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93462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8513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493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388.5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  <w:lang w:val="en-GB"/>
        </w:rPr>
      </w:r>
      <w:r>
        <w:rPr>
          <w:highlight w:val="none"/>
          <w:lang w:val="en-GB"/>
        </w:rPr>
        <w:br/>
      </w:r>
      <w:r>
        <w:rPr>
          <w:highlight w:val="none"/>
          <w:lang w:val="en-GB"/>
        </w:rPr>
      </w:r>
    </w:p>
    <w:p>
      <w:pPr>
        <w:pBdr/>
        <w:shd w:val="nil"/>
        <w:spacing/>
        <w:ind/>
        <w:rPr>
          <w:lang w:val="en-GB"/>
        </w:rPr>
      </w:pPr>
      <w:r>
        <w:rPr>
          <w:lang w:val="en-GB"/>
        </w:rPr>
        <w:br w:type="page" w:clear="all"/>
      </w:r>
      <w:r>
        <w:rPr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</w:p>
    <w:p>
      <w:pPr>
        <w:pStyle w:val="835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Gamefeel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lang w:val="en-GB"/>
        </w:rPr>
        <w:t xml:space="preserve">To add some juice to the character controller im planning on having a velocity and acceleration system for ship movement, rather then having it change directions instantly, as well as forgoing a friction system to make it feel more space/aerospace-like</w:t>
      </w:r>
      <w:r>
        <w:rPr>
          <w:lang w:val="en-GB"/>
        </w:rPr>
        <w:t xml:space="preserve">.</w:t>
      </w:r>
      <w:r>
        <w:rPr>
          <w:lang w:val="en-GB"/>
        </w:rPr>
      </w:r>
      <w:r>
        <w:rPr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br w:type="page" w:clear="all"/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35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Post Mortem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36"/>
        <w:pBdr/>
        <w:spacing/>
        <w:ind/>
        <w:rPr>
          <w:lang w:val="en-GB"/>
        </w:rPr>
      </w:pPr>
      <w:r>
        <w:rPr>
          <w:lang w:val="en-GB"/>
        </w:rPr>
        <w:t xml:space="preserve">A surprise addition</w:t>
      </w:r>
      <w:r>
        <w:rPr>
          <w:lang w:val="en-GB"/>
        </w:rPr>
      </w:r>
      <w:r>
        <w:rPr>
          <w:lang w:val="en-GB"/>
        </w:rPr>
      </w:r>
    </w:p>
    <w:p>
      <w:pPr>
        <w:pBdr/>
        <w:spacing/>
        <w:ind/>
        <w:rPr>
          <w:highlight w:val="none"/>
        </w:rPr>
      </w:pPr>
      <w:r>
        <w:rPr>
          <w:lang w:val="en-GB"/>
        </w:rPr>
        <w:t xml:space="preserve">In order to keep track of our entity system and to avoid hardcoding a ship pointer into the main function</w:t>
      </w:r>
      <w:r>
        <w:rPr>
          <w:lang w:val="en-GB"/>
        </w:rPr>
        <w:t xml:space="preserve">, an entity store object had to be created.</w:t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This simple object with just 2 methods and one vector can be seen below</w:t>
      </w:r>
      <w:r>
        <w:rPr>
          <w:highlight w:val="none"/>
          <w:lang w:val="en-GB"/>
        </w:rPr>
        <w:t xml:space="preserve">, all of the entity addresses in the project are stored here allowing easy iteration at any point.</w:t>
      </w:r>
      <w:r>
        <w:rPr>
          <w:highlight w:val="none"/>
        </w:rPr>
      </w:r>
      <w:r>
        <w:rPr>
          <w:highlight w:val="none"/>
          <w:lang w:val="en-GB"/>
        </w:rPr>
      </w:r>
    </w:p>
    <w:tbl>
      <w:tblPr>
        <w:tblStyle w:val="708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struct entStore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// both stores ents, and allows manip of ents en masse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// ents r stored here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std::vector&lt;entClass*&gt; entVect = {};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void drawEntStore(sf::RenderWindow&amp; winIn)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    for (entClass* i : entVect)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        i-&gt;renderEnt(winIn);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    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// updates positions based velocity values of the ents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// assumes velocity values are already set/manipulated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void updateEntsPositions(float elapsedTimeSinceLastFrame, int xBoundMinIn, int xBoundMaxIn, int yBoundMinIn, int yBoundMaxIn)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    for (entClass* i : entVect)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        i-&gt;updateEntPos(elapsedTimeSinceLastFrame, xBoundMinIn, xBoundMaxIn, yBoundMinIn, yBoundMaxIn);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    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}</w:t>
            </w:r>
            <w:r/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};</w:t>
            </w:r>
            <w:r/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</w:tr>
    </w:tbl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As you can see the logic for individual methods called is kept within objects, in order to allow for custom render/movement logic for different types of object.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36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A smaller addition</w:t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lang w:val="en-GB"/>
        </w:rPr>
        <w:t xml:space="preserve">I also implemented my ui text element as a seprate class, for much the same reason as the entity class</w:t>
      </w:r>
      <w:r>
        <w:rPr>
          <w:lang w:val="en-GB"/>
        </w:rPr>
      </w:r>
    </w:p>
    <w:tbl>
      <w:tblPr>
        <w:tblStyle w:val="708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struct madTxt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 xml:space="preserve">// just container for text object data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 xml:space="preserve">sf::Text txt;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 xml:space="preserve">sf::Color fgColor;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 xml:space="preserve">sf::Color bgColor;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 xml:space="preserve">sf::Font font;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 xml:space="preserve">void initTxt(const char* txtIn, int fg0, int fg1, int fg2, int bg0, int bg1, int bg2)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ab/>
              <w:t xml:space="preserve">// fg0-2 and bg0-2 are rgb values for fill and outline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ab/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ab/>
              <w:t xml:space="preserve">// only supports comic sans rn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ab/>
              <w:t xml:space="preserve">if (!font.loadFromFile("data/fonts/comic.ttf"))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ab/>
              <w:tab/>
              <w:t xml:space="preserve">assert(false);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ab/>
              <w:t xml:space="preserve">txt = sf::Text(txtIn, font, 30);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ab/>
              <w:t xml:space="preserve">txt.setPosition(10, 10);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ab/>
              <w:t xml:space="preserve">fgColor = sf::Color(fg0, fg1, fg2);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ab/>
              <w:t xml:space="preserve">bgColor = sf::Color(bg0, bg1, bg2);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ab/>
              <w:t xml:space="preserve">txt.setFillColor(fgColor);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ab/>
              <w:t xml:space="preserve">txt.setOutlineColor(bgColor);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 xml:space="preserve">}</w:t>
            </w:r>
            <w:r/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};</w:t>
            </w:r>
            <w:r/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</w:tr>
    </w:tbl>
    <w:p>
      <w:pPr>
        <w:pBdr/>
        <w:spacing/>
        <w:ind/>
        <w:rPr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pStyle w:val="836"/>
        <w:pBdr/>
        <w:spacing/>
        <w:ind/>
        <w:rPr>
          <w:lang w:val="en-GB"/>
        </w:rPr>
      </w:pPr>
      <w:r>
        <w:rPr>
          <w:highlight w:val="none"/>
          <w:lang w:val="en-GB"/>
        </w:rPr>
        <w:t xml:space="preserve">Possible improvements</w:t>
      </w:r>
      <w:r>
        <w:rPr>
          <w:highlight w:val="none"/>
          <w:lang w:val="en-GB"/>
        </w:rPr>
      </w:r>
      <w:r>
        <w:rPr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lang w:val="en-GB"/>
        </w:rPr>
        <w:t xml:space="preserve">There is a small bug/unintended mechanic where, due to the acceleration system</w:t>
      </w:r>
      <w:r>
        <w:rPr>
          <w:lang w:val="en-GB"/>
        </w:rPr>
        <w:t xml:space="preserve">, it is possible to build up velocity before reaching/while touching a boundary, leading to getting stuck shortly along a boundary sometimes. </w:t>
      </w:r>
      <w:r>
        <w:rPr>
          <w:lang w:val="en-GB"/>
        </w:rPr>
      </w:r>
      <w:r>
        <w:rPr>
          <w:lang w:val="en-GB"/>
        </w:rPr>
      </w:r>
      <w:r>
        <w:rPr>
          <w:highlight w:val="none"/>
          <w:lang w:val="en-GB"/>
        </w:rPr>
        <w:t xml:space="preserve">Some stretch and squash on the ship sprite may also inject some juice and gamefeel to the demo</w:t>
      </w:r>
      <w:r>
        <w:rPr>
          <w:highlight w:val="none"/>
          <w:lang w:val="en-GB"/>
        </w:rPr>
        <w:t xml:space="preserve">, based on the velocity or acceleration.</w:t>
      </w:r>
      <w:r>
        <w:rPr>
          <w:highlight w:val="none"/>
          <w:lang w:val="en-GB"/>
        </w:rPr>
      </w:r>
    </w:p>
    <w:p>
      <w:pPr>
        <w:pBdr/>
        <w:shd w:val="nil"/>
        <w:spacing/>
        <w:ind/>
        <w:rPr>
          <w:lang w:val="en-GB"/>
        </w:rPr>
      </w:pPr>
      <w:r>
        <w:rPr>
          <w:highlight w:val="none"/>
          <w:lang w:val="en-GB"/>
        </w:rPr>
        <w:br w:type="page" w:clear="all"/>
      </w:r>
      <w:r>
        <w:rPr>
          <w:highlight w:val="none"/>
          <w:lang w:val="en-GB"/>
        </w:rPr>
      </w:r>
    </w:p>
    <w:p>
      <w:pPr>
        <w:pStyle w:val="835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Git log</w:t>
      </w:r>
      <w:r>
        <w:rPr>
          <w:highlight w:val="none"/>
          <w:lang w:val="en-GB"/>
        </w:rPr>
      </w:r>
    </w:p>
    <w:p>
      <w:pPr>
        <w:pStyle w:val="835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20850" cy="425949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88408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620850" cy="42594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521.33pt;height:335.39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  <w:lang w:val="en-GB"/>
        </w:rPr>
      </w:r>
      <w:r/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13709" cy="288106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28247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613709" cy="2881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520.76pt;height:226.8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  <w:lang w:val="en-GB"/>
        </w:rPr>
        <w:br w:type="page" w:clear="all"/>
      </w:r>
      <w:r/>
      <w:r/>
      <w:r>
        <w:rPr>
          <w:highlight w:val="none"/>
          <w:lang w:val="en-GB"/>
        </w:rPr>
      </w:r>
    </w:p>
    <w:p>
      <w:pPr>
        <w:pStyle w:val="835"/>
        <w:pBdr/>
        <w:spacing/>
        <w:ind/>
        <w:rPr>
          <w:lang w:val="en-GB"/>
        </w:rPr>
      </w:pPr>
      <w:r>
        <w:rPr>
          <w:lang w:val="en-GB"/>
        </w:rPr>
        <w:t xml:space="preserve">Testing</w:t>
      </w:r>
      <w:r>
        <w:rPr>
          <w:highlight w:val="none"/>
          <w:lang w:val="en-GB"/>
        </w:rPr>
      </w:r>
    </w:p>
    <w:tbl>
      <w:tblPr>
        <w:tblStyle w:val="708"/>
        <w:tblW w:w="0" w:type="auto"/>
        <w:tblBorders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Test</w:t>
            </w:r>
            <w:r>
              <w:rPr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Expected outcome</w:t>
            </w:r>
            <w:r>
              <w:rPr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Actual outcome</w:t>
            </w:r>
            <w:r>
              <w:rPr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Holding down a movement direction</w:t>
            </w:r>
            <w:r>
              <w:rPr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Accelerate until max velocity, then stay at that velocity </w:t>
            </w:r>
            <w:r>
              <w:rPr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As expected </w:t>
            </w:r>
            <w:r>
              <w:rPr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Letting go of movement inputs while moving </w:t>
            </w:r>
            <w:r>
              <w:rPr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Continuing movement in that direction and speed </w:t>
            </w:r>
            <w:r>
              <w:rPr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As expected 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</w:r>
            <w:r>
              <w:rPr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Inputting an </w:t>
            </w:r>
            <w:r>
              <w:rPr>
                <w:lang w:val="en-GB"/>
              </w:rPr>
              <w:t xml:space="preserve">opposite </w:t>
            </w:r>
            <w:r>
              <w:rPr>
                <w:lang w:val="en-GB"/>
              </w:rPr>
              <w:t xml:space="preserve">direction to where currently moving </w:t>
            </w:r>
            <w:r>
              <w:rPr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Slowing down, then switching direction when velocity cancelled </w:t>
            </w:r>
            <w:r>
              <w:rPr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As expected 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</w:r>
            <w:r>
              <w:rPr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Colliding with the wall</w:t>
            </w:r>
            <w:r>
              <w:rPr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The player stops, confined to the wall</w:t>
            </w:r>
            <w:r>
              <w:rPr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As expected 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  <w:r>
              <w:rPr>
                <w:lang w:val="en-GB"/>
              </w:rPr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Colliding with the ui</w:t>
            </w:r>
            <w:r>
              <w:rPr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Movement as if ui is not there</w:t>
            </w:r>
            <w:r>
              <w:rPr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As expected 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  <w:r>
              <w:rPr>
                <w:lang w:val="en-GB"/>
              </w:rPr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Does the background scroll</w:t>
            </w:r>
            <w:r>
              <w:rPr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yes</w:t>
            </w:r>
            <w:r>
              <w:rPr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As expected 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  <w:r>
              <w:rPr>
                <w:lang w:val="en-GB"/>
              </w:rPr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</w:tc>
      </w:tr>
    </w:tbl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35"/>
        <w:pBdr/>
        <w:spacing/>
        <w:ind/>
        <w:rPr>
          <w:highlight w:val="none"/>
          <w:lang w:val="en-GB"/>
          <w14:ligatures w14:val="none"/>
        </w:rPr>
      </w:pPr>
      <w:r>
        <w:rPr>
          <w:lang w:val="en-GB"/>
        </w:rPr>
      </w:r>
      <w:r>
        <w:rPr>
          <w:lang w:val="en-GB"/>
        </w:rPr>
        <w:t xml:space="preserve">Time spent estimations</w:t>
      </w:r>
      <w:r>
        <w:rPr>
          <w:lang w:val="en-GB"/>
        </w:rPr>
      </w:r>
      <w:r>
        <w:rPr>
          <w:highlight w:val="none"/>
          <w:lang w:val="en-GB"/>
        </w:rPr>
      </w:r>
    </w:p>
    <w:p>
      <w:pPr>
        <w:pStyle w:val="835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tbl>
      <w:tblPr>
        <w:tblStyle w:val="708"/>
        <w:tblW w:w="0" w:type="auto"/>
        <w:tblBorders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Task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Estimated time </w:t>
            </w:r>
            <w:r>
              <w:rPr>
                <w:highlight w:val="none"/>
                <w:lang w:val="en-GB"/>
              </w:rPr>
              <w:t xml:space="preserve">(approx hours)</w:t>
            </w:r>
            <w:r/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Actual Time (</w:t>
            </w:r>
            <w:r>
              <w:rPr>
                <w:highlight w:val="none"/>
                <w:lang w:val="en-GB"/>
              </w:rPr>
              <w:t xml:space="preserve">approx</w:t>
            </w:r>
            <w:r/>
            <w:r>
              <w:rPr>
                <w:highlight w:val="none"/>
                <w:lang w:val="en-GB"/>
              </w:rPr>
              <w:t xml:space="preserve"> hours)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Import and Understand preexisting codebase 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1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0.5</w:t>
            </w:r>
            <w:r>
              <w:rPr>
                <w:highlight w:val="none"/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Plan improvement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1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1</w:t>
            </w:r>
            <w:r>
              <w:rPr>
                <w:highlight w:val="none"/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Diagram plans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2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2</w:t>
            </w:r>
            <w:r>
              <w:rPr>
                <w:highlight w:val="none"/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Create entity system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1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2</w:t>
            </w:r>
            <w:r>
              <w:rPr>
                <w:highlight w:val="none"/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Inject new textures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1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1</w:t>
            </w:r>
            <w:r>
              <w:rPr>
                <w:highlight w:val="none"/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Create ship/chara controller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1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1</w:t>
            </w:r>
            <w:r>
              <w:rPr>
                <w:highlight w:val="none"/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Debug entity system with movement 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1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0.5</w:t>
            </w:r>
            <w:r>
              <w:rPr>
                <w:highlight w:val="none"/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Create ui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0.5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2</w:t>
            </w:r>
            <w:r>
              <w:rPr>
                <w:highlight w:val="none"/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Comment codebase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1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0.5</w:t>
            </w:r>
            <w:r>
              <w:rPr>
                <w:highlight w:val="none"/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Testing 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1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0.5</w:t>
            </w:r>
            <w:r>
              <w:rPr>
                <w:highlight w:val="none"/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Finish documentation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2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2</w:t>
            </w:r>
            <w:r>
              <w:rPr>
                <w:highlight w:val="none"/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Total 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12.5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13</w:t>
            </w:r>
            <w:r>
              <w:rPr>
                <w:highlight w:val="none"/>
                <w:lang w:val="en-GB"/>
              </w:rPr>
            </w:r>
          </w:p>
        </w:tc>
      </w:tr>
    </w:tbl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/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sectPr>
      <w:footerReference w:type="default" r:id="rId8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8">
    <w:name w:val="Table Grid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Table Grid Light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1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2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1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ad6e9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ad6e9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2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3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5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6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f9d4e9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f29fcd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f29fcd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5d6f5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79fe8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79fe8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dbedf8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aed6ef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aed6ef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d9e3fa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abc0f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abc0f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e7e2f9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c9bef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c9bef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6d9e2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cabbf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cabbf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rPr>
        <w:rFonts w:ascii="Arial" w:hAnsi="Arial"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1b7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rPr>
        <w:rFonts w:ascii="Arial" w:hAnsi="Arial"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d659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rPr>
        <w:rFonts w:ascii="Arial" w:hAnsi="Arial"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22a3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rPr>
        <w:rFonts w:ascii="Arial" w:hAnsi="Arial"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71f3f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e32d91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f83e2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95caea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90acf1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b8a9e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691ac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c135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1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2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3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4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5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6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1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2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3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4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5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6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4">
    <w:name w:val="Heading 1"/>
    <w:basedOn w:val="892"/>
    <w:next w:val="892"/>
    <w:link w:val="84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5">
    <w:name w:val="Heading 2"/>
    <w:basedOn w:val="892"/>
    <w:next w:val="892"/>
    <w:link w:val="84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6">
    <w:name w:val="Heading 3"/>
    <w:basedOn w:val="892"/>
    <w:next w:val="892"/>
    <w:link w:val="84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7">
    <w:name w:val="Heading 4"/>
    <w:basedOn w:val="892"/>
    <w:next w:val="892"/>
    <w:link w:val="84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8">
    <w:name w:val="Heading 5"/>
    <w:basedOn w:val="892"/>
    <w:next w:val="892"/>
    <w:link w:val="84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9">
    <w:name w:val="Heading 6"/>
    <w:basedOn w:val="892"/>
    <w:next w:val="892"/>
    <w:link w:val="84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0">
    <w:name w:val="Heading 7"/>
    <w:basedOn w:val="892"/>
    <w:next w:val="892"/>
    <w:link w:val="85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1">
    <w:name w:val="Heading 8"/>
    <w:basedOn w:val="892"/>
    <w:next w:val="892"/>
    <w:link w:val="85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Heading 9"/>
    <w:basedOn w:val="892"/>
    <w:next w:val="892"/>
    <w:link w:val="85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3" w:default="1">
    <w:name w:val="Default Paragraph Font"/>
    <w:uiPriority w:val="1"/>
    <w:semiHidden/>
    <w:unhideWhenUsed/>
    <w:pPr>
      <w:pBdr/>
      <w:spacing/>
      <w:ind/>
    </w:pPr>
  </w:style>
  <w:style w:type="character" w:styleId="844">
    <w:name w:val="Heading 1 Char"/>
    <w:basedOn w:val="843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5">
    <w:name w:val="Heading 2 Char"/>
    <w:basedOn w:val="843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6">
    <w:name w:val="Heading 3 Char"/>
    <w:basedOn w:val="843"/>
    <w:link w:val="8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7">
    <w:name w:val="Heading 4 Char"/>
    <w:basedOn w:val="843"/>
    <w:link w:val="83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8">
    <w:name w:val="Heading 5 Char"/>
    <w:basedOn w:val="843"/>
    <w:link w:val="8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9">
    <w:name w:val="Heading 6 Char"/>
    <w:basedOn w:val="843"/>
    <w:link w:val="83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0">
    <w:name w:val="Heading 7 Char"/>
    <w:basedOn w:val="843"/>
    <w:link w:val="84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1">
    <w:name w:val="Heading 8 Char"/>
    <w:basedOn w:val="843"/>
    <w:link w:val="8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2">
    <w:name w:val="Heading 9 Char"/>
    <w:basedOn w:val="843"/>
    <w:link w:val="8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3">
    <w:name w:val="Title"/>
    <w:basedOn w:val="892"/>
    <w:next w:val="892"/>
    <w:link w:val="85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4">
    <w:name w:val="Title Char"/>
    <w:basedOn w:val="843"/>
    <w:link w:val="85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5">
    <w:name w:val="Subtitle"/>
    <w:basedOn w:val="892"/>
    <w:next w:val="892"/>
    <w:link w:val="85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6">
    <w:name w:val="Subtitle Char"/>
    <w:basedOn w:val="843"/>
    <w:link w:val="85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7">
    <w:name w:val="Quote"/>
    <w:basedOn w:val="892"/>
    <w:next w:val="892"/>
    <w:link w:val="85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8">
    <w:name w:val="Quote Char"/>
    <w:basedOn w:val="843"/>
    <w:link w:val="85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9">
    <w:name w:val="Intense Emphasis"/>
    <w:basedOn w:val="84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0">
    <w:name w:val="Intense Quote"/>
    <w:basedOn w:val="892"/>
    <w:next w:val="892"/>
    <w:link w:val="86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1">
    <w:name w:val="Intense Quote Char"/>
    <w:basedOn w:val="843"/>
    <w:link w:val="86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2">
    <w:name w:val="Intense Reference"/>
    <w:basedOn w:val="84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3">
    <w:name w:val="Subtle Emphasis"/>
    <w:basedOn w:val="84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4">
    <w:name w:val="Emphasis"/>
    <w:basedOn w:val="843"/>
    <w:uiPriority w:val="20"/>
    <w:qFormat/>
    <w:pPr>
      <w:pBdr/>
      <w:spacing/>
      <w:ind/>
    </w:pPr>
    <w:rPr>
      <w:i/>
      <w:iCs/>
    </w:rPr>
  </w:style>
  <w:style w:type="character" w:styleId="865">
    <w:name w:val="Strong"/>
    <w:basedOn w:val="843"/>
    <w:uiPriority w:val="22"/>
    <w:qFormat/>
    <w:pPr>
      <w:pBdr/>
      <w:spacing/>
      <w:ind/>
    </w:pPr>
    <w:rPr>
      <w:b/>
      <w:bCs/>
    </w:rPr>
  </w:style>
  <w:style w:type="character" w:styleId="866">
    <w:name w:val="Subtle Reference"/>
    <w:basedOn w:val="84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7">
    <w:name w:val="Book Title"/>
    <w:basedOn w:val="84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8">
    <w:name w:val="Header"/>
    <w:basedOn w:val="892"/>
    <w:link w:val="86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9">
    <w:name w:val="Header Char"/>
    <w:basedOn w:val="843"/>
    <w:link w:val="868"/>
    <w:uiPriority w:val="99"/>
    <w:pPr>
      <w:pBdr/>
      <w:spacing/>
      <w:ind/>
    </w:pPr>
  </w:style>
  <w:style w:type="paragraph" w:styleId="870">
    <w:name w:val="Footer"/>
    <w:basedOn w:val="892"/>
    <w:link w:val="87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1">
    <w:name w:val="Footer Char"/>
    <w:basedOn w:val="843"/>
    <w:link w:val="870"/>
    <w:uiPriority w:val="99"/>
    <w:pPr>
      <w:pBdr/>
      <w:spacing/>
      <w:ind/>
    </w:pPr>
  </w:style>
  <w:style w:type="paragraph" w:styleId="872">
    <w:name w:val="Caption"/>
    <w:basedOn w:val="892"/>
    <w:next w:val="89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3">
    <w:name w:val="footnote text"/>
    <w:basedOn w:val="892"/>
    <w:link w:val="87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4">
    <w:name w:val="Footnote Text Char"/>
    <w:basedOn w:val="843"/>
    <w:link w:val="873"/>
    <w:uiPriority w:val="99"/>
    <w:semiHidden/>
    <w:pPr>
      <w:pBdr/>
      <w:spacing/>
      <w:ind/>
    </w:pPr>
    <w:rPr>
      <w:sz w:val="20"/>
      <w:szCs w:val="20"/>
    </w:rPr>
  </w:style>
  <w:style w:type="character" w:styleId="875">
    <w:name w:val="footnote reference"/>
    <w:basedOn w:val="843"/>
    <w:uiPriority w:val="99"/>
    <w:semiHidden/>
    <w:unhideWhenUsed/>
    <w:pPr>
      <w:pBdr/>
      <w:spacing/>
      <w:ind/>
    </w:pPr>
    <w:rPr>
      <w:vertAlign w:val="superscript"/>
    </w:rPr>
  </w:style>
  <w:style w:type="paragraph" w:styleId="876">
    <w:name w:val="endnote text"/>
    <w:basedOn w:val="892"/>
    <w:link w:val="87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7">
    <w:name w:val="Endnote Text Char"/>
    <w:basedOn w:val="843"/>
    <w:link w:val="876"/>
    <w:uiPriority w:val="99"/>
    <w:semiHidden/>
    <w:pPr>
      <w:pBdr/>
      <w:spacing/>
      <w:ind/>
    </w:pPr>
    <w:rPr>
      <w:sz w:val="20"/>
      <w:szCs w:val="20"/>
    </w:rPr>
  </w:style>
  <w:style w:type="character" w:styleId="878">
    <w:name w:val="endnote reference"/>
    <w:basedOn w:val="843"/>
    <w:uiPriority w:val="99"/>
    <w:semiHidden/>
    <w:unhideWhenUsed/>
    <w:pPr>
      <w:pBdr/>
      <w:spacing/>
      <w:ind/>
    </w:pPr>
    <w:rPr>
      <w:vertAlign w:val="superscript"/>
    </w:rPr>
  </w:style>
  <w:style w:type="character" w:styleId="879">
    <w:name w:val="Hyperlink"/>
    <w:basedOn w:val="84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0">
    <w:name w:val="FollowedHyperlink"/>
    <w:basedOn w:val="84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1">
    <w:name w:val="toc 1"/>
    <w:basedOn w:val="892"/>
    <w:next w:val="892"/>
    <w:uiPriority w:val="39"/>
    <w:unhideWhenUsed/>
    <w:pPr>
      <w:pBdr/>
      <w:spacing w:after="100"/>
      <w:ind/>
    </w:pPr>
  </w:style>
  <w:style w:type="paragraph" w:styleId="882">
    <w:name w:val="toc 2"/>
    <w:basedOn w:val="892"/>
    <w:next w:val="892"/>
    <w:uiPriority w:val="39"/>
    <w:unhideWhenUsed/>
    <w:pPr>
      <w:pBdr/>
      <w:spacing w:after="100"/>
      <w:ind w:left="220"/>
    </w:pPr>
  </w:style>
  <w:style w:type="paragraph" w:styleId="883">
    <w:name w:val="toc 3"/>
    <w:basedOn w:val="892"/>
    <w:next w:val="892"/>
    <w:uiPriority w:val="39"/>
    <w:unhideWhenUsed/>
    <w:pPr>
      <w:pBdr/>
      <w:spacing w:after="100"/>
      <w:ind w:left="440"/>
    </w:pPr>
  </w:style>
  <w:style w:type="paragraph" w:styleId="884">
    <w:name w:val="toc 4"/>
    <w:basedOn w:val="892"/>
    <w:next w:val="892"/>
    <w:uiPriority w:val="39"/>
    <w:unhideWhenUsed/>
    <w:pPr>
      <w:pBdr/>
      <w:spacing w:after="100"/>
      <w:ind w:left="660"/>
    </w:pPr>
  </w:style>
  <w:style w:type="paragraph" w:styleId="885">
    <w:name w:val="toc 5"/>
    <w:basedOn w:val="892"/>
    <w:next w:val="892"/>
    <w:uiPriority w:val="39"/>
    <w:unhideWhenUsed/>
    <w:pPr>
      <w:pBdr/>
      <w:spacing w:after="100"/>
      <w:ind w:left="880"/>
    </w:pPr>
  </w:style>
  <w:style w:type="paragraph" w:styleId="886">
    <w:name w:val="toc 6"/>
    <w:basedOn w:val="892"/>
    <w:next w:val="892"/>
    <w:uiPriority w:val="39"/>
    <w:unhideWhenUsed/>
    <w:pPr>
      <w:pBdr/>
      <w:spacing w:after="100"/>
      <w:ind w:left="1100"/>
    </w:pPr>
  </w:style>
  <w:style w:type="paragraph" w:styleId="887">
    <w:name w:val="toc 7"/>
    <w:basedOn w:val="892"/>
    <w:next w:val="892"/>
    <w:uiPriority w:val="39"/>
    <w:unhideWhenUsed/>
    <w:pPr>
      <w:pBdr/>
      <w:spacing w:after="100"/>
      <w:ind w:left="1320"/>
    </w:pPr>
  </w:style>
  <w:style w:type="paragraph" w:styleId="888">
    <w:name w:val="toc 8"/>
    <w:basedOn w:val="892"/>
    <w:next w:val="892"/>
    <w:uiPriority w:val="39"/>
    <w:unhideWhenUsed/>
    <w:pPr>
      <w:pBdr/>
      <w:spacing w:after="100"/>
      <w:ind w:left="1540"/>
    </w:pPr>
  </w:style>
  <w:style w:type="paragraph" w:styleId="889">
    <w:name w:val="toc 9"/>
    <w:basedOn w:val="892"/>
    <w:next w:val="892"/>
    <w:uiPriority w:val="39"/>
    <w:unhideWhenUsed/>
    <w:pPr>
      <w:pBdr/>
      <w:spacing w:after="100"/>
      <w:ind w:left="1760"/>
    </w:pPr>
  </w:style>
  <w:style w:type="paragraph" w:styleId="890">
    <w:name w:val="TOC Heading"/>
    <w:uiPriority w:val="39"/>
    <w:unhideWhenUsed/>
    <w:pPr>
      <w:pBdr/>
      <w:spacing/>
      <w:ind/>
    </w:pPr>
  </w:style>
  <w:style w:type="paragraph" w:styleId="891">
    <w:name w:val="table of figures"/>
    <w:basedOn w:val="892"/>
    <w:next w:val="892"/>
    <w:uiPriority w:val="99"/>
    <w:unhideWhenUsed/>
    <w:pPr>
      <w:pBdr/>
      <w:spacing w:after="0" w:afterAutospacing="0"/>
      <w:ind/>
    </w:pPr>
  </w:style>
  <w:style w:type="paragraph" w:styleId="892" w:default="1">
    <w:name w:val="Normal"/>
    <w:qFormat/>
    <w:pPr>
      <w:pBdr/>
      <w:spacing/>
      <w:ind/>
    </w:pPr>
  </w:style>
  <w:style w:type="table" w:styleId="89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4" w:default="1">
    <w:name w:val="No List"/>
    <w:uiPriority w:val="99"/>
    <w:semiHidden/>
    <w:unhideWhenUsed/>
    <w:pPr>
      <w:pBdr/>
      <w:spacing/>
      <w:ind/>
    </w:pPr>
  </w:style>
  <w:style w:type="paragraph" w:styleId="895">
    <w:name w:val="No Spacing"/>
    <w:basedOn w:val="892"/>
    <w:uiPriority w:val="1"/>
    <w:qFormat/>
    <w:pPr>
      <w:pBdr/>
      <w:spacing w:after="0" w:line="240" w:lineRule="auto"/>
      <w:ind/>
    </w:pPr>
  </w:style>
  <w:style w:type="paragraph" w:styleId="896">
    <w:name w:val="List Paragraph"/>
    <w:basedOn w:val="892"/>
    <w:uiPriority w:val="34"/>
    <w:qFormat/>
    <w:pPr>
      <w:pBdr/>
      <w:spacing/>
      <w:ind w:left="720"/>
      <w:contextualSpacing w:val="true"/>
    </w:pPr>
  </w:style>
  <w:style w:type="paragraph" w:styleId="1_417" w:customStyle="1">
    <w:name w:val="normal1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bidi w:val="false"/>
      <w:spacing w:after="200" w:afterAutospacing="0" w:before="0" w:beforeAutospacing="0" w:line="276" w:lineRule="auto"/>
      <w:ind w:right="0" w:firstLine="0" w:left="0"/>
      <w:contextualSpacing w:val="false"/>
      <w:jc w:val="left"/>
    </w:pPr>
    <w:rPr>
      <w:rFonts w:ascii="Calibri" w:hAnsi="Calibri" w:eastAsia="Calibri" w:cs="Calib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en-US" w:eastAsia="zh-CN" w:bidi="hi-IN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Red Violet">
      <a:dk1>
        <a:srgbClr val="000000"/>
      </a:dk1>
      <a:lt1>
        <a:srgbClr val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>
    <a:extraClrScheme>
      <a:clrScheme name="New Office">
        <a:dk1>
          <a:sysClr val="windowText" lastClr="000000"/>
        </a:dk1>
        <a:lt1>
          <a:sysClr val="window" lastClr="FFFFFF"/>
        </a:lt1>
        <a:dk2>
          <a:srgbClr val="44546A"/>
        </a:dk2>
        <a:lt2>
          <a:srgbClr val="E7E6E6"/>
        </a:lt2>
        <a:accent1>
          <a:srgbClr val="5B9BD5"/>
        </a:accent1>
        <a:accent2>
          <a:srgbClr val="ED7D31"/>
        </a:accent2>
        <a:accent3>
          <a:srgbClr val="A5A5A5"/>
        </a:accent3>
        <a:accent4>
          <a:srgbClr val="FFC000"/>
        </a:accent4>
        <a:accent5>
          <a:srgbClr val="4472C4"/>
        </a:accent5>
        <a:accent6>
          <a:srgbClr val="70AD47"/>
        </a:accent6>
        <a:hlink>
          <a:srgbClr val="0563C1"/>
        </a:hlink>
        <a:folHlink>
          <a:srgbClr val="954F72"/>
        </a:folHlink>
      </a:clrScheme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2024-12-10T19:22:10Z</dcterms:modified>
</cp:coreProperties>
</file>