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0acb0e8ba12fc268033f9156631dae40e467ff"/>
    <w:p>
      <w:pPr>
        <w:pStyle w:val="Heading1"/>
      </w:pPr>
      <w:r>
        <w:t xml:space="preserve">Navigators IDR — Research &amp; Literature Review</w:t>
      </w:r>
    </w:p>
    <w:bookmarkStart w:id="9" w:name="X4c549de3284486bd48e2dd8c0029050300e5374"/>
    <w:p>
      <w:pPr>
        <w:pStyle w:val="Heading2"/>
      </w:pPr>
      <w:r>
        <w:t xml:space="preserve">1. The Challenge of Smartphone Pedestrian vs. Vehicle DR</w:t>
      </w:r>
    </w:p>
    <w:p>
      <w:pPr>
        <w:pStyle w:val="FirstParagraph"/>
      </w:pPr>
      <w:r>
        <w:t xml:space="preserve">Unlike Pedestrian Dead Reckoning (PDR) which relies on step-counting, vehicle dynamics are continuous. Double integration of noisy smartphone accelerometers causes catastrophic quadratic drift within seconds.</w:t>
      </w:r>
    </w:p>
    <w:bookmarkEnd w:id="9"/>
    <w:bookmarkStart w:id="10" w:name="ai-for-velocity-estimation"/>
    <w:p>
      <w:pPr>
        <w:pStyle w:val="Heading2"/>
      </w:pPr>
      <w:r>
        <w:t xml:space="preserve">2. AI for Velocity Estimation</w:t>
      </w:r>
    </w:p>
    <w:p>
      <w:pPr>
        <w:pStyle w:val="FirstParagraph"/>
      </w:pPr>
      <w:r>
        <w:t xml:space="preserve">Recent literature (e.g., ION GNSS+) demonstrates that deep learning models—specifically Temporal Convolutional Networks (TCNs) and LSTMs—can map windowed IMU data directly to velocity vectors, bypassing the double-integration problem.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 TCN over LSTM?</w:t>
      </w:r>
      <w:r>
        <w:t xml:space="preserve">: TCNs offer parallelized convolution, meaning lower latency on mobile edge devices compared to the sequential nature of LSTMs.</w:t>
      </w:r>
    </w:p>
    <w:bookmarkEnd w:id="10"/>
    <w:bookmarkStart w:id="11" w:name="state-extended-kalman-filter"/>
    <w:p>
      <w:pPr>
        <w:pStyle w:val="Heading2"/>
      </w:pPr>
      <w:r>
        <w:t xml:space="preserve">3. 15-State Extended Kalman Filter</w:t>
      </w:r>
    </w:p>
    <w:p>
      <w:pPr>
        <w:pStyle w:val="FirstParagraph"/>
      </w:pPr>
      <w:r>
        <w:t xml:space="preserve">Standard 6-state or 9-state filters cannot track sensor biases. A 15-state EKF tracks position, velocity, attitude, AND the dynamic biases of the accelerometer and gyroscope. By using the AI velocity prediction as an</w:t>
      </w:r>
      <w:r>
        <w:t xml:space="preserve"> </w:t>
      </w:r>
      <w:r>
        <w:t xml:space="preserve">“update”</w:t>
      </w:r>
      <w:r>
        <w:t xml:space="preserve"> </w:t>
      </w:r>
      <w:r>
        <w:t xml:space="preserve">measurement, the EKF can continually correct these biases even when GNSS is lost.</w:t>
      </w:r>
    </w:p>
    <w:bookmarkEnd w:id="11"/>
    <w:bookmarkStart w:id="12" w:name="map-matching"/>
    <w:p>
      <w:pPr>
        <w:pStyle w:val="Heading2"/>
      </w:pPr>
      <w:r>
        <w:t xml:space="preserve">4. Map Matching</w:t>
      </w:r>
    </w:p>
    <w:p>
      <w:pPr>
        <w:pStyle w:val="FirstParagraph"/>
      </w:pPr>
      <w:r>
        <w:t xml:space="preserve">Offline Map Matching using HMM (Hidden Markov Models) acts as a pseudo-lateral constraint, snapping the trajectory to road graphs to eliminate cross-track drift over multi-minute outages.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2026-09-08T16:34:27Z</dcterms:created>
  <dcterms:modified xsi:type="dcterms:W3CDTF">2026-09-08T16:34:27Z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