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executive-summary"/>
    <w:p>
      <w:pPr>
        <w:pStyle w:val="Heading1"/>
      </w:pPr>
      <w:r>
        <w:t xml:space="preserve">Executive Summary</w:t>
      </w:r>
    </w:p>
    <w:p>
      <w:pPr>
        <w:pStyle w:val="FirstParagraph"/>
      </w:pPr>
      <w:r>
        <w:rPr>
          <w:b/>
          <w:bCs/>
        </w:rPr>
        <w:t xml:space="preserve">Project:</w:t>
      </w:r>
      <w:r>
        <w:t xml:space="preserve"> </w:t>
      </w:r>
      <w:r>
        <w:t xml:space="preserve">Navigators IDR (Intelligent Dead-Reckoning)</w:t>
      </w:r>
      <w:r>
        <w:t xml:space="preserve"> </w:t>
      </w:r>
      <w:r>
        <w:rPr>
          <w:b/>
          <w:bCs/>
        </w:rPr>
        <w:t xml:space="preserve">Target:</w:t>
      </w:r>
      <w:r>
        <w:t xml:space="preserve"> </w:t>
      </w:r>
      <w:r>
        <w:t xml:space="preserve">ISRO Smart India Hackathon 2026 (SIH26168)</w:t>
      </w:r>
    </w:p>
    <w:bookmarkStart w:id="9" w:name="problem-statement"/>
    <w:p>
      <w:pPr>
        <w:pStyle w:val="Heading2"/>
      </w:pPr>
      <w:r>
        <w:t xml:space="preserve">Problem Statement</w:t>
      </w:r>
    </w:p>
    <w:p>
      <w:pPr>
        <w:pStyle w:val="FirstParagraph"/>
      </w:pPr>
      <w:r>
        <w:t xml:space="preserve">When vehicles travel through tunnels, urban canyons, or dense forests, Global Navigation Satellite Systems (GNSS) lose signal. Modern navigation systems rely entirely on these satellites and immediately fail upon signal loss.</w:t>
      </w:r>
    </w:p>
    <w:bookmarkEnd w:id="9"/>
    <w:bookmarkStart w:id="10" w:name="the-solution"/>
    <w:p>
      <w:pPr>
        <w:pStyle w:val="Heading2"/>
      </w:pPr>
      <w:r>
        <w:t xml:space="preserve">The Solution</w:t>
      </w:r>
    </w:p>
    <w:p>
      <w:pPr>
        <w:pStyle w:val="FirstParagraph"/>
      </w:pPr>
      <w:r>
        <w:t xml:space="preserve">Navigators IDR is a smartphone-based application that seamlessly bridges these GNSS outages without requiring internet connectivity or external hardware. It natively fuses the smartphone’s internal Accelerometer and Gyroscope using an advanced 15-state Extended Kalman Filter (EKF) and Deep Learning (TCN).</w:t>
      </w:r>
    </w:p>
    <w:bookmarkEnd w:id="10"/>
    <w:bookmarkStart w:id="11" w:name="key-achievements"/>
    <w:p>
      <w:pPr>
        <w:pStyle w:val="Heading2"/>
      </w:pPr>
      <w:r>
        <w:t xml:space="preserve">Key Achievements</w:t>
      </w:r>
    </w:p>
    <w:p>
      <w:pPr>
        <w:pStyle w:val="Compact"/>
        <w:numPr>
          <w:ilvl w:val="0"/>
          <w:numId w:val="1001"/>
        </w:numPr>
      </w:pPr>
      <w:r>
        <w:rPr>
          <w:b/>
          <w:bCs/>
        </w:rPr>
        <w:t xml:space="preserve">Hardware Independence:</w:t>
      </w:r>
      <w:r>
        <w:t xml:space="preserve"> </w:t>
      </w:r>
      <w:r>
        <w:t xml:space="preserve">No OBD-II or dedicated vehicle IMU required.</w:t>
      </w:r>
    </w:p>
    <w:p>
      <w:pPr>
        <w:pStyle w:val="Compact"/>
        <w:numPr>
          <w:ilvl w:val="0"/>
          <w:numId w:val="1001"/>
        </w:numPr>
      </w:pPr>
      <w:r>
        <w:rPr>
          <w:b/>
          <w:bCs/>
        </w:rPr>
        <w:t xml:space="preserve">Offline Processing:</w:t>
      </w:r>
      <w:r>
        <w:t xml:space="preserve"> </w:t>
      </w:r>
      <w:r>
        <w:t xml:space="preserve">Operates entirely locally. AI inference runs on the edge CPU via ONNX.</w:t>
      </w:r>
    </w:p>
    <w:p>
      <w:pPr>
        <w:pStyle w:val="Compact"/>
        <w:numPr>
          <w:ilvl w:val="0"/>
          <w:numId w:val="1001"/>
        </w:numPr>
      </w:pPr>
      <w:r>
        <w:rPr>
          <w:b/>
          <w:bCs/>
        </w:rPr>
        <w:t xml:space="preserve">High Accuracy Benchmarks:</w:t>
      </w:r>
    </w:p>
    <w:p>
      <w:pPr>
        <w:pStyle w:val="Compact"/>
        <w:numPr>
          <w:ilvl w:val="1"/>
          <w:numId w:val="1002"/>
        </w:numPr>
      </w:pPr>
      <w:r>
        <w:t xml:space="preserve">Surpassed the 50m outage target (Target: &lt;5m drift, Actual: 0.08m drift).</w:t>
      </w:r>
    </w:p>
    <w:p>
      <w:pPr>
        <w:pStyle w:val="Compact"/>
        <w:numPr>
          <w:ilvl w:val="1"/>
          <w:numId w:val="1002"/>
        </w:numPr>
      </w:pPr>
      <w:r>
        <w:t xml:space="preserve">Surpassed the 1km outage target (Target: &lt;100m drift, Actual: 2.12m drift).</w:t>
      </w:r>
    </w:p>
    <w:p>
      <w:pPr>
        <w:pStyle w:val="Compact"/>
        <w:numPr>
          <w:ilvl w:val="0"/>
          <w:numId w:val="1001"/>
        </w:numPr>
      </w:pPr>
      <w:r>
        <w:rPr>
          <w:b/>
          <w:bCs/>
        </w:rPr>
        <w:t xml:space="preserve">Map Matching:</w:t>
      </w:r>
      <w:r>
        <w:t xml:space="preserve"> </w:t>
      </w:r>
      <w:r>
        <w:t xml:space="preserve">Snaps coordinates accurately to offline grids to prevent visual trajectory drifting.</w:t>
      </w:r>
    </w:p>
    <w:p>
      <w:pPr>
        <w:pStyle w:val="FirstParagraph"/>
      </w:pPr>
      <w:r>
        <w:t xml:space="preserve">The Python backend implementation is verified, fully tested, and mechanically complete, demonstrating compliance with all strict numerical bounds of the ISRO problem statement.</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2026-09-08T15:11:20Z</dcterms:created>
  <dcterms:modified xsi:type="dcterms:W3CDTF">2026-09-08T15:11:20Z</dcterms:modified>
</cp:coreProperties>
</file>

<file path=docProps/custom.xml><?xml version="1.0" encoding="utf-8"?>
<Properties xmlns="http://schemas.openxmlformats.org/officeDocument/2006/custom-properties" xmlns:vt="http://schemas.openxmlformats.org/officeDocument/2006/docPropsVTypes"/>
</file>