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D5D13D" w14:textId="539C991C" w:rsidR="00F71295" w:rsidRDefault="00F3275D" w:rsidP="00F3275D">
      <w:pPr>
        <w:rPr>
          <w:rFonts w:ascii="Times New Roman" w:eastAsia="Osaka" w:hAnsi="Times New Roman"/>
          <w:b/>
          <w:sz w:val="24"/>
          <w:szCs w:val="24"/>
        </w:rPr>
      </w:pPr>
      <w:bookmarkStart w:id="0" w:name="_Hlk153228694"/>
      <w:bookmarkStart w:id="1" w:name="_Hlk113106774"/>
      <w:r w:rsidRPr="00F3275D">
        <w:rPr>
          <w:rFonts w:ascii="Times New Roman" w:eastAsia="Osaka" w:hAnsi="Times New Roman"/>
          <w:b/>
          <w:sz w:val="24"/>
          <w:szCs w:val="24"/>
        </w:rPr>
        <w:t>The Nedd4L ubiquitin ligase is activated by FCHO2-generated membrane curvature</w:t>
      </w:r>
    </w:p>
    <w:p w14:paraId="6222811F" w14:textId="77777777" w:rsidR="00F3275D" w:rsidRPr="00F3275D" w:rsidRDefault="00F3275D" w:rsidP="00F3275D">
      <w:pPr>
        <w:rPr>
          <w:rFonts w:ascii="Times New Roman" w:eastAsia="Osaka" w:hAnsi="Times New Roman"/>
          <w:b/>
          <w:sz w:val="24"/>
          <w:szCs w:val="24"/>
        </w:rPr>
      </w:pPr>
    </w:p>
    <w:p w14:paraId="56FD069F" w14:textId="382DAC04" w:rsidR="00B24932" w:rsidRPr="002C7CEF" w:rsidRDefault="00B24932" w:rsidP="00D576E8">
      <w:pPr>
        <w:pStyle w:val="BodyText"/>
        <w:spacing w:line="540" w:lineRule="exact"/>
        <w:rPr>
          <w:rFonts w:ascii="Times New Roman" w:hAnsi="Times New Roman"/>
          <w:color w:val="auto"/>
          <w:szCs w:val="24"/>
        </w:rPr>
      </w:pPr>
      <w:r w:rsidRPr="002C7CEF">
        <w:rPr>
          <w:rFonts w:ascii="Times New Roman" w:hAnsi="Times New Roman"/>
          <w:color w:val="auto"/>
          <w:szCs w:val="24"/>
        </w:rPr>
        <w:t>Yasuhisa Sakamoto</w:t>
      </w:r>
      <w:r w:rsidR="00D435A2" w:rsidRPr="002C7CEF">
        <w:rPr>
          <w:rFonts w:ascii="Times New Roman" w:hAnsi="Times New Roman"/>
          <w:color w:val="auto"/>
          <w:szCs w:val="24"/>
          <w:vertAlign w:val="superscript"/>
        </w:rPr>
        <w:t>1</w:t>
      </w:r>
      <w:r w:rsidRPr="002C7CEF">
        <w:rPr>
          <w:rFonts w:ascii="Times New Roman" w:hAnsi="Times New Roman"/>
          <w:color w:val="auto"/>
          <w:szCs w:val="24"/>
        </w:rPr>
        <w:t>, Akiyoshi Uezu</w:t>
      </w:r>
      <w:r w:rsidR="00772443" w:rsidRPr="002C7CEF">
        <w:rPr>
          <w:rFonts w:ascii="Times New Roman" w:hAnsi="Times New Roman"/>
          <w:color w:val="auto"/>
          <w:szCs w:val="24"/>
          <w:vertAlign w:val="superscript"/>
        </w:rPr>
        <w:t>1</w:t>
      </w:r>
      <w:r w:rsidRPr="002C7CEF">
        <w:rPr>
          <w:rFonts w:ascii="Times New Roman" w:hAnsi="Times New Roman"/>
          <w:color w:val="auto"/>
          <w:szCs w:val="24"/>
        </w:rPr>
        <w:t>, Koji Kikuchi</w:t>
      </w:r>
      <w:r w:rsidR="00D435A2" w:rsidRPr="002C7CEF">
        <w:rPr>
          <w:rFonts w:ascii="Times New Roman" w:hAnsi="Times New Roman"/>
          <w:color w:val="auto"/>
          <w:szCs w:val="24"/>
          <w:vertAlign w:val="superscript"/>
        </w:rPr>
        <w:t>1</w:t>
      </w:r>
      <w:r w:rsidRPr="002C7CEF">
        <w:rPr>
          <w:rFonts w:ascii="Times New Roman" w:hAnsi="Times New Roman"/>
          <w:color w:val="auto"/>
          <w:szCs w:val="24"/>
        </w:rPr>
        <w:t>,</w:t>
      </w:r>
      <w:r w:rsidR="00523EF7" w:rsidRPr="002C7CEF">
        <w:rPr>
          <w:rFonts w:ascii="Times New Roman" w:hAnsi="Times New Roman" w:hint="eastAsia"/>
          <w:color w:val="auto"/>
          <w:szCs w:val="24"/>
        </w:rPr>
        <w:t xml:space="preserve"> </w:t>
      </w:r>
      <w:r w:rsidR="009A1BB7" w:rsidRPr="002C7CEF">
        <w:rPr>
          <w:rFonts w:ascii="Times New Roman" w:hAnsi="Times New Roman" w:hint="eastAsia"/>
          <w:color w:val="auto"/>
          <w:szCs w:val="24"/>
        </w:rPr>
        <w:t xml:space="preserve">Jangmi </w:t>
      </w:r>
      <w:r w:rsidR="00523EF7" w:rsidRPr="002C7CEF">
        <w:rPr>
          <w:rFonts w:ascii="Times New Roman" w:hAnsi="Times New Roman" w:hint="eastAsia"/>
          <w:color w:val="auto"/>
          <w:szCs w:val="24"/>
        </w:rPr>
        <w:t>Kang</w:t>
      </w:r>
      <w:r w:rsidR="00523EF7" w:rsidRPr="002C7CEF">
        <w:rPr>
          <w:rFonts w:ascii="Times New Roman" w:hAnsi="Times New Roman" w:hint="eastAsia"/>
          <w:color w:val="auto"/>
          <w:szCs w:val="24"/>
          <w:vertAlign w:val="superscript"/>
        </w:rPr>
        <w:t>2</w:t>
      </w:r>
      <w:r w:rsidR="00523EF7" w:rsidRPr="002C7CEF">
        <w:rPr>
          <w:rFonts w:ascii="Times New Roman" w:hAnsi="Times New Roman" w:hint="eastAsia"/>
          <w:color w:val="auto"/>
          <w:szCs w:val="24"/>
        </w:rPr>
        <w:t>, Eiko Fuji</w:t>
      </w:r>
      <w:r w:rsidR="00EB2AA4" w:rsidRPr="002C7CEF">
        <w:rPr>
          <w:rFonts w:ascii="Times New Roman" w:hAnsi="Times New Roman" w:hint="eastAsia"/>
          <w:color w:val="auto"/>
          <w:szCs w:val="24"/>
        </w:rPr>
        <w:t>i</w:t>
      </w:r>
      <w:r w:rsidR="00523EF7" w:rsidRPr="002C7CEF">
        <w:rPr>
          <w:rFonts w:ascii="Times New Roman" w:hAnsi="Times New Roman" w:hint="eastAsia"/>
          <w:color w:val="auto"/>
          <w:szCs w:val="24"/>
          <w:vertAlign w:val="superscript"/>
        </w:rPr>
        <w:t>2</w:t>
      </w:r>
      <w:r w:rsidR="00523EF7" w:rsidRPr="002C7CEF">
        <w:rPr>
          <w:rFonts w:ascii="Times New Roman" w:hAnsi="Times New Roman" w:hint="eastAsia"/>
          <w:color w:val="auto"/>
          <w:szCs w:val="24"/>
        </w:rPr>
        <w:t>,</w:t>
      </w:r>
      <w:r w:rsidRPr="002C7CEF">
        <w:rPr>
          <w:rFonts w:ascii="Times New Roman" w:hAnsi="Times New Roman"/>
          <w:color w:val="auto"/>
          <w:szCs w:val="24"/>
        </w:rPr>
        <w:t xml:space="preserve"> </w:t>
      </w:r>
      <w:r w:rsidR="00CC5B56" w:rsidRPr="002C7CEF">
        <w:rPr>
          <w:rFonts w:ascii="Times New Roman" w:hAnsi="Times New Roman"/>
          <w:color w:val="auto"/>
          <w:szCs w:val="24"/>
        </w:rPr>
        <w:t>Toshiro Moroishi</w:t>
      </w:r>
      <w:r w:rsidR="00EB2AA4" w:rsidRPr="002C7CEF">
        <w:rPr>
          <w:rFonts w:ascii="Times New Roman" w:hAnsi="Times New Roman" w:hint="eastAsia"/>
          <w:color w:val="auto"/>
          <w:szCs w:val="24"/>
          <w:vertAlign w:val="superscript"/>
        </w:rPr>
        <w:t>3</w:t>
      </w:r>
      <w:r w:rsidR="00CC5B56" w:rsidRPr="002C7CEF">
        <w:rPr>
          <w:rFonts w:ascii="Times New Roman" w:hAnsi="Times New Roman"/>
          <w:color w:val="auto"/>
          <w:szCs w:val="24"/>
        </w:rPr>
        <w:t xml:space="preserve">, </w:t>
      </w:r>
      <w:r w:rsidRPr="002C7CEF">
        <w:rPr>
          <w:rFonts w:ascii="Times New Roman" w:hAnsi="Times New Roman"/>
          <w:color w:val="auto"/>
          <w:szCs w:val="24"/>
        </w:rPr>
        <w:t>Shiro Suetsugu</w:t>
      </w:r>
      <w:r w:rsidR="00EB2AA4" w:rsidRPr="002C7CEF">
        <w:rPr>
          <w:rFonts w:ascii="Times New Roman" w:hAnsi="Times New Roman" w:hint="eastAsia"/>
          <w:color w:val="auto"/>
          <w:szCs w:val="24"/>
          <w:vertAlign w:val="superscript"/>
        </w:rPr>
        <w:t>4</w:t>
      </w:r>
      <w:r w:rsidRPr="002C7CEF">
        <w:rPr>
          <w:rFonts w:ascii="Times New Roman" w:hAnsi="Times New Roman"/>
          <w:color w:val="auto"/>
          <w:szCs w:val="24"/>
        </w:rPr>
        <w:t>, and Hiroyuki Nakanishi</w:t>
      </w:r>
      <w:r w:rsidR="00D435A2" w:rsidRPr="002C7CEF">
        <w:rPr>
          <w:rFonts w:ascii="Times New Roman" w:hAnsi="Times New Roman"/>
          <w:color w:val="auto"/>
          <w:szCs w:val="24"/>
          <w:vertAlign w:val="superscript"/>
        </w:rPr>
        <w:t>1,</w:t>
      </w:r>
      <w:r w:rsidR="00EB2AA4" w:rsidRPr="002C7CEF">
        <w:rPr>
          <w:rFonts w:ascii="Times New Roman" w:hAnsi="Times New Roman" w:hint="eastAsia"/>
          <w:color w:val="auto"/>
          <w:szCs w:val="24"/>
          <w:vertAlign w:val="superscript"/>
        </w:rPr>
        <w:t>2</w:t>
      </w:r>
      <w:r w:rsidR="00010263" w:rsidRPr="002C7CEF">
        <w:rPr>
          <w:rFonts w:ascii="Times New Roman" w:hAnsi="Times New Roman"/>
          <w:color w:val="auto"/>
          <w:szCs w:val="24"/>
          <w:vertAlign w:val="superscript"/>
        </w:rPr>
        <w:t>*</w:t>
      </w:r>
    </w:p>
    <w:bookmarkEnd w:id="0"/>
    <w:p w14:paraId="0DA34CF9" w14:textId="77777777" w:rsidR="00B24932" w:rsidRPr="002C7CEF" w:rsidRDefault="00B24932">
      <w:pPr>
        <w:pStyle w:val="BodyText"/>
        <w:spacing w:line="540" w:lineRule="exact"/>
        <w:rPr>
          <w:rFonts w:ascii="Times New Roman" w:hAnsi="Times New Roman"/>
          <w:color w:val="auto"/>
          <w:szCs w:val="24"/>
        </w:rPr>
      </w:pPr>
    </w:p>
    <w:p w14:paraId="21C8DF76" w14:textId="335C18F8" w:rsidR="00F71295" w:rsidRPr="002C7CEF" w:rsidRDefault="00F71295">
      <w:pPr>
        <w:pStyle w:val="BodyText"/>
        <w:spacing w:line="540" w:lineRule="exact"/>
        <w:rPr>
          <w:rFonts w:ascii="Times New Roman" w:hAnsi="Times New Roman"/>
          <w:color w:val="auto"/>
          <w:szCs w:val="24"/>
        </w:rPr>
      </w:pPr>
      <w:r w:rsidRPr="002C7CEF">
        <w:rPr>
          <w:rFonts w:ascii="Times New Roman" w:hAnsi="Times New Roman"/>
          <w:color w:val="auto"/>
          <w:szCs w:val="24"/>
          <w:vertAlign w:val="superscript"/>
        </w:rPr>
        <w:t>1</w:t>
      </w:r>
      <w:r w:rsidRPr="002C7CEF">
        <w:rPr>
          <w:rFonts w:ascii="Times New Roman" w:hAnsi="Times New Roman"/>
          <w:color w:val="auto"/>
          <w:szCs w:val="24"/>
        </w:rPr>
        <w:t xml:space="preserve">Department of Molecular Pharmacology, </w:t>
      </w:r>
      <w:r w:rsidR="00B6121A" w:rsidRPr="002C7CEF">
        <w:rPr>
          <w:rFonts w:ascii="Times New Roman" w:hAnsi="Times New Roman"/>
          <w:color w:val="auto"/>
          <w:szCs w:val="24"/>
        </w:rPr>
        <w:t>Faculty</w:t>
      </w:r>
      <w:r w:rsidRPr="002C7CEF">
        <w:rPr>
          <w:rFonts w:ascii="Times New Roman" w:hAnsi="Times New Roman"/>
          <w:color w:val="auto"/>
          <w:szCs w:val="24"/>
        </w:rPr>
        <w:t xml:space="preserve"> of </w:t>
      </w:r>
      <w:r w:rsidR="00B6121A" w:rsidRPr="002C7CEF">
        <w:rPr>
          <w:rFonts w:ascii="Times New Roman" w:hAnsi="Times New Roman"/>
          <w:color w:val="auto"/>
          <w:szCs w:val="24"/>
        </w:rPr>
        <w:t>Life</w:t>
      </w:r>
      <w:r w:rsidRPr="002C7CEF">
        <w:rPr>
          <w:rFonts w:ascii="Times New Roman" w:hAnsi="Times New Roman"/>
          <w:color w:val="auto"/>
          <w:szCs w:val="24"/>
        </w:rPr>
        <w:t xml:space="preserve"> Sciences, Kumamoto University, 1</w:t>
      </w:r>
      <w:r w:rsidR="00101D5F" w:rsidRPr="002C7CEF">
        <w:rPr>
          <w:rFonts w:ascii="Times New Roman" w:hAnsi="Times New Roman"/>
          <w:noProof/>
          <w:color w:val="auto"/>
          <w:kern w:val="0"/>
          <w:szCs w:val="24"/>
        </w:rPr>
        <w:t>–</w:t>
      </w:r>
      <w:r w:rsidRPr="002C7CEF">
        <w:rPr>
          <w:rFonts w:ascii="Times New Roman" w:hAnsi="Times New Roman"/>
          <w:color w:val="auto"/>
          <w:szCs w:val="24"/>
        </w:rPr>
        <w:t>1</w:t>
      </w:r>
      <w:r w:rsidR="00101D5F" w:rsidRPr="002C7CEF">
        <w:rPr>
          <w:rFonts w:ascii="Times New Roman" w:hAnsi="Times New Roman"/>
          <w:noProof/>
          <w:color w:val="auto"/>
          <w:kern w:val="0"/>
          <w:szCs w:val="24"/>
        </w:rPr>
        <w:t>–</w:t>
      </w:r>
      <w:r w:rsidRPr="002C7CEF">
        <w:rPr>
          <w:rFonts w:ascii="Times New Roman" w:hAnsi="Times New Roman"/>
          <w:color w:val="auto"/>
          <w:szCs w:val="24"/>
        </w:rPr>
        <w:t xml:space="preserve">1 </w:t>
      </w:r>
      <w:proofErr w:type="spellStart"/>
      <w:r w:rsidRPr="002C7CEF">
        <w:rPr>
          <w:rFonts w:ascii="Times New Roman" w:hAnsi="Times New Roman"/>
          <w:color w:val="auto"/>
          <w:szCs w:val="24"/>
        </w:rPr>
        <w:t>Honjyo</w:t>
      </w:r>
      <w:proofErr w:type="spellEnd"/>
      <w:r w:rsidRPr="002C7CEF">
        <w:rPr>
          <w:rFonts w:ascii="Times New Roman" w:hAnsi="Times New Roman"/>
          <w:color w:val="auto"/>
          <w:szCs w:val="24"/>
        </w:rPr>
        <w:t>, Kumamoto 860-8556, Japan</w:t>
      </w:r>
    </w:p>
    <w:p w14:paraId="542DA64B" w14:textId="7799D6E8" w:rsidR="00EB2AA4" w:rsidRPr="002C7CEF" w:rsidRDefault="00EB2AA4" w:rsidP="00EB2AA4">
      <w:pPr>
        <w:pStyle w:val="BodyText"/>
        <w:spacing w:line="540" w:lineRule="exact"/>
        <w:rPr>
          <w:rFonts w:ascii="Times New Roman" w:hAnsi="Times New Roman"/>
          <w:color w:val="auto"/>
          <w:szCs w:val="24"/>
          <w:vertAlign w:val="superscript"/>
        </w:rPr>
      </w:pPr>
      <w:r w:rsidRPr="002C7CEF">
        <w:rPr>
          <w:rFonts w:ascii="Times New Roman" w:hAnsi="Times New Roman" w:hint="eastAsia"/>
          <w:color w:val="auto"/>
          <w:kern w:val="0"/>
          <w:szCs w:val="24"/>
          <w:vertAlign w:val="superscript"/>
        </w:rPr>
        <w:t>2</w:t>
      </w:r>
      <w:r w:rsidRPr="002C7CEF">
        <w:rPr>
          <w:rFonts w:ascii="Times New Roman" w:hAnsi="Times New Roman"/>
          <w:color w:val="auto"/>
          <w:kern w:val="0"/>
          <w:szCs w:val="24"/>
        </w:rPr>
        <w:t>Faculty of Clinical Nutrition and Dietetics, Konan Wom</w:t>
      </w:r>
      <w:r w:rsidR="00116934" w:rsidRPr="002C7CEF">
        <w:rPr>
          <w:rFonts w:ascii="Times New Roman" w:hAnsi="Times New Roman" w:hint="eastAsia"/>
          <w:color w:val="auto"/>
          <w:kern w:val="0"/>
          <w:szCs w:val="24"/>
        </w:rPr>
        <w:t>e</w:t>
      </w:r>
      <w:r w:rsidRPr="002C7CEF">
        <w:rPr>
          <w:rFonts w:ascii="Times New Roman" w:hAnsi="Times New Roman"/>
          <w:color w:val="auto"/>
          <w:kern w:val="0"/>
          <w:szCs w:val="24"/>
        </w:rPr>
        <w:t>n’s University, 6</w:t>
      </w:r>
      <w:r w:rsidRPr="002C7CEF">
        <w:rPr>
          <w:rFonts w:ascii="Times New Roman" w:hAnsi="Times New Roman"/>
          <w:noProof/>
          <w:color w:val="auto"/>
          <w:kern w:val="0"/>
          <w:szCs w:val="24"/>
        </w:rPr>
        <w:t>–</w:t>
      </w:r>
      <w:r w:rsidRPr="002C7CEF">
        <w:rPr>
          <w:rFonts w:ascii="Times New Roman" w:hAnsi="Times New Roman"/>
          <w:color w:val="auto"/>
          <w:kern w:val="0"/>
          <w:szCs w:val="24"/>
        </w:rPr>
        <w:t>2</w:t>
      </w:r>
      <w:r w:rsidRPr="002C7CEF">
        <w:rPr>
          <w:rFonts w:ascii="Times New Roman" w:hAnsi="Times New Roman"/>
          <w:noProof/>
          <w:color w:val="auto"/>
          <w:kern w:val="0"/>
          <w:szCs w:val="24"/>
        </w:rPr>
        <w:t>–</w:t>
      </w:r>
      <w:r w:rsidRPr="002C7CEF">
        <w:rPr>
          <w:rFonts w:ascii="Times New Roman" w:hAnsi="Times New Roman"/>
          <w:color w:val="auto"/>
          <w:kern w:val="0"/>
          <w:szCs w:val="24"/>
        </w:rPr>
        <w:t>23 Morikita-</w:t>
      </w:r>
      <w:r w:rsidR="00116934" w:rsidRPr="002C7CEF">
        <w:rPr>
          <w:rFonts w:ascii="Times New Roman" w:hAnsi="Times New Roman" w:hint="eastAsia"/>
          <w:color w:val="auto"/>
          <w:kern w:val="0"/>
          <w:szCs w:val="24"/>
        </w:rPr>
        <w:t>machi</w:t>
      </w:r>
      <w:r w:rsidRPr="002C7CEF">
        <w:rPr>
          <w:rFonts w:ascii="Times New Roman" w:hAnsi="Times New Roman"/>
          <w:color w:val="auto"/>
          <w:kern w:val="0"/>
          <w:szCs w:val="24"/>
        </w:rPr>
        <w:t>, Kobe 658-0001, Japan</w:t>
      </w:r>
    </w:p>
    <w:p w14:paraId="5A429149" w14:textId="591618E6" w:rsidR="0050527A" w:rsidRPr="002C7CEF" w:rsidRDefault="00EB2AA4" w:rsidP="0050527A">
      <w:pPr>
        <w:pStyle w:val="BodyText"/>
        <w:spacing w:line="540" w:lineRule="exact"/>
        <w:rPr>
          <w:rFonts w:ascii="Times New Roman" w:hAnsi="Times New Roman"/>
          <w:color w:val="auto"/>
          <w:szCs w:val="24"/>
        </w:rPr>
      </w:pPr>
      <w:r w:rsidRPr="002C7CEF">
        <w:rPr>
          <w:rFonts w:ascii="Times New Roman" w:hAnsi="Times New Roman" w:hint="eastAsia"/>
          <w:color w:val="auto"/>
          <w:szCs w:val="24"/>
          <w:vertAlign w:val="superscript"/>
        </w:rPr>
        <w:t>3</w:t>
      </w:r>
      <w:r w:rsidR="0050527A" w:rsidRPr="002C7CEF">
        <w:rPr>
          <w:rFonts w:ascii="Times New Roman" w:hAnsi="Times New Roman"/>
          <w:color w:val="auto"/>
          <w:szCs w:val="24"/>
        </w:rPr>
        <w:t>Department of Molecular and Medical Pharmacology, Faculty of Life Sciences, Kumamoto University</w:t>
      </w:r>
      <w:r w:rsidR="00785DAC" w:rsidRPr="002C7CEF">
        <w:rPr>
          <w:rFonts w:ascii="Times New Roman" w:hAnsi="Times New Roman" w:hint="eastAsia"/>
          <w:color w:val="auto"/>
          <w:szCs w:val="24"/>
        </w:rPr>
        <w:t>,</w:t>
      </w:r>
      <w:r w:rsidR="00785DAC" w:rsidRPr="002C7CEF">
        <w:rPr>
          <w:rFonts w:ascii="Times New Roman" w:hAnsi="Times New Roman"/>
          <w:color w:val="auto"/>
          <w:szCs w:val="24"/>
        </w:rPr>
        <w:t xml:space="preserve"> 1</w:t>
      </w:r>
      <w:r w:rsidR="00101D5F" w:rsidRPr="002C7CEF">
        <w:rPr>
          <w:rFonts w:ascii="Times New Roman" w:hAnsi="Times New Roman"/>
          <w:noProof/>
          <w:color w:val="auto"/>
          <w:kern w:val="0"/>
          <w:szCs w:val="24"/>
        </w:rPr>
        <w:t>–</w:t>
      </w:r>
      <w:r w:rsidR="00785DAC" w:rsidRPr="002C7CEF">
        <w:rPr>
          <w:rFonts w:ascii="Times New Roman" w:hAnsi="Times New Roman"/>
          <w:color w:val="auto"/>
          <w:szCs w:val="24"/>
        </w:rPr>
        <w:t>1</w:t>
      </w:r>
      <w:r w:rsidR="00101D5F" w:rsidRPr="002C7CEF">
        <w:rPr>
          <w:rFonts w:ascii="Times New Roman" w:hAnsi="Times New Roman"/>
          <w:noProof/>
          <w:color w:val="auto"/>
          <w:kern w:val="0"/>
          <w:szCs w:val="24"/>
        </w:rPr>
        <w:t>–</w:t>
      </w:r>
      <w:r w:rsidR="00785DAC" w:rsidRPr="002C7CEF">
        <w:rPr>
          <w:rFonts w:ascii="Times New Roman" w:hAnsi="Times New Roman"/>
          <w:color w:val="auto"/>
          <w:szCs w:val="24"/>
        </w:rPr>
        <w:t xml:space="preserve">1 </w:t>
      </w:r>
      <w:proofErr w:type="spellStart"/>
      <w:r w:rsidR="00785DAC" w:rsidRPr="002C7CEF">
        <w:rPr>
          <w:rFonts w:ascii="Times New Roman" w:hAnsi="Times New Roman"/>
          <w:color w:val="auto"/>
          <w:szCs w:val="24"/>
        </w:rPr>
        <w:t>Honjyo</w:t>
      </w:r>
      <w:proofErr w:type="spellEnd"/>
      <w:r w:rsidR="00785DAC" w:rsidRPr="002C7CEF">
        <w:rPr>
          <w:rFonts w:ascii="Times New Roman" w:hAnsi="Times New Roman"/>
          <w:color w:val="auto"/>
          <w:szCs w:val="24"/>
        </w:rPr>
        <w:t>, Kumamoto 860-8556, Japan</w:t>
      </w:r>
    </w:p>
    <w:p w14:paraId="32318497" w14:textId="2F0C4F34" w:rsidR="00F71295" w:rsidRPr="002C7CEF" w:rsidRDefault="00EB2AA4">
      <w:pPr>
        <w:pStyle w:val="BodyText"/>
        <w:spacing w:line="540" w:lineRule="exact"/>
        <w:rPr>
          <w:rFonts w:ascii="Times New Roman" w:hAnsi="Times New Roman"/>
          <w:color w:val="auto"/>
          <w:kern w:val="0"/>
          <w:szCs w:val="24"/>
        </w:rPr>
      </w:pPr>
      <w:r w:rsidRPr="002C7CEF">
        <w:rPr>
          <w:rFonts w:ascii="Times New Roman" w:hAnsi="Times New Roman" w:hint="eastAsia"/>
          <w:color w:val="auto"/>
          <w:szCs w:val="24"/>
          <w:vertAlign w:val="superscript"/>
        </w:rPr>
        <w:t>4</w:t>
      </w:r>
      <w:r w:rsidR="00151135" w:rsidRPr="002C7CEF">
        <w:rPr>
          <w:rFonts w:ascii="Times New Roman" w:hAnsi="Times New Roman"/>
          <w:color w:val="auto"/>
          <w:kern w:val="0"/>
          <w:szCs w:val="24"/>
        </w:rPr>
        <w:t xml:space="preserve">Division of Biological Science, Graduate School of Science and Technology, Nara Institute of Science and Technology, </w:t>
      </w:r>
      <w:r w:rsidR="00785DAC" w:rsidRPr="002C7CEF">
        <w:rPr>
          <w:rFonts w:ascii="Times New Roman" w:hAnsi="Times New Roman"/>
          <w:color w:val="auto"/>
          <w:kern w:val="0"/>
          <w:szCs w:val="24"/>
        </w:rPr>
        <w:t>8916-5 Takayama-</w:t>
      </w:r>
      <w:proofErr w:type="spellStart"/>
      <w:r w:rsidR="00785DAC" w:rsidRPr="002C7CEF">
        <w:rPr>
          <w:rFonts w:ascii="Times New Roman" w:hAnsi="Times New Roman"/>
          <w:color w:val="auto"/>
          <w:kern w:val="0"/>
          <w:szCs w:val="24"/>
        </w:rPr>
        <w:t>cho</w:t>
      </w:r>
      <w:proofErr w:type="spellEnd"/>
      <w:r w:rsidR="00785DAC" w:rsidRPr="002C7CEF">
        <w:rPr>
          <w:rFonts w:ascii="Times New Roman" w:hAnsi="Times New Roman"/>
          <w:color w:val="auto"/>
          <w:kern w:val="0"/>
          <w:szCs w:val="24"/>
        </w:rPr>
        <w:t xml:space="preserve">, </w:t>
      </w:r>
      <w:proofErr w:type="spellStart"/>
      <w:r w:rsidR="00151135" w:rsidRPr="002C7CEF">
        <w:rPr>
          <w:rFonts w:ascii="Times New Roman" w:hAnsi="Times New Roman"/>
          <w:color w:val="auto"/>
          <w:kern w:val="0"/>
          <w:szCs w:val="24"/>
        </w:rPr>
        <w:t>Ikoma</w:t>
      </w:r>
      <w:proofErr w:type="spellEnd"/>
      <w:r w:rsidR="00151135" w:rsidRPr="002C7CEF">
        <w:rPr>
          <w:rFonts w:ascii="Times New Roman" w:hAnsi="Times New Roman"/>
          <w:color w:val="auto"/>
          <w:kern w:val="0"/>
          <w:szCs w:val="24"/>
        </w:rPr>
        <w:t xml:space="preserve"> 630</w:t>
      </w:r>
      <w:r w:rsidR="00101D5F" w:rsidRPr="002C7CEF">
        <w:rPr>
          <w:rFonts w:ascii="Times New Roman" w:hAnsi="Times New Roman"/>
          <w:color w:val="auto"/>
          <w:szCs w:val="24"/>
        </w:rPr>
        <w:t>-</w:t>
      </w:r>
      <w:r w:rsidR="00151135" w:rsidRPr="002C7CEF">
        <w:rPr>
          <w:rFonts w:ascii="Times New Roman" w:hAnsi="Times New Roman"/>
          <w:color w:val="auto"/>
          <w:kern w:val="0"/>
          <w:szCs w:val="24"/>
        </w:rPr>
        <w:t>0192, Japan</w:t>
      </w:r>
    </w:p>
    <w:p w14:paraId="43E66376" w14:textId="3D47F0C9" w:rsidR="00F71295" w:rsidRPr="002C7CEF" w:rsidRDefault="00010263">
      <w:pPr>
        <w:pStyle w:val="BodyText"/>
        <w:spacing w:line="540" w:lineRule="exact"/>
        <w:rPr>
          <w:rFonts w:ascii="Times New Roman" w:hAnsi="Times New Roman"/>
          <w:color w:val="auto"/>
          <w:szCs w:val="24"/>
        </w:rPr>
      </w:pPr>
      <w:r w:rsidRPr="002C7CEF">
        <w:rPr>
          <w:rFonts w:ascii="Times New Roman" w:hAnsi="Times New Roman"/>
          <w:color w:val="auto"/>
          <w:szCs w:val="24"/>
          <w:vertAlign w:val="superscript"/>
        </w:rPr>
        <w:t>*</w:t>
      </w:r>
      <w:r w:rsidR="00F71295" w:rsidRPr="002C7CEF">
        <w:rPr>
          <w:rFonts w:ascii="Times New Roman" w:eastAsia="MS Mincho" w:hAnsi="Times New Roman"/>
          <w:color w:val="auto"/>
          <w:szCs w:val="24"/>
        </w:rPr>
        <w:t xml:space="preserve">Corresponding author. </w:t>
      </w:r>
      <w:r w:rsidR="00F71295" w:rsidRPr="002C7CEF">
        <w:rPr>
          <w:rFonts w:ascii="Times New Roman" w:hAnsi="Times New Roman"/>
          <w:color w:val="auto"/>
          <w:szCs w:val="24"/>
        </w:rPr>
        <w:t xml:space="preserve">Tel: +81-96-373-5074; Fax: +81-96-373-5078; E-mail: </w:t>
      </w:r>
      <w:r w:rsidR="001F105D" w:rsidRPr="002C7CEF">
        <w:rPr>
          <w:rFonts w:ascii="Times New Roman" w:hAnsi="Times New Roman"/>
          <w:color w:val="auto"/>
          <w:szCs w:val="24"/>
        </w:rPr>
        <w:t>hnakanis@gpo.kumamoto-u.ac.jp</w:t>
      </w:r>
    </w:p>
    <w:p w14:paraId="78826E3F" w14:textId="77777777" w:rsidR="00F71295" w:rsidRPr="002C7CEF" w:rsidRDefault="00F71295">
      <w:pPr>
        <w:spacing w:line="540" w:lineRule="exact"/>
        <w:rPr>
          <w:rFonts w:ascii="Times New Roman" w:hAnsi="Times New Roman"/>
          <w:sz w:val="24"/>
          <w:szCs w:val="24"/>
        </w:rPr>
      </w:pPr>
    </w:p>
    <w:p w14:paraId="3ECC528F" w14:textId="54D3CE18" w:rsidR="00F71295" w:rsidRPr="002C7CEF" w:rsidRDefault="00F71295">
      <w:pPr>
        <w:spacing w:line="540" w:lineRule="exact"/>
        <w:rPr>
          <w:rFonts w:ascii="Times New Roman" w:hAnsi="Times New Roman"/>
          <w:sz w:val="24"/>
          <w:szCs w:val="24"/>
        </w:rPr>
      </w:pPr>
    </w:p>
    <w:p w14:paraId="12BC5E12" w14:textId="77777777" w:rsidR="00243432" w:rsidRPr="002C7CEF" w:rsidRDefault="00243432">
      <w:pPr>
        <w:widowControl/>
        <w:spacing w:line="540" w:lineRule="exact"/>
        <w:jc w:val="left"/>
        <w:rPr>
          <w:rFonts w:ascii="Times New Roman" w:hAnsi="Times New Roman"/>
          <w:b/>
          <w:sz w:val="24"/>
          <w:szCs w:val="24"/>
        </w:rPr>
      </w:pPr>
      <w:r w:rsidRPr="002C7CEF">
        <w:rPr>
          <w:rFonts w:ascii="Times New Roman" w:hAnsi="Times New Roman"/>
          <w:b/>
          <w:sz w:val="24"/>
          <w:szCs w:val="24"/>
        </w:rPr>
        <w:br w:type="page"/>
      </w:r>
    </w:p>
    <w:p w14:paraId="4D55BDFE" w14:textId="1AA37C2D" w:rsidR="00EB307C" w:rsidRPr="002C7CEF" w:rsidRDefault="00310C2E">
      <w:pPr>
        <w:spacing w:line="540" w:lineRule="exact"/>
        <w:rPr>
          <w:rFonts w:ascii="Times New Roman" w:hAnsi="Times New Roman"/>
          <w:b/>
          <w:sz w:val="24"/>
          <w:szCs w:val="24"/>
        </w:rPr>
      </w:pPr>
      <w:r w:rsidRPr="002C7CEF">
        <w:rPr>
          <w:rFonts w:ascii="Times New Roman" w:hAnsi="Times New Roman"/>
          <w:b/>
          <w:sz w:val="24"/>
          <w:szCs w:val="24"/>
        </w:rPr>
        <w:lastRenderedPageBreak/>
        <w:t>Abstract</w:t>
      </w:r>
    </w:p>
    <w:p w14:paraId="0CDF83D2" w14:textId="77777777" w:rsidR="00310C2E" w:rsidRPr="002C7CEF" w:rsidRDefault="00310C2E">
      <w:pPr>
        <w:spacing w:line="540" w:lineRule="exact"/>
        <w:rPr>
          <w:rFonts w:ascii="Times New Roman" w:hAnsi="Times New Roman"/>
          <w:b/>
          <w:sz w:val="24"/>
          <w:szCs w:val="24"/>
        </w:rPr>
      </w:pPr>
    </w:p>
    <w:p w14:paraId="24348693" w14:textId="54686E0F" w:rsidR="00C144F0" w:rsidRDefault="00F3275D">
      <w:pPr>
        <w:spacing w:line="540" w:lineRule="exact"/>
        <w:rPr>
          <w:rFonts w:ascii="Times New Roman" w:hAnsi="Times New Roman"/>
          <w:sz w:val="24"/>
          <w:szCs w:val="24"/>
        </w:rPr>
      </w:pPr>
      <w:r w:rsidRPr="00F3275D">
        <w:rPr>
          <w:rFonts w:ascii="Times New Roman" w:hAnsi="Times New Roman"/>
          <w:sz w:val="24"/>
          <w:szCs w:val="24"/>
        </w:rPr>
        <w:t>The C2-WW-HECT domain ubiquitin ligase Nedd4L regulates membrane sorting during endocytosis through the ubiquitination of cargo molecules such as the epithelial sodium channel (ENaC). Nedd4L is catalytically autoinhibited by an intramolecular interaction between its C2 and HECT domains, but the protein’s activation mechanism is poorly understood. Here, we show that Nedd4L activation is linked to membrane shape by FCHO2, a Bin-</w:t>
      </w:r>
      <w:proofErr w:type="spellStart"/>
      <w:r w:rsidRPr="00F3275D">
        <w:rPr>
          <w:rFonts w:ascii="Times New Roman" w:hAnsi="Times New Roman"/>
          <w:sz w:val="24"/>
          <w:szCs w:val="24"/>
        </w:rPr>
        <w:t>Amphiphysin</w:t>
      </w:r>
      <w:proofErr w:type="spellEnd"/>
      <w:r w:rsidRPr="00F3275D">
        <w:rPr>
          <w:rFonts w:ascii="Times New Roman" w:hAnsi="Times New Roman"/>
          <w:sz w:val="24"/>
          <w:szCs w:val="24"/>
        </w:rPr>
        <w:t>-</w:t>
      </w:r>
      <w:proofErr w:type="spellStart"/>
      <w:r w:rsidRPr="00F3275D">
        <w:rPr>
          <w:rFonts w:ascii="Times New Roman" w:hAnsi="Times New Roman"/>
          <w:sz w:val="24"/>
          <w:szCs w:val="24"/>
        </w:rPr>
        <w:t>Rsv</w:t>
      </w:r>
      <w:proofErr w:type="spellEnd"/>
      <w:r w:rsidRPr="00F3275D">
        <w:rPr>
          <w:rFonts w:ascii="Times New Roman" w:hAnsi="Times New Roman"/>
          <w:sz w:val="24"/>
          <w:szCs w:val="24"/>
        </w:rPr>
        <w:t xml:space="preserve"> (BAR) domain protein that regulates endocytosis. FCHO2 was required for the Nedd4L-mediated ubiquitination and endocytosis of ENaC, with Nedd4L co-localizing with FCHO2 at </w:t>
      </w:r>
      <w:proofErr w:type="spellStart"/>
      <w:r w:rsidRPr="00F3275D">
        <w:rPr>
          <w:rFonts w:ascii="Times New Roman" w:hAnsi="Times New Roman"/>
          <w:sz w:val="24"/>
          <w:szCs w:val="24"/>
        </w:rPr>
        <w:t>clathrin</w:t>
      </w:r>
      <w:proofErr w:type="spellEnd"/>
      <w:r w:rsidRPr="00F3275D">
        <w:rPr>
          <w:rFonts w:ascii="Times New Roman" w:hAnsi="Times New Roman"/>
          <w:sz w:val="24"/>
          <w:szCs w:val="24"/>
        </w:rPr>
        <w:t>-coated pits. In cells, Nedd4L was specifically recruited to, and activated by, the FCHO2 BAR domain. Furthermore, we reconstituted FCHO2-induced recruitment and activation of Nedd4L in vitro. Both the recruitment and activation were mediated by membrane curvature rather than protein-protein interactions. The Nedd4L C2 domain recognized a specific degree of membrane curvature that was generated by the FCHO2 BAR domain, with this curvature directly activating Nedd4L by relieving its autoinhibition. Thus, we show for the first time a specific function (i.e., recruitment and activation of an enzyme regulating cargo sorting) of membrane curvature by a BAR domain protein.</w:t>
      </w:r>
    </w:p>
    <w:p w14:paraId="09700959" w14:textId="77777777" w:rsidR="00F3275D" w:rsidRDefault="00F3275D">
      <w:pPr>
        <w:spacing w:line="540" w:lineRule="exact"/>
        <w:rPr>
          <w:rFonts w:ascii="Times New Roman" w:hAnsi="Times New Roman"/>
          <w:sz w:val="24"/>
          <w:szCs w:val="24"/>
        </w:rPr>
      </w:pPr>
    </w:p>
    <w:p w14:paraId="0C6BFF7A" w14:textId="4BEF7735" w:rsidR="00BE7B70" w:rsidRPr="00E613EA" w:rsidRDefault="005826B1">
      <w:pPr>
        <w:spacing w:line="540" w:lineRule="exact"/>
        <w:rPr>
          <w:rFonts w:ascii="Times New Roman" w:hAnsi="Times New Roman"/>
          <w:color w:val="FF0000"/>
          <w:sz w:val="24"/>
          <w:szCs w:val="24"/>
        </w:rPr>
      </w:pPr>
      <w:r w:rsidRPr="0005331E">
        <w:rPr>
          <w:rFonts w:ascii="Times New Roman" w:hAnsi="Times New Roman" w:hint="eastAsia"/>
          <w:b/>
          <w:bCs/>
          <w:color w:val="FF0000"/>
          <w:sz w:val="24"/>
          <w:szCs w:val="24"/>
        </w:rPr>
        <w:t>Keywords</w:t>
      </w:r>
      <w:r w:rsidRPr="00E613EA">
        <w:rPr>
          <w:rFonts w:ascii="Times New Roman" w:hAnsi="Times New Roman" w:hint="eastAsia"/>
          <w:color w:val="FF0000"/>
          <w:sz w:val="24"/>
          <w:szCs w:val="24"/>
        </w:rPr>
        <w:t>: Nedd4L</w:t>
      </w:r>
      <w:r w:rsidR="001B54FC" w:rsidRPr="00E613EA">
        <w:rPr>
          <w:rFonts w:ascii="Times New Roman" w:hAnsi="Times New Roman" w:hint="eastAsia"/>
          <w:color w:val="FF0000"/>
          <w:sz w:val="24"/>
          <w:szCs w:val="24"/>
        </w:rPr>
        <w:t xml:space="preserve">; </w:t>
      </w:r>
      <w:r w:rsidRPr="00E613EA">
        <w:rPr>
          <w:rFonts w:ascii="Times New Roman" w:hAnsi="Times New Roman" w:hint="eastAsia"/>
          <w:color w:val="FF0000"/>
          <w:sz w:val="24"/>
          <w:szCs w:val="24"/>
        </w:rPr>
        <w:t>FCHO2</w:t>
      </w:r>
      <w:r w:rsidR="001B54FC" w:rsidRPr="00E613EA">
        <w:rPr>
          <w:rFonts w:ascii="Times New Roman" w:hAnsi="Times New Roman" w:hint="eastAsia"/>
          <w:color w:val="FF0000"/>
          <w:sz w:val="24"/>
          <w:szCs w:val="24"/>
        </w:rPr>
        <w:t xml:space="preserve">; </w:t>
      </w:r>
      <w:r w:rsidRPr="00E613EA">
        <w:rPr>
          <w:rFonts w:ascii="Times New Roman" w:hAnsi="Times New Roman" w:hint="eastAsia"/>
          <w:color w:val="FF0000"/>
          <w:sz w:val="24"/>
          <w:szCs w:val="24"/>
        </w:rPr>
        <w:t>clathrin</w:t>
      </w:r>
      <w:r w:rsidR="001B54FC" w:rsidRPr="00E613EA">
        <w:rPr>
          <w:rFonts w:ascii="Times New Roman" w:hAnsi="Times New Roman" w:hint="eastAsia"/>
          <w:color w:val="FF0000"/>
          <w:sz w:val="24"/>
          <w:szCs w:val="24"/>
        </w:rPr>
        <w:t>;</w:t>
      </w:r>
      <w:r w:rsidRPr="00E613EA">
        <w:rPr>
          <w:rFonts w:ascii="Times New Roman" w:hAnsi="Times New Roman" w:hint="eastAsia"/>
          <w:color w:val="FF0000"/>
          <w:sz w:val="24"/>
          <w:szCs w:val="24"/>
        </w:rPr>
        <w:t xml:space="preserve"> endocytosis</w:t>
      </w:r>
      <w:r w:rsidR="001B54FC" w:rsidRPr="00E613EA">
        <w:rPr>
          <w:rFonts w:ascii="Times New Roman" w:hAnsi="Times New Roman" w:hint="eastAsia"/>
          <w:color w:val="FF0000"/>
          <w:sz w:val="24"/>
          <w:szCs w:val="24"/>
        </w:rPr>
        <w:t>;</w:t>
      </w:r>
      <w:r w:rsidRPr="00E613EA">
        <w:rPr>
          <w:rFonts w:ascii="Times New Roman" w:hAnsi="Times New Roman" w:hint="eastAsia"/>
          <w:color w:val="FF0000"/>
          <w:sz w:val="24"/>
          <w:szCs w:val="24"/>
        </w:rPr>
        <w:t xml:space="preserve"> membrane curvature.</w:t>
      </w:r>
    </w:p>
    <w:p w14:paraId="19561D8C" w14:textId="77777777" w:rsidR="00243432" w:rsidRPr="002C7CEF" w:rsidRDefault="00243432">
      <w:pPr>
        <w:widowControl/>
        <w:spacing w:line="540" w:lineRule="exact"/>
        <w:jc w:val="left"/>
        <w:rPr>
          <w:rFonts w:ascii="Times New Roman" w:hAnsi="Times New Roman"/>
          <w:b/>
          <w:sz w:val="24"/>
          <w:szCs w:val="24"/>
        </w:rPr>
      </w:pPr>
      <w:r w:rsidRPr="002C7CEF">
        <w:rPr>
          <w:rFonts w:ascii="Times New Roman" w:hAnsi="Times New Roman"/>
          <w:b/>
          <w:sz w:val="24"/>
          <w:szCs w:val="24"/>
        </w:rPr>
        <w:br w:type="page"/>
      </w:r>
    </w:p>
    <w:p w14:paraId="11ADF821" w14:textId="77777777" w:rsidR="002068DE" w:rsidRPr="002C7CEF" w:rsidRDefault="002068DE" w:rsidP="002068DE">
      <w:pPr>
        <w:spacing w:line="540" w:lineRule="exact"/>
        <w:rPr>
          <w:rFonts w:ascii="Times New Roman" w:hAnsi="Times New Roman"/>
          <w:b/>
          <w:sz w:val="24"/>
          <w:szCs w:val="24"/>
        </w:rPr>
      </w:pPr>
      <w:r w:rsidRPr="002C7CEF">
        <w:rPr>
          <w:rFonts w:ascii="Times New Roman" w:hAnsi="Times New Roman"/>
          <w:b/>
          <w:sz w:val="24"/>
          <w:szCs w:val="24"/>
        </w:rPr>
        <w:lastRenderedPageBreak/>
        <w:t>Introduction</w:t>
      </w:r>
    </w:p>
    <w:p w14:paraId="6C876F7A" w14:textId="77777777" w:rsidR="00E34F6A" w:rsidRPr="002C7CEF" w:rsidRDefault="00E34F6A">
      <w:pPr>
        <w:spacing w:line="540" w:lineRule="exact"/>
        <w:rPr>
          <w:rFonts w:ascii="Times New Roman" w:hAnsi="Times New Roman"/>
          <w:sz w:val="24"/>
          <w:szCs w:val="24"/>
        </w:rPr>
      </w:pPr>
    </w:p>
    <w:p w14:paraId="61E9ED26" w14:textId="5634A172" w:rsidR="00243432" w:rsidRPr="002C7CEF" w:rsidRDefault="00E34F6A">
      <w:pPr>
        <w:spacing w:line="540" w:lineRule="exact"/>
        <w:rPr>
          <w:rFonts w:ascii="Times New Roman" w:hAnsi="Times New Roman"/>
          <w:sz w:val="24"/>
          <w:szCs w:val="24"/>
        </w:rPr>
      </w:pPr>
      <w:r w:rsidRPr="002C7CEF">
        <w:rPr>
          <w:rFonts w:ascii="Times New Roman" w:hAnsi="Times New Roman"/>
          <w:sz w:val="24"/>
          <w:szCs w:val="24"/>
        </w:rPr>
        <w:t xml:space="preserve">Posttranslational modification of proteins by covalent attachment of ubiquitin (Ub) is catalyzed by three enzymes: a Ub-activating enzyme (E1), a Ub-conjugating enzyme (E2), and a Ub-protein ligase (E3) that determines substrate specificity </w:t>
      </w:r>
      <w:r w:rsidR="00EE152D"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{"citationItems":[{"id":"ITEM-1","itemData":{"DOI":"10.1146/annurev.biochem.67.1.425","ISSN":"0066-4154","abstract":"The selective degradation of many short-lived proteins in eukaryotic cells is carried out by the ubiquitin system. In this pathway, proteins are targeted for degradation by covalent ligation to ubiquitin, a highly conserved small protein. Ubiquitin-mediated degradation of regulatory proteins plays important roles in the control of numerous processes, including cell-cycle progression, signal transduction, transcriptional regulation, receptor down-regulation, and endocytosis. The ubiquitin system has been implicated in the immune response, development, and programmed cell death. Abnormalities in ubiquitin-mediated processes have been shown to cause pathological conditions, including malignant transformation. In this review we discuss recent information on functions and mechanisms of the ubiquitin system. Since the selectivity of protein degradation is determined mainly at the stage of ligation to ubiquitin, special attention is focused on what we know, and would like to know, about the mode of action of ubiquitin-protein ligation systems and about signals in proteins recognized by these systems.","author":[{"dropping-particle":"","family":"Hershko","given":"Avram","non-dropping-particle":"","parse-names":false,"suffix":""},{"dropping-particle":"","family":"Ciechanover","given":"Aaron","non-dropping-particle":"","parse-names":false,"suffix":""}],"container-title":"Annual Review of Biochemistry","id":"ITEM-1","issue":"1","issued":{"date-parts":[["1998","6"]]},"page":"425-479","title":"THE UBIQUITIN SYSTEM","type":"article-journal","volume":"67"},"uris":["http://www.mendeley.com/documents/?uuid=4bd9f124-7e30-47e0-b7f5-371fb7c94ff9"]}],"mendeley":{"formattedCitation":"(Hershko &amp; Ciechanover, 1998)","plainTextFormattedCitation":"(Hershko &amp; Ciechanover, 1998)","previouslyFormattedCitation":"(Hershko &amp; Ciechanover, 1998)"},"properties":{"noteIndex":0},"schema":"https://github.com/citation-style-language/schema/raw/master/csl-citation.json"}</w:instrText>
      </w:r>
      <w:r w:rsidR="00EE152D" w:rsidRPr="002C7CEF">
        <w:rPr>
          <w:rFonts w:ascii="Times New Roman" w:hAnsi="Times New Roman"/>
          <w:sz w:val="24"/>
          <w:szCs w:val="24"/>
        </w:rPr>
        <w:fldChar w:fldCharType="separate"/>
      </w:r>
      <w:r w:rsidR="00C92999" w:rsidRPr="002C7CEF">
        <w:rPr>
          <w:rFonts w:ascii="Times New Roman" w:hAnsi="Times New Roman"/>
          <w:noProof/>
          <w:sz w:val="24"/>
          <w:szCs w:val="24"/>
        </w:rPr>
        <w:t>(Hershko &amp; Ciechanover, 1998)</w:t>
      </w:r>
      <w:r w:rsidR="00EE152D" w:rsidRPr="002C7CEF">
        <w:rPr>
          <w:rFonts w:ascii="Times New Roman" w:hAnsi="Times New Roman"/>
          <w:sz w:val="24"/>
          <w:szCs w:val="24"/>
        </w:rPr>
        <w:fldChar w:fldCharType="end"/>
      </w:r>
      <w:r w:rsidRPr="002C7CEF">
        <w:rPr>
          <w:rFonts w:ascii="Times New Roman" w:hAnsi="Times New Roman"/>
          <w:sz w:val="24"/>
          <w:szCs w:val="24"/>
        </w:rPr>
        <w:t xml:space="preserve">. E3 Ub ligases are classified into two categories based on their Ub transfer mechanisms: RING finger/U-box E3 and HECT-type E3. </w:t>
      </w:r>
      <w:r w:rsidR="00243432" w:rsidRPr="002C7CEF">
        <w:rPr>
          <w:rFonts w:ascii="Times New Roman" w:hAnsi="Times New Roman"/>
          <w:sz w:val="24"/>
          <w:szCs w:val="24"/>
        </w:rPr>
        <w:t xml:space="preserve">The Nedd4 family belongs to HECT-type E3 Ub ligases and consists of nine members, including Nedd4/Nedd4-1, Nedd4L/Nedd4-2, Itch, Smurf1, Smurf2, WWP1, WWP2, NEDL1, and NEDL2 </w:t>
      </w:r>
      <w:r w:rsidR="00B00CB2" w:rsidRPr="002C7CEF">
        <w:rPr>
          <w:rFonts w:ascii="Times New Roman" w:hAnsi="Times New Roman"/>
          <w:sz w:val="24"/>
          <w:szCs w:val="24"/>
        </w:rPr>
        <w:fldChar w:fldCharType="begin" w:fldLock="1"/>
      </w:r>
      <w:r w:rsidR="00B00CB2" w:rsidRPr="002C7CEF">
        <w:rPr>
          <w:rFonts w:ascii="Times New Roman" w:hAnsi="Times New Roman"/>
          <w:sz w:val="24"/>
          <w:szCs w:val="24"/>
        </w:rPr>
        <w:instrText>ADDIN CSL_CITATION {"citationItems":[{"id":"ITEM-1","itemData":{"DOI":"10.1038/sj.onc.1207436","ISSN":"0950-9232","PMID":"15021885","abstract":"Neuronal precursor cell-expressed developmentally downregulated 4 (Nedd4) is the prototypical protein in a family of E3 ubiquitin ligases that have a common domain architecture. They are comprised of a catalytic C-terminal HECT domain and N-terminal C2 domain and WW domains responsible for cellular localization and substrate recognition. These proteins are found throughout eukaryotes and regulate diverse biological processes through the targeted degradation of proteins that generally have a PPxY motif for WW domain recognition, and are found in the nucleus and at the plasma membrane. Whereas the yeast Saccharomyces cerevisiae uses a single protein, Rsp5p, to carry out these functions, evolution has provided higher eukaryotes with several related Nedd4 proteins that appear to have specialized roles. In this review we discuss how knowledge of individual domain function has provided insight into the physiological roles of the Nedd4 proteins and describe recent results that suggest discrete functions for individual family members.","author":[{"dropping-particle":"","family":"Ingham","given":"Robert J","non-dropping-particle":"","parse-names":false,"suffix":""},{"dropping-particle":"","family":"Gish","given":"Gerald","non-dropping-particle":"","parse-names":false,"suffix":""},{"dropping-particle":"","family":"Pawson","given":"Tony","non-dropping-particle":"","parse-names":false,"suffix":""}],"container-title":"Oncogene","id":"ITEM-1","issue":"11","issued":{"date-parts":[["2004","3","15"]]},"page":"1972-84","title":"The Nedd4 family of E3 ubiquitin ligases: functional diversity within a common modular architecture.","type":"article-journal","volume":"23"},"uris":["http://www.mendeley.com/documents/?uuid=646aa218-814e-4c42-a69c-8ab30733ab7f"]},{"id":"ITEM-2","itemData":{"DOI":"10.1038/nrm2690","ISBN":"1471-0080 (Electronic)","ISSN":"1471-0080","PMID":"19436320","abstract":"The ubiquitylation of proteins is carried out by E1, E2 and E3 (ubiquitin ligase) enzymes, and targets them for degradation or for other cellular fates. The HECT enzymes, including Nedd4 family members, are a major group of E3 enzymes that dictate the specificity of ubiquitylation. In addition to ubiquitylating proteins for degradation by the 26S proteasome, HECT E3 enzymes regulate the trafficking of many receptors, channels, transporters and viral proteins. The physiological functions of the yeast HECT E3 ligase Rsp5 are the best known, but the functions of HECT E3 enyzmes in metazoans are now becoming clearer from in vivo studies.","author":[{"dropping-particle":"","family":"Rotin","given":"Daniela","non-dropping-particle":"","parse-names":false,"suffix":""},{"dropping-particle":"","family":"Kumar","given":"Sharad","non-dropping-particle":"","parse-names":false,"suffix":""}],"container-title":"Nature reviews. Molecular cell biology","id":"ITEM-2","issue":"6","issued":{"date-parts":[["2009","6"]]},"page":"398-409","title":"Physiological functions of the HECT family of ubiquitin ligases.","type":"article-journal","volume":"10"},"uris":["http://www.mendeley.com/documents/?uuid=edef81c2-f02a-42aa-9545-f2c60b420293"]}],"mendeley":{"formattedCitation":"(Ingham &lt;i&gt;et al&lt;/i&gt;, 2004; Rotin &amp; Kumar, 2009)","plainTextFormattedCitation":"(Ingham et al, 2004; Rotin &amp; Kumar, 2009)","previouslyFormattedCitation":"(Ingham &lt;i&gt;et al&lt;/i&gt;, 2004; Rotin &amp; Kumar, 2009)"},"properties":{"noteIndex":0},"schema":"https://github.com/citation-style-language/schema/raw/master/csl-citation.json"}</w:instrText>
      </w:r>
      <w:r w:rsidR="00B00CB2" w:rsidRPr="002C7CEF">
        <w:rPr>
          <w:rFonts w:ascii="Times New Roman" w:hAnsi="Times New Roman"/>
          <w:sz w:val="24"/>
          <w:szCs w:val="24"/>
        </w:rPr>
        <w:fldChar w:fldCharType="separate"/>
      </w:r>
      <w:r w:rsidR="00B00CB2" w:rsidRPr="002C7CEF">
        <w:rPr>
          <w:rFonts w:ascii="Times New Roman" w:hAnsi="Times New Roman"/>
          <w:noProof/>
          <w:sz w:val="24"/>
          <w:szCs w:val="24"/>
        </w:rPr>
        <w:t xml:space="preserve">(Ingham </w:t>
      </w:r>
      <w:r w:rsidR="00B00CB2" w:rsidRPr="002C7CEF">
        <w:rPr>
          <w:rFonts w:ascii="Times New Roman" w:hAnsi="Times New Roman"/>
          <w:i/>
          <w:noProof/>
          <w:sz w:val="24"/>
          <w:szCs w:val="24"/>
        </w:rPr>
        <w:t>et al</w:t>
      </w:r>
      <w:r w:rsidR="00B00CB2" w:rsidRPr="002C7CEF">
        <w:rPr>
          <w:rFonts w:ascii="Times New Roman" w:hAnsi="Times New Roman"/>
          <w:noProof/>
          <w:sz w:val="24"/>
          <w:szCs w:val="24"/>
        </w:rPr>
        <w:t>, 2004; Rotin &amp; Kumar, 2009)</w:t>
      </w:r>
      <w:r w:rsidR="00B00CB2" w:rsidRPr="002C7CEF">
        <w:rPr>
          <w:rFonts w:ascii="Times New Roman" w:hAnsi="Times New Roman"/>
          <w:sz w:val="24"/>
          <w:szCs w:val="24"/>
        </w:rPr>
        <w:fldChar w:fldCharType="end"/>
      </w:r>
      <w:r w:rsidR="00243432" w:rsidRPr="002C7CEF">
        <w:rPr>
          <w:rFonts w:ascii="Times New Roman" w:hAnsi="Times New Roman"/>
          <w:sz w:val="24"/>
          <w:szCs w:val="24"/>
        </w:rPr>
        <w:t>. They are</w:t>
      </w:r>
      <w:r w:rsidR="00CE0A66" w:rsidRPr="002C7CEF">
        <w:rPr>
          <w:rFonts w:ascii="Times New Roman" w:hAnsi="Times New Roman"/>
          <w:sz w:val="24"/>
          <w:szCs w:val="24"/>
        </w:rPr>
        <w:t xml:space="preserve"> characterized by a common modular organization, with an N-terminal C2 domain, two to four WW domains, and a C-terminal catalytic HECT domain.</w:t>
      </w:r>
      <w:r w:rsidRPr="002C7CEF">
        <w:rPr>
          <w:rFonts w:ascii="Times New Roman" w:hAnsi="Times New Roman"/>
          <w:sz w:val="24"/>
          <w:szCs w:val="24"/>
        </w:rPr>
        <w:t xml:space="preserve"> While the C2 domain was originally identified in protein kinase C (PKC) as a Ca</w:t>
      </w:r>
      <w:r w:rsidRPr="002C7CEF">
        <w:rPr>
          <w:rFonts w:ascii="Times New Roman" w:hAnsi="Times New Roman"/>
          <w:sz w:val="24"/>
          <w:szCs w:val="24"/>
          <w:vertAlign w:val="superscript"/>
        </w:rPr>
        <w:t>2+</w:t>
      </w:r>
      <w:r w:rsidRPr="002C7CEF">
        <w:rPr>
          <w:rFonts w:ascii="Times New Roman" w:hAnsi="Times New Roman"/>
          <w:sz w:val="24"/>
          <w:szCs w:val="24"/>
        </w:rPr>
        <w:t xml:space="preserve">-dependent phosphatidylserine (PS)-binding domain </w:t>
      </w:r>
      <w:r w:rsidR="008C1B67"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{"citationItems":[{"id":"ITEM-1","itemData":{"DOI":"10.1126/science.1411571","ISSN":"0036-8075","PMID":"1411571","abstract":"Hydrolysis of inositol phospholipids by phospholipase C is initiated by either receptor stimulation or opening of Ca2+ channels. This was once thought to be the sole mechanism to produce the diacylglycerol that links extracellular signals to intracellular events through activation of protein kinase C. It is becoming clear that agonist-induced hydrolysis of other membrane phospholipids, particularly choline phospholipids, by phospholipase D and phospholipase A2 may also take part in cell signaling. The products of hydrolysis of these phospholipids may enhance and prolong the activation of protein kinase C. Such prolonged activation of protein kinase C is essential for long-term cellular responses such as cell proliferation and differentiation.","author":[{"dropping-particle":"","family":"Nishizuka","given":"Yasutomi","non-dropping-particle":"","parse-names":false,"suffix":""}],"container-title":"Science (New York, N.Y.)","id":"ITEM-1","issue":"5082","issued":{"date-parts":[["1992","10","23"]]},"page":"607-14","title":"Intracellular signaling by hydrolysis of phospholipids and activation of protein kinase C.","type":"article-journal","volume":"258"},"uris":["http://www.mendeley.com/documents/?uuid=eb44ffbf-6f0d-40e7-94f0-7ad8661ae554"]}],"mendeley":{"formattedCitation":"(Nishizuka, 1992)","plainTextFormattedCitation":"(Nishizuka, 1992)","previouslyFormattedCitation":"(Nishizuka, 1992)"},"properties":{"noteIndex":0},"schema":"https://github.com/citation-style-language/schema/raw/master/csl-citation.json"}</w:instrText>
      </w:r>
      <w:r w:rsidR="008C1B67" w:rsidRPr="002C7CEF">
        <w:rPr>
          <w:rFonts w:ascii="Times New Roman" w:hAnsi="Times New Roman"/>
          <w:sz w:val="24"/>
          <w:szCs w:val="24"/>
        </w:rPr>
        <w:fldChar w:fldCharType="separate"/>
      </w:r>
      <w:r w:rsidR="00C92999" w:rsidRPr="002C7CEF">
        <w:rPr>
          <w:rFonts w:ascii="Times New Roman" w:hAnsi="Times New Roman"/>
          <w:noProof/>
          <w:sz w:val="24"/>
          <w:szCs w:val="24"/>
        </w:rPr>
        <w:t>(Nishizuka, 1992)</w:t>
      </w:r>
      <w:r w:rsidR="008C1B67" w:rsidRPr="002C7CEF">
        <w:rPr>
          <w:rFonts w:ascii="Times New Roman" w:hAnsi="Times New Roman"/>
          <w:sz w:val="24"/>
          <w:szCs w:val="24"/>
        </w:rPr>
        <w:fldChar w:fldCharType="end"/>
      </w:r>
      <w:r w:rsidRPr="002C7CEF">
        <w:rPr>
          <w:rFonts w:ascii="Times New Roman" w:hAnsi="Times New Roman"/>
          <w:sz w:val="24"/>
          <w:szCs w:val="24"/>
        </w:rPr>
        <w:t>, it shows significant diversity in the binding partners, including intracellular proteins and other phospholipids, such as phosphatidylinositol (4,5)-bisphosphate [PI(4,5)P</w:t>
      </w:r>
      <w:r w:rsidRPr="002C7CEF">
        <w:rPr>
          <w:rFonts w:ascii="Times New Roman" w:hAnsi="Times New Roman"/>
          <w:sz w:val="24"/>
          <w:szCs w:val="24"/>
          <w:vertAlign w:val="subscript"/>
        </w:rPr>
        <w:t>2</w:t>
      </w:r>
      <w:r w:rsidRPr="002C7CEF">
        <w:rPr>
          <w:rFonts w:ascii="Times New Roman" w:hAnsi="Times New Roman"/>
          <w:sz w:val="24"/>
          <w:szCs w:val="24"/>
        </w:rPr>
        <w:t xml:space="preserve">] </w:t>
      </w:r>
      <w:r w:rsidR="00880E7F" w:rsidRPr="002C7CEF">
        <w:rPr>
          <w:rFonts w:ascii="Times New Roman" w:hAnsi="Times New Roman"/>
          <w:sz w:val="24"/>
          <w:szCs w:val="24"/>
        </w:rPr>
        <w:fldChar w:fldCharType="begin" w:fldLock="1"/>
      </w:r>
      <w:r w:rsidR="00880E7F" w:rsidRPr="002C7CEF">
        <w:rPr>
          <w:rFonts w:ascii="Times New Roman" w:hAnsi="Times New Roman"/>
          <w:sz w:val="24"/>
          <w:szCs w:val="24"/>
        </w:rPr>
        <w:instrText>ADDIN CSL_CITATION {"citationItems":[{"id":"ITEM-1","itemData":{"DOI":"10.1038/nrm2328","ISSN":"1471-0080","PMID":"18216767","abstract":"Many different globular domains bind to the surfaces of cellular membranes, or to specific phospholipid components in these membranes, and this binding is often tightly regulated. Examples include pleckstrin homology and C2 domains, which are among the largest domain families in the human proteome. Crystal structures, binding studies and analyses of subcellular localization have provided much insight into how members of this diverse group of domains bind to membranes, what features they recognize and how binding is controlled. A full appreciation of these processes is crucial for understanding how protein localization and membrane topography and trafficking are regulated in cells.","author":[{"dropping-particle":"","family":"Lemmon","given":"Mark a","non-dropping-particle":"","parse-names":false,"suffix":""}],"container-title":"Nature reviews. Molecular cell biology","id":"ITEM-1","issue":"2","issued":{"date-parts":[["2008","2"]]},"page":"99-111","title":"Membrane recognition by phospholipid-binding domains.","type":"article-journal","volume":"9"},"uris":["http://www.mendeley.com/documents/?uuid=3cb5a2a3-242c-4957-9c6e-e50b2df73019"]}],"mendeley":{"formattedCitation":"(Lemmon, 2008)","plainTextFormattedCitation":"(Lemmon, 2008)","previouslyFormattedCitation":"(Lemmon, 2008)"},"properties":{"noteIndex":0},"schema":"https://github.com/citation-style-language/schema/raw/master/csl-citation.json"}</w:instrText>
      </w:r>
      <w:r w:rsidR="00880E7F" w:rsidRPr="002C7CEF">
        <w:rPr>
          <w:rFonts w:ascii="Times New Roman" w:hAnsi="Times New Roman"/>
          <w:sz w:val="24"/>
          <w:szCs w:val="24"/>
        </w:rPr>
        <w:fldChar w:fldCharType="separate"/>
      </w:r>
      <w:r w:rsidR="00880E7F" w:rsidRPr="002C7CEF">
        <w:rPr>
          <w:rFonts w:ascii="Times New Roman" w:hAnsi="Times New Roman"/>
          <w:noProof/>
          <w:sz w:val="24"/>
          <w:szCs w:val="24"/>
        </w:rPr>
        <w:t>(Lemmon, 2008)</w:t>
      </w:r>
      <w:r w:rsidR="00880E7F" w:rsidRPr="002C7CEF">
        <w:rPr>
          <w:rFonts w:ascii="Times New Roman" w:hAnsi="Times New Roman"/>
          <w:sz w:val="24"/>
          <w:szCs w:val="24"/>
        </w:rPr>
        <w:fldChar w:fldCharType="end"/>
      </w:r>
      <w:r w:rsidRPr="002C7CEF">
        <w:rPr>
          <w:rFonts w:ascii="Times New Roman" w:hAnsi="Times New Roman"/>
          <w:sz w:val="24"/>
          <w:szCs w:val="24"/>
        </w:rPr>
        <w:t xml:space="preserve">. The WW domains recognize proline-rich motifs, such as </w:t>
      </w:r>
      <w:proofErr w:type="spellStart"/>
      <w:r w:rsidRPr="002C7CEF">
        <w:rPr>
          <w:rFonts w:ascii="Times New Roman" w:hAnsi="Times New Roman"/>
          <w:sz w:val="24"/>
          <w:szCs w:val="24"/>
        </w:rPr>
        <w:t>PPxY</w:t>
      </w:r>
      <w:proofErr w:type="spellEnd"/>
      <w:r w:rsidRPr="002C7CEF">
        <w:rPr>
          <w:rFonts w:ascii="Times New Roman" w:hAnsi="Times New Roman"/>
          <w:sz w:val="24"/>
          <w:szCs w:val="24"/>
        </w:rPr>
        <w:t xml:space="preserve"> (PY motif, where x is any residue), of substrates or adaptor proteins. The HECT domain catalyzes the </w:t>
      </w:r>
      <w:proofErr w:type="spellStart"/>
      <w:r w:rsidRPr="002C7CEF">
        <w:rPr>
          <w:rFonts w:ascii="Times New Roman" w:hAnsi="Times New Roman"/>
          <w:sz w:val="24"/>
          <w:szCs w:val="24"/>
        </w:rPr>
        <w:t>isopeptide</w:t>
      </w:r>
      <w:proofErr w:type="spellEnd"/>
      <w:r w:rsidRPr="002C7CEF">
        <w:rPr>
          <w:rFonts w:ascii="Times New Roman" w:hAnsi="Times New Roman"/>
          <w:sz w:val="24"/>
          <w:szCs w:val="24"/>
        </w:rPr>
        <w:t xml:space="preserve"> bond formation between the Ub C terminus and the substrate lysine residues.</w:t>
      </w:r>
      <w:r w:rsidR="00243432" w:rsidRPr="002C7CEF">
        <w:rPr>
          <w:rFonts w:ascii="Times New Roman" w:hAnsi="Times New Roman"/>
          <w:sz w:val="24"/>
          <w:szCs w:val="24"/>
        </w:rPr>
        <w:t xml:space="preserve"> </w:t>
      </w:r>
      <w:r w:rsidR="00D65D0C" w:rsidRPr="002C7CEF">
        <w:rPr>
          <w:rFonts w:ascii="Times New Roman" w:hAnsi="Times New Roman"/>
          <w:sz w:val="24"/>
          <w:szCs w:val="24"/>
        </w:rPr>
        <w:t>At least some of the</w:t>
      </w:r>
      <w:r w:rsidR="00CE0A66" w:rsidRPr="002C7CEF">
        <w:rPr>
          <w:rFonts w:ascii="Times New Roman" w:hAnsi="Times New Roman"/>
          <w:sz w:val="24"/>
          <w:szCs w:val="24"/>
        </w:rPr>
        <w:t xml:space="preserve"> </w:t>
      </w:r>
      <w:r w:rsidR="00565CD8" w:rsidRPr="002C7CEF">
        <w:rPr>
          <w:rFonts w:ascii="Times New Roman" w:hAnsi="Times New Roman"/>
          <w:sz w:val="24"/>
          <w:szCs w:val="24"/>
        </w:rPr>
        <w:t xml:space="preserve">Nedd4 </w:t>
      </w:r>
      <w:r w:rsidR="00CE0A66" w:rsidRPr="002C7CEF">
        <w:rPr>
          <w:rFonts w:ascii="Times New Roman" w:hAnsi="Times New Roman"/>
          <w:sz w:val="24"/>
          <w:szCs w:val="24"/>
        </w:rPr>
        <w:t>family members, including Nedd4L, are catalytically autoinhibited by an intramolecular interaction between the C2 and HECT domains</w:t>
      </w:r>
      <w:r w:rsidR="00F8535B" w:rsidRPr="002C7CEF">
        <w:rPr>
          <w:rFonts w:ascii="Times New Roman" w:hAnsi="Times New Roman"/>
          <w:sz w:val="24"/>
          <w:szCs w:val="24"/>
        </w:rPr>
        <w:t xml:space="preserve"> </w:t>
      </w:r>
      <w:r w:rsidR="00880E7F" w:rsidRPr="002C7CEF">
        <w:rPr>
          <w:rFonts w:ascii="Times New Roman" w:hAnsi="Times New Roman"/>
          <w:sz w:val="24"/>
          <w:szCs w:val="24"/>
        </w:rPr>
        <w:fldChar w:fldCharType="begin" w:fldLock="1"/>
      </w:r>
      <w:r w:rsidR="00880E7F" w:rsidRPr="002C7CEF">
        <w:rPr>
          <w:rFonts w:ascii="Times New Roman" w:hAnsi="Times New Roman"/>
          <w:sz w:val="24"/>
          <w:szCs w:val="24"/>
        </w:rPr>
        <w:instrText>ADDIN CSL_CITATION {"citationItems":[{"id":"ITEM-1","itemData":{"DOI":"10.1074/jbc.M109.086405","ISBN":"5702716701","ISSN":"1083-351X","PMID":"20172859","abstract":"Nedd4 E3 ligases are members of the HECT E3 ubiquitin ligase family and regulate ubiquitination-mediated protein degradation. In this report, we demonstrate that calcium releases the C2 domain-mediated auto-inhibition in both Nedd4-1 and Nedd4-2. Calcium disrupts binding of the C2 domain to the HECT domain. Consistent with this, calcium activates the E3 ubiquitin ligase activity of Nedd4. Elevation of intracellular calcium by ionomycin treatment, or activation of acetylcholine receptor or epidermal growth factor receptor by carbachol or epidermal growth factor stimulation induced activation of endogenous Nedd4 in vivo evaluated by assays of either Nedd4 E3 ligase activity or ubiquitination of Nedd4 substrate ENaC-beta. The activation effect of calcium on Nedd4 E3 ligase activity was dramatically enhanced by a membrane-rich fraction, suggesting that calcium-mediated membrane translocation through the C2 domain might be an activation mechanism of Nedd4 in vivo. Our studies have revealed an activation mechanism of Nedd4 E3 ubiquitin ligases and established a connection of intracellular calcium signaling to regulation of protein ubiquitination.","author":[{"dropping-particle":"","family":"Wang","given":"Jian","non-dropping-particle":"","parse-names":false,"suffix":""},{"dropping-particle":"","family":"Peng","given":"Qisheng","non-dropping-particle":"","parse-names":false,"suffix":""},{"dropping-particle":"","family":"Lin","given":"Qiong","non-dropping-particle":"","parse-names":false,"suffix":""},{"dropping-particle":"","family":"Childress","given":"Chandra","non-dropping-particle":"","parse-names":false,"suffix":""},{"dropping-particle":"","family":"Carey","given":"David","non-dropping-particle":"","parse-names":false,"suffix":""},{"dropping-particle":"","family":"Yang","given":"Wannian","non-dropping-particle":"","parse-names":false,"suffix":""}],"container-title":"The Journal of biological chemistry","id":"ITEM-1","issue":"16","issued":{"date-parts":[["2010","4","16"]]},"note":"ENaC-GFP\nHEK transfection 36h\nstarvation 12h\n10 uM MG132 6h\nGST-ACK0UBA pull down assay\nIB:GFP detection","page":"12279-12288","title":"Calcium activates Nedd4 E3 ubiquitin ligases by releasing the C2 domain-mediated auto-inhibition.","type":"article-journal","volume":"285"},"uris":["http://www.mendeley.com/documents/?uuid=5448b476-f24a-410c-b971-b90bebb8e294"]},{"id":"ITEM-2","itemData":{"DOI":"10.1016/j.cell.2007.06.050","ISBN":"0092-8674 (Print)\\r0092-8674 (Linking)","ISSN":"0092-8674","PMID":"17719543","abstract":"Ubiquitination of proteins is an abundant modification that controls numerous cellular processes. Many Ubiquitin (Ub) protein ligases (E3s) target both their substrates and themselves for degradation. However, the mechanisms regulating their catalytic activity are largely unknown. The C2-WW-HECT-domain E3 Smurf2 downregulates transforming growth factor-beta (TGF-beta) signaling by targeting itself, the adaptor protein Smad7, and TGF-beta receptor kinases for degradation. Here, we demonstrate that an intramolecular interaction between the C2 and HECT domains inhibits Smurf2 activity, stabilizes Smurf2 levels in cells, and similarly inhibits certain other C2-WW-HECT-domain E3s. Using NMR analysis the C2 domain was shown to bind in the vicinity of the catalytic cysteine, where it interferes with Ub thioester formation. The HECT-binding domain of Smad7, which activates Smurf2, antagonizes this inhibitory interaction. Thus, interactions between C2 and HECT domains autoinhibit a subset of HECT-type E3s to protect them and their substrates from futile degradation in cells.","author":[{"dropping-particle":"","family":"Wiesner","given":"Silke","non-dropping-particle":"","parse-names":false,"suffix":""},{"dropping-particle":"","family":"Ogunjimi","given":"Abiodun A.","non-dropping-particle":"","parse-names":false,"suffix":""},{"dropping-particle":"","family":"Wang","given":"Hong-Rui","non-dropping-particle":"","parse-names":false,"suffix":""},{"dropping-particle":"","family":"Rotin","given":"Daniela","non-dropping-particle":"","parse-names":false,"suffix":""},{"dropping-particle":"","family":"Sicheri","given":"Frank","non-dropping-particle":"","parse-names":false,"suffix":""},{"dropping-particle":"","family":"Wrana","given":"Jeffrey L.","non-dropping-particle":"","parse-names":false,"suffix":""},{"dropping-particle":"","family":"Forman-Kay","given":"Julie D.","non-dropping-particle":"","parse-names":false,"suffix":""}],"container-title":"Cell","id":"ITEM-2","issue":"4","issued":{"date-parts":[["2007","8","24"]]},"note":"NULL","page":"651-862","title":"Autoinhibition of the HECT-type ubiquitin ligase Smurf2 through its C2 domain.","type":"article-journal","volume":"130"},"uris":["http://www.mendeley.com/documents/?uuid=817eb933-063f-4c98-b17d-6952c491a0c4"]},{"id":"ITEM-3","itemData":{"DOI":"10.15252/embr.201744454","ISSN":"1469-221X","abstract":"The Nedd4 family E3 ligases are key regulators of cell growth and proliferation and are often misregulated in human cancers and other diseases. The ligase activities of Nedd4 E3s are tightly controlled via auto-inhibition. However, the molecular mechanism underlying Nedd4 E3 auto-inhibition and activation is poorly understood. Here, we show that the WW domains proceeding the catalytic HECT domain play an inhibitory role by binding directly to HECT in the Nedd4 E3 family member Itch. Our structural and biochemical analyses of Itch reveal that the WW2 domain and a following linker allosterically lock HECT in an inactive state inhibiting E2-E3 transthiolation. Binding of the Ndfip1 adaptor or JNK1-mediated phosphorylation relieves the auto-inhibition of Itch in a WW2-dependent manner. Aberrant activation of Itch leads to migration defects of cortical neurons during development. Our study provides a new mechanism governing the regulation of Itch.","author":[{"dropping-particle":"","family":"Zhu","given":"Kang","non-dropping-particle":"","parse-names":false,"suffix":""},{"dropping-particle":"","family":"Shan","given":"Zelin","non-dropping-particle":"","parse-names":false,"suffix":""},{"dropping-particle":"","family":"Chen","given":"Xing","non-dropping-particle":"","parse-names":false,"suffix":""},{"dropping-particle":"","family":"Cai","given":"Yuqun","non-dropping-particle":"","parse-names":false,"suffix":""},{"dropping-particle":"","family":"Cui","given":"Lei","non-dropping-particle":"","parse-names":false,"suffix":""},{"dropping-particle":"","family":"Yao","given":"Weiyi","non-dropping-particle":"","parse-names":false,"suffix":""},{"dropping-particle":"","family":"Wang","given":"Zhen","non-dropping-particle":"","parse-names":false,"suffix":""},{"dropping-particle":"","family":"Shi","given":"Pan","non-dropping-particle":"","parse-names":false,"suffix":""},{"dropping-particle":"","family":"Tian","given":"Changlin","non-dropping-particle":"","parse-names":false,"suffix":""},{"dropping-particle":"","family":"Lou","given":"Jizhong","non-dropping-particle":"","parse-names":false,"suffix":""},{"dropping-particle":"","family":"Xie","given":"Yunli","non-dropping-particle":"","parse-names":false,"suffix":""},{"dropping-particle":"","family":"Wen","given":"Wenyu","non-dropping-particle":"","parse-names":false,"suffix":""}],"container-title":"EMBO reports","id":"ITEM-3","issue":"9","issued":{"date-parts":[["2017"]]},"page":"1618-1630","title":"Allosteric auto‐inhibition and activation of the Nedd4 family E3 ligase Itch","type":"article-journal","volume":"18"},"uris":["http://www.mendeley.com/documents/?uuid=d92c2205-1a2a-42ff-9e1c-bf38c6ad967f"]}],"mendeley":{"formattedCitation":"(Wang &lt;i&gt;et al&lt;/i&gt;, 2010; Wiesner &lt;i&gt;et al&lt;/i&gt;, 2007; Zhu &lt;i&gt;et al&lt;/i&gt;, 2017)","plainTextFormattedCitation":"(Wang et al, 2010; Wiesner et al, 2007; Zhu et al, 2017)","previouslyFormattedCitation":"(Wang &lt;i&gt;et al&lt;/i&gt;, 2010; Wiesner &lt;i&gt;et al&lt;/i&gt;, 2007; Zhu &lt;i&gt;et al&lt;/i&gt;, 2017)"},"properties":{"noteIndex":0},"schema":"https://github.com/citation-style-language/schema/raw/master/csl-citation.json"}</w:instrText>
      </w:r>
      <w:r w:rsidR="00880E7F" w:rsidRPr="002C7CEF">
        <w:rPr>
          <w:rFonts w:ascii="Times New Roman" w:hAnsi="Times New Roman"/>
          <w:sz w:val="24"/>
          <w:szCs w:val="24"/>
        </w:rPr>
        <w:fldChar w:fldCharType="separate"/>
      </w:r>
      <w:r w:rsidR="00880E7F" w:rsidRPr="002C7CEF">
        <w:rPr>
          <w:rFonts w:ascii="Times New Roman" w:hAnsi="Times New Roman"/>
          <w:noProof/>
          <w:sz w:val="24"/>
          <w:szCs w:val="24"/>
        </w:rPr>
        <w:t xml:space="preserve">(Wang </w:t>
      </w:r>
      <w:r w:rsidR="00880E7F" w:rsidRPr="002C7CEF">
        <w:rPr>
          <w:rFonts w:ascii="Times New Roman" w:hAnsi="Times New Roman"/>
          <w:i/>
          <w:noProof/>
          <w:sz w:val="24"/>
          <w:szCs w:val="24"/>
        </w:rPr>
        <w:t>et al</w:t>
      </w:r>
      <w:r w:rsidR="00880E7F" w:rsidRPr="002C7CEF">
        <w:rPr>
          <w:rFonts w:ascii="Times New Roman" w:hAnsi="Times New Roman"/>
          <w:noProof/>
          <w:sz w:val="24"/>
          <w:szCs w:val="24"/>
        </w:rPr>
        <w:t xml:space="preserve">, 2010; Wiesner </w:t>
      </w:r>
      <w:r w:rsidR="00880E7F" w:rsidRPr="002C7CEF">
        <w:rPr>
          <w:rFonts w:ascii="Times New Roman" w:hAnsi="Times New Roman"/>
          <w:i/>
          <w:noProof/>
          <w:sz w:val="24"/>
          <w:szCs w:val="24"/>
        </w:rPr>
        <w:t>et al</w:t>
      </w:r>
      <w:r w:rsidR="00880E7F" w:rsidRPr="002C7CEF">
        <w:rPr>
          <w:rFonts w:ascii="Times New Roman" w:hAnsi="Times New Roman"/>
          <w:noProof/>
          <w:sz w:val="24"/>
          <w:szCs w:val="24"/>
        </w:rPr>
        <w:t xml:space="preserve">, 2007; Zhu </w:t>
      </w:r>
      <w:r w:rsidR="00880E7F" w:rsidRPr="002C7CEF">
        <w:rPr>
          <w:rFonts w:ascii="Times New Roman" w:hAnsi="Times New Roman"/>
          <w:i/>
          <w:noProof/>
          <w:sz w:val="24"/>
          <w:szCs w:val="24"/>
        </w:rPr>
        <w:t>et al</w:t>
      </w:r>
      <w:r w:rsidR="00880E7F" w:rsidRPr="002C7CEF">
        <w:rPr>
          <w:rFonts w:ascii="Times New Roman" w:hAnsi="Times New Roman"/>
          <w:noProof/>
          <w:sz w:val="24"/>
          <w:szCs w:val="24"/>
        </w:rPr>
        <w:t>, 2017)</w:t>
      </w:r>
      <w:r w:rsidR="00880E7F" w:rsidRPr="002C7CEF">
        <w:rPr>
          <w:rFonts w:ascii="Times New Roman" w:hAnsi="Times New Roman"/>
          <w:sz w:val="24"/>
          <w:szCs w:val="24"/>
        </w:rPr>
        <w:fldChar w:fldCharType="end"/>
      </w:r>
      <w:r w:rsidR="00CE0A66" w:rsidRPr="002C7CEF">
        <w:rPr>
          <w:rFonts w:ascii="Times New Roman" w:hAnsi="Times New Roman"/>
          <w:sz w:val="24"/>
          <w:szCs w:val="24"/>
        </w:rPr>
        <w:t xml:space="preserve">. However, the activation mechanism </w:t>
      </w:r>
      <w:r w:rsidR="001F5D7A" w:rsidRPr="002C7CEF">
        <w:rPr>
          <w:rFonts w:ascii="Times New Roman" w:hAnsi="Times New Roman"/>
          <w:sz w:val="24"/>
          <w:szCs w:val="24"/>
        </w:rPr>
        <w:t xml:space="preserve">of the Nedd4 family </w:t>
      </w:r>
      <w:r w:rsidR="00CE0A66" w:rsidRPr="002C7CEF">
        <w:rPr>
          <w:rFonts w:ascii="Times New Roman" w:hAnsi="Times New Roman"/>
          <w:sz w:val="24"/>
          <w:szCs w:val="24"/>
        </w:rPr>
        <w:t xml:space="preserve">is </w:t>
      </w:r>
      <w:r w:rsidR="00C06CDE" w:rsidRPr="002C7CEF">
        <w:rPr>
          <w:rFonts w:ascii="Times New Roman" w:hAnsi="Times New Roman"/>
          <w:sz w:val="24"/>
          <w:szCs w:val="24"/>
        </w:rPr>
        <w:t>poorly understood</w:t>
      </w:r>
      <w:r w:rsidR="00CE0A66" w:rsidRPr="002C7CEF">
        <w:rPr>
          <w:rFonts w:ascii="Times New Roman" w:hAnsi="Times New Roman"/>
          <w:sz w:val="24"/>
          <w:szCs w:val="24"/>
        </w:rPr>
        <w:t xml:space="preserve">. </w:t>
      </w:r>
    </w:p>
    <w:p w14:paraId="21739427" w14:textId="577B466A" w:rsidR="00CA78BE" w:rsidRPr="002C7CEF" w:rsidRDefault="00880E7F">
      <w:pPr>
        <w:spacing w:line="540" w:lineRule="exact"/>
        <w:ind w:firstLine="840"/>
        <w:rPr>
          <w:rFonts w:ascii="Times New Roman" w:hAnsi="Times New Roman"/>
          <w:sz w:val="24"/>
          <w:szCs w:val="24"/>
        </w:rPr>
      </w:pPr>
      <w:r w:rsidRPr="002C7CEF">
        <w:rPr>
          <w:rFonts w:ascii="Times New Roman" w:hAnsi="Times New Roman"/>
          <w:sz w:val="24"/>
          <w:szCs w:val="24"/>
        </w:rPr>
        <w:t xml:space="preserve">The Nedd4 family is implicated in a wide variety of cellular processes by </w:t>
      </w:r>
      <w:r w:rsidRPr="002C7CEF">
        <w:rPr>
          <w:rFonts w:ascii="Times New Roman" w:hAnsi="Times New Roman"/>
          <w:kern w:val="0"/>
          <w:sz w:val="24"/>
          <w:szCs w:val="24"/>
        </w:rPr>
        <w:lastRenderedPageBreak/>
        <w:t>regulating membrane trafficking and degradation of components of various signaling pathways</w:t>
      </w:r>
      <w:r w:rsidR="005E4169" w:rsidRPr="002C7CEF">
        <w:rPr>
          <w:rFonts w:ascii="Times New Roman" w:hAnsi="Times New Roman"/>
          <w:sz w:val="24"/>
          <w:szCs w:val="24"/>
        </w:rPr>
        <w:t xml:space="preserve"> </w:t>
      </w:r>
      <w:r w:rsidR="005E4169" w:rsidRPr="002C7CEF">
        <w:rPr>
          <w:rFonts w:ascii="Times New Roman" w:hAnsi="Times New Roman"/>
          <w:sz w:val="24"/>
          <w:szCs w:val="24"/>
        </w:rPr>
        <w:fldChar w:fldCharType="begin" w:fldLock="1"/>
      </w:r>
      <w:r w:rsidR="005E4169" w:rsidRPr="002C7CEF">
        <w:rPr>
          <w:rFonts w:ascii="Times New Roman" w:hAnsi="Times New Roman"/>
          <w:sz w:val="24"/>
          <w:szCs w:val="24"/>
        </w:rPr>
        <w:instrText>ADDIN CSL_CITATION {"citationItems":[{"id":"ITEM-1","itemData":{"DOI":"10.1038/sj.onc.1207436","ISSN":"0950-9232","PMID":"15021885","abstract":"Neuronal precursor cell-expressed developmentally downregulated 4 (Nedd4) is the prototypical protein in a family of E3 ubiquitin ligases that have a common domain architecture. They are comprised of a catalytic C-terminal HECT domain and N-terminal C2 domain and WW domains responsible for cellular localization and substrate recognition. These proteins are found throughout eukaryotes and regulate diverse biological processes through the targeted degradation of proteins that generally have a PPxY motif for WW domain recognition, and are found in the nucleus and at the plasma membrane. Whereas the yeast Saccharomyces cerevisiae uses a single protein, Rsp5p, to carry out these functions, evolution has provided higher eukaryotes with several related Nedd4 proteins that appear to have specialized roles. In this review we discuss how knowledge of individual domain function has provided insight into the physiological roles of the Nedd4 proteins and describe recent results that suggest discrete functions for individual family members.","author":[{"dropping-particle":"","family":"Ingham","given":"Robert J","non-dropping-particle":"","parse-names":false,"suffix":""},{"dropping-particle":"","family":"Gish","given":"Gerald","non-dropping-particle":"","parse-names":false,"suffix":""},{"dropping-particle":"","family":"Pawson","given":"Tony","non-dropping-particle":"","parse-names":false,"suffix":""}],"container-title":"Oncogene","id":"ITEM-1","issue":"11","issued":{"date-parts":[["2004","3","15"]]},"page":"1972-84","title":"The Nedd4 family of E3 ubiquitin ligases: functional diversity within a common modular architecture.","type":"article-journal","volume":"23"},"uris":["http://www.mendeley.com/documents/?uuid=646aa218-814e-4c42-a69c-8ab30733ab7f"]},{"id":"ITEM-2","itemData":{"DOI":"10.1038/nrm2690","ISBN":"1471-0080 (Electronic)","ISSN":"1471-0080","PMID":"19436320","abstract":"The ubiquitylation of proteins is carried out by E1, E2 and E3 (ubiquitin ligase) enzymes, and targets them for degradation or for other cellular fates. The HECT enzymes, including Nedd4 family members, are a major group of E3 enzymes that dictate the specificity of ubiquitylation. In addition to ubiquitylating proteins for degradation by the 26S proteasome, HECT E3 enzymes regulate the trafficking of many receptors, channels, transporters and viral proteins. The physiological functions of the yeast HECT E3 ligase Rsp5 are the best known, but the functions of HECT E3 enyzmes in metazoans are now becoming clearer from in vivo studies.","author":[{"dropping-particle":"","family":"Rotin","given":"Daniela","non-dropping-particle":"","parse-names":false,"suffix":""},{"dropping-particle":"","family":"Kumar","given":"Sharad","non-dropping-particle":"","parse-names":false,"suffix":""}],"container-title":"Nature reviews. Molecular cell biology","id":"ITEM-2","issue":"6","issued":{"date-parts":[["2009","6"]]},"page":"398-409","title":"Physiological functions of the HECT family of ubiquitin ligases.","type":"article-journal","volume":"10"},"uris":["http://www.mendeley.com/documents/?uuid=edef81c2-f02a-42aa-9545-f2c60b420293"]}],"mendeley":{"formattedCitation":"(Ingham &lt;i&gt;et al&lt;/i&gt;, 2004; Rotin &amp; Kumar, 2009)","plainTextFormattedCitation":"(Ingham et al, 2004; Rotin &amp; Kumar, 2009)","previouslyFormattedCitation":"(Ingham &lt;i&gt;et al&lt;/i&gt;, 2004; Rotin &amp; Kumar, 2009)"},"properties":{"noteIndex":0},"schema":"https://github.com/citation-style-language/schema/raw/master/csl-citation.json"}</w:instrText>
      </w:r>
      <w:r w:rsidR="005E4169" w:rsidRPr="002C7CEF">
        <w:rPr>
          <w:rFonts w:ascii="Times New Roman" w:hAnsi="Times New Roman"/>
          <w:sz w:val="24"/>
          <w:szCs w:val="24"/>
        </w:rPr>
        <w:fldChar w:fldCharType="separate"/>
      </w:r>
      <w:r w:rsidR="005E4169" w:rsidRPr="002C7CEF">
        <w:rPr>
          <w:rFonts w:ascii="Times New Roman" w:hAnsi="Times New Roman"/>
          <w:noProof/>
          <w:sz w:val="24"/>
          <w:szCs w:val="24"/>
        </w:rPr>
        <w:t xml:space="preserve">(Ingham </w:t>
      </w:r>
      <w:r w:rsidR="005E4169" w:rsidRPr="002C7CEF">
        <w:rPr>
          <w:rFonts w:ascii="Times New Roman" w:hAnsi="Times New Roman"/>
          <w:i/>
          <w:noProof/>
          <w:sz w:val="24"/>
          <w:szCs w:val="24"/>
        </w:rPr>
        <w:t>et al</w:t>
      </w:r>
      <w:r w:rsidR="005E4169" w:rsidRPr="002C7CEF">
        <w:rPr>
          <w:rFonts w:ascii="Times New Roman" w:hAnsi="Times New Roman"/>
          <w:noProof/>
          <w:sz w:val="24"/>
          <w:szCs w:val="24"/>
        </w:rPr>
        <w:t>, 2004; Rotin &amp; Kumar, 2009)</w:t>
      </w:r>
      <w:r w:rsidR="005E4169" w:rsidRPr="002C7CEF">
        <w:rPr>
          <w:rFonts w:ascii="Times New Roman" w:hAnsi="Times New Roman"/>
          <w:sz w:val="24"/>
          <w:szCs w:val="24"/>
        </w:rPr>
        <w:fldChar w:fldCharType="end"/>
      </w:r>
      <w:r w:rsidRPr="002C7CEF">
        <w:rPr>
          <w:rFonts w:ascii="Times New Roman" w:hAnsi="Times New Roman"/>
          <w:kern w:val="0"/>
          <w:sz w:val="24"/>
          <w:szCs w:val="24"/>
        </w:rPr>
        <w:t xml:space="preserve">. </w:t>
      </w:r>
      <w:r w:rsidRPr="002C7CEF">
        <w:rPr>
          <w:rFonts w:ascii="Times New Roman" w:hAnsi="Times New Roman"/>
          <w:sz w:val="24"/>
          <w:szCs w:val="24"/>
        </w:rPr>
        <w:t>Among a diversity of substrates, the best-characterized is the epithelial sodium channel (ENaC). This channel is composed of three subunits, α-, β-, and γENaC, each of which possesses two transmembrane segments and intracellular N- and C-termini with a large extracellular loop</w:t>
      </w:r>
      <w:r w:rsidR="00602636" w:rsidRPr="002C7CEF">
        <w:rPr>
          <w:rFonts w:ascii="Times New Roman" w:hAnsi="Times New Roman"/>
          <w:sz w:val="24"/>
          <w:szCs w:val="24"/>
        </w:rPr>
        <w:t xml:space="preserve"> </w:t>
      </w:r>
      <w:r w:rsidRPr="002C7CEF">
        <w:rPr>
          <w:rFonts w:ascii="Times New Roman" w:hAnsi="Times New Roman"/>
          <w:sz w:val="24"/>
          <w:szCs w:val="24"/>
        </w:rPr>
        <w:fldChar w:fldCharType="begin" w:fldLock="1"/>
      </w:r>
      <w:r w:rsidR="007D1744" w:rsidRPr="002C7CEF">
        <w:rPr>
          <w:rFonts w:ascii="Times New Roman" w:hAnsi="Times New Roman"/>
          <w:sz w:val="24"/>
          <w:szCs w:val="24"/>
        </w:rPr>
        <w:instrText>ADDIN CSL_CITATION {"citationItems":[{"id":"ITEM-1","itemData":{"DOI":"10.1016/j.bbadis.2010.03.010","ISSN":"0006-3002","PMID":"20347969","abstract":"The epithelial Na(+) channel (ENaC) is a major regulator of salt and water reabsorption in a number of epithelial tissues. Abnormalities in ENaC function have been directly linked to several human disease states including Liddle syndrome, psuedohypoaldosteronism, and cystic fibrosis and may be implicated in salt-sensitive hypertension. ENaC activity in epithelial cells is regulated both by open probability and channel number. This review focuses on the regulation of ENaC in the cells of the kidney cortical collecting duct by trafficking and recycling. The trafficking of ENaC is discussed in the broader context of epithelial cell vesicle trafficking. Well-characterized pathways and protein interactions elucidated using epithelial model cells are discussed, and the known overlap with ENaC regulation is highlighted. In following the life of ENaC in CCD epithelial cells the apical delivery, internalization, recycling, and destruction of the channel will be discussed. While a number of pathways presented still need to be linked to ENaC regulation and many details of the regulation of ENaC trafficking remain to be elucidated, knowledge of these mechanisms may provide further insights into ENaC activity in normal and disease states.","author":[{"dropping-particle":"","family":"Butterworth","given":"Michael B","non-dropping-particle":"","parse-names":false,"suffix":""}],"container-title":"Biochimica et biophysica acta","id":"ITEM-1","issue":"12","issued":{"date-parts":[["2010","12"]]},"page":"1166-77","title":"Regulation of the epithelial sodium channel (ENaC) by membrane trafficking.","type":"article-journal","volume":"1802"},"uris":["http://www.mendeley.com/documents/?uuid=e6e639f4-f788-4f06-b4c2-a25cee22697d"]},{"id":"ITEM-2","itemData":{"DOI":"10.1007/s00424-010-0893-2","ISSN":"1432-2013","PMID":"20972579","abstract":"Ion channels and transporters play a critical role in ion and fluid homeostasis and thus in normal animal physiology and pathology. Tight regulation of these transmembrane proteins is therefore essential. In recent years, many studies have focused their attention on the role of the ubiquitin system in regulating ion channels and transporters, initialed by the discoveries of the role of this system in processing of Cystic Fibrosis Transmembrane Regulator (CFTR), and in regulating endocytosis of the epithelial Na(+) channel (ENaC) by the Nedd4 family of ubiquitin ligases (mainly Nedd4-2). In this review, we discuss the role of the ubiquitin system in ER Associated Degradation (ERAD) of ion channels, and in the regulation of endocytosis and lysosomal sorting of ion channels and transporters, focusing primarily in mammalian cells. We also briefly discuss the role of ubiquitin like molecules (such as SUMO) in such regulation, for which much less is known so far.","author":[{"dropping-particle":"","family":"Rotin","given":"Daniela","non-dropping-particle":"","parse-names":false,"suffix":""},{"dropping-particle":"","family":"Staub","given":"Olivier","non-dropping-particle":"","parse-names":false,"suffix":""}],"container-title":"Pflugers Archiv : European journal of physiology","id":"ITEM-2","issue":"1","issued":{"date-parts":[["2011","1"]]},"page":"1-21","title":"Role of the ubiquitin system in regulating ion transport.","type":"article-journal","volume":"461"},"uris":["http://www.mendeley.com/documents/?uuid=e29c63c0-547b-4a0d-afb5-4ea408bbe174"]},{"id":"ITEM-3","itemData":{"DOI":"10.1016/j.coph.2013.11.010","ISSN":"14714892","author":[{"dropping-particle":"","family":"Rossier","given":"Bernard C","non-dropping-particle":"","parse-names":false,"suffix":""}],"container-title":"Current Opinion in Pharmacology","id":"ITEM-3","issued":{"date-parts":[["2014","4"]]},"page":"33-46","title":"Epithelial sodium channel (ENaC) and the control of blood pressure","type":"article-journal","volume":"15"},"uris":["http://www.mendeley.com/documents/?uuid=b78b7154-f48e-4080-995b-d9349c59ae91"]}],"mendeley":{"formattedCitation":"(Butterworth, 2010; Rotin &amp; Staub, 2011; Rossier, 2014)","plainTextFormattedCitation":"(Butterworth, 2010; Rotin &amp; Staub, 2011; Rossier, 2014)","previouslyFormattedCitation":"(Butterworth, 2010; Rotin &amp; Staub, 2011; Rossier, 2014)"},"properties":{"noteIndex":0},"schema":"https://github.com/citation-style-language/schema/raw/master/csl-citation.json"}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(Butterworth, 2010; Rotin &amp; Staub, 2011; Rossier, 2014)</w:t>
      </w:r>
      <w:r w:rsidRPr="002C7CEF">
        <w:rPr>
          <w:rFonts w:ascii="Times New Roman" w:hAnsi="Times New Roman"/>
          <w:sz w:val="24"/>
          <w:szCs w:val="24"/>
        </w:rPr>
        <w:fldChar w:fldCharType="end"/>
      </w:r>
      <w:r w:rsidR="00602636" w:rsidRPr="002C7CEF">
        <w:rPr>
          <w:rFonts w:ascii="Times New Roman" w:hAnsi="Times New Roman"/>
          <w:sz w:val="24"/>
          <w:szCs w:val="24"/>
        </w:rPr>
        <w:t>.</w:t>
      </w:r>
      <w:r w:rsidR="00CE0A66" w:rsidRPr="002C7CEF">
        <w:rPr>
          <w:rFonts w:ascii="Times New Roman" w:hAnsi="Times New Roman"/>
          <w:sz w:val="24"/>
          <w:szCs w:val="24"/>
        </w:rPr>
        <w:t xml:space="preserve"> </w:t>
      </w:r>
      <w:r w:rsidR="00CA78BE" w:rsidRPr="002C7CEF">
        <w:rPr>
          <w:rFonts w:ascii="Times New Roman" w:hAnsi="Times New Roman"/>
          <w:sz w:val="24"/>
          <w:szCs w:val="24"/>
        </w:rPr>
        <w:t>Each subunit has a PY motif at the cytosolic C-terminus. Nedd4L Ub ligase specifically binds to the PY motif and mediates the ubiquitination of lysine residues on the N-terminus of at least</w:t>
      </w:r>
      <w:r w:rsidR="00565CD8" w:rsidRPr="002C7CEF">
        <w:rPr>
          <w:rFonts w:ascii="Times New Roman" w:hAnsi="Times New Roman"/>
          <w:sz w:val="24"/>
          <w:szCs w:val="24"/>
        </w:rPr>
        <w:t xml:space="preserve"> </w:t>
      </w:r>
      <w:r w:rsidR="00035E3E" w:rsidRPr="002C7CEF">
        <w:rPr>
          <w:rFonts w:ascii="Times New Roman" w:hAnsi="Times New Roman"/>
          <w:sz w:val="24"/>
          <w:szCs w:val="24"/>
        </w:rPr>
        <w:t>α</w:t>
      </w:r>
      <w:r w:rsidRPr="002C7CEF">
        <w:rPr>
          <w:rFonts w:ascii="Times New Roman" w:hAnsi="Times New Roman"/>
          <w:sz w:val="24"/>
          <w:szCs w:val="24"/>
        </w:rPr>
        <w:t>-</w:t>
      </w:r>
      <w:r w:rsidR="00035E3E" w:rsidRPr="002C7CEF">
        <w:rPr>
          <w:rFonts w:ascii="Times New Roman" w:hAnsi="Times New Roman"/>
          <w:sz w:val="24"/>
          <w:szCs w:val="24"/>
        </w:rPr>
        <w:t xml:space="preserve"> </w:t>
      </w:r>
      <w:r w:rsidR="00CA78BE" w:rsidRPr="002C7CEF">
        <w:rPr>
          <w:rFonts w:ascii="Times New Roman" w:hAnsi="Times New Roman"/>
          <w:sz w:val="24"/>
          <w:szCs w:val="24"/>
        </w:rPr>
        <w:t>and</w:t>
      </w:r>
      <w:r w:rsidR="00035E3E" w:rsidRPr="002C7CEF">
        <w:rPr>
          <w:rFonts w:ascii="Times New Roman" w:hAnsi="Times New Roman"/>
          <w:sz w:val="24"/>
          <w:szCs w:val="24"/>
        </w:rPr>
        <w:t xml:space="preserve"> γ</w:t>
      </w:r>
      <w:r w:rsidRPr="002C7CEF">
        <w:rPr>
          <w:rFonts w:ascii="Times New Roman" w:hAnsi="Times New Roman"/>
          <w:sz w:val="24"/>
          <w:szCs w:val="24"/>
        </w:rPr>
        <w:t>ENaC</w:t>
      </w:r>
      <w:r w:rsidR="00CA78BE" w:rsidRPr="002C7CEF">
        <w:rPr>
          <w:rFonts w:ascii="Times New Roman" w:hAnsi="Times New Roman"/>
          <w:sz w:val="24"/>
          <w:szCs w:val="24"/>
        </w:rPr>
        <w:t xml:space="preserve"> at the plasma membrane. Ub serves as an internalization signal for recognition by adaptor proteins, such as </w:t>
      </w:r>
      <w:proofErr w:type="spellStart"/>
      <w:r w:rsidR="00CA78BE" w:rsidRPr="002C7CEF">
        <w:rPr>
          <w:rFonts w:ascii="Times New Roman" w:hAnsi="Times New Roman"/>
          <w:sz w:val="24"/>
          <w:szCs w:val="24"/>
        </w:rPr>
        <w:t>epsin</w:t>
      </w:r>
      <w:proofErr w:type="spellEnd"/>
      <w:r w:rsidR="00CA78BE" w:rsidRPr="002C7CEF">
        <w:rPr>
          <w:rFonts w:ascii="Times New Roman" w:hAnsi="Times New Roman"/>
          <w:sz w:val="24"/>
          <w:szCs w:val="24"/>
        </w:rPr>
        <w:t xml:space="preserve"> and Eps15, for clathrin-mediated endocytosis (CME) </w:t>
      </w:r>
      <w:r w:rsidR="0060203B"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{"citationItems":[{"id":"ITEM-1","itemData":{"DOI":"10.1038/nrm2751","ISSN":"1471-0080","PMID":"19696796","abstract":"Clathrin-mediated endocytosis oversees the constitutive packaging of selected membrane cargoes into transport vesicles that fuse with early endosomes. The process is responsive to activation of signalling receptors and ion channels, promptly clearing post-translationally tagged forms of cargo off the plasma membrane. To accommodate the diverse array of transmembrane proteins that are variably gathered into forming vesicles, a dedicated sorting machinery cooperates to ensure that non-competitive uptake from the cell surface occurs within minutes. Recent structural and functional data reveal remarkable plasticity in how disparate sorting signals are recognized by cargo-selective clathrin adaptors, such as AP-2. Cargo loading also seems to govern whether coats ultimately bud or dismantle abortively at the cell surface.","author":[{"dropping-particle":"","family":"Traub","given":"Linton M","non-dropping-particle":"","parse-names":false,"suffix":""}],"container-title":"Nature reviews. Molecular cell biology","id":"ITEM-1","issue":"9","issued":{"date-parts":[["2009","9"]]},"page":"583-96","title":"Tickets to ride: selecting cargo for clathrin-regulated internalization.","type":"article-journal","volume":"10"},"uris":["http://www.mendeley.com/documents/?uuid=01240416-1650-476e-8ba2-58a30a6faf26"]}],"mendeley":{"formattedCitation":"(Traub, 2009)","plainTextFormattedCitation":"(Traub, 2009)","previouslyFormattedCitation":"(Traub, 2009)"},"properties":{"noteIndex":0},"schema":"https://github.com/citation-style-language/schema/raw/master/csl-citation.json"}</w:instrText>
      </w:r>
      <w:r w:rsidR="0060203B" w:rsidRPr="002C7CEF">
        <w:rPr>
          <w:rFonts w:ascii="Times New Roman" w:hAnsi="Times New Roman"/>
          <w:sz w:val="24"/>
          <w:szCs w:val="24"/>
        </w:rPr>
        <w:fldChar w:fldCharType="separate"/>
      </w:r>
      <w:r w:rsidR="00C92999" w:rsidRPr="002C7CEF">
        <w:rPr>
          <w:rFonts w:ascii="Times New Roman" w:hAnsi="Times New Roman"/>
          <w:noProof/>
          <w:sz w:val="24"/>
          <w:szCs w:val="24"/>
        </w:rPr>
        <w:t>(Traub, 2009)</w:t>
      </w:r>
      <w:r w:rsidR="0060203B" w:rsidRPr="002C7CEF">
        <w:rPr>
          <w:rFonts w:ascii="Times New Roman" w:hAnsi="Times New Roman"/>
          <w:sz w:val="24"/>
          <w:szCs w:val="24"/>
        </w:rPr>
        <w:fldChar w:fldCharType="end"/>
      </w:r>
      <w:r w:rsidR="00CA78BE" w:rsidRPr="002C7CEF">
        <w:rPr>
          <w:rFonts w:ascii="Times New Roman" w:hAnsi="Times New Roman"/>
          <w:sz w:val="24"/>
          <w:szCs w:val="24"/>
        </w:rPr>
        <w:t>. Consequently, ENaC is constitutively internalized through CME. Heterozygous mutations of the PY motif of</w:t>
      </w:r>
      <w:r w:rsidR="00565CD8" w:rsidRPr="002C7CEF">
        <w:rPr>
          <w:rFonts w:ascii="Times New Roman" w:hAnsi="Times New Roman"/>
          <w:sz w:val="24"/>
          <w:szCs w:val="24"/>
        </w:rPr>
        <w:t xml:space="preserve"> </w:t>
      </w:r>
      <w:r w:rsidR="00035E3E" w:rsidRPr="002C7CEF">
        <w:rPr>
          <w:rFonts w:ascii="Times New Roman" w:hAnsi="Times New Roman"/>
          <w:sz w:val="24"/>
          <w:szCs w:val="24"/>
        </w:rPr>
        <w:t>β</w:t>
      </w:r>
      <w:r w:rsidRPr="002C7CEF">
        <w:rPr>
          <w:rFonts w:ascii="Times New Roman" w:hAnsi="Times New Roman"/>
          <w:sz w:val="24"/>
          <w:szCs w:val="24"/>
        </w:rPr>
        <w:t>-</w:t>
      </w:r>
      <w:r w:rsidR="00CA78BE" w:rsidRPr="002C7CEF">
        <w:rPr>
          <w:rFonts w:ascii="Times New Roman" w:hAnsi="Times New Roman"/>
          <w:sz w:val="24"/>
          <w:szCs w:val="24"/>
        </w:rPr>
        <w:t xml:space="preserve"> or </w:t>
      </w:r>
      <w:r w:rsidR="00035E3E" w:rsidRPr="002C7CEF">
        <w:rPr>
          <w:rFonts w:ascii="Times New Roman" w:hAnsi="Times New Roman"/>
          <w:sz w:val="24"/>
          <w:szCs w:val="24"/>
        </w:rPr>
        <w:t>γ</w:t>
      </w:r>
      <w:r w:rsidR="00CA78BE" w:rsidRPr="002C7CEF">
        <w:rPr>
          <w:rFonts w:ascii="Times New Roman" w:hAnsi="Times New Roman"/>
          <w:sz w:val="24"/>
          <w:szCs w:val="24"/>
        </w:rPr>
        <w:t>ENaC lead to impaired ubiquitination and endocytosis, resulting in persistence of the channels at the cell surface and increased Na</w:t>
      </w:r>
      <w:r w:rsidR="00CA78BE" w:rsidRPr="002C7CEF">
        <w:rPr>
          <w:rFonts w:ascii="Times New Roman" w:hAnsi="Times New Roman"/>
          <w:sz w:val="24"/>
          <w:szCs w:val="24"/>
          <w:vertAlign w:val="superscript"/>
        </w:rPr>
        <w:t xml:space="preserve">+ </w:t>
      </w:r>
      <w:r w:rsidR="00CA78BE" w:rsidRPr="002C7CEF">
        <w:rPr>
          <w:rFonts w:ascii="Times New Roman" w:hAnsi="Times New Roman"/>
          <w:sz w:val="24"/>
          <w:szCs w:val="24"/>
        </w:rPr>
        <w:t xml:space="preserve">absorption in Liddle syndrome, an autosomal dominant form of severe hypertension. </w:t>
      </w:r>
    </w:p>
    <w:p w14:paraId="4B3894CE" w14:textId="2BCE6D41" w:rsidR="006649DD" w:rsidRPr="002C7CEF" w:rsidRDefault="006649DD">
      <w:pPr>
        <w:spacing w:line="540" w:lineRule="exact"/>
        <w:ind w:firstLine="840"/>
        <w:rPr>
          <w:rFonts w:ascii="Times New Roman" w:hAnsi="Times New Roman"/>
          <w:sz w:val="24"/>
          <w:szCs w:val="24"/>
        </w:rPr>
      </w:pPr>
      <w:r w:rsidRPr="002C7CEF">
        <w:rPr>
          <w:rFonts w:ascii="Times New Roman" w:hAnsi="Times New Roman"/>
          <w:sz w:val="24"/>
          <w:szCs w:val="24"/>
        </w:rPr>
        <w:t xml:space="preserve">The process of CME begins at the cytoplasmic surface of the plasma membrane with the assembly of clathrin with adaptor proteins and transmembrane cargo molecules </w:t>
      </w:r>
      <w:r w:rsidR="0060203B"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{"citationItems":[{"id":"ITEM-1","itemData":{"DOI":"10.1146/annurev.biochem.78.081307.110540","ISBN":"1545-4509 (Electronic)\\n0066-4154 (Linking)","ISSN":"1545-4509","PMID":"19317650","abstract":"Endocytic mechanisms control the lipid and protein composition of the plasma membrane, thereby regulating how cells interact with their environments. Here, we review what is known about mammalian endocytic mechanisms, with focus on the cellular proteins that control these events. We discuss the well-studied clathrin-mediated endocytic mechanisms and dissect endocytic pathways that proceed independently of clathrin. These clathrin-independent pathways include the CLIC/GEEC endocytic pathway, arf6-dependent endocytosis, flotillin-dependent endocytosis, macropinocytosis, circular doral ruffles, phagocytosis, and trans-endocytosis. We also critically review the role of caveolae and caveolin1 in endocytosis. We highlight the roles of lipids, membrane curvature-modulating proteins, small G proteins, actin, and dynamin in endocytic pathways. We discuss the functional relevance of distinct endocytic pathways and emphasize the importance of studying these pathways to understand human disease processes.","author":[{"dropping-particle":"","family":"Doherty","given":"Gary J","non-dropping-particle":"","parse-names":false,"suffix":""},{"dropping-particle":"","family":"McMahon","given":"Harvey T","non-dropping-particle":"","parse-names":false,"suffix":""}],"container-title":"Annual review of biochemistry","id":"ITEM-1","issued":{"date-parts":[["2009"]]},"page":"857-902","title":"Mechanisms of endocytosis.","type":"article-journal","volume":"78"},"uris":["http://www.mendeley.com/documents/?uuid=f1cc455c-e2b3-4fd6-9583-1b71cb913275"]},{"id":"ITEM-2","itemData":{"DOI":"10.1038/nrm2751","ISSN":"1471-0080","PMID":"19696796","abstract":"Clathrin-mediated endocytosis oversees the constitutive packaging of selected membrane cargoes into transport vesicles that fuse with early endosomes. The process is responsive to activation of signalling receptors and ion channels, promptly clearing post-translationally tagged forms of cargo off the plasma membrane. To accommodate the diverse array of transmembrane proteins that are variably gathered into forming vesicles, a dedicated sorting machinery cooperates to ensure that non-competitive uptake from the cell surface occurs within minutes. Recent structural and functional data reveal remarkable plasticity in how disparate sorting signals are recognized by cargo-selective clathrin adaptors, such as AP-2. Cargo loading also seems to govern whether coats ultimately bud or dismantle abortively at the cell surface.","author":[{"dropping-particle":"","family":"Traub","given":"Linton M","non-dropping-particle":"","parse-names":false,"suffix":""}],"container-title":"Nature reviews. Molecular cell biology","id":"ITEM-2","issue":"9","issued":{"date-parts":[["2009","9"]]},"page":"583-96","title":"Tickets to ride: selecting cargo for clathrin-regulated internalization.","type":"article-journal","volume":"10"},"uris":["http://www.mendeley.com/documents/?uuid=01240416-1650-476e-8ba2-58a30a6faf26"]}],"mendeley":{"formattedCitation":"(Doherty &amp; McMahon, 2009; Traub, 2009)","plainTextFormattedCitation":"(Doherty &amp; McMahon, 2009; Traub, 2009)","previouslyFormattedCitation":"(Doherty &amp; McMahon, 2009; Traub, 2009)"},"properties":{"noteIndex":0},"schema":"https://github.com/citation-style-language/schema/raw/master/csl-citation.json"}</w:instrText>
      </w:r>
      <w:r w:rsidR="0060203B" w:rsidRPr="002C7CEF">
        <w:rPr>
          <w:rFonts w:ascii="Times New Roman" w:hAnsi="Times New Roman"/>
          <w:sz w:val="24"/>
          <w:szCs w:val="24"/>
        </w:rPr>
        <w:fldChar w:fldCharType="separate"/>
      </w:r>
      <w:r w:rsidR="00C92999" w:rsidRPr="002C7CEF">
        <w:rPr>
          <w:rFonts w:ascii="Times New Roman" w:hAnsi="Times New Roman"/>
          <w:noProof/>
          <w:sz w:val="24"/>
          <w:szCs w:val="24"/>
        </w:rPr>
        <w:t>(Doherty &amp; McMahon, 2009; Traub, 2009)</w:t>
      </w:r>
      <w:r w:rsidR="0060203B" w:rsidRPr="002C7CEF">
        <w:rPr>
          <w:rFonts w:ascii="Times New Roman" w:hAnsi="Times New Roman"/>
          <w:sz w:val="24"/>
          <w:szCs w:val="24"/>
        </w:rPr>
        <w:fldChar w:fldCharType="end"/>
      </w:r>
      <w:r w:rsidRPr="002C7CEF">
        <w:rPr>
          <w:rFonts w:ascii="Times New Roman" w:hAnsi="Times New Roman"/>
          <w:sz w:val="24"/>
          <w:szCs w:val="24"/>
        </w:rPr>
        <w:t>. In parallel with this assembly, membrane curvature is generated to form hemispherical clathrin-coated pits (CCPs). This process leads to deep membrane invaginations. Subsequently, the neck of invaginated pits is constricted and severed to separate the newly formed clathrin-coated vesicles (CCVs) from the plasma membrane. These membrane curvatures are considered to be generated, sensed, and/or maintained by Bin-</w:t>
      </w:r>
      <w:proofErr w:type="spellStart"/>
      <w:r w:rsidRPr="002C7CEF">
        <w:rPr>
          <w:rFonts w:ascii="Times New Roman" w:hAnsi="Times New Roman"/>
          <w:sz w:val="24"/>
          <w:szCs w:val="24"/>
        </w:rPr>
        <w:t>Amphiphysin</w:t>
      </w:r>
      <w:proofErr w:type="spellEnd"/>
      <w:r w:rsidRPr="002C7CEF">
        <w:rPr>
          <w:rFonts w:ascii="Times New Roman" w:hAnsi="Times New Roman"/>
          <w:sz w:val="24"/>
          <w:szCs w:val="24"/>
        </w:rPr>
        <w:t>-</w:t>
      </w:r>
      <w:proofErr w:type="spellStart"/>
      <w:r w:rsidRPr="002C7CEF">
        <w:rPr>
          <w:rFonts w:ascii="Times New Roman" w:hAnsi="Times New Roman"/>
          <w:sz w:val="24"/>
          <w:szCs w:val="24"/>
        </w:rPr>
        <w:t>Rsv</w:t>
      </w:r>
      <w:proofErr w:type="spellEnd"/>
      <w:r w:rsidRPr="002C7CEF">
        <w:rPr>
          <w:rFonts w:ascii="Times New Roman" w:hAnsi="Times New Roman"/>
          <w:sz w:val="24"/>
          <w:szCs w:val="24"/>
        </w:rPr>
        <w:t xml:space="preserve"> (BAR) domain superfamily proteins. BAR domains form a crescent-shaped dimer characterized by a specific degree of </w:t>
      </w:r>
      <w:r w:rsidRPr="002C7CEF">
        <w:rPr>
          <w:rFonts w:ascii="Times New Roman" w:hAnsi="Times New Roman"/>
          <w:sz w:val="24"/>
          <w:szCs w:val="24"/>
        </w:rPr>
        <w:lastRenderedPageBreak/>
        <w:t>intrinsic curvature.</w:t>
      </w:r>
      <w:bookmarkStart w:id="2" w:name="_Hlk153146261"/>
      <w:r w:rsidRPr="002C7CEF">
        <w:rPr>
          <w:rFonts w:ascii="Times New Roman" w:hAnsi="Times New Roman"/>
          <w:sz w:val="24"/>
          <w:szCs w:val="24"/>
        </w:rPr>
        <w:t xml:space="preserve"> They bind to negatively</w:t>
      </w:r>
      <w:r w:rsidR="00324507" w:rsidRPr="002C7CEF">
        <w:rPr>
          <w:rFonts w:ascii="Times New Roman" w:hAnsi="Times New Roman"/>
          <w:sz w:val="24"/>
          <w:szCs w:val="24"/>
        </w:rPr>
        <w:t xml:space="preserve"> </w:t>
      </w:r>
      <w:r w:rsidRPr="002C7CEF">
        <w:rPr>
          <w:rFonts w:ascii="Times New Roman" w:hAnsi="Times New Roman"/>
          <w:sz w:val="24"/>
          <w:szCs w:val="24"/>
        </w:rPr>
        <w:t>charged phospholipids, such as PS, and force membranes to bend according to their intrinsic curvatures</w:t>
      </w:r>
      <w:bookmarkEnd w:id="2"/>
      <w:r w:rsidRPr="002C7CEF">
        <w:rPr>
          <w:rFonts w:ascii="Times New Roman" w:hAnsi="Times New Roman"/>
          <w:sz w:val="24"/>
          <w:szCs w:val="24"/>
        </w:rPr>
        <w:t>, t</w:t>
      </w:r>
      <w:bookmarkStart w:id="3" w:name="_Hlk153147148"/>
      <w:r w:rsidRPr="002C7CEF">
        <w:rPr>
          <w:rFonts w:ascii="Times New Roman" w:hAnsi="Times New Roman"/>
          <w:sz w:val="24"/>
          <w:szCs w:val="24"/>
        </w:rPr>
        <w:t>hereby inducing the formation of membrane tubules with specific diameters (curvatures).</w:t>
      </w:r>
      <w:bookmarkEnd w:id="3"/>
      <w:r w:rsidRPr="002C7CEF">
        <w:rPr>
          <w:rFonts w:ascii="Times New Roman" w:hAnsi="Times New Roman"/>
          <w:sz w:val="24"/>
          <w:szCs w:val="24"/>
        </w:rPr>
        <w:t xml:space="preserve"> For example, the diameters of membrane tubules generated by the amphiphysin BAR domain, FCHO2 BAR domain, and FBP17 BAR domain are 20–50 nm (sharper curvature)</w:t>
      </w:r>
      <w:r w:rsidR="00E9194E" w:rsidRPr="002C7CEF">
        <w:rPr>
          <w:rFonts w:ascii="Times New Roman" w:hAnsi="Times New Roman"/>
          <w:sz w:val="24"/>
          <w:szCs w:val="24"/>
        </w:rPr>
        <w:t xml:space="preserve"> </w:t>
      </w:r>
      <w:r w:rsidR="00B00CB2" w:rsidRPr="002C7CEF">
        <w:rPr>
          <w:rFonts w:ascii="Times New Roman" w:hAnsi="Times New Roman"/>
          <w:sz w:val="24"/>
          <w:szCs w:val="24"/>
        </w:rPr>
        <w:fldChar w:fldCharType="begin" w:fldLock="1"/>
      </w:r>
      <w:r w:rsidR="00CF5864" w:rsidRPr="002C7CEF">
        <w:rPr>
          <w:rFonts w:ascii="Times New Roman" w:hAnsi="Times New Roman"/>
          <w:sz w:val="24"/>
          <w:szCs w:val="24"/>
        </w:rPr>
        <w:instrText>ADDIN CSL_CITATION {"citationItems":[{"id":"ITEM-1","itemData":{"DOI":"10.1126/science.1092586","ISBN":"1095-9203 (Electronic)\\r0036-8075 (Linking)","ISSN":"1095-9203","PMID":"14645856","abstract":"The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 (New York, N.Y.)","id":"ITEM-1","issue":"5657","issued":{"date-parts":[["2004","1","23"]]},"page":"495-9","title":"BAR domains as sensors of membrane curvature: the amphiphysin BAR structure.","type":"article-journal","volume":"303"},"uris":["http://www.mendeley.com/documents/?uuid=84403d6a-eb5c-4cac-8ff5-9726bbb65ddf"]},{"id":"ITEM-2","itemData":{"DOI":"10.1038/9004","ISBN":"1465-7392","ISSN":"1465-7392","PMID":"10559861","abstract":"Amphiphysin, a protein that is highly concentrated in nerve terminals, has been proposed to function as a linker between the clathrin coat and dynamin in the endocytosis of synaptic vesicles. Here, using a cell-free system, we provide direct morphological evidence in support of this hypothesis. Unexpectedly, we also find that amphiphysin-1, like dynamin-1, can transform spherical liposomes into narrow tubules. Moreover, amphiphysin-1 assembles with dynamin-1 into ring-like structures around the tubules and enhances the liposome-fragmenting activity of dynamin-1 in the presence of GTP. These results show that amphiphysin binds lipid bilayers, indicate a potential function for amphiphysin in the changes in bilayer curvature that accompany vesicle budding, and imply a close functional partnership between amphiphysin and dynamin in endocytosis.","author":[{"dropping-particle":"","family":"Takei","given":"K","non-dropping-particle":"","parse-names":false,"suffix":""},{"dropping-particle":"","family":"Slepnev","given":"V I","non-dropping-particle":"","parse-names":false,"suffix":""},{"dropping-particle":"","family":"Haucke","given":"V","non-dropping-particle":"","parse-names":false,"suffix":""},{"dropping-particle":"","family":"Camilli","given":"P","non-dropping-particle":"De","parse-names":false,"suffix":""}],"container-title":"Nature cell biology","id":"ITEM-2","issue":"1","issued":{"date-parts":[["1999"]]},"page":"33-39","title":"Functional partnership between amphiphysin and dynamin in clathrin-mediated endocytosis.","type":"article-journal","volume":"1"},"uris":["http://www.mendeley.com/documents/?uuid=f22609fb-04a8-476a-bf5e-8a3d315629b3"]},{"id":"ITEM-3","itemData":{"DOI":"10.1016/j.str.2009.03.016","ISBN":"1878-4186 (Electronic)\\r0969-2126 (Linking)","ISSN":"09692126","PMID":"19523905","abstract":"Membrane compartments of manifold shapes are found in cells, often sculpted by cellular proteins. In particular, proteins of the BAR domain superfamily participate in membrane-sculpting processes in vivo and reshape also in vitro low-curvature membrane liposomes into high-curvature tubes and vesicles. Here we show by means of computer simulations totaling over 1 millisecond, how lattices involving parallel rows of amphiphysin N-BAR domains sculpt flat membranes into tubes. A highly detailed, dynamic picture of the 100-microsecond formation of membrane tubes by lattices of N-BAR domains is obtained. Lattice types inducing a wide range of membrane curvatures, with radii approximately 15-100 nm, are explored. The results suggest that multiple lattice types are viable for efficient membrane bending.","author":[{"dropping-particle":"","family":"Yin","given":"Ying","non-dropping-particle":"","parse-names":false,"suffix":""},{"dropping-particle":"","family":"Arkhipov","given":"Anton","non-dropping-particle":"","parse-names":false,"suffix":""},{"dropping-particle":"","family":"Schulten","given":"Klaus","non-dropping-particle":"","parse-names":false,"suffix":""}],"container-title":"Structure","id":"ITEM-3","issue":"6","issued":{"date-parts":[["2009","6","10"]]},"page":"882-892","publisher":"Elsevier Ltd","title":"Simulations of Membrane Tubulation by Lattices of Amphiphysin N-BAR Domains","type":"article-journal","volume":"17"},"uris":["http://www.mendeley.com/documents/?uuid=6900529e-f0cd-4b11-b9d5-db7a8778f2c6"]}],"mendeley":{"formattedCitation":"(Peter &lt;i&gt;et al&lt;/i&gt;, 2004; Takei &lt;i&gt;et al&lt;/i&gt;, 1999; Yin &lt;i&gt;et al&lt;/i&gt;, 2009)","plainTextFormattedCitation":"(Peter et al, 2004; Takei et al, 1999; Yin et al, 2009)","previouslyFormattedCitation":"(Peter &lt;i&gt;et al&lt;/i&gt;, 2004; Takei &lt;i&gt;et al&lt;/i&gt;, 1999; Yin &lt;i&gt;et al&lt;/i&gt;, 2009)"},"properties":{"noteIndex":0},"schema":"https://github.com/citation-style-language/schema/raw/master/csl-citation.json"}</w:instrText>
      </w:r>
      <w:r w:rsidR="00B00CB2" w:rsidRPr="002C7CEF">
        <w:rPr>
          <w:rFonts w:ascii="Times New Roman" w:hAnsi="Times New Roman"/>
          <w:sz w:val="24"/>
          <w:szCs w:val="24"/>
        </w:rPr>
        <w:fldChar w:fldCharType="separate"/>
      </w:r>
      <w:r w:rsidR="00B00CB2" w:rsidRPr="002C7CEF">
        <w:rPr>
          <w:rFonts w:ascii="Times New Roman" w:hAnsi="Times New Roman"/>
          <w:noProof/>
          <w:sz w:val="24"/>
          <w:szCs w:val="24"/>
        </w:rPr>
        <w:t xml:space="preserve">(Peter </w:t>
      </w:r>
      <w:r w:rsidR="00B00CB2" w:rsidRPr="002C7CEF">
        <w:rPr>
          <w:rFonts w:ascii="Times New Roman" w:hAnsi="Times New Roman"/>
          <w:i/>
          <w:noProof/>
          <w:sz w:val="24"/>
          <w:szCs w:val="24"/>
        </w:rPr>
        <w:t>et al</w:t>
      </w:r>
      <w:r w:rsidR="00B00CB2" w:rsidRPr="002C7CEF">
        <w:rPr>
          <w:rFonts w:ascii="Times New Roman" w:hAnsi="Times New Roman"/>
          <w:noProof/>
          <w:sz w:val="24"/>
          <w:szCs w:val="24"/>
        </w:rPr>
        <w:t xml:space="preserve">, 2004; Takei </w:t>
      </w:r>
      <w:r w:rsidR="00B00CB2" w:rsidRPr="002C7CEF">
        <w:rPr>
          <w:rFonts w:ascii="Times New Roman" w:hAnsi="Times New Roman"/>
          <w:i/>
          <w:noProof/>
          <w:sz w:val="24"/>
          <w:szCs w:val="24"/>
        </w:rPr>
        <w:t>et al</w:t>
      </w:r>
      <w:r w:rsidR="00B00CB2" w:rsidRPr="002C7CEF">
        <w:rPr>
          <w:rFonts w:ascii="Times New Roman" w:hAnsi="Times New Roman"/>
          <w:noProof/>
          <w:sz w:val="24"/>
          <w:szCs w:val="24"/>
        </w:rPr>
        <w:t xml:space="preserve">, 1999; Yin </w:t>
      </w:r>
      <w:r w:rsidR="00B00CB2" w:rsidRPr="002C7CEF">
        <w:rPr>
          <w:rFonts w:ascii="Times New Roman" w:hAnsi="Times New Roman"/>
          <w:i/>
          <w:noProof/>
          <w:sz w:val="24"/>
          <w:szCs w:val="24"/>
        </w:rPr>
        <w:t>et al</w:t>
      </w:r>
      <w:r w:rsidR="00B00CB2" w:rsidRPr="002C7CEF">
        <w:rPr>
          <w:rFonts w:ascii="Times New Roman" w:hAnsi="Times New Roman"/>
          <w:noProof/>
          <w:sz w:val="24"/>
          <w:szCs w:val="24"/>
        </w:rPr>
        <w:t>, 2009)</w:t>
      </w:r>
      <w:r w:rsidR="00B00CB2" w:rsidRPr="002C7CEF">
        <w:rPr>
          <w:rFonts w:ascii="Times New Roman" w:hAnsi="Times New Roman"/>
          <w:sz w:val="24"/>
          <w:szCs w:val="24"/>
        </w:rPr>
        <w:fldChar w:fldCharType="end"/>
      </w:r>
      <w:r w:rsidRPr="002C7CEF">
        <w:rPr>
          <w:rFonts w:ascii="Times New Roman" w:hAnsi="Times New Roman"/>
          <w:sz w:val="24"/>
          <w:szCs w:val="24"/>
        </w:rPr>
        <w:t>, 50–80 nm (intermediate curvature)</w:t>
      </w:r>
      <w:r w:rsidR="00E9194E" w:rsidRPr="002C7CEF">
        <w:rPr>
          <w:rFonts w:ascii="Times New Roman" w:hAnsi="Times New Roman"/>
          <w:sz w:val="24"/>
          <w:szCs w:val="24"/>
        </w:rPr>
        <w:t xml:space="preserve"> </w:t>
      </w:r>
      <w:r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{"citationItems":[{"id":"ITEM-1","itemData":{"DOI":"10.1016/j.str.2007.05.002","ISSN":"09692126","PMID":"17540576","abstract":"A spectrum of membrane curvatures exists within cells, and proteins have evolved different modules to detect, create, and maintain these curvatures. Here we present the crystal structure of one such module found within human FCHo2. This F-BAR (extended FCH) module consists of two F-BAR domains, forming an intrinsically curved all-helical antiparallel dimer with a Kd of 2.5 microM. The module binds liposomes via a concave face, deforming them into tubules with variable diameters of up to 130 nm. Pulse EPR studies showed the membrane-bound dimer is the same as the crystal dimer, although the N-terminal helix changed conformation on membrane binding. Mutation of a phenylalanine on this helix partially attenuated narrow tubule formation, and resulted in a gain of curvature sensitivity. This structure shows a distant relationship to curvature-sensing BAR modules, and suggests how similar coiled-coil architectures in the BAR superfamily have evolved to expand the repertoire of membrane-sculpting possibilities.","author":[{"dropping-particle":"","family":"Henne","given":"William Mike","non-dropping-particle":"","parse-names":false,"suffix":""},{"dropping-particle":"","family":"Kent","given":"Helen M","non-dropping-particle":"","parse-names":false,"suffix":""},{"dropping-particle":"","family":"Ford","given":"Marijn G.J.","non-dropping-particle":"","parse-names":false,"suffix":""},{"dropping-particle":"","family":"Hegde","given":"Balachandra G","non-dropping-particle":"","parse-names":false,"suffix":""},{"dropping-particle":"","family":"Daumke","given":"Oliver","non-dropping-particle":"","parse-names":false,"suffix":""},{"dropping-particle":"","family":"Butler","given":"P Jonathan G","non-dropping-particle":"","parse-names":false,"suffix":""},{"dropping-particle":"","family":"Mittal","given":"Rohit","non-dropping-particle":"","parse-names":false,"suffix":""},{"dropping-particle":"","family":"Langen","given":"Ralf","non-dropping-particle":"","parse-names":false,"suffix":""},{"dropping-particle":"","family":"Evans","given":"Philip R","non-dropping-particle":"","parse-names":false,"suffix":""},{"dropping-particle":"","family":"McMahon","given":"Harvey T","non-dropping-particle":"","parse-names":false,"suffix":""}],"container-title":"Structure","id":"ITEM-1","issue":"7","issued":{"date-parts":[["2007","7"]]},"page":"839-852","title":"Structure and Analysis of FCHo2 F-BAR Domain: A Dimerizing and Membrane Recruitment Module that Effects Membrane Curvature","type":"article-journal","volume":"15"},"uris":["http://www.mendeley.com/documents/?uuid=ae2d8cf2-04a9-4dd6-a3dd-531cf66a0c30"]}],"mendeley":{"formattedCitation":"(Henne &lt;i&gt;et al&lt;/i&gt;, 2007)","plainTextFormattedCitation":"(Henne et al, 2007)","previouslyFormattedCitation":"(Henne &lt;i&gt;et al&lt;/i&gt;, 2007)"},"properties":{"noteIndex":0},"schema":"https://github.com/citation-style-language/schema/raw/master/csl-citation.json"}</w:instrText>
      </w:r>
      <w:r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(Henne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Pr="002C7CEF">
        <w:rPr>
          <w:rFonts w:ascii="Times New Roman" w:hAnsi="Times New Roman"/>
          <w:sz w:val="24"/>
          <w:szCs w:val="24"/>
        </w:rPr>
        <w:fldChar w:fldCharType="end"/>
      </w:r>
      <w:r w:rsidRPr="002C7CEF">
        <w:rPr>
          <w:rFonts w:ascii="Times New Roman" w:hAnsi="Times New Roman"/>
          <w:sz w:val="24"/>
          <w:szCs w:val="24"/>
        </w:rPr>
        <w:t>, and ~150 nm</w:t>
      </w:r>
      <w:r w:rsidR="00E9194E" w:rsidRPr="002C7CEF">
        <w:rPr>
          <w:rFonts w:ascii="Times New Roman" w:hAnsi="Times New Roman"/>
          <w:sz w:val="24"/>
          <w:szCs w:val="24"/>
        </w:rPr>
        <w:t xml:space="preserve"> </w:t>
      </w:r>
      <w:r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{"citationItems":[{"id":"ITEM-1","itemData":{"DOI":"10.1038/emboj.2008.216","ISBN":"1460-2075 (Electronic)","ISSN":"0261-4189","PMID":"18923421","abstract":"Extended Fer-CIP4 homology (EFC)/FCH-BAR (F-BAR) domains generate and bind to tubular membrane structures of defined diameters that are involved in the formation and fission of endocytotic vesicles. Formin-binding protein 17 (FBP17) and Toca-1 contain EFC/F-BAR domains and bind to neural Wiskott-Aldrich syndrome protein (N-WASP), which links phosphatidylinositol (4,5)-bisphosphate (PIP(2)) and the Rho family GTPase Cdc42 to the Arp2/3 complex. The N-WASP-WASP-interacting protein (WIP) complex, a predominant form of N-WASP in cells, is known to be activated by Toca-1 and Cdc42. Here, we show that N-WASP-WIP complex-mediated actin polymerization is activated by phosphatidylserine-containing membranes depending on membrane curvature in the presence of Toca-1 or FBP17 and in the absence of Cdc42 and PIP(2). Cdc42 further promoted the activation of actin polymerization by N-WASP-WIP. Toca-1 or FBP17 recruited N-WASP-WIP to the membrane. Conserved acidic residues near the SH3 domain of Toca-1 and FBP17 positioned the N-WASP-WIP to be spatially close to the membrane for activation of actin polymerization. Therefore, curvature-dependent actin polymerization is stimulated by spatially appropriate interactions of EFC/F-BAR proteins and the N-WASP-WIP complex with the membrane.","author":[{"dropping-particle":"","family":"Takano","given":"Kazunari","non-dropping-particle":"","parse-names":false,"suffix":""},{"dropping-particle":"","family":"Toyooka","given":"Kiminori","non-dropping-particle":"","parse-names":false,"suffix":""},{"dropping-particle":"","family":"Suetsugu","given":"Shiro","non-dropping-particle":"","parse-names":false,"suffix":""}],"container-title":"The EMBO Journal","id":"ITEM-1","issue":"21","issued":{"date-parts":[["2008","11","5"]]},"page":"2817-2828","title":"EFC/F-BAR proteins and the N-WASP–WIP complex induce membrane curvature-dependent actin polymerization","type":"article-journal","volume":"27"},"uris":["http://www.mendeley.com/documents/?uuid=31782877-67c8-4a0e-a7a5-a13fed7d16c5"]}],"mendeley":{"formattedCitation":"(Takano &lt;i&gt;et al&lt;/i&gt;, 2008)","plainTextFormattedCitation":"(Takano et al, 2008)","previouslyFormattedCitation":"(Takano &lt;i&gt;et al&lt;/i&gt;, 2008)"},"properties":{"noteIndex":0},"schema":"https://github.com/citation-style-language/schema/raw/master/csl-citation.json"}</w:instrText>
      </w:r>
      <w:r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(Takano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2008)</w:t>
      </w:r>
      <w:r w:rsidRPr="002C7CEF">
        <w:rPr>
          <w:rFonts w:ascii="Times New Roman" w:hAnsi="Times New Roman"/>
          <w:sz w:val="24"/>
          <w:szCs w:val="24"/>
        </w:rPr>
        <w:fldChar w:fldCharType="end"/>
      </w:r>
      <w:r w:rsidRPr="002C7CEF">
        <w:rPr>
          <w:rFonts w:ascii="Times New Roman" w:hAnsi="Times New Roman"/>
          <w:sz w:val="24"/>
          <w:szCs w:val="24"/>
        </w:rPr>
        <w:t xml:space="preserve"> (shallower curvature), respectively.</w:t>
      </w:r>
    </w:p>
    <w:p w14:paraId="18E1ABA7" w14:textId="25A9D104" w:rsidR="0017054E" w:rsidRPr="002C7CEF" w:rsidRDefault="00010A2F">
      <w:pPr>
        <w:spacing w:line="540" w:lineRule="exact"/>
        <w:ind w:firstLine="840"/>
        <w:rPr>
          <w:rFonts w:ascii="Times New Roman" w:hAnsi="Times New Roman"/>
          <w:sz w:val="24"/>
          <w:szCs w:val="24"/>
        </w:rPr>
      </w:pPr>
      <w:r w:rsidRPr="002C7CEF">
        <w:rPr>
          <w:rFonts w:ascii="Times New Roman" w:hAnsi="Times New Roman"/>
          <w:sz w:val="24"/>
          <w:szCs w:val="24"/>
        </w:rPr>
        <w:t xml:space="preserve">The FCHO2 BAR domain has been proposed to trigger the initial invagination for CCP formation </w:t>
      </w:r>
      <w:r w:rsidR="00DF6225"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{"citationItems":[{"id":"ITEM-1","itemData":{"DOI":"10.1126/science.1188462","ISSN":"1095-9203","PMID":"20448150","abstract":"Clathrin-mediated endocytosis, the major pathway for ligand internalization into eukaryotic cells, is thought to be initiated by the clustering of clathrin and adaptors around receptors destined for internalization. However, here we report that the membrane-sculpting F-BAR domain-containing Fer/Cip4 homology domain-only proteins 1 and 2 (FCHo1/2) were required for plasma membrane clathrin-coated vesicle (CCV) budding and marked sites of CCV formation. Changes in FCHo1/2 expression levels correlated directly with numbers of CCV budding events, ligand endocytosis, and synaptic vesicle marker recycling. FCHo1/2 proteins bound specifically to the plasma membrane and recruited the scaffold proteins eps15 and intersectin, which in turn engaged the adaptor complex AP2. The FCHo F-BAR membrane-bending activity was required, leading to the proposal that FCHo1/2 sculpt the initial bud site and recruit the clathrin machinery for CCV formation.","author":[{"dropping-particle":"","family":"Henne","given":"William Mike","non-dropping-particle":"","parse-names":false,"suffix":""},{"dropping-particle":"","family":"Boucrot","given":"Emmanuel","non-dropping-particle":"","parse-names":false,"suffix":""},{"dropping-particle":"","family":"Meinecke","given":"Michael","non-dropping-particle":"","parse-names":false,"suffix":""},{"dropping-particle":"","family":"Evergren","given":"Emma","non-dropping-particle":"","parse-names":false,"suffix":""},{"dropping-particle":"","family":"Vallis","given":"Yvonne","non-dropping-particle":"","parse-names":false,"suffix":""},{"dropping-particle":"","family":"Mittal","given":"Rohit","non-dropping-particle":"","parse-names":false,"suffix":""},{"dropping-particle":"","family":"McMahon","given":"Harvey T","non-dropping-particle":"","parse-names":false,"suffix":""}],"container-title":"Science (New York, N.Y.)","id":"ITEM-1","issue":"5983","issued":{"date-parts":[["2010","6","4"]]},"page":"1281-4","title":"FCHo proteins are nucleators of clathrin-mediated endocytosis.","type":"article-journal","volume":"328"},"uris":["http://www.mendeley.com/documents/?uuid=1aede3bb-a1c3-492f-8ea6-b39cb5afd66e"]}],"mendeley":{"formattedCitation":"(Henne &lt;i&gt;et al&lt;/i&gt;, 2010)","plainTextFormattedCitation":"(Henne et al, 2010)","previouslyFormattedCitation":"(Henne &lt;i&gt;et al&lt;/i&gt;, 2010)"},"properties":{"noteIndex":0},"schema":"https://github.com/citation-style-language/schema/raw/master/csl-citation.json"}</w:instrText>
      </w:r>
      <w:r w:rsidR="00DF6225"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(Henne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2010)</w:t>
      </w:r>
      <w:r w:rsidR="00DF6225" w:rsidRPr="002C7CEF">
        <w:rPr>
          <w:rFonts w:ascii="Times New Roman" w:hAnsi="Times New Roman"/>
          <w:sz w:val="24"/>
          <w:szCs w:val="24"/>
        </w:rPr>
        <w:fldChar w:fldCharType="end"/>
      </w:r>
      <w:r w:rsidRPr="002C7CEF">
        <w:rPr>
          <w:rFonts w:ascii="Times New Roman" w:hAnsi="Times New Roman"/>
          <w:sz w:val="24"/>
          <w:szCs w:val="24"/>
        </w:rPr>
        <w:t xml:space="preserve">. </w:t>
      </w:r>
      <w:r w:rsidR="0017054E" w:rsidRPr="002C7CEF">
        <w:rPr>
          <w:rFonts w:ascii="Times New Roman" w:hAnsi="Times New Roman"/>
          <w:kern w:val="0"/>
          <w:sz w:val="24"/>
          <w:szCs w:val="24"/>
        </w:rPr>
        <w:t xml:space="preserve">FCHO2 binds to the flat surface of the plasma membrane at sites where CCPs will form. FCHO2 then generates the initial membrane curvature and </w:t>
      </w:r>
      <w:r w:rsidR="0017054E" w:rsidRPr="002C7CEF">
        <w:rPr>
          <w:rFonts w:ascii="Times New Roman" w:hAnsi="Times New Roman"/>
          <w:sz w:val="24"/>
          <w:szCs w:val="24"/>
        </w:rPr>
        <w:t>recruits the clathrin machinery for CCP formation.</w:t>
      </w:r>
      <w:r w:rsidR="00D50866" w:rsidRPr="002C7CEF">
        <w:rPr>
          <w:rFonts w:ascii="Times New Roman" w:hAnsi="Times New Roman"/>
          <w:sz w:val="24"/>
          <w:szCs w:val="24"/>
        </w:rPr>
        <w:t xml:space="preserve"> </w:t>
      </w:r>
      <w:r w:rsidR="0017054E" w:rsidRPr="002C7CEF">
        <w:rPr>
          <w:rFonts w:ascii="Times New Roman" w:hAnsi="Times New Roman"/>
          <w:sz w:val="24"/>
          <w:szCs w:val="24"/>
        </w:rPr>
        <w:t xml:space="preserve">Here, we report the role of FCHO2 in Nedd4L-mediated ENaC endocytosis and show that </w:t>
      </w:r>
      <w:r w:rsidR="0017054E" w:rsidRPr="002C7CEF">
        <w:rPr>
          <w:rFonts w:ascii="Times New Roman" w:hAnsi="Times New Roman"/>
          <w:kern w:val="0"/>
          <w:sz w:val="24"/>
          <w:szCs w:val="24"/>
        </w:rPr>
        <w:t>FCHO2 BAR domain-</w:t>
      </w:r>
      <w:r w:rsidR="00D50866" w:rsidRPr="002C7CEF">
        <w:rPr>
          <w:rFonts w:ascii="Times New Roman" w:hAnsi="Times New Roman"/>
          <w:kern w:val="0"/>
          <w:sz w:val="24"/>
          <w:szCs w:val="24"/>
        </w:rPr>
        <w:t>generated</w:t>
      </w:r>
      <w:r w:rsidR="0017054E" w:rsidRPr="002C7CEF">
        <w:rPr>
          <w:rFonts w:ascii="Times New Roman" w:hAnsi="Times New Roman"/>
          <w:kern w:val="0"/>
          <w:sz w:val="24"/>
          <w:szCs w:val="24"/>
        </w:rPr>
        <w:t xml:space="preserve"> membrane curvature </w:t>
      </w:r>
      <w:r w:rsidR="00D50866" w:rsidRPr="002C7CEF">
        <w:rPr>
          <w:rFonts w:ascii="Times New Roman" w:hAnsi="Times New Roman"/>
          <w:kern w:val="0"/>
          <w:sz w:val="24"/>
          <w:szCs w:val="24"/>
        </w:rPr>
        <w:t>induces</w:t>
      </w:r>
      <w:r w:rsidR="0017054E" w:rsidRPr="002C7CEF">
        <w:rPr>
          <w:rFonts w:ascii="Times New Roman" w:hAnsi="Times New Roman"/>
          <w:kern w:val="0"/>
          <w:sz w:val="24"/>
          <w:szCs w:val="24"/>
        </w:rPr>
        <w:t xml:space="preserve"> </w:t>
      </w:r>
      <w:r w:rsidR="00D50866" w:rsidRPr="002C7CEF">
        <w:rPr>
          <w:rFonts w:ascii="Times New Roman" w:hAnsi="Times New Roman"/>
          <w:kern w:val="0"/>
          <w:sz w:val="24"/>
          <w:szCs w:val="24"/>
        </w:rPr>
        <w:t xml:space="preserve">the recruitment and activation of </w:t>
      </w:r>
      <w:r w:rsidR="0017054E" w:rsidRPr="002C7CEF">
        <w:rPr>
          <w:rFonts w:ascii="Times New Roman" w:hAnsi="Times New Roman"/>
          <w:kern w:val="0"/>
          <w:sz w:val="24"/>
          <w:szCs w:val="24"/>
        </w:rPr>
        <w:t>Nedd4L</w:t>
      </w:r>
      <w:r w:rsidR="0017054E" w:rsidRPr="002C7CEF">
        <w:rPr>
          <w:rFonts w:ascii="Times New Roman" w:hAnsi="Times New Roman"/>
          <w:sz w:val="24"/>
          <w:szCs w:val="24"/>
        </w:rPr>
        <w:t xml:space="preserve">. </w:t>
      </w:r>
    </w:p>
    <w:p w14:paraId="46CAF97D" w14:textId="77777777" w:rsidR="00BC44F0" w:rsidRPr="002C7CEF" w:rsidRDefault="00BC44F0" w:rsidP="00BC44F0">
      <w:pPr>
        <w:spacing w:line="540" w:lineRule="exact"/>
        <w:rPr>
          <w:rFonts w:ascii="Times New Roman" w:hAnsi="Times New Roman"/>
          <w:sz w:val="24"/>
          <w:szCs w:val="24"/>
        </w:rPr>
      </w:pPr>
    </w:p>
    <w:p w14:paraId="690028CA" w14:textId="1161EEB5" w:rsidR="00860650" w:rsidRPr="002C7CEF" w:rsidRDefault="002068DE">
      <w:pPr>
        <w:spacing w:line="540" w:lineRule="exact"/>
        <w:rPr>
          <w:rFonts w:ascii="Times New Roman" w:hAnsi="Times New Roman"/>
          <w:b/>
          <w:bCs/>
          <w:kern w:val="0"/>
          <w:sz w:val="24"/>
          <w:szCs w:val="24"/>
        </w:rPr>
      </w:pPr>
      <w:r w:rsidRPr="002C7CEF">
        <w:rPr>
          <w:rFonts w:ascii="Times New Roman" w:hAnsi="Times New Roman"/>
          <w:b/>
          <w:bCs/>
          <w:kern w:val="0"/>
          <w:sz w:val="24"/>
          <w:szCs w:val="24"/>
        </w:rPr>
        <w:t>Results</w:t>
      </w:r>
      <w:r w:rsidR="00EB307C" w:rsidRPr="002C7CEF">
        <w:rPr>
          <w:rFonts w:ascii="Times New Roman" w:hAnsi="Times New Roman"/>
          <w:b/>
          <w:bCs/>
          <w:kern w:val="0"/>
          <w:sz w:val="24"/>
          <w:szCs w:val="24"/>
        </w:rPr>
        <w:t xml:space="preserve"> </w:t>
      </w:r>
    </w:p>
    <w:p w14:paraId="2CD0C334" w14:textId="77777777" w:rsidR="00C64D8F" w:rsidRPr="002C7CEF" w:rsidRDefault="00C64D8F">
      <w:pPr>
        <w:spacing w:line="540" w:lineRule="exact"/>
        <w:rPr>
          <w:rFonts w:ascii="Times New Roman" w:hAnsi="Times New Roman"/>
          <w:b/>
          <w:bCs/>
          <w:kern w:val="0"/>
          <w:sz w:val="24"/>
          <w:szCs w:val="24"/>
        </w:rPr>
      </w:pPr>
    </w:p>
    <w:p w14:paraId="25D6207D" w14:textId="71D4DEB9" w:rsidR="00860650" w:rsidRPr="002C7CEF" w:rsidRDefault="005F0BE8">
      <w:pPr>
        <w:spacing w:line="540" w:lineRule="exact"/>
        <w:rPr>
          <w:rFonts w:ascii="Times New Roman" w:hAnsi="Times New Roman"/>
          <w:kern w:val="0"/>
          <w:sz w:val="24"/>
          <w:szCs w:val="24"/>
        </w:rPr>
      </w:pPr>
      <w:r w:rsidRPr="002C7CEF">
        <w:rPr>
          <w:rFonts w:ascii="Times New Roman" w:hAnsi="Times New Roman"/>
          <w:b/>
          <w:sz w:val="24"/>
          <w:szCs w:val="24"/>
        </w:rPr>
        <w:t xml:space="preserve">FCHO2 is required for </w:t>
      </w:r>
      <w:r w:rsidR="00C64D8F" w:rsidRPr="002C7CEF">
        <w:rPr>
          <w:rFonts w:ascii="Times New Roman" w:hAnsi="Times New Roman"/>
          <w:b/>
          <w:sz w:val="24"/>
          <w:szCs w:val="24"/>
        </w:rPr>
        <w:t xml:space="preserve">Nedd4L-mediated </w:t>
      </w:r>
      <w:r w:rsidRPr="002C7CEF">
        <w:rPr>
          <w:rFonts w:ascii="Times New Roman" w:hAnsi="Times New Roman"/>
          <w:b/>
          <w:sz w:val="24"/>
          <w:szCs w:val="24"/>
        </w:rPr>
        <w:t>ubiquitination</w:t>
      </w:r>
      <w:r w:rsidR="0012047C" w:rsidRPr="002C7CEF">
        <w:rPr>
          <w:rFonts w:ascii="Times New Roman" w:hAnsi="Times New Roman"/>
          <w:b/>
          <w:sz w:val="24"/>
          <w:szCs w:val="24"/>
        </w:rPr>
        <w:t xml:space="preserve"> </w:t>
      </w:r>
      <w:r w:rsidRPr="002C7CEF">
        <w:rPr>
          <w:rFonts w:ascii="Times New Roman" w:hAnsi="Times New Roman"/>
          <w:b/>
          <w:sz w:val="24"/>
          <w:szCs w:val="24"/>
        </w:rPr>
        <w:t xml:space="preserve">and endocytosis </w:t>
      </w:r>
      <w:r w:rsidR="0012047C" w:rsidRPr="002C7CEF">
        <w:rPr>
          <w:rFonts w:ascii="Times New Roman" w:hAnsi="Times New Roman"/>
          <w:b/>
          <w:sz w:val="24"/>
          <w:szCs w:val="24"/>
        </w:rPr>
        <w:t>of ENaC</w:t>
      </w:r>
    </w:p>
    <w:p w14:paraId="73526684" w14:textId="426D08EC" w:rsidR="004D5C95" w:rsidRPr="002C7CEF" w:rsidRDefault="00C64D8F">
      <w:pPr>
        <w:spacing w:line="540" w:lineRule="exact"/>
        <w:rPr>
          <w:rFonts w:ascii="Times New Roman" w:hAnsi="Times New Roman"/>
          <w:sz w:val="24"/>
          <w:szCs w:val="24"/>
        </w:rPr>
      </w:pPr>
      <w:r w:rsidRPr="002C7CEF">
        <w:rPr>
          <w:rFonts w:ascii="Times New Roman" w:hAnsi="Times New Roman"/>
          <w:sz w:val="24"/>
          <w:szCs w:val="24"/>
        </w:rPr>
        <w:t xml:space="preserve">To study the role of FCHO2 in ENaC endocytosis, we established a HeLa cell line stably expressing all three subunits, </w:t>
      </w:r>
      <w:r w:rsidR="00780CFB" w:rsidRPr="002C7CEF">
        <w:rPr>
          <w:rFonts w:ascii="Times New Roman" w:hAnsi="Times New Roman"/>
          <w:sz w:val="24"/>
          <w:szCs w:val="24"/>
        </w:rPr>
        <w:t>α</w:t>
      </w:r>
      <w:r w:rsidRPr="002C7CEF">
        <w:rPr>
          <w:rFonts w:ascii="Times New Roman" w:hAnsi="Times New Roman"/>
          <w:sz w:val="24"/>
          <w:szCs w:val="24"/>
        </w:rPr>
        <w:t xml:space="preserve">-, </w:t>
      </w:r>
      <w:r w:rsidR="00780CFB" w:rsidRPr="002C7CEF">
        <w:rPr>
          <w:rFonts w:ascii="Times New Roman" w:hAnsi="Times New Roman"/>
          <w:sz w:val="24"/>
          <w:szCs w:val="24"/>
        </w:rPr>
        <w:t>β</w:t>
      </w:r>
      <w:r w:rsidRPr="002C7CEF">
        <w:rPr>
          <w:rFonts w:ascii="Times New Roman" w:hAnsi="Times New Roman"/>
          <w:sz w:val="24"/>
          <w:szCs w:val="24"/>
        </w:rPr>
        <w:t xml:space="preserve">-, and </w:t>
      </w:r>
      <w:r w:rsidR="00780CFB" w:rsidRPr="002C7CEF">
        <w:rPr>
          <w:rFonts w:ascii="Times New Roman" w:hAnsi="Times New Roman"/>
          <w:sz w:val="24"/>
          <w:szCs w:val="24"/>
        </w:rPr>
        <w:t>γ</w:t>
      </w:r>
      <w:r w:rsidRPr="002C7CEF">
        <w:rPr>
          <w:rFonts w:ascii="Times New Roman" w:hAnsi="Times New Roman"/>
          <w:sz w:val="24"/>
          <w:szCs w:val="24"/>
        </w:rPr>
        <w:t>ENaC (</w:t>
      </w:r>
      <w:r w:rsidR="00780CFB" w:rsidRPr="002C7CEF">
        <w:rPr>
          <w:rFonts w:ascii="Times New Roman" w:hAnsi="Times New Roman"/>
          <w:sz w:val="24"/>
          <w:szCs w:val="24"/>
        </w:rPr>
        <w:t>αβγ</w:t>
      </w:r>
      <w:r w:rsidRPr="002C7CEF">
        <w:rPr>
          <w:rFonts w:ascii="Times New Roman" w:hAnsi="Times New Roman"/>
          <w:sz w:val="24"/>
          <w:szCs w:val="24"/>
        </w:rPr>
        <w:t>ENaC-HeLa cells) (</w:t>
      </w:r>
      <w:r w:rsidR="00AF4001" w:rsidRPr="002C7CEF">
        <w:rPr>
          <w:rFonts w:ascii="Times New Roman" w:hAnsi="Times New Roman"/>
          <w:bCs/>
          <w:sz w:val="24"/>
          <w:szCs w:val="24"/>
        </w:rPr>
        <w:t>Fig</w:t>
      </w:r>
      <w:r w:rsidR="00F64658" w:rsidRPr="002C7CEF">
        <w:rPr>
          <w:rFonts w:ascii="Times New Roman" w:hAnsi="Times New Roman"/>
          <w:bCs/>
          <w:sz w:val="24"/>
          <w:szCs w:val="24"/>
        </w:rPr>
        <w:t xml:space="preserve"> EV</w:t>
      </w:r>
      <w:r w:rsidRPr="002C7CEF">
        <w:rPr>
          <w:rFonts w:ascii="Times New Roman" w:hAnsi="Times New Roman"/>
          <w:bCs/>
          <w:sz w:val="24"/>
          <w:szCs w:val="24"/>
        </w:rPr>
        <w:t>1A-C</w:t>
      </w:r>
      <w:r w:rsidRPr="002C7CEF">
        <w:rPr>
          <w:rFonts w:ascii="Times New Roman" w:hAnsi="Times New Roman"/>
          <w:sz w:val="24"/>
          <w:szCs w:val="24"/>
        </w:rPr>
        <w:t xml:space="preserve">). A FLAG tag was introduced into the extracellular region of </w:t>
      </w:r>
      <w:r w:rsidR="00780CFB" w:rsidRPr="002C7CEF">
        <w:rPr>
          <w:rFonts w:ascii="Times New Roman" w:hAnsi="Times New Roman"/>
          <w:sz w:val="24"/>
          <w:szCs w:val="24"/>
        </w:rPr>
        <w:t>α</w:t>
      </w:r>
      <w:r w:rsidRPr="002C7CEF">
        <w:rPr>
          <w:rFonts w:ascii="Times New Roman" w:hAnsi="Times New Roman"/>
          <w:sz w:val="24"/>
          <w:szCs w:val="24"/>
        </w:rPr>
        <w:t xml:space="preserve">ENaC in a position previously shown not to affect channel activity </w:t>
      </w:r>
      <w:r w:rsidR="00DF6225"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{"citationItems":[{"id":"ITEM-1","itemData":{"DOI":"10.1073/pnas.93.26.15370","ISSN":"0027-8424","PMID":"8986818","abstract":"The epithelial amiloride-sensitive sodium channel (ENaC) controls transepithelial Na+ movement in Na(+)-transporting epithelia and is associated with Liddle syndrome, an autosomal dominant form of salt-sensitive hypertension. Detailed analysis of ENaC channel properties and the functional consequences of mutations causing Liddle syndrome has been, so far, limited by lack of a method allowing specific and quantitative detection of cell-surface-expressed ENaC. We have developed a quantitative assay based on the binding of 125I-labeled M2 anti-FLAG monoclonal antibody (M2Ab*) directed against a FLAG reporter epitope introduced in the extracellular loop of each of the alpha, beta, and gamma ENaC subunits. Insertion of the FLAG epitope into ENaC sequences did not change its functional and pharmacological properties. The binding specificity and affinity (Kd = 3 nM) allowed us to correlate in individual Xenopus oocytes the macroscopic amiloride-sensitive sodium current (INa) with the number of ENaC wild-type and mutant subunits expressed at the cell surface. These experiments demonstrate that: (i) only heteromultimeric channels made of alpha, beta, and gamma ENaC subunits are maximally and efficiently expressed at the cell surface; (ii) the overall ENaC open probability is one order of magnitude lower than previously observed in single-channel recordings; (iii) the mutation causing Liddle syndrome (beta R564stop) enhances channel activity by two mechanisms, i.e., by increasing ENaC cell surface expression and by changing channel open probability. This quantitative approach provides new insights on the molecular mechanisms underlying one form of salt-sensitive hypertension.","author":[{"dropping-particle":"","family":"Firsov","given":"D","non-dropping-particle":"","parse-names":false,"suffix":""},{"dropping-particle":"","family":"Schild","given":"L","non-dropping-particle":"","parse-names":false,"suffix":""},{"dropping-particle":"","family":"Gautschi","given":"I","non-dropping-particle":"","parse-names":false,"suffix":""},{"dropping-particle":"","family":"Mérillat","given":"A M","non-dropping-particle":"","parse-names":false,"suffix":""},{"dropping-particle":"","family":"Schneeberger","given":"E","non-dropping-particle":"","parse-names":false,"suffix":""},{"dropping-particle":"","family":"Rossier","given":"B C","non-dropping-particle":"","parse-names":false,"suffix":""}],"container-title":"Proceedings of the National Academy of Sciences of the United States of America","id":"ITEM-1","issue":"26","issued":{"date-parts":[["1996","12","24"]]},"page":"15370-15375","title":"Cell surface expression of the epithelial Na channel and a mutant causing Liddle syndrome: a quantitative approach.","type":"article-journal","volume":"93"},"uris":["http://www.mendeley.com/documents/?uuid=ae79660c-858c-4e6c-a9a2-00871a227c41"]}],"mendeley":{"formattedCitation":"(Firsov &lt;i&gt;et al&lt;/i&gt;, 1996)","plainTextFormattedCitation":"(Firsov et al, 1996)","previouslyFormattedCitation":"(Firsov &lt;i&gt;et al&lt;/i&gt;, 1996)"},"properties":{"noteIndex":0},"schema":"https://github.com/citation-style-language/schema/raw/master/csl-citation.json"}</w:instrText>
      </w:r>
      <w:r w:rsidR="00DF6225"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(Firsov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1996)</w:t>
      </w:r>
      <w:r w:rsidR="00DF6225" w:rsidRPr="002C7CEF">
        <w:rPr>
          <w:rFonts w:ascii="Times New Roman" w:hAnsi="Times New Roman"/>
          <w:sz w:val="24"/>
          <w:szCs w:val="24"/>
        </w:rPr>
        <w:fldChar w:fldCharType="end"/>
      </w:r>
      <w:r w:rsidRPr="002C7CEF">
        <w:rPr>
          <w:rFonts w:ascii="Times New Roman" w:hAnsi="Times New Roman"/>
          <w:sz w:val="24"/>
          <w:szCs w:val="24"/>
        </w:rPr>
        <w:t xml:space="preserve">. </w:t>
      </w:r>
      <w:r w:rsidR="00285028" w:rsidRPr="002C7CEF">
        <w:rPr>
          <w:rFonts w:ascii="Times New Roman" w:hAnsi="Times New Roman"/>
          <w:sz w:val="24"/>
          <w:szCs w:val="24"/>
        </w:rPr>
        <w:t xml:space="preserve">Upon FCHO2 knockdown by small interfering RNA (siRNA) methods, </w:t>
      </w:r>
      <w:r w:rsidR="00E776BF" w:rsidRPr="002C7CEF">
        <w:rPr>
          <w:rFonts w:ascii="Times New Roman" w:hAnsi="Times New Roman"/>
          <w:sz w:val="24"/>
          <w:szCs w:val="24"/>
        </w:rPr>
        <w:t xml:space="preserve">ENaC </w:t>
      </w:r>
      <w:r w:rsidR="008B616A" w:rsidRPr="002C7CEF">
        <w:rPr>
          <w:rFonts w:ascii="Times New Roman" w:hAnsi="Times New Roman"/>
          <w:sz w:val="24"/>
          <w:szCs w:val="24"/>
        </w:rPr>
        <w:t xml:space="preserve">internalization </w:t>
      </w:r>
      <w:r w:rsidR="00285028" w:rsidRPr="002C7CEF">
        <w:rPr>
          <w:rFonts w:ascii="Times New Roman" w:hAnsi="Times New Roman"/>
          <w:sz w:val="24"/>
          <w:szCs w:val="24"/>
        </w:rPr>
        <w:t>was reduced</w:t>
      </w:r>
      <w:r w:rsidR="00E776BF" w:rsidRPr="002C7CEF">
        <w:rPr>
          <w:rFonts w:ascii="Times New Roman" w:hAnsi="Times New Roman"/>
          <w:sz w:val="24"/>
          <w:szCs w:val="24"/>
        </w:rPr>
        <w:t xml:space="preserve">, </w:t>
      </w:r>
      <w:r w:rsidR="00285028" w:rsidRPr="002C7CEF">
        <w:rPr>
          <w:rFonts w:ascii="Times New Roman" w:hAnsi="Times New Roman"/>
          <w:sz w:val="24"/>
          <w:szCs w:val="24"/>
        </w:rPr>
        <w:t>as was upon Nedd4L knockdown</w:t>
      </w:r>
      <w:r w:rsidR="00E9194E" w:rsidRPr="002C7CEF">
        <w:rPr>
          <w:rFonts w:ascii="Times New Roman" w:hAnsi="Times New Roman"/>
          <w:sz w:val="24"/>
          <w:szCs w:val="24"/>
        </w:rPr>
        <w:t xml:space="preserve"> </w:t>
      </w:r>
      <w:r w:rsidR="00285028"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{"citationItems":[{"id":"ITEM-1","itemData":{"DOI":"10.1074/jbc.M611329200","ISBN":"0021-9258 (Print)\\n0021-9258 (Linking)","ISSN":"00219258","PMID":"17502380","abstract":"Epithelial Na(+) absorption is regulated by Nedd4-2, an E3 ubiquitin-protein ligase that reduces expression of the epithelial Na(+) channel ENaC at the cell surface. Defects in this regulation cause Liddle syndrome, an inherited form of hypertension. Previous work found that Nedd4-2 binds to ENaC via PY motifs located in the C termini of alpha-, beta-, and gammaENaC. However, little is known about the mechanism by which Nedd4-2 regulates ENaC surface expression. Here we found that Nedd4-2 catalyzes ubiquitination of alpha-, beta-, and gammaENaC; Nedd4-2 overexpression increased ubiquitination, whereas Nedd4-2 silencing decreased ubiquitination. Although Nedd4-2 increased both mono/oligoubiquitinated and multiubiquitinated forms of ENaC, monoubiquitination was sufficient for Nedd4-2 to reduce ENaC surface expression and reduce ENaC current. Ubiquitination was disrupted by Liddle syndrome-associated mutations in ENaC or mutation of the catalytic HECT domain in Nedd4-2. Several findings suggest that the interaction between Nedd4-2 and ENaC is localized to the cell surface. First, Nedd4-2 bound to a population of ENaC at the cell surface. Second, Nedd4-2 catalyzed ubiquitination of cell surface ENaC. Third, Nedd4-2 selectively reduced ENaC expression at the cell surface but did not alter the quantity of immature ENaC in the biosynthetic pathway. Finally, Nedd4-2 induced degradation of the cell surface pool of ENaC. Together, the data suggest a model in which Nedd4-2 binds to and ubiquitinates ENaC at the cell surface, which targets surface ENaC for degradation, and thus, reduces epithelial Na(+) transport.","author":[{"dropping-particle":"","family":"Zhou","given":"Ruifeng","non-dropping-particle":"","parse-names":false,"suffix":""},{"dropping-particle":"V.","family":"Patel","given":"Saumil","non-dropping-particle":"","parse-names":false,"suffix":""},{"dropping-particle":"","family":"Snyder","given":"Peter M.","non-dropping-particle":"","parse-names":false,"suffix":""}],"container-title":"Journal of Biological Chemistry","id":"ITEM-1","issue":"28","issued":{"date-parts":[["2007"]]},"page":"20207-20212","title":"Nedd4-2 catalyzes ubiquitination and degradation of cell surface ENaC","type":"article-journal","volume":"282"},"uris":["http://www.mendeley.com/documents/?uuid=9d53635e-7aec-4d97-ad51-64e12fb33207"]}],"mendeley":{"formattedCitation":"(Zhou &lt;i&gt;et al&lt;/i&gt;, 2007)","plainTextFormattedCitation":"(Zhou et al, 2007)","previouslyFormattedCitation":"(Zhou &lt;i&gt;et al&lt;/i&gt;, 2007)"},"properties":{"noteIndex":0},"schema":"https://github.com/citation-style-language/schema/raw/master/csl-citation.json"}</w:instrText>
      </w:r>
      <w:r w:rsidR="00285028"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(Zhou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00285028" w:rsidRPr="002C7CEF">
        <w:rPr>
          <w:rFonts w:ascii="Times New Roman" w:hAnsi="Times New Roman"/>
          <w:sz w:val="24"/>
          <w:szCs w:val="24"/>
        </w:rPr>
        <w:fldChar w:fldCharType="end"/>
      </w:r>
      <w:r w:rsidR="00285028" w:rsidRPr="002C7CEF">
        <w:rPr>
          <w:rFonts w:ascii="Times New Roman" w:hAnsi="Times New Roman"/>
          <w:sz w:val="24"/>
          <w:szCs w:val="24"/>
        </w:rPr>
        <w:t xml:space="preserve"> (</w:t>
      </w:r>
      <w:r w:rsidR="00AF4001" w:rsidRPr="002C7CEF">
        <w:rPr>
          <w:rFonts w:ascii="Times New Roman" w:hAnsi="Times New Roman"/>
          <w:sz w:val="24"/>
          <w:szCs w:val="24"/>
        </w:rPr>
        <w:t>Fig</w:t>
      </w:r>
      <w:r w:rsidR="00285028" w:rsidRPr="002C7CEF">
        <w:rPr>
          <w:rFonts w:ascii="Times New Roman" w:hAnsi="Times New Roman"/>
          <w:sz w:val="24"/>
          <w:szCs w:val="24"/>
        </w:rPr>
        <w:t xml:space="preserve"> </w:t>
      </w:r>
      <w:r w:rsidR="007E378C" w:rsidRPr="002C7CEF">
        <w:rPr>
          <w:rFonts w:ascii="Times New Roman" w:hAnsi="Times New Roman"/>
          <w:sz w:val="24"/>
          <w:szCs w:val="24"/>
        </w:rPr>
        <w:t>1</w:t>
      </w:r>
      <w:r w:rsidR="00285028" w:rsidRPr="002C7CEF">
        <w:rPr>
          <w:rFonts w:ascii="Times New Roman" w:hAnsi="Times New Roman"/>
          <w:sz w:val="24"/>
          <w:szCs w:val="24"/>
        </w:rPr>
        <w:t xml:space="preserve"> </w:t>
      </w:r>
      <w:r w:rsidR="006270AB" w:rsidRPr="002C7CEF">
        <w:rPr>
          <w:rFonts w:ascii="Times New Roman" w:hAnsi="Times New Roman"/>
          <w:sz w:val="24"/>
          <w:szCs w:val="24"/>
        </w:rPr>
        <w:t xml:space="preserve">A </w:t>
      </w:r>
      <w:r w:rsidR="008B616A" w:rsidRPr="002C7CEF">
        <w:rPr>
          <w:rFonts w:ascii="Times New Roman" w:hAnsi="Times New Roman"/>
          <w:sz w:val="24"/>
          <w:szCs w:val="24"/>
        </w:rPr>
        <w:t>and</w:t>
      </w:r>
      <w:r w:rsidR="00285028" w:rsidRPr="002C7CEF">
        <w:rPr>
          <w:rFonts w:ascii="Times New Roman" w:hAnsi="Times New Roman"/>
          <w:sz w:val="24"/>
          <w:szCs w:val="24"/>
        </w:rPr>
        <w:t xml:space="preserve"> </w:t>
      </w:r>
      <w:r w:rsidR="006270AB" w:rsidRPr="002C7CEF">
        <w:rPr>
          <w:rFonts w:ascii="Times New Roman" w:hAnsi="Times New Roman"/>
          <w:sz w:val="24"/>
          <w:szCs w:val="24"/>
        </w:rPr>
        <w:t>B</w:t>
      </w:r>
      <w:r w:rsidR="00285028" w:rsidRPr="002C7CEF">
        <w:rPr>
          <w:rFonts w:ascii="Times New Roman" w:hAnsi="Times New Roman"/>
          <w:sz w:val="24"/>
          <w:szCs w:val="24"/>
        </w:rPr>
        <w:t>).</w:t>
      </w:r>
      <w:r w:rsidR="009D0B09" w:rsidRPr="002C7CEF">
        <w:rPr>
          <w:rFonts w:ascii="Times New Roman" w:hAnsi="Times New Roman"/>
          <w:sz w:val="24"/>
          <w:szCs w:val="24"/>
        </w:rPr>
        <w:t xml:space="preserve"> </w:t>
      </w:r>
      <w:r w:rsidR="008B616A" w:rsidRPr="002C7CEF">
        <w:rPr>
          <w:rFonts w:ascii="Times New Roman" w:hAnsi="Times New Roman"/>
          <w:sz w:val="24"/>
          <w:szCs w:val="24"/>
        </w:rPr>
        <w:t xml:space="preserve">Transferrin </w:t>
      </w:r>
      <w:r w:rsidR="008B616A" w:rsidRPr="002C7CEF">
        <w:rPr>
          <w:rFonts w:ascii="Times New Roman" w:hAnsi="Times New Roman"/>
          <w:sz w:val="24"/>
          <w:szCs w:val="24"/>
        </w:rPr>
        <w:lastRenderedPageBreak/>
        <w:t>receptor (</w:t>
      </w:r>
      <w:proofErr w:type="spellStart"/>
      <w:r w:rsidR="008B616A" w:rsidRPr="002C7CEF">
        <w:rPr>
          <w:rFonts w:ascii="Times New Roman" w:hAnsi="Times New Roman"/>
          <w:sz w:val="24"/>
          <w:szCs w:val="24"/>
        </w:rPr>
        <w:t>TfR</w:t>
      </w:r>
      <w:proofErr w:type="spellEnd"/>
      <w:r w:rsidR="008B616A" w:rsidRPr="002C7CEF">
        <w:rPr>
          <w:rFonts w:ascii="Times New Roman" w:hAnsi="Times New Roman"/>
          <w:sz w:val="24"/>
          <w:szCs w:val="24"/>
        </w:rPr>
        <w:t xml:space="preserve">) internalization was reduced upon FCHO2 knockdown but not </w:t>
      </w:r>
      <w:r w:rsidR="001E35B9" w:rsidRPr="002C7CEF">
        <w:rPr>
          <w:rFonts w:ascii="Times New Roman" w:hAnsi="Times New Roman" w:hint="eastAsia"/>
          <w:sz w:val="24"/>
          <w:szCs w:val="24"/>
        </w:rPr>
        <w:t>u</w:t>
      </w:r>
      <w:r w:rsidR="001E35B9" w:rsidRPr="002C7CEF">
        <w:rPr>
          <w:rFonts w:ascii="Times New Roman" w:hAnsi="Times New Roman"/>
          <w:sz w:val="24"/>
          <w:szCs w:val="24"/>
        </w:rPr>
        <w:t xml:space="preserve">pon </w:t>
      </w:r>
      <w:r w:rsidR="008B616A" w:rsidRPr="002C7CEF">
        <w:rPr>
          <w:rFonts w:ascii="Times New Roman" w:hAnsi="Times New Roman"/>
          <w:sz w:val="24"/>
          <w:szCs w:val="24"/>
        </w:rPr>
        <w:t>Nedd4L knockdown</w:t>
      </w:r>
      <w:r w:rsidR="00CC3498" w:rsidRPr="002C7CEF">
        <w:rPr>
          <w:rFonts w:ascii="Times New Roman" w:hAnsi="Times New Roman"/>
          <w:sz w:val="24"/>
          <w:szCs w:val="24"/>
        </w:rPr>
        <w:t xml:space="preserve"> (</w:t>
      </w:r>
      <w:r w:rsidR="00AF4001" w:rsidRPr="002C7CEF">
        <w:rPr>
          <w:rFonts w:ascii="Times New Roman" w:hAnsi="Times New Roman"/>
          <w:sz w:val="24"/>
          <w:szCs w:val="24"/>
        </w:rPr>
        <w:t>Fig</w:t>
      </w:r>
      <w:r w:rsidR="00CC3498" w:rsidRPr="002C7CEF">
        <w:rPr>
          <w:rFonts w:ascii="Times New Roman" w:hAnsi="Times New Roman"/>
          <w:sz w:val="24"/>
          <w:szCs w:val="24"/>
        </w:rPr>
        <w:t xml:space="preserve"> 1C)</w:t>
      </w:r>
      <w:r w:rsidR="008B616A" w:rsidRPr="002C7CEF">
        <w:rPr>
          <w:rFonts w:ascii="Times New Roman" w:hAnsi="Times New Roman"/>
          <w:sz w:val="24"/>
          <w:szCs w:val="24"/>
        </w:rPr>
        <w:t xml:space="preserve">. </w:t>
      </w:r>
      <w:r w:rsidR="00BD2A70" w:rsidRPr="002C7CEF">
        <w:rPr>
          <w:rFonts w:ascii="Times New Roman" w:hAnsi="Times New Roman"/>
          <w:sz w:val="24"/>
          <w:szCs w:val="24"/>
        </w:rPr>
        <w:t>T</w:t>
      </w:r>
      <w:r w:rsidR="004D5C95" w:rsidRPr="002C7CEF">
        <w:rPr>
          <w:rFonts w:ascii="Times New Roman" w:hAnsi="Times New Roman"/>
          <w:sz w:val="24"/>
          <w:szCs w:val="24"/>
        </w:rPr>
        <w:t>h</w:t>
      </w:r>
      <w:r w:rsidR="008B616A" w:rsidRPr="002C7CEF">
        <w:rPr>
          <w:rFonts w:ascii="Times New Roman" w:hAnsi="Times New Roman"/>
          <w:sz w:val="24"/>
          <w:szCs w:val="24"/>
        </w:rPr>
        <w:t>e</w:t>
      </w:r>
      <w:r w:rsidR="004D5C95" w:rsidRPr="002C7CEF">
        <w:rPr>
          <w:rFonts w:ascii="Times New Roman" w:hAnsi="Times New Roman"/>
          <w:sz w:val="24"/>
          <w:szCs w:val="24"/>
        </w:rPr>
        <w:t xml:space="preserve"> </w:t>
      </w:r>
      <w:r w:rsidR="00CC3498" w:rsidRPr="002C7CEF">
        <w:rPr>
          <w:rFonts w:ascii="Times New Roman" w:hAnsi="Times New Roman"/>
          <w:sz w:val="24"/>
          <w:szCs w:val="24"/>
        </w:rPr>
        <w:t xml:space="preserve">phenotype of FCHO2 knockdown </w:t>
      </w:r>
      <w:r w:rsidR="00BD2A70" w:rsidRPr="002C7CEF">
        <w:rPr>
          <w:rFonts w:ascii="Times New Roman" w:hAnsi="Times New Roman"/>
          <w:sz w:val="24"/>
          <w:szCs w:val="24"/>
        </w:rPr>
        <w:t xml:space="preserve">in ENaC internalization </w:t>
      </w:r>
      <w:r w:rsidR="004D5C95" w:rsidRPr="002C7CEF">
        <w:rPr>
          <w:rFonts w:ascii="Times New Roman" w:hAnsi="Times New Roman"/>
          <w:sz w:val="24"/>
          <w:szCs w:val="24"/>
        </w:rPr>
        <w:t>was rescued by an siRNA-resistant (</w:t>
      </w:r>
      <w:proofErr w:type="spellStart"/>
      <w:r w:rsidR="004D5C95" w:rsidRPr="002C7CEF">
        <w:rPr>
          <w:rFonts w:ascii="Times New Roman" w:hAnsi="Times New Roman"/>
          <w:sz w:val="24"/>
          <w:szCs w:val="24"/>
        </w:rPr>
        <w:t>sr</w:t>
      </w:r>
      <w:proofErr w:type="spellEnd"/>
      <w:r w:rsidR="004D5C95" w:rsidRPr="002C7CEF">
        <w:rPr>
          <w:rFonts w:ascii="Times New Roman" w:hAnsi="Times New Roman"/>
          <w:sz w:val="24"/>
          <w:szCs w:val="24"/>
        </w:rPr>
        <w:t>) form of FCHO2 (</w:t>
      </w:r>
      <w:r w:rsidR="00AF4001" w:rsidRPr="002C7CEF">
        <w:rPr>
          <w:rFonts w:ascii="Times New Roman" w:hAnsi="Times New Roman"/>
          <w:sz w:val="24"/>
          <w:szCs w:val="24"/>
        </w:rPr>
        <w:t>Fig</w:t>
      </w:r>
      <w:r w:rsidR="00E8119D" w:rsidRPr="002C7CEF">
        <w:rPr>
          <w:rFonts w:ascii="Times New Roman" w:hAnsi="Times New Roman"/>
          <w:sz w:val="24"/>
          <w:szCs w:val="24"/>
        </w:rPr>
        <w:t xml:space="preserve"> </w:t>
      </w:r>
      <w:r w:rsidR="006270AB" w:rsidRPr="002C7CEF">
        <w:rPr>
          <w:rFonts w:ascii="Times New Roman" w:hAnsi="Times New Roman"/>
          <w:sz w:val="24"/>
          <w:szCs w:val="24"/>
        </w:rPr>
        <w:t>1</w:t>
      </w:r>
      <w:r w:rsidR="00F33FE5" w:rsidRPr="002C7CEF">
        <w:rPr>
          <w:rFonts w:ascii="Times New Roman" w:hAnsi="Times New Roman"/>
          <w:sz w:val="24"/>
          <w:szCs w:val="24"/>
        </w:rPr>
        <w:t xml:space="preserve">D and </w:t>
      </w:r>
      <w:r w:rsidR="00F64658" w:rsidRPr="002C7CEF">
        <w:rPr>
          <w:rFonts w:ascii="Times New Roman" w:hAnsi="Times New Roman"/>
          <w:sz w:val="24"/>
          <w:szCs w:val="24"/>
        </w:rPr>
        <w:t xml:space="preserve">Appendix </w:t>
      </w:r>
      <w:r w:rsidR="00AF4001" w:rsidRPr="002C7CEF">
        <w:rPr>
          <w:rFonts w:ascii="Times New Roman" w:hAnsi="Times New Roman"/>
          <w:sz w:val="24"/>
          <w:szCs w:val="24"/>
        </w:rPr>
        <w:t>Fig</w:t>
      </w:r>
      <w:r w:rsidR="007E378C" w:rsidRPr="002C7CEF">
        <w:rPr>
          <w:rFonts w:ascii="Times New Roman" w:hAnsi="Times New Roman"/>
          <w:sz w:val="24"/>
          <w:szCs w:val="24"/>
        </w:rPr>
        <w:t xml:space="preserve"> </w:t>
      </w:r>
      <w:r w:rsidR="00F33FE5" w:rsidRPr="002C7CEF">
        <w:rPr>
          <w:rFonts w:ascii="Times New Roman" w:hAnsi="Times New Roman"/>
          <w:sz w:val="24"/>
          <w:szCs w:val="24"/>
        </w:rPr>
        <w:t>S</w:t>
      </w:r>
      <w:r w:rsidR="007E378C" w:rsidRPr="002C7CEF">
        <w:rPr>
          <w:rFonts w:ascii="Times New Roman" w:hAnsi="Times New Roman"/>
          <w:sz w:val="24"/>
          <w:szCs w:val="24"/>
        </w:rPr>
        <w:t>1</w:t>
      </w:r>
      <w:r w:rsidR="004D5C95" w:rsidRPr="002C7CEF">
        <w:rPr>
          <w:rFonts w:ascii="Times New Roman" w:hAnsi="Times New Roman"/>
          <w:sz w:val="24"/>
          <w:szCs w:val="24"/>
        </w:rPr>
        <w:t>). Furthermore,</w:t>
      </w:r>
      <w:r w:rsidR="0035681D" w:rsidRPr="002C7CEF">
        <w:rPr>
          <w:rFonts w:ascii="Times New Roman" w:hAnsi="Times New Roman" w:hint="eastAsia"/>
          <w:sz w:val="24"/>
          <w:szCs w:val="24"/>
        </w:rPr>
        <w:t xml:space="preserve"> </w:t>
      </w:r>
      <w:r w:rsidR="004D5C95" w:rsidRPr="002C7CEF">
        <w:rPr>
          <w:rFonts w:ascii="Times New Roman" w:hAnsi="Times New Roman"/>
          <w:sz w:val="24"/>
          <w:szCs w:val="24"/>
        </w:rPr>
        <w:t>αENaC ubiquitination</w:t>
      </w:r>
      <w:r w:rsidR="0035681D" w:rsidRPr="002C7CEF">
        <w:rPr>
          <w:rFonts w:ascii="Times New Roman" w:hAnsi="Times New Roman" w:hint="eastAsia"/>
          <w:sz w:val="24"/>
          <w:szCs w:val="24"/>
        </w:rPr>
        <w:t xml:space="preserve"> was reduced upon FCHO2 or Nedd4L knockdown but not </w:t>
      </w:r>
      <w:r w:rsidR="00DB6B98" w:rsidRPr="002C7CEF">
        <w:rPr>
          <w:rFonts w:ascii="Times New Roman" w:hAnsi="Times New Roman" w:hint="eastAsia"/>
          <w:sz w:val="24"/>
          <w:szCs w:val="24"/>
        </w:rPr>
        <w:t xml:space="preserve">upon </w:t>
      </w:r>
      <w:r w:rsidR="00DF1BEB" w:rsidRPr="002C7CEF">
        <w:rPr>
          <w:rFonts w:ascii="Times New Roman" w:hAnsi="Times New Roman" w:hint="eastAsia"/>
          <w:sz w:val="24"/>
          <w:szCs w:val="24"/>
        </w:rPr>
        <w:t xml:space="preserve">FBP17 knockdown </w:t>
      </w:r>
      <w:r w:rsidR="0035681D" w:rsidRPr="002C7CEF">
        <w:rPr>
          <w:rFonts w:ascii="Times New Roman" w:hAnsi="Times New Roman" w:hint="eastAsia"/>
          <w:sz w:val="24"/>
          <w:szCs w:val="24"/>
        </w:rPr>
        <w:t>(</w:t>
      </w:r>
      <w:r w:rsidR="00AF4001" w:rsidRPr="002C7CEF">
        <w:rPr>
          <w:rFonts w:ascii="Times New Roman" w:hAnsi="Times New Roman" w:hint="eastAsia"/>
          <w:sz w:val="24"/>
          <w:szCs w:val="24"/>
        </w:rPr>
        <w:t>Fig</w:t>
      </w:r>
      <w:r w:rsidR="0035681D" w:rsidRPr="002C7CEF">
        <w:rPr>
          <w:rFonts w:ascii="Times New Roman" w:hAnsi="Times New Roman" w:hint="eastAsia"/>
          <w:sz w:val="24"/>
          <w:szCs w:val="24"/>
        </w:rPr>
        <w:t xml:space="preserve"> 1E</w:t>
      </w:r>
      <w:r w:rsidR="002A38C1" w:rsidRPr="002C7CEF">
        <w:rPr>
          <w:rFonts w:ascii="Times New Roman" w:hAnsi="Times New Roman" w:hint="eastAsia"/>
          <w:sz w:val="24"/>
          <w:szCs w:val="24"/>
        </w:rPr>
        <w:t xml:space="preserve"> and </w:t>
      </w:r>
      <w:r w:rsidR="00AF4001" w:rsidRPr="002C7CEF">
        <w:rPr>
          <w:rFonts w:ascii="Times New Roman" w:hAnsi="Times New Roman" w:hint="eastAsia"/>
          <w:sz w:val="24"/>
          <w:szCs w:val="24"/>
        </w:rPr>
        <w:t>Fig</w:t>
      </w:r>
      <w:r w:rsidR="002A38C1" w:rsidRPr="002C7CEF">
        <w:rPr>
          <w:rFonts w:ascii="Times New Roman" w:hAnsi="Times New Roman" w:hint="eastAsia"/>
          <w:sz w:val="24"/>
          <w:szCs w:val="24"/>
        </w:rPr>
        <w:t xml:space="preserve"> EV2</w:t>
      </w:r>
      <w:r w:rsidR="0035681D" w:rsidRPr="002C7CEF">
        <w:rPr>
          <w:rFonts w:ascii="Times New Roman" w:hAnsi="Times New Roman" w:hint="eastAsia"/>
          <w:sz w:val="24"/>
          <w:szCs w:val="24"/>
        </w:rPr>
        <w:t>).</w:t>
      </w:r>
      <w:r w:rsidR="006D207B" w:rsidRPr="002C7CEF">
        <w:rPr>
          <w:rFonts w:ascii="Times New Roman" w:hAnsi="Times New Roman" w:hint="eastAsia"/>
          <w:sz w:val="24"/>
          <w:szCs w:val="24"/>
        </w:rPr>
        <w:t xml:space="preserve"> F</w:t>
      </w:r>
      <w:r w:rsidR="003D779F" w:rsidRPr="002C7CEF">
        <w:rPr>
          <w:rFonts w:ascii="Times New Roman" w:hAnsi="Times New Roman" w:hint="eastAsia"/>
          <w:sz w:val="24"/>
          <w:szCs w:val="24"/>
        </w:rPr>
        <w:t>CHO2 or Nedd4L knockdown</w:t>
      </w:r>
      <w:r w:rsidR="003D779F" w:rsidRPr="002C7CEF">
        <w:rPr>
          <w:rFonts w:ascii="Times New Roman" w:hAnsi="Times New Roman"/>
          <w:sz w:val="24"/>
          <w:szCs w:val="24"/>
        </w:rPr>
        <w:t xml:space="preserve"> </w:t>
      </w:r>
      <w:r w:rsidR="00BD2A70" w:rsidRPr="002C7CEF">
        <w:rPr>
          <w:rFonts w:ascii="Times New Roman" w:hAnsi="Times New Roman"/>
          <w:sz w:val="24"/>
          <w:szCs w:val="24"/>
        </w:rPr>
        <w:t>increased αENaC expression at the cell surface</w:t>
      </w:r>
      <w:r w:rsidR="00F33FE5" w:rsidRPr="002C7CEF">
        <w:rPr>
          <w:rFonts w:ascii="Times New Roman" w:hAnsi="Times New Roman"/>
          <w:sz w:val="24"/>
          <w:szCs w:val="24"/>
        </w:rPr>
        <w:t xml:space="preserve"> (</w:t>
      </w:r>
      <w:r w:rsidR="00AF4001" w:rsidRPr="002C7CEF">
        <w:rPr>
          <w:rFonts w:ascii="Times New Roman" w:hAnsi="Times New Roman"/>
          <w:sz w:val="24"/>
          <w:szCs w:val="24"/>
        </w:rPr>
        <w:t>Fig</w:t>
      </w:r>
      <w:r w:rsidR="00F33FE5" w:rsidRPr="002C7CEF">
        <w:rPr>
          <w:rFonts w:ascii="Times New Roman" w:hAnsi="Times New Roman"/>
          <w:sz w:val="24"/>
          <w:szCs w:val="24"/>
        </w:rPr>
        <w:t xml:space="preserve"> 1E and F)</w:t>
      </w:r>
      <w:r w:rsidR="004D5C95" w:rsidRPr="002C7CEF">
        <w:rPr>
          <w:rFonts w:ascii="Times New Roman" w:hAnsi="Times New Roman"/>
          <w:sz w:val="24"/>
          <w:szCs w:val="24"/>
        </w:rPr>
        <w:t>.</w:t>
      </w:r>
      <w:r w:rsidR="00A179F4" w:rsidRPr="002C7CEF">
        <w:rPr>
          <w:rFonts w:ascii="Times New Roman" w:hAnsi="Times New Roman"/>
          <w:sz w:val="24"/>
          <w:szCs w:val="24"/>
        </w:rPr>
        <w:t xml:space="preserve"> </w:t>
      </w:r>
      <w:r w:rsidR="004D5C95" w:rsidRPr="002C7CEF">
        <w:rPr>
          <w:rFonts w:ascii="Times New Roman" w:hAnsi="Times New Roman"/>
          <w:sz w:val="24"/>
          <w:szCs w:val="24"/>
        </w:rPr>
        <w:t>These results suggest that FCHO2 is required for Nedd4L-mediated ubiquitination and endocytosis of ENaC.</w:t>
      </w:r>
    </w:p>
    <w:p w14:paraId="67DF2C50" w14:textId="77777777" w:rsidR="00602B6D" w:rsidRPr="002C7CEF" w:rsidRDefault="00602B6D">
      <w:pPr>
        <w:spacing w:line="540" w:lineRule="exact"/>
        <w:rPr>
          <w:rFonts w:ascii="Times New Roman" w:hAnsi="Times New Roman"/>
          <w:sz w:val="24"/>
          <w:szCs w:val="24"/>
        </w:rPr>
      </w:pPr>
    </w:p>
    <w:p w14:paraId="4D912155" w14:textId="7D82C48C" w:rsidR="00602B6D" w:rsidRPr="002C7CEF" w:rsidRDefault="005F0BE8">
      <w:pPr>
        <w:spacing w:line="540" w:lineRule="exact"/>
        <w:rPr>
          <w:rFonts w:ascii="Times New Roman" w:hAnsi="Times New Roman"/>
          <w:b/>
          <w:sz w:val="24"/>
          <w:szCs w:val="24"/>
        </w:rPr>
      </w:pPr>
      <w:r w:rsidRPr="002C7CEF">
        <w:rPr>
          <w:rFonts w:ascii="Times New Roman" w:hAnsi="Times New Roman"/>
          <w:b/>
          <w:sz w:val="24"/>
          <w:szCs w:val="24"/>
        </w:rPr>
        <w:t xml:space="preserve">Recruitment and activation of </w:t>
      </w:r>
      <w:r w:rsidR="0012047C" w:rsidRPr="002C7CEF">
        <w:rPr>
          <w:rFonts w:ascii="Times New Roman" w:hAnsi="Times New Roman"/>
          <w:b/>
          <w:sz w:val="24"/>
          <w:szCs w:val="24"/>
        </w:rPr>
        <w:t xml:space="preserve">Nedd4L </w:t>
      </w:r>
      <w:r w:rsidR="001E1AF2" w:rsidRPr="002C7CEF">
        <w:rPr>
          <w:rFonts w:ascii="Times New Roman" w:hAnsi="Times New Roman"/>
          <w:b/>
          <w:sz w:val="24"/>
          <w:szCs w:val="24"/>
        </w:rPr>
        <w:t>by FCHO2</w:t>
      </w:r>
      <w:r w:rsidRPr="002C7CEF">
        <w:rPr>
          <w:rFonts w:ascii="Times New Roman" w:hAnsi="Times New Roman"/>
          <w:b/>
          <w:sz w:val="24"/>
          <w:szCs w:val="24"/>
        </w:rPr>
        <w:t xml:space="preserve"> </w:t>
      </w:r>
      <w:r w:rsidR="0012047C" w:rsidRPr="002C7CEF">
        <w:rPr>
          <w:rFonts w:ascii="Times New Roman" w:hAnsi="Times New Roman"/>
          <w:b/>
          <w:sz w:val="24"/>
          <w:szCs w:val="24"/>
        </w:rPr>
        <w:t>in cells</w:t>
      </w:r>
    </w:p>
    <w:p w14:paraId="2D8EFA1B" w14:textId="4E3AC424" w:rsidR="00447336" w:rsidRPr="002C7CEF" w:rsidRDefault="00B65946">
      <w:pPr>
        <w:spacing w:line="540" w:lineRule="exact"/>
        <w:rPr>
          <w:rFonts w:ascii="Times New Roman" w:hAnsi="Times New Roman"/>
          <w:sz w:val="24"/>
          <w:szCs w:val="24"/>
        </w:rPr>
      </w:pPr>
      <w:r w:rsidRPr="002C7CEF">
        <w:rPr>
          <w:rFonts w:ascii="Times New Roman" w:hAnsi="Times New Roman"/>
          <w:sz w:val="24"/>
          <w:szCs w:val="24"/>
        </w:rPr>
        <w:t>Immunofluorescence microscopy revealed that in αβγENaC-HeLa cells, cell-surface αENaC co</w:t>
      </w:r>
      <w:r w:rsidR="001F09FC" w:rsidRPr="002C7CEF">
        <w:rPr>
          <w:rFonts w:ascii="Times New Roman" w:hAnsi="Times New Roman"/>
          <w:sz w:val="24"/>
          <w:szCs w:val="24"/>
        </w:rPr>
        <w:t>-</w:t>
      </w:r>
      <w:r w:rsidRPr="002C7CEF">
        <w:rPr>
          <w:rFonts w:ascii="Times New Roman" w:hAnsi="Times New Roman"/>
          <w:sz w:val="24"/>
          <w:szCs w:val="24"/>
        </w:rPr>
        <w:t xml:space="preserve">localized with FCHO2 </w:t>
      </w:r>
      <w:r w:rsidR="004608C1" w:rsidRPr="002C7CEF">
        <w:rPr>
          <w:rFonts w:ascii="Times New Roman" w:hAnsi="Times New Roman"/>
          <w:sz w:val="24"/>
          <w:szCs w:val="24"/>
        </w:rPr>
        <w:t xml:space="preserve">at </w:t>
      </w:r>
      <w:r w:rsidR="00965823" w:rsidRPr="002C7CEF">
        <w:rPr>
          <w:rFonts w:ascii="Times New Roman" w:hAnsi="Times New Roman"/>
          <w:sz w:val="24"/>
          <w:szCs w:val="24"/>
        </w:rPr>
        <w:t>clathrin-coated structures</w:t>
      </w:r>
      <w:r w:rsidR="00E8595F" w:rsidRPr="002C7CEF">
        <w:rPr>
          <w:rFonts w:ascii="Times New Roman" w:hAnsi="Times New Roman"/>
          <w:sz w:val="24"/>
          <w:szCs w:val="24"/>
        </w:rPr>
        <w:t xml:space="preserve"> </w:t>
      </w:r>
      <w:r w:rsidRPr="002C7CEF">
        <w:rPr>
          <w:rFonts w:ascii="Times New Roman" w:hAnsi="Times New Roman"/>
          <w:sz w:val="24"/>
          <w:szCs w:val="24"/>
        </w:rPr>
        <w:t>(</w:t>
      </w:r>
      <w:r w:rsidR="00AF4001" w:rsidRPr="002C7CEF">
        <w:rPr>
          <w:rFonts w:ascii="Times New Roman" w:hAnsi="Times New Roman"/>
          <w:sz w:val="24"/>
          <w:szCs w:val="24"/>
        </w:rPr>
        <w:t>Fig</w:t>
      </w:r>
      <w:r w:rsidRPr="002C7CEF">
        <w:rPr>
          <w:rFonts w:ascii="Times New Roman" w:hAnsi="Times New Roman"/>
          <w:sz w:val="24"/>
          <w:szCs w:val="24"/>
        </w:rPr>
        <w:t xml:space="preserve"> </w:t>
      </w:r>
      <w:r w:rsidR="00C54CE1" w:rsidRPr="002C7CEF">
        <w:rPr>
          <w:rFonts w:ascii="Times New Roman" w:hAnsi="Times New Roman"/>
          <w:sz w:val="24"/>
          <w:szCs w:val="24"/>
        </w:rPr>
        <w:t>2A</w:t>
      </w:r>
      <w:r w:rsidRPr="002C7CEF">
        <w:rPr>
          <w:rFonts w:ascii="Times New Roman" w:hAnsi="Times New Roman"/>
          <w:sz w:val="24"/>
          <w:szCs w:val="24"/>
        </w:rPr>
        <w:t>). However, its co</w:t>
      </w:r>
      <w:r w:rsidR="00B42F29" w:rsidRPr="002C7CEF">
        <w:rPr>
          <w:rFonts w:ascii="Times New Roman" w:hAnsi="Times New Roman"/>
          <w:sz w:val="24"/>
          <w:szCs w:val="24"/>
        </w:rPr>
        <w:t>-</w:t>
      </w:r>
      <w:r w:rsidRPr="002C7CEF">
        <w:rPr>
          <w:rFonts w:ascii="Times New Roman" w:hAnsi="Times New Roman"/>
          <w:sz w:val="24"/>
          <w:szCs w:val="24"/>
        </w:rPr>
        <w:t xml:space="preserve">localization with Nedd4L </w:t>
      </w:r>
      <w:r w:rsidR="00605EB4" w:rsidRPr="002C7CEF">
        <w:rPr>
          <w:rFonts w:ascii="Times New Roman" w:hAnsi="Times New Roman"/>
          <w:sz w:val="24"/>
          <w:szCs w:val="24"/>
        </w:rPr>
        <w:t>was not</w:t>
      </w:r>
      <w:r w:rsidRPr="002C7CEF">
        <w:rPr>
          <w:rFonts w:ascii="Times New Roman" w:hAnsi="Times New Roman"/>
          <w:sz w:val="24"/>
          <w:szCs w:val="24"/>
        </w:rPr>
        <w:t xml:space="preserve"> detected (</w:t>
      </w:r>
      <w:r w:rsidR="007E378C" w:rsidRPr="002C7CEF">
        <w:rPr>
          <w:rFonts w:ascii="Times New Roman" w:hAnsi="Times New Roman"/>
          <w:sz w:val="24"/>
          <w:szCs w:val="24"/>
        </w:rPr>
        <w:t xml:space="preserve">Appendix </w:t>
      </w:r>
      <w:r w:rsidR="00AF4001" w:rsidRPr="002C7CEF">
        <w:rPr>
          <w:rFonts w:ascii="Times New Roman" w:hAnsi="Times New Roman"/>
          <w:sz w:val="24"/>
          <w:szCs w:val="24"/>
        </w:rPr>
        <w:t>Fig</w:t>
      </w:r>
      <w:r w:rsidR="00481250" w:rsidRPr="002C7CEF">
        <w:rPr>
          <w:rFonts w:ascii="Times New Roman" w:hAnsi="Times New Roman"/>
          <w:sz w:val="24"/>
          <w:szCs w:val="24"/>
        </w:rPr>
        <w:t xml:space="preserve"> S</w:t>
      </w:r>
      <w:r w:rsidR="007E378C" w:rsidRPr="002C7CEF">
        <w:rPr>
          <w:rFonts w:ascii="Times New Roman" w:hAnsi="Times New Roman"/>
          <w:sz w:val="24"/>
          <w:szCs w:val="24"/>
        </w:rPr>
        <w:t>2A</w:t>
      </w:r>
      <w:r w:rsidR="00A179F4" w:rsidRPr="002C7CEF">
        <w:rPr>
          <w:rFonts w:ascii="Times New Roman" w:hAnsi="Times New Roman"/>
          <w:sz w:val="24"/>
          <w:szCs w:val="24"/>
        </w:rPr>
        <w:t>), because exogenous expression of Nedd4L-</w:t>
      </w:r>
      <w:r w:rsidR="005943C9" w:rsidRPr="002C7CEF">
        <w:rPr>
          <w:rFonts w:ascii="Times New Roman" w:hAnsi="Times New Roman"/>
          <w:sz w:val="24"/>
          <w:szCs w:val="24"/>
        </w:rPr>
        <w:t>green fluorescent protein (</w:t>
      </w:r>
      <w:r w:rsidR="00A179F4" w:rsidRPr="002C7CEF">
        <w:rPr>
          <w:rFonts w:ascii="Times New Roman" w:hAnsi="Times New Roman"/>
          <w:sz w:val="24"/>
          <w:szCs w:val="24"/>
        </w:rPr>
        <w:t>GFP</w:t>
      </w:r>
      <w:r w:rsidR="00C774AC" w:rsidRPr="002C7CEF">
        <w:rPr>
          <w:rFonts w:ascii="Times New Roman" w:hAnsi="Times New Roman"/>
          <w:sz w:val="24"/>
          <w:szCs w:val="24"/>
        </w:rPr>
        <w:t>)</w:t>
      </w:r>
      <w:r w:rsidR="00A179F4" w:rsidRPr="002C7CEF">
        <w:rPr>
          <w:rFonts w:ascii="Times New Roman" w:hAnsi="Times New Roman"/>
          <w:sz w:val="24"/>
          <w:szCs w:val="24"/>
        </w:rPr>
        <w:t xml:space="preserve"> stimulated ENaC internalization, resulting in the disappearance of αENaC from the cell surface.</w:t>
      </w:r>
      <w:r w:rsidR="00A51B53" w:rsidRPr="002C7CEF">
        <w:rPr>
          <w:rFonts w:ascii="Times New Roman" w:hAnsi="Times New Roman"/>
          <w:sz w:val="24"/>
          <w:szCs w:val="24"/>
        </w:rPr>
        <w:t xml:space="preserve"> </w:t>
      </w:r>
      <w:r w:rsidR="00F33FE5" w:rsidRPr="002C7CEF">
        <w:rPr>
          <w:rFonts w:ascii="Times New Roman" w:hAnsi="Times New Roman"/>
          <w:sz w:val="24"/>
          <w:szCs w:val="24"/>
        </w:rPr>
        <w:t>C</w:t>
      </w:r>
      <w:r w:rsidR="00A51B53" w:rsidRPr="002C7CEF">
        <w:rPr>
          <w:rFonts w:ascii="Times New Roman" w:hAnsi="Times New Roman"/>
          <w:sz w:val="24"/>
          <w:szCs w:val="24"/>
        </w:rPr>
        <w:t xml:space="preserve">ell-surface </w:t>
      </w:r>
      <w:r w:rsidR="00A179F4" w:rsidRPr="002C7CEF">
        <w:rPr>
          <w:rFonts w:ascii="Times New Roman" w:hAnsi="Times New Roman"/>
          <w:sz w:val="24"/>
          <w:szCs w:val="24"/>
        </w:rPr>
        <w:t>α</w:t>
      </w:r>
      <w:r w:rsidR="00A51B53" w:rsidRPr="002C7CEF">
        <w:rPr>
          <w:rFonts w:ascii="Times New Roman" w:hAnsi="Times New Roman"/>
          <w:sz w:val="24"/>
          <w:szCs w:val="24"/>
        </w:rPr>
        <w:t xml:space="preserve">ENaC was </w:t>
      </w:r>
      <w:r w:rsidR="0004165C" w:rsidRPr="002C7CEF">
        <w:rPr>
          <w:rFonts w:ascii="Times New Roman" w:hAnsi="Times New Roman"/>
          <w:sz w:val="24"/>
          <w:szCs w:val="24"/>
        </w:rPr>
        <w:t xml:space="preserve">observed </w:t>
      </w:r>
      <w:r w:rsidR="00A179F4" w:rsidRPr="002C7CEF">
        <w:rPr>
          <w:rFonts w:ascii="Times New Roman" w:hAnsi="Times New Roman"/>
          <w:sz w:val="24"/>
          <w:szCs w:val="24"/>
        </w:rPr>
        <w:t xml:space="preserve">in cells </w:t>
      </w:r>
      <w:r w:rsidR="00321741" w:rsidRPr="002C7CEF">
        <w:rPr>
          <w:rFonts w:ascii="Times New Roman" w:hAnsi="Times New Roman" w:hint="eastAsia"/>
          <w:sz w:val="24"/>
          <w:szCs w:val="24"/>
        </w:rPr>
        <w:t>l</w:t>
      </w:r>
      <w:r w:rsidR="00321741" w:rsidRPr="002C7CEF">
        <w:rPr>
          <w:rFonts w:ascii="Times New Roman" w:hAnsi="Times New Roman"/>
          <w:sz w:val="24"/>
          <w:szCs w:val="24"/>
        </w:rPr>
        <w:t>acking</w:t>
      </w:r>
      <w:r w:rsidR="000618A4" w:rsidRPr="002C7CEF">
        <w:rPr>
          <w:rFonts w:ascii="Times New Roman" w:hAnsi="Times New Roman"/>
          <w:sz w:val="24"/>
          <w:szCs w:val="24"/>
        </w:rPr>
        <w:t xml:space="preserve"> </w:t>
      </w:r>
      <w:r w:rsidR="00A179F4" w:rsidRPr="002C7CEF">
        <w:rPr>
          <w:rFonts w:ascii="Times New Roman" w:hAnsi="Times New Roman"/>
          <w:sz w:val="24"/>
          <w:szCs w:val="24"/>
        </w:rPr>
        <w:t>Nedd4L-GFP</w:t>
      </w:r>
      <w:r w:rsidR="000618A4" w:rsidRPr="002C7CEF">
        <w:rPr>
          <w:rFonts w:ascii="Times New Roman" w:hAnsi="Times New Roman"/>
          <w:sz w:val="24"/>
          <w:szCs w:val="24"/>
        </w:rPr>
        <w:t xml:space="preserve"> </w:t>
      </w:r>
      <w:r w:rsidR="00321741" w:rsidRPr="002C7CEF">
        <w:rPr>
          <w:rFonts w:ascii="Times New Roman" w:hAnsi="Times New Roman"/>
          <w:sz w:val="24"/>
          <w:szCs w:val="24"/>
        </w:rPr>
        <w:t xml:space="preserve">expression </w:t>
      </w:r>
      <w:r w:rsidR="000618A4" w:rsidRPr="002C7CEF">
        <w:rPr>
          <w:rFonts w:ascii="Times New Roman" w:hAnsi="Times New Roman"/>
          <w:sz w:val="24"/>
          <w:szCs w:val="24"/>
        </w:rPr>
        <w:t>(non-transfected cells)</w:t>
      </w:r>
      <w:r w:rsidR="00A51B53" w:rsidRPr="002C7CEF">
        <w:rPr>
          <w:rFonts w:ascii="Times New Roman" w:hAnsi="Times New Roman"/>
          <w:sz w:val="24"/>
          <w:szCs w:val="24"/>
        </w:rPr>
        <w:t xml:space="preserve">. </w:t>
      </w:r>
      <w:r w:rsidR="00B47F90" w:rsidRPr="002C7CEF">
        <w:rPr>
          <w:rFonts w:ascii="Times New Roman" w:hAnsi="Times New Roman"/>
          <w:sz w:val="24"/>
          <w:szCs w:val="24"/>
        </w:rPr>
        <w:t xml:space="preserve">When </w:t>
      </w:r>
      <w:r w:rsidR="00514CE6" w:rsidRPr="002C7CEF">
        <w:rPr>
          <w:rFonts w:ascii="Times New Roman" w:hAnsi="Times New Roman" w:hint="eastAsia"/>
          <w:sz w:val="24"/>
          <w:szCs w:val="24"/>
        </w:rPr>
        <w:t>a</w:t>
      </w:r>
      <w:r w:rsidR="00514CE6" w:rsidRPr="002C7CEF">
        <w:rPr>
          <w:rFonts w:ascii="Times New Roman" w:hAnsi="Times New Roman"/>
          <w:sz w:val="24"/>
          <w:szCs w:val="24"/>
        </w:rPr>
        <w:t xml:space="preserve"> catalytically inactive Nedd4L mutant, C922A, </w:t>
      </w:r>
      <w:r w:rsidR="00B47F90" w:rsidRPr="002C7CEF">
        <w:rPr>
          <w:rFonts w:ascii="Times New Roman" w:hAnsi="Times New Roman"/>
          <w:sz w:val="24"/>
          <w:szCs w:val="24"/>
        </w:rPr>
        <w:t xml:space="preserve">was </w:t>
      </w:r>
      <w:r w:rsidR="00A179F4" w:rsidRPr="002C7CEF">
        <w:rPr>
          <w:rFonts w:ascii="Times New Roman" w:hAnsi="Times New Roman"/>
          <w:sz w:val="24"/>
          <w:szCs w:val="24"/>
        </w:rPr>
        <w:t>expressed</w:t>
      </w:r>
      <w:r w:rsidR="00AF25E3" w:rsidRPr="002C7CEF">
        <w:rPr>
          <w:rFonts w:ascii="Times New Roman" w:hAnsi="Times New Roman"/>
          <w:sz w:val="24"/>
          <w:szCs w:val="24"/>
        </w:rPr>
        <w:t xml:space="preserve">, </w:t>
      </w:r>
      <w:r w:rsidR="00E8654A" w:rsidRPr="002C7CEF">
        <w:rPr>
          <w:rFonts w:ascii="Times New Roman" w:hAnsi="Times New Roman"/>
          <w:sz w:val="24"/>
          <w:szCs w:val="24"/>
        </w:rPr>
        <w:t>it</w:t>
      </w:r>
      <w:r w:rsidR="00B47F90" w:rsidRPr="002C7CEF">
        <w:rPr>
          <w:rFonts w:ascii="Times New Roman" w:hAnsi="Times New Roman"/>
          <w:sz w:val="24"/>
          <w:szCs w:val="24"/>
        </w:rPr>
        <w:t xml:space="preserve"> </w:t>
      </w:r>
      <w:r w:rsidR="00514CE6" w:rsidRPr="002C7CEF">
        <w:rPr>
          <w:rFonts w:ascii="Times New Roman" w:hAnsi="Times New Roman"/>
          <w:sz w:val="24"/>
          <w:szCs w:val="24"/>
        </w:rPr>
        <w:t>co</w:t>
      </w:r>
      <w:r w:rsidR="002068DE" w:rsidRPr="002C7CEF">
        <w:rPr>
          <w:rFonts w:ascii="Times New Roman" w:hAnsi="Times New Roman" w:hint="eastAsia"/>
          <w:sz w:val="24"/>
          <w:szCs w:val="24"/>
        </w:rPr>
        <w:t>-</w:t>
      </w:r>
      <w:r w:rsidR="00514CE6" w:rsidRPr="002C7CEF">
        <w:rPr>
          <w:rFonts w:ascii="Times New Roman" w:hAnsi="Times New Roman"/>
          <w:sz w:val="24"/>
          <w:szCs w:val="24"/>
        </w:rPr>
        <w:t xml:space="preserve">localized with cell-surface </w:t>
      </w:r>
      <w:r w:rsidR="00A179F4" w:rsidRPr="002C7CEF">
        <w:rPr>
          <w:rFonts w:ascii="Times New Roman" w:hAnsi="Times New Roman"/>
          <w:sz w:val="24"/>
          <w:szCs w:val="24"/>
        </w:rPr>
        <w:t>α</w:t>
      </w:r>
      <w:r w:rsidR="00514CE6" w:rsidRPr="002C7CEF">
        <w:rPr>
          <w:rFonts w:ascii="Times New Roman" w:hAnsi="Times New Roman"/>
          <w:sz w:val="24"/>
          <w:szCs w:val="24"/>
        </w:rPr>
        <w:t xml:space="preserve">ENaC and </w:t>
      </w:r>
      <w:r w:rsidR="00AF25E3" w:rsidRPr="002C7CEF">
        <w:rPr>
          <w:rFonts w:ascii="Times New Roman" w:hAnsi="Times New Roman"/>
          <w:sz w:val="24"/>
          <w:szCs w:val="24"/>
        </w:rPr>
        <w:t xml:space="preserve">endogenous </w:t>
      </w:r>
      <w:r w:rsidR="00514CE6" w:rsidRPr="002C7CEF">
        <w:rPr>
          <w:rFonts w:ascii="Times New Roman" w:hAnsi="Times New Roman"/>
          <w:sz w:val="24"/>
          <w:szCs w:val="24"/>
        </w:rPr>
        <w:t>FCHO2 (</w:t>
      </w:r>
      <w:r w:rsidR="00AF4001" w:rsidRPr="002C7CEF">
        <w:rPr>
          <w:rFonts w:ascii="Times New Roman" w:hAnsi="Times New Roman"/>
          <w:sz w:val="24"/>
          <w:szCs w:val="24"/>
        </w:rPr>
        <w:t>Fig</w:t>
      </w:r>
      <w:r w:rsidR="00514CE6" w:rsidRPr="002C7CEF">
        <w:rPr>
          <w:rFonts w:ascii="Times New Roman" w:hAnsi="Times New Roman"/>
          <w:sz w:val="24"/>
          <w:szCs w:val="24"/>
        </w:rPr>
        <w:t xml:space="preserve"> 2B).</w:t>
      </w:r>
      <w:r w:rsidR="00514CE6" w:rsidRPr="002C7CEF">
        <w:rPr>
          <w:rFonts w:ascii="Times New Roman" w:hAnsi="Times New Roman" w:hint="eastAsia"/>
          <w:sz w:val="24"/>
          <w:szCs w:val="24"/>
        </w:rPr>
        <w:t xml:space="preserve"> </w:t>
      </w:r>
      <w:r w:rsidR="006013B6" w:rsidRPr="002C7CEF">
        <w:rPr>
          <w:rFonts w:ascii="Times New Roman" w:hAnsi="Times New Roman"/>
          <w:sz w:val="24"/>
          <w:szCs w:val="24"/>
        </w:rPr>
        <w:t xml:space="preserve">The mutant also </w:t>
      </w:r>
      <w:r w:rsidR="00DF2830" w:rsidRPr="002C7CEF">
        <w:rPr>
          <w:rFonts w:ascii="Times New Roman" w:hAnsi="Times New Roman"/>
          <w:sz w:val="24"/>
          <w:szCs w:val="24"/>
        </w:rPr>
        <w:t>formed</w:t>
      </w:r>
      <w:r w:rsidR="00BC2793" w:rsidRPr="002C7CEF">
        <w:rPr>
          <w:rFonts w:ascii="Times New Roman" w:hAnsi="Times New Roman"/>
          <w:sz w:val="24"/>
          <w:szCs w:val="24"/>
        </w:rPr>
        <w:t xml:space="preserve"> </w:t>
      </w:r>
      <w:r w:rsidR="004B641B" w:rsidRPr="002C7CEF">
        <w:rPr>
          <w:rFonts w:ascii="Times New Roman" w:hAnsi="Times New Roman"/>
          <w:sz w:val="24"/>
          <w:szCs w:val="24"/>
        </w:rPr>
        <w:t>FCHO2</w:t>
      </w:r>
      <w:r w:rsidR="006013B6" w:rsidRPr="002C7CEF">
        <w:rPr>
          <w:rFonts w:ascii="Times New Roman" w:hAnsi="Times New Roman"/>
          <w:sz w:val="24"/>
          <w:szCs w:val="24"/>
        </w:rPr>
        <w:t xml:space="preserve">-negative spots. </w:t>
      </w:r>
      <w:r w:rsidRPr="002C7CEF">
        <w:rPr>
          <w:rFonts w:ascii="Times New Roman" w:hAnsi="Times New Roman"/>
          <w:sz w:val="24"/>
          <w:szCs w:val="24"/>
        </w:rPr>
        <w:t xml:space="preserve">In wild-type HeLa cells, Nedd4L accumulated </w:t>
      </w:r>
      <w:r w:rsidR="004608C1" w:rsidRPr="002C7CEF">
        <w:rPr>
          <w:rFonts w:ascii="Times New Roman" w:hAnsi="Times New Roman"/>
          <w:sz w:val="24"/>
          <w:szCs w:val="24"/>
        </w:rPr>
        <w:t xml:space="preserve">at </w:t>
      </w:r>
      <w:r w:rsidR="00B13E75" w:rsidRPr="002C7CEF">
        <w:rPr>
          <w:rFonts w:ascii="Times New Roman" w:hAnsi="Times New Roman"/>
          <w:sz w:val="24"/>
          <w:szCs w:val="24"/>
        </w:rPr>
        <w:t>clathrin-coated structures</w:t>
      </w:r>
      <w:r w:rsidR="00E8595F" w:rsidRPr="002C7CEF">
        <w:rPr>
          <w:rFonts w:ascii="Times New Roman" w:hAnsi="Times New Roman"/>
          <w:sz w:val="24"/>
          <w:szCs w:val="24"/>
        </w:rPr>
        <w:t xml:space="preserve"> </w:t>
      </w:r>
      <w:r w:rsidRPr="002C7CEF">
        <w:rPr>
          <w:rFonts w:ascii="Times New Roman" w:hAnsi="Times New Roman"/>
          <w:sz w:val="24"/>
          <w:szCs w:val="24"/>
        </w:rPr>
        <w:t>where FCHO2 localized (</w:t>
      </w:r>
      <w:r w:rsidR="00AF4001" w:rsidRPr="002C7CEF">
        <w:rPr>
          <w:rFonts w:ascii="Times New Roman" w:hAnsi="Times New Roman"/>
          <w:sz w:val="24"/>
          <w:szCs w:val="24"/>
        </w:rPr>
        <w:t>Fig</w:t>
      </w:r>
      <w:r w:rsidRPr="002C7CEF">
        <w:rPr>
          <w:rFonts w:ascii="Times New Roman" w:hAnsi="Times New Roman"/>
          <w:sz w:val="24"/>
          <w:szCs w:val="24"/>
        </w:rPr>
        <w:t xml:space="preserve"> </w:t>
      </w:r>
      <w:r w:rsidR="00C54CE1" w:rsidRPr="002C7CEF">
        <w:rPr>
          <w:rFonts w:ascii="Times New Roman" w:hAnsi="Times New Roman"/>
          <w:sz w:val="24"/>
          <w:szCs w:val="24"/>
        </w:rPr>
        <w:t>2C</w:t>
      </w:r>
      <w:r w:rsidRPr="002C7CEF">
        <w:rPr>
          <w:rFonts w:ascii="Times New Roman" w:hAnsi="Times New Roman"/>
          <w:sz w:val="24"/>
          <w:szCs w:val="24"/>
        </w:rPr>
        <w:t xml:space="preserve">). </w:t>
      </w:r>
      <w:r w:rsidR="00BC2793" w:rsidRPr="002C7CEF">
        <w:rPr>
          <w:rFonts w:ascii="Times New Roman" w:hAnsi="Times New Roman"/>
          <w:sz w:val="24"/>
          <w:szCs w:val="24"/>
        </w:rPr>
        <w:t>Additionally</w:t>
      </w:r>
      <w:r w:rsidR="002068DE" w:rsidRPr="002C7CEF">
        <w:rPr>
          <w:rFonts w:ascii="Times New Roman" w:hAnsi="Times New Roman"/>
          <w:sz w:val="24"/>
          <w:szCs w:val="24"/>
        </w:rPr>
        <w:t xml:space="preserve">, </w:t>
      </w:r>
      <w:r w:rsidR="00E33AA2" w:rsidRPr="002C7CEF">
        <w:rPr>
          <w:rFonts w:ascii="Times New Roman" w:hAnsi="Times New Roman" w:hint="eastAsia"/>
          <w:sz w:val="24"/>
          <w:szCs w:val="24"/>
        </w:rPr>
        <w:t xml:space="preserve">Nedd4L </w:t>
      </w:r>
      <w:r w:rsidR="00DF2830" w:rsidRPr="002C7CEF">
        <w:rPr>
          <w:rFonts w:ascii="Times New Roman" w:hAnsi="Times New Roman"/>
          <w:sz w:val="24"/>
          <w:szCs w:val="24"/>
        </w:rPr>
        <w:t>formed</w:t>
      </w:r>
      <w:r w:rsidR="00E33AA2" w:rsidRPr="002C7CEF">
        <w:rPr>
          <w:rFonts w:ascii="Times New Roman" w:hAnsi="Times New Roman" w:hint="eastAsia"/>
          <w:sz w:val="24"/>
          <w:szCs w:val="24"/>
        </w:rPr>
        <w:t xml:space="preserve"> clathrin-negative </w:t>
      </w:r>
      <w:r w:rsidR="00E33AA2" w:rsidRPr="002C7CEF">
        <w:rPr>
          <w:rFonts w:ascii="Times New Roman" w:hAnsi="Times New Roman"/>
          <w:sz w:val="24"/>
          <w:szCs w:val="24"/>
        </w:rPr>
        <w:t>spots, suggesting that they may be involved in clathrin-independent endocytosis.</w:t>
      </w:r>
    </w:p>
    <w:p w14:paraId="4C4E816E" w14:textId="68817A37" w:rsidR="005025A3" w:rsidRPr="002C7CEF" w:rsidRDefault="00F675DE">
      <w:pPr>
        <w:spacing w:line="540" w:lineRule="exact"/>
        <w:rPr>
          <w:rFonts w:ascii="Times New Roman" w:hAnsi="Times New Roman"/>
          <w:sz w:val="24"/>
          <w:szCs w:val="24"/>
        </w:rPr>
      </w:pPr>
      <w:r w:rsidRPr="002C7CEF">
        <w:rPr>
          <w:rFonts w:ascii="Times New Roman" w:hAnsi="Times New Roman"/>
          <w:sz w:val="24"/>
          <w:szCs w:val="24"/>
        </w:rPr>
        <w:tab/>
        <w:t xml:space="preserve">Using total internal reflection fluorescence (TIRF) microscopy, we </w:t>
      </w:r>
      <w:r w:rsidR="00321741" w:rsidRPr="002C7CEF">
        <w:rPr>
          <w:rFonts w:ascii="Times New Roman" w:hAnsi="Times New Roman"/>
          <w:sz w:val="24"/>
          <w:szCs w:val="24"/>
        </w:rPr>
        <w:t xml:space="preserve">investigated </w:t>
      </w:r>
      <w:r w:rsidRPr="002C7CEF">
        <w:rPr>
          <w:rFonts w:ascii="Times New Roman" w:hAnsi="Times New Roman"/>
          <w:sz w:val="24"/>
          <w:szCs w:val="24"/>
        </w:rPr>
        <w:t>whether</w:t>
      </w:r>
      <w:r w:rsidR="007B4299" w:rsidRPr="002C7CEF">
        <w:rPr>
          <w:rFonts w:ascii="Times New Roman" w:hAnsi="Times New Roman"/>
          <w:sz w:val="24"/>
          <w:szCs w:val="24"/>
        </w:rPr>
        <w:t xml:space="preserve"> </w:t>
      </w:r>
      <w:r w:rsidRPr="002C7CEF">
        <w:rPr>
          <w:rFonts w:ascii="Times New Roman" w:hAnsi="Times New Roman"/>
          <w:sz w:val="24"/>
          <w:szCs w:val="24"/>
        </w:rPr>
        <w:t xml:space="preserve">Nedd4L is recruited to </w:t>
      </w:r>
      <w:r w:rsidR="00A35FAC" w:rsidRPr="002C7CEF">
        <w:rPr>
          <w:rFonts w:ascii="Times New Roman" w:hAnsi="Times New Roman" w:hint="eastAsia"/>
          <w:sz w:val="24"/>
          <w:szCs w:val="24"/>
        </w:rPr>
        <w:t>CCPs</w:t>
      </w:r>
      <w:r w:rsidR="00321741" w:rsidRPr="002C7CEF">
        <w:rPr>
          <w:rFonts w:ascii="Times New Roman" w:hAnsi="Times New Roman"/>
          <w:sz w:val="24"/>
          <w:szCs w:val="24"/>
        </w:rPr>
        <w:t xml:space="preserve"> in wild-type HeLa cells</w:t>
      </w:r>
      <w:r w:rsidRPr="002C7CEF">
        <w:rPr>
          <w:rFonts w:ascii="Times New Roman" w:hAnsi="Times New Roman"/>
          <w:sz w:val="24"/>
          <w:szCs w:val="24"/>
        </w:rPr>
        <w:t xml:space="preserve">. </w:t>
      </w:r>
      <w:r w:rsidR="008327A5" w:rsidRPr="002C7CEF">
        <w:rPr>
          <w:rFonts w:ascii="Times New Roman" w:hAnsi="Times New Roman" w:hint="eastAsia"/>
          <w:sz w:val="24"/>
        </w:rPr>
        <w:t>Similar to FCHO2</w:t>
      </w:r>
      <w:r w:rsidR="00DF1BEB" w:rsidRPr="002C7CEF">
        <w:rPr>
          <w:rFonts w:ascii="Times New Roman" w:hAnsi="Times New Roman" w:hint="eastAsia"/>
          <w:sz w:val="24"/>
        </w:rPr>
        <w:t xml:space="preserve"> </w:t>
      </w:r>
      <w:r w:rsidR="00DF1BEB" w:rsidRPr="002C7CEF">
        <w:rPr>
          <w:rFonts w:ascii="Times New Roman" w:hAnsi="Times New Roman" w:hint="eastAsia"/>
          <w:sz w:val="24"/>
        </w:rPr>
        <w:lastRenderedPageBreak/>
        <w:t xml:space="preserve">described </w:t>
      </w:r>
      <w:r w:rsidR="00DB6B98" w:rsidRPr="002C7CEF">
        <w:rPr>
          <w:rFonts w:ascii="Times New Roman" w:hAnsi="Times New Roman" w:hint="eastAsia"/>
          <w:sz w:val="24"/>
        </w:rPr>
        <w:t xml:space="preserve">previously </w:t>
      </w:r>
      <w:r w:rsidR="00DF1BEB" w:rsidRPr="002C7CEF">
        <w:rPr>
          <w:rFonts w:ascii="Times New Roman" w:hAnsi="Times New Roman" w:hint="eastAsia"/>
          <w:sz w:val="24"/>
        </w:rPr>
        <w:t>(</w:t>
      </w:r>
      <w:r w:rsidR="00DF1BEB" w:rsidRPr="002C7CEF">
        <w:rPr>
          <w:rFonts w:ascii="Times New Roman" w:hAnsi="Times New Roman"/>
          <w:sz w:val="24"/>
          <w:szCs w:val="24"/>
        </w:rPr>
        <w:t xml:space="preserve">Henne </w:t>
      </w:r>
      <w:r w:rsidR="00DF1BEB" w:rsidRPr="002C7CEF">
        <w:rPr>
          <w:rFonts w:ascii="Times New Roman" w:hAnsi="Times New Roman"/>
          <w:i/>
          <w:iCs/>
          <w:sz w:val="24"/>
          <w:szCs w:val="24"/>
        </w:rPr>
        <w:t>et al</w:t>
      </w:r>
      <w:r w:rsidR="00DF1BEB" w:rsidRPr="002C7CEF">
        <w:rPr>
          <w:rFonts w:ascii="Times New Roman" w:hAnsi="Times New Roman"/>
          <w:sz w:val="24"/>
          <w:szCs w:val="24"/>
        </w:rPr>
        <w:t xml:space="preserve">, 2010; </w:t>
      </w:r>
      <w:r w:rsidR="00C145A7" w:rsidRPr="002C7CEF">
        <w:rPr>
          <w:rFonts w:ascii="Times New Roman" w:hAnsi="Times New Roman" w:hint="eastAsia"/>
          <w:sz w:val="24"/>
          <w:szCs w:val="24"/>
        </w:rPr>
        <w:t>Lehman</w:t>
      </w:r>
      <w:r w:rsidR="00634326" w:rsidRPr="002C7CEF">
        <w:rPr>
          <w:rFonts w:ascii="Times New Roman" w:hAnsi="Times New Roman" w:hint="eastAsia"/>
          <w:sz w:val="24"/>
          <w:szCs w:val="24"/>
        </w:rPr>
        <w:t>n</w:t>
      </w:r>
      <w:r w:rsidR="00C145A7" w:rsidRPr="002C7CEF">
        <w:rPr>
          <w:rFonts w:ascii="Times New Roman" w:hAnsi="Times New Roman" w:hint="eastAsia"/>
          <w:sz w:val="24"/>
          <w:szCs w:val="24"/>
        </w:rPr>
        <w:t xml:space="preserve"> </w:t>
      </w:r>
      <w:r w:rsidR="00C145A7" w:rsidRPr="002C7CEF">
        <w:rPr>
          <w:rFonts w:ascii="Times New Roman" w:hAnsi="Times New Roman" w:hint="eastAsia"/>
          <w:i/>
          <w:iCs/>
          <w:sz w:val="24"/>
          <w:szCs w:val="24"/>
        </w:rPr>
        <w:t>et al</w:t>
      </w:r>
      <w:r w:rsidR="00C145A7" w:rsidRPr="002C7CEF">
        <w:rPr>
          <w:rFonts w:ascii="Times New Roman" w:hAnsi="Times New Roman" w:hint="eastAsia"/>
          <w:sz w:val="24"/>
          <w:szCs w:val="24"/>
        </w:rPr>
        <w:t xml:space="preserve">, 2019; </w:t>
      </w:r>
      <w:r w:rsidR="00DF1BEB" w:rsidRPr="002C7CEF">
        <w:rPr>
          <w:rFonts w:ascii="Times New Roman" w:hAnsi="Times New Roman"/>
          <w:sz w:val="24"/>
          <w:szCs w:val="24"/>
        </w:rPr>
        <w:t xml:space="preserve">Zaccai </w:t>
      </w:r>
      <w:r w:rsidR="00DF1BEB" w:rsidRPr="002C7CEF">
        <w:rPr>
          <w:rFonts w:ascii="Times New Roman" w:hAnsi="Times New Roman"/>
          <w:i/>
          <w:iCs/>
          <w:sz w:val="24"/>
          <w:szCs w:val="24"/>
        </w:rPr>
        <w:t>et al</w:t>
      </w:r>
      <w:r w:rsidR="00DF1BEB" w:rsidRPr="002C7CEF">
        <w:rPr>
          <w:rFonts w:ascii="Times New Roman" w:hAnsi="Times New Roman"/>
          <w:sz w:val="24"/>
          <w:szCs w:val="24"/>
        </w:rPr>
        <w:t>, 2022)</w:t>
      </w:r>
      <w:r w:rsidR="008327A5" w:rsidRPr="002C7CEF">
        <w:rPr>
          <w:rFonts w:ascii="Times New Roman" w:hAnsi="Times New Roman" w:hint="eastAsia"/>
          <w:sz w:val="24"/>
          <w:szCs w:val="24"/>
        </w:rPr>
        <w:t xml:space="preserve">, </w:t>
      </w:r>
      <w:r w:rsidR="00EA47DC" w:rsidRPr="002C7CEF">
        <w:rPr>
          <w:rFonts w:ascii="Times New Roman" w:hAnsi="Times New Roman"/>
          <w:sz w:val="24"/>
        </w:rPr>
        <w:t>N</w:t>
      </w:r>
      <w:r w:rsidR="008073D2" w:rsidRPr="002C7CEF">
        <w:rPr>
          <w:rFonts w:ascii="Times New Roman" w:hAnsi="Times New Roman"/>
          <w:sz w:val="24"/>
        </w:rPr>
        <w:t>edd4L</w:t>
      </w:r>
      <w:r w:rsidR="0095133C" w:rsidRPr="002C7CEF">
        <w:rPr>
          <w:rFonts w:ascii="Times New Roman" w:hAnsi="Times New Roman"/>
          <w:sz w:val="24"/>
        </w:rPr>
        <w:t xml:space="preserve"> showed dynamic co-localization with clathrin during pit </w:t>
      </w:r>
      <w:r w:rsidR="0045036A" w:rsidRPr="002C7CEF">
        <w:rPr>
          <w:rFonts w:ascii="Times New Roman" w:hAnsi="Times New Roman" w:hint="eastAsia"/>
          <w:sz w:val="24"/>
        </w:rPr>
        <w:t xml:space="preserve">formation </w:t>
      </w:r>
      <w:r w:rsidR="006D207B" w:rsidRPr="002C7CEF">
        <w:rPr>
          <w:rFonts w:ascii="Times New Roman" w:hAnsi="Times New Roman" w:hint="eastAsia"/>
          <w:sz w:val="24"/>
        </w:rPr>
        <w:t>(Fig 3)</w:t>
      </w:r>
      <w:r w:rsidR="008073D2" w:rsidRPr="002C7CEF">
        <w:rPr>
          <w:rFonts w:ascii="Times New Roman" w:hAnsi="Times New Roman"/>
          <w:sz w:val="24"/>
        </w:rPr>
        <w:t xml:space="preserve">. </w:t>
      </w:r>
      <w:r w:rsidR="002068DE" w:rsidRPr="002C7CEF">
        <w:rPr>
          <w:rFonts w:ascii="Times New Roman" w:hAnsi="Times New Roman"/>
          <w:sz w:val="24"/>
        </w:rPr>
        <w:t xml:space="preserve">When </w:t>
      </w:r>
      <w:r w:rsidR="0026491F" w:rsidRPr="002C7CEF">
        <w:rPr>
          <w:rFonts w:ascii="Times New Roman" w:hAnsi="Times New Roman"/>
          <w:sz w:val="24"/>
        </w:rPr>
        <w:t>both</w:t>
      </w:r>
      <w:r w:rsidR="008073D2" w:rsidRPr="002C7CEF">
        <w:rPr>
          <w:rFonts w:ascii="Times New Roman" w:hAnsi="Times New Roman"/>
          <w:sz w:val="24"/>
        </w:rPr>
        <w:t xml:space="preserve"> </w:t>
      </w:r>
      <w:r w:rsidR="00326239" w:rsidRPr="002C7CEF">
        <w:rPr>
          <w:rFonts w:ascii="Times New Roman" w:hAnsi="Times New Roman"/>
          <w:sz w:val="24"/>
        </w:rPr>
        <w:t xml:space="preserve">fluorescent </w:t>
      </w:r>
      <w:r w:rsidR="00BE0E7F" w:rsidRPr="002C7CEF">
        <w:rPr>
          <w:rFonts w:ascii="Times New Roman" w:hAnsi="Times New Roman"/>
          <w:sz w:val="24"/>
        </w:rPr>
        <w:t xml:space="preserve">protein-tagged </w:t>
      </w:r>
      <w:r w:rsidR="002068DE" w:rsidRPr="002C7CEF">
        <w:rPr>
          <w:rFonts w:ascii="Times New Roman" w:hAnsi="Times New Roman"/>
          <w:sz w:val="24"/>
        </w:rPr>
        <w:t>FCHO2 and Nedd4L</w:t>
      </w:r>
      <w:r w:rsidR="00843066" w:rsidRPr="002C7CEF">
        <w:rPr>
          <w:rFonts w:ascii="Times New Roman" w:hAnsi="Times New Roman"/>
          <w:sz w:val="24"/>
        </w:rPr>
        <w:t xml:space="preserve"> </w:t>
      </w:r>
      <w:r w:rsidR="002068DE" w:rsidRPr="002C7CEF">
        <w:rPr>
          <w:rFonts w:ascii="Times New Roman" w:hAnsi="Times New Roman"/>
          <w:sz w:val="24"/>
        </w:rPr>
        <w:t xml:space="preserve">were expressed, </w:t>
      </w:r>
      <w:r w:rsidR="002068DE" w:rsidRPr="002C7CEF">
        <w:rPr>
          <w:rFonts w:ascii="Times New Roman" w:hAnsi="Times New Roman"/>
          <w:sz w:val="24"/>
          <w:szCs w:val="24"/>
        </w:rPr>
        <w:t>the</w:t>
      </w:r>
      <w:r w:rsidR="002068DE" w:rsidRPr="002C7CEF">
        <w:rPr>
          <w:rFonts w:ascii="Times New Roman" w:hAnsi="Times New Roman"/>
          <w:sz w:val="24"/>
        </w:rPr>
        <w:t xml:space="preserve"> accumulation </w:t>
      </w:r>
      <w:r w:rsidR="002068DE" w:rsidRPr="002C7CEF">
        <w:rPr>
          <w:rFonts w:ascii="Times New Roman" w:hAnsi="Times New Roman"/>
          <w:sz w:val="24"/>
          <w:szCs w:val="24"/>
        </w:rPr>
        <w:t xml:space="preserve">of Nedd4L </w:t>
      </w:r>
      <w:r w:rsidR="002068DE" w:rsidRPr="002C7CEF">
        <w:rPr>
          <w:rFonts w:ascii="Times New Roman" w:hAnsi="Times New Roman"/>
          <w:sz w:val="24"/>
        </w:rPr>
        <w:t>at FCHO2</w:t>
      </w:r>
      <w:r w:rsidR="002068DE" w:rsidRPr="002C7CEF">
        <w:rPr>
          <w:rFonts w:ascii="Times New Roman" w:hAnsi="Times New Roman"/>
          <w:sz w:val="24"/>
          <w:szCs w:val="24"/>
        </w:rPr>
        <w:t>-positive</w:t>
      </w:r>
      <w:r w:rsidR="002068DE" w:rsidRPr="002C7CEF">
        <w:rPr>
          <w:rFonts w:ascii="Times New Roman" w:hAnsi="Times New Roman"/>
          <w:sz w:val="24"/>
        </w:rPr>
        <w:t xml:space="preserve"> spots was </w:t>
      </w:r>
      <w:r w:rsidR="00BF1A15" w:rsidRPr="002C7CEF">
        <w:rPr>
          <w:rFonts w:ascii="Times New Roman" w:hAnsi="Times New Roman"/>
          <w:sz w:val="24"/>
        </w:rPr>
        <w:t>not clearly</w:t>
      </w:r>
      <w:r w:rsidR="002068DE" w:rsidRPr="002C7CEF">
        <w:rPr>
          <w:rFonts w:ascii="Times New Roman" w:hAnsi="Times New Roman"/>
          <w:sz w:val="24"/>
        </w:rPr>
        <w:t xml:space="preserve"> </w:t>
      </w:r>
      <w:r w:rsidR="00F00B2C" w:rsidRPr="002C7CEF">
        <w:rPr>
          <w:rFonts w:ascii="Times New Roman" w:hAnsi="Times New Roman"/>
          <w:sz w:val="24"/>
        </w:rPr>
        <w:t>observed</w:t>
      </w:r>
      <w:r w:rsidR="001F316F" w:rsidRPr="002C7CEF">
        <w:rPr>
          <w:rFonts w:ascii="Times New Roman" w:hAnsi="Times New Roman"/>
          <w:sz w:val="24"/>
          <w:szCs w:val="24"/>
        </w:rPr>
        <w:t xml:space="preserve"> (</w:t>
      </w:r>
      <w:r w:rsidR="007E378C" w:rsidRPr="002C7CEF">
        <w:rPr>
          <w:rFonts w:ascii="Times New Roman" w:hAnsi="Times New Roman"/>
          <w:sz w:val="24"/>
          <w:szCs w:val="24"/>
        </w:rPr>
        <w:t xml:space="preserve">Appendix </w:t>
      </w:r>
      <w:r w:rsidR="00AF4001" w:rsidRPr="002C7CEF">
        <w:rPr>
          <w:rFonts w:ascii="Times New Roman" w:hAnsi="Times New Roman"/>
          <w:sz w:val="24"/>
          <w:szCs w:val="24"/>
        </w:rPr>
        <w:t>Fig</w:t>
      </w:r>
      <w:r w:rsidR="001F316F" w:rsidRPr="002C7CEF">
        <w:rPr>
          <w:rFonts w:ascii="Times New Roman" w:hAnsi="Times New Roman"/>
          <w:sz w:val="24"/>
          <w:szCs w:val="24"/>
        </w:rPr>
        <w:t xml:space="preserve"> S</w:t>
      </w:r>
      <w:r w:rsidR="007E378C" w:rsidRPr="002C7CEF">
        <w:rPr>
          <w:rFonts w:ascii="Times New Roman" w:hAnsi="Times New Roman"/>
          <w:sz w:val="24"/>
          <w:szCs w:val="24"/>
        </w:rPr>
        <w:t>2</w:t>
      </w:r>
      <w:r w:rsidR="001F316F" w:rsidRPr="002C7CEF">
        <w:rPr>
          <w:rFonts w:ascii="Times New Roman" w:hAnsi="Times New Roman"/>
          <w:sz w:val="24"/>
          <w:szCs w:val="24"/>
        </w:rPr>
        <w:t>B)</w:t>
      </w:r>
      <w:r w:rsidR="005F0BD9" w:rsidRPr="002C7CEF">
        <w:rPr>
          <w:rFonts w:ascii="Times New Roman" w:hAnsi="Times New Roman"/>
          <w:sz w:val="24"/>
          <w:szCs w:val="24"/>
        </w:rPr>
        <w:t xml:space="preserve">. </w:t>
      </w:r>
      <w:r w:rsidR="000077A7" w:rsidRPr="002C7CEF">
        <w:rPr>
          <w:rFonts w:ascii="Times New Roman" w:hAnsi="Times New Roman"/>
          <w:sz w:val="24"/>
          <w:szCs w:val="24"/>
        </w:rPr>
        <w:t>Th</w:t>
      </w:r>
      <w:r w:rsidR="005025A3" w:rsidRPr="002C7CEF">
        <w:rPr>
          <w:rFonts w:ascii="Times New Roman" w:hAnsi="Times New Roman"/>
          <w:sz w:val="24"/>
          <w:szCs w:val="24"/>
        </w:rPr>
        <w:t>e</w:t>
      </w:r>
      <w:r w:rsidR="000077A7" w:rsidRPr="002C7CEF">
        <w:rPr>
          <w:rFonts w:ascii="Times New Roman" w:hAnsi="Times New Roman"/>
          <w:sz w:val="24"/>
          <w:szCs w:val="24"/>
        </w:rPr>
        <w:t xml:space="preserve"> reason </w:t>
      </w:r>
      <w:r w:rsidR="0026491F" w:rsidRPr="002C7CEF">
        <w:rPr>
          <w:rFonts w:ascii="Times New Roman" w:hAnsi="Times New Roman"/>
          <w:sz w:val="24"/>
          <w:szCs w:val="24"/>
        </w:rPr>
        <w:t xml:space="preserve">behind this remains </w:t>
      </w:r>
      <w:r w:rsidR="000077A7" w:rsidRPr="002C7CEF">
        <w:rPr>
          <w:rFonts w:ascii="Times New Roman" w:hAnsi="Times New Roman"/>
          <w:sz w:val="24"/>
          <w:szCs w:val="24"/>
        </w:rPr>
        <w:t xml:space="preserve">unknown, but </w:t>
      </w:r>
      <w:r w:rsidR="003C7005" w:rsidRPr="002C7CEF">
        <w:rPr>
          <w:rFonts w:ascii="Times New Roman" w:hAnsi="Times New Roman"/>
          <w:sz w:val="24"/>
          <w:szCs w:val="24"/>
        </w:rPr>
        <w:t xml:space="preserve">it has been shown that </w:t>
      </w:r>
      <w:r w:rsidR="00843066" w:rsidRPr="002C7CEF">
        <w:rPr>
          <w:rFonts w:ascii="Times New Roman" w:hAnsi="Times New Roman"/>
          <w:sz w:val="24"/>
          <w:szCs w:val="24"/>
        </w:rPr>
        <w:t xml:space="preserve">clathrin </w:t>
      </w:r>
      <w:r w:rsidR="00B13E75" w:rsidRPr="002C7CEF">
        <w:rPr>
          <w:rFonts w:ascii="Times New Roman" w:hAnsi="Times New Roman"/>
          <w:sz w:val="24"/>
          <w:szCs w:val="24"/>
        </w:rPr>
        <w:t xml:space="preserve">coat </w:t>
      </w:r>
      <w:r w:rsidR="003C7005" w:rsidRPr="002C7CEF">
        <w:rPr>
          <w:rFonts w:ascii="Times New Roman" w:hAnsi="Times New Roman"/>
          <w:sz w:val="24"/>
          <w:szCs w:val="24"/>
        </w:rPr>
        <w:t>formation</w:t>
      </w:r>
      <w:r w:rsidR="00301B4B" w:rsidRPr="002C7CEF">
        <w:rPr>
          <w:rFonts w:ascii="Times New Roman" w:hAnsi="Times New Roman"/>
          <w:sz w:val="24"/>
          <w:szCs w:val="24"/>
        </w:rPr>
        <w:t>,</w:t>
      </w:r>
      <w:r w:rsidR="003C7005" w:rsidRPr="002C7CEF">
        <w:rPr>
          <w:rFonts w:ascii="Times New Roman" w:hAnsi="Times New Roman"/>
          <w:sz w:val="24"/>
          <w:szCs w:val="24"/>
        </w:rPr>
        <w:t xml:space="preserve"> measured in time-lapse images of cells expressing fluorescent proteins</w:t>
      </w:r>
      <w:r w:rsidR="00301B4B" w:rsidRPr="002C7CEF">
        <w:rPr>
          <w:rFonts w:ascii="Times New Roman" w:hAnsi="Times New Roman"/>
          <w:sz w:val="24"/>
          <w:szCs w:val="24"/>
        </w:rPr>
        <w:t>,</w:t>
      </w:r>
      <w:r w:rsidR="003C7005" w:rsidRPr="002C7CEF">
        <w:rPr>
          <w:rFonts w:ascii="Times New Roman" w:hAnsi="Times New Roman"/>
          <w:sz w:val="24"/>
          <w:szCs w:val="24"/>
        </w:rPr>
        <w:t xml:space="preserve"> is affected by several factors, such as overexpression level, choice of the proteins, and choice of the fluorescent tag (Aguet </w:t>
      </w:r>
      <w:r w:rsidR="004107C5" w:rsidRPr="002C7CEF">
        <w:rPr>
          <w:rFonts w:ascii="Times New Roman" w:hAnsi="Times New Roman"/>
          <w:i/>
          <w:iCs/>
          <w:sz w:val="24"/>
          <w:szCs w:val="24"/>
        </w:rPr>
        <w:t xml:space="preserve">et </w:t>
      </w:r>
      <w:r w:rsidR="003C7005" w:rsidRPr="002C7CEF">
        <w:rPr>
          <w:rFonts w:ascii="Times New Roman" w:hAnsi="Times New Roman"/>
          <w:i/>
          <w:iCs/>
          <w:sz w:val="24"/>
          <w:szCs w:val="24"/>
        </w:rPr>
        <w:t>al</w:t>
      </w:r>
      <w:r w:rsidR="003C7005" w:rsidRPr="002C7CEF">
        <w:rPr>
          <w:rFonts w:ascii="Times New Roman" w:hAnsi="Times New Roman"/>
          <w:sz w:val="24"/>
          <w:szCs w:val="24"/>
        </w:rPr>
        <w:t xml:space="preserve">, 2013). These factors may </w:t>
      </w:r>
      <w:r w:rsidR="0026491F" w:rsidRPr="002C7CEF">
        <w:rPr>
          <w:rFonts w:ascii="Times New Roman" w:hAnsi="Times New Roman"/>
          <w:sz w:val="24"/>
          <w:szCs w:val="24"/>
        </w:rPr>
        <w:t xml:space="preserve">contribute </w:t>
      </w:r>
      <w:r w:rsidR="00C75652" w:rsidRPr="002C7CEF">
        <w:rPr>
          <w:rFonts w:ascii="Times New Roman" w:hAnsi="Times New Roman"/>
          <w:sz w:val="24"/>
          <w:szCs w:val="24"/>
        </w:rPr>
        <w:t xml:space="preserve">to </w:t>
      </w:r>
      <w:r w:rsidR="003C7005" w:rsidRPr="002C7CEF">
        <w:rPr>
          <w:rFonts w:ascii="Times New Roman" w:hAnsi="Times New Roman"/>
          <w:sz w:val="24"/>
          <w:szCs w:val="24"/>
        </w:rPr>
        <w:t xml:space="preserve">the failure </w:t>
      </w:r>
      <w:r w:rsidR="002068DE" w:rsidRPr="002C7CEF">
        <w:rPr>
          <w:rFonts w:ascii="Times New Roman" w:hAnsi="Times New Roman"/>
          <w:sz w:val="24"/>
        </w:rPr>
        <w:t xml:space="preserve">to detect </w:t>
      </w:r>
      <w:r w:rsidR="002068DE" w:rsidRPr="002C7CEF">
        <w:rPr>
          <w:rFonts w:ascii="Times New Roman" w:hAnsi="Times New Roman"/>
          <w:sz w:val="24"/>
          <w:szCs w:val="24"/>
        </w:rPr>
        <w:t>the</w:t>
      </w:r>
      <w:r w:rsidR="002068DE" w:rsidRPr="002C7CEF">
        <w:rPr>
          <w:rFonts w:ascii="Times New Roman" w:hAnsi="Times New Roman"/>
          <w:sz w:val="24"/>
        </w:rPr>
        <w:t xml:space="preserve"> accumulation </w:t>
      </w:r>
      <w:r w:rsidR="002068DE" w:rsidRPr="002C7CEF">
        <w:rPr>
          <w:rFonts w:ascii="Times New Roman" w:hAnsi="Times New Roman"/>
          <w:sz w:val="24"/>
          <w:szCs w:val="24"/>
        </w:rPr>
        <w:t xml:space="preserve">of Nedd4L </w:t>
      </w:r>
      <w:r w:rsidR="002068DE" w:rsidRPr="002C7CEF">
        <w:rPr>
          <w:rFonts w:ascii="Times New Roman" w:hAnsi="Times New Roman"/>
          <w:sz w:val="24"/>
        </w:rPr>
        <w:t>at FCHO2</w:t>
      </w:r>
      <w:r w:rsidR="002068DE" w:rsidRPr="002C7CEF">
        <w:rPr>
          <w:rFonts w:ascii="Times New Roman" w:hAnsi="Times New Roman"/>
          <w:sz w:val="24"/>
          <w:szCs w:val="24"/>
        </w:rPr>
        <w:t>-positive</w:t>
      </w:r>
      <w:r w:rsidR="002068DE" w:rsidRPr="002C7CEF">
        <w:rPr>
          <w:rFonts w:ascii="Times New Roman" w:hAnsi="Times New Roman"/>
          <w:sz w:val="24"/>
        </w:rPr>
        <w:t xml:space="preserve"> spots.</w:t>
      </w:r>
    </w:p>
    <w:p w14:paraId="1E794F07" w14:textId="1FE9F59F" w:rsidR="001F5D7A" w:rsidRPr="002C7CEF" w:rsidRDefault="005F0BD9" w:rsidP="006579C7">
      <w:pPr>
        <w:spacing w:line="540" w:lineRule="exact"/>
        <w:ind w:firstLine="840"/>
        <w:rPr>
          <w:rFonts w:ascii="Times New Roman" w:hAnsi="Times New Roman"/>
          <w:sz w:val="24"/>
          <w:szCs w:val="24"/>
        </w:rPr>
      </w:pPr>
      <w:r w:rsidRPr="002C7CEF">
        <w:rPr>
          <w:rFonts w:ascii="Times New Roman" w:hAnsi="Times New Roman"/>
          <w:sz w:val="24"/>
          <w:szCs w:val="24"/>
        </w:rPr>
        <w:t xml:space="preserve">While Nedd4L shows </w:t>
      </w:r>
      <w:r w:rsidR="00C75652" w:rsidRPr="002C7CEF">
        <w:rPr>
          <w:rFonts w:ascii="Times New Roman" w:hAnsi="Times New Roman"/>
          <w:sz w:val="24"/>
          <w:szCs w:val="24"/>
        </w:rPr>
        <w:t xml:space="preserve">a </w:t>
      </w:r>
      <w:r w:rsidRPr="002C7CEF">
        <w:rPr>
          <w:rFonts w:ascii="Times New Roman" w:hAnsi="Times New Roman"/>
          <w:sz w:val="24"/>
          <w:szCs w:val="24"/>
        </w:rPr>
        <w:t xml:space="preserve">punctate staining pattern at the cell surface (see </w:t>
      </w:r>
      <w:r w:rsidR="00AF4001" w:rsidRPr="002C7CEF">
        <w:rPr>
          <w:rFonts w:ascii="Times New Roman" w:hAnsi="Times New Roman"/>
          <w:sz w:val="24"/>
          <w:szCs w:val="24"/>
        </w:rPr>
        <w:t>Fig</w:t>
      </w:r>
      <w:r w:rsidRPr="002C7CEF">
        <w:rPr>
          <w:rFonts w:ascii="Times New Roman" w:hAnsi="Times New Roman"/>
          <w:sz w:val="24"/>
          <w:szCs w:val="24"/>
        </w:rPr>
        <w:t>s</w:t>
      </w:r>
      <w:r w:rsidR="00E55094" w:rsidRPr="002C7CEF">
        <w:rPr>
          <w:rFonts w:ascii="Times New Roman" w:hAnsi="Times New Roman"/>
          <w:sz w:val="24"/>
          <w:szCs w:val="24"/>
        </w:rPr>
        <w:t xml:space="preserve"> </w:t>
      </w:r>
      <w:r w:rsidRPr="002C7CEF">
        <w:rPr>
          <w:rFonts w:ascii="Times New Roman" w:hAnsi="Times New Roman"/>
          <w:sz w:val="24"/>
          <w:szCs w:val="24"/>
        </w:rPr>
        <w:t>2C</w:t>
      </w:r>
      <w:r w:rsidR="00BE0E7F" w:rsidRPr="002C7CEF">
        <w:rPr>
          <w:rFonts w:ascii="Times New Roman" w:hAnsi="Times New Roman"/>
          <w:sz w:val="24"/>
          <w:szCs w:val="24"/>
        </w:rPr>
        <w:t>,</w:t>
      </w:r>
      <w:r w:rsidRPr="002C7CEF">
        <w:rPr>
          <w:rFonts w:ascii="Times New Roman" w:hAnsi="Times New Roman"/>
          <w:sz w:val="24"/>
          <w:szCs w:val="24"/>
        </w:rPr>
        <w:t xml:space="preserve"> 3</w:t>
      </w:r>
      <w:r w:rsidR="007E20A8" w:rsidRPr="002C7CEF">
        <w:rPr>
          <w:rFonts w:ascii="Times New Roman" w:hAnsi="Times New Roman"/>
          <w:sz w:val="24"/>
          <w:szCs w:val="24"/>
        </w:rPr>
        <w:t>B</w:t>
      </w:r>
      <w:r w:rsidR="00BE0E7F" w:rsidRPr="002C7CEF">
        <w:rPr>
          <w:rFonts w:ascii="Times New Roman" w:hAnsi="Times New Roman"/>
          <w:sz w:val="24"/>
          <w:szCs w:val="24"/>
        </w:rPr>
        <w:t xml:space="preserve"> and </w:t>
      </w:r>
      <w:r w:rsidR="005D313C" w:rsidRPr="002C7CEF">
        <w:rPr>
          <w:rFonts w:ascii="Times New Roman" w:hAnsi="Times New Roman"/>
          <w:sz w:val="24"/>
          <w:szCs w:val="24"/>
        </w:rPr>
        <w:t>3</w:t>
      </w:r>
      <w:r w:rsidR="00BE0E7F" w:rsidRPr="002C7CEF">
        <w:rPr>
          <w:rFonts w:ascii="Times New Roman" w:hAnsi="Times New Roman"/>
          <w:sz w:val="24"/>
          <w:szCs w:val="24"/>
        </w:rPr>
        <w:t>C</w:t>
      </w:r>
      <w:r w:rsidRPr="002C7CEF">
        <w:rPr>
          <w:rFonts w:ascii="Times New Roman" w:hAnsi="Times New Roman"/>
          <w:sz w:val="24"/>
          <w:szCs w:val="24"/>
        </w:rPr>
        <w:t>), it</w:t>
      </w:r>
      <w:r w:rsidR="001F5D7A" w:rsidRPr="002C7CEF">
        <w:rPr>
          <w:rFonts w:ascii="Times New Roman" w:hAnsi="Times New Roman"/>
          <w:sz w:val="24"/>
          <w:szCs w:val="24"/>
        </w:rPr>
        <w:t xml:space="preserve"> exhibited diffuse distribution throughout the cytoplasm</w:t>
      </w:r>
      <w:r w:rsidR="00E55094" w:rsidRPr="002C7CEF">
        <w:rPr>
          <w:rFonts w:ascii="Times New Roman" w:hAnsi="Times New Roman"/>
          <w:sz w:val="24"/>
          <w:szCs w:val="24"/>
        </w:rPr>
        <w:t xml:space="preserve"> (</w:t>
      </w:r>
      <w:r w:rsidR="00AF4001" w:rsidRPr="002C7CEF">
        <w:rPr>
          <w:rFonts w:ascii="Times New Roman" w:hAnsi="Times New Roman"/>
          <w:sz w:val="24"/>
          <w:szCs w:val="24"/>
        </w:rPr>
        <w:t>Fig</w:t>
      </w:r>
      <w:r w:rsidR="00E55094" w:rsidRPr="002C7CEF">
        <w:rPr>
          <w:rFonts w:ascii="Times New Roman" w:hAnsi="Times New Roman"/>
          <w:sz w:val="24"/>
          <w:szCs w:val="24"/>
        </w:rPr>
        <w:t xml:space="preserve"> 4A and B). </w:t>
      </w:r>
      <w:r w:rsidR="000077A7" w:rsidRPr="002C7CEF">
        <w:rPr>
          <w:rFonts w:ascii="Times New Roman" w:hAnsi="Times New Roman"/>
          <w:sz w:val="24"/>
          <w:szCs w:val="24"/>
        </w:rPr>
        <w:t>In COS7 cells, c</w:t>
      </w:r>
      <w:r w:rsidR="001F5D7A" w:rsidRPr="002C7CEF">
        <w:rPr>
          <w:rFonts w:ascii="Times New Roman" w:hAnsi="Times New Roman"/>
          <w:sz w:val="24"/>
          <w:szCs w:val="24"/>
        </w:rPr>
        <w:t xml:space="preserve">o-expression of the FCHO2 BAR domain </w:t>
      </w:r>
      <w:r w:rsidR="003542F2" w:rsidRPr="002C7CEF">
        <w:rPr>
          <w:rFonts w:ascii="Times New Roman" w:hAnsi="Times New Roman"/>
          <w:sz w:val="24"/>
          <w:szCs w:val="24"/>
        </w:rPr>
        <w:t xml:space="preserve">[amino acid (aa) 1-302] </w:t>
      </w:r>
      <w:r w:rsidR="001F5D7A" w:rsidRPr="002C7CEF">
        <w:rPr>
          <w:rFonts w:ascii="Times New Roman" w:hAnsi="Times New Roman"/>
          <w:sz w:val="24"/>
          <w:szCs w:val="24"/>
        </w:rPr>
        <w:t>recruited Nedd4L to membrane tubules</w:t>
      </w:r>
      <w:r w:rsidR="00E55094" w:rsidRPr="002C7CEF">
        <w:rPr>
          <w:rFonts w:ascii="Times New Roman" w:hAnsi="Times New Roman"/>
          <w:sz w:val="24"/>
          <w:szCs w:val="24"/>
        </w:rPr>
        <w:t xml:space="preserve"> (</w:t>
      </w:r>
      <w:r w:rsidR="00AF4001" w:rsidRPr="002C7CEF">
        <w:rPr>
          <w:rFonts w:ascii="Times New Roman" w:hAnsi="Times New Roman"/>
          <w:sz w:val="24"/>
          <w:szCs w:val="24"/>
        </w:rPr>
        <w:t>Fig</w:t>
      </w:r>
      <w:r w:rsidR="00E55094" w:rsidRPr="002C7CEF">
        <w:rPr>
          <w:rFonts w:ascii="Times New Roman" w:hAnsi="Times New Roman"/>
          <w:sz w:val="24"/>
          <w:szCs w:val="24"/>
        </w:rPr>
        <w:t xml:space="preserve"> 4A)</w:t>
      </w:r>
      <w:r w:rsidR="001F5D7A" w:rsidRPr="002C7CEF">
        <w:rPr>
          <w:rFonts w:ascii="Times New Roman" w:hAnsi="Times New Roman"/>
          <w:sz w:val="24"/>
          <w:szCs w:val="24"/>
        </w:rPr>
        <w:t>. The Nedd4L C2 domain (Myc-Nedd4L C2</w:t>
      </w:r>
      <w:r w:rsidR="003542F2" w:rsidRPr="002C7CEF">
        <w:rPr>
          <w:rFonts w:ascii="Times New Roman" w:hAnsi="Times New Roman"/>
          <w:sz w:val="24"/>
          <w:szCs w:val="24"/>
        </w:rPr>
        <w:t>, aa 1-160</w:t>
      </w:r>
      <w:r w:rsidR="001F5D7A" w:rsidRPr="002C7CEF">
        <w:rPr>
          <w:rFonts w:ascii="Times New Roman" w:hAnsi="Times New Roman"/>
          <w:sz w:val="24"/>
          <w:szCs w:val="24"/>
        </w:rPr>
        <w:t xml:space="preserve">) was also concentrated to membrane tubules, whereas C2 domain-deleted Nedd4L (Myc-Nedd4L ΔC2) was not. In contrast to FCHO2, </w:t>
      </w:r>
      <w:r w:rsidR="00C578E9" w:rsidRPr="002C7CEF">
        <w:rPr>
          <w:rFonts w:ascii="Times New Roman" w:hAnsi="Times New Roman"/>
          <w:sz w:val="24"/>
          <w:szCs w:val="24"/>
        </w:rPr>
        <w:t xml:space="preserve">the </w:t>
      </w:r>
      <w:r w:rsidR="001F5D7A" w:rsidRPr="002C7CEF">
        <w:rPr>
          <w:rFonts w:ascii="Times New Roman" w:hAnsi="Times New Roman"/>
          <w:sz w:val="24"/>
          <w:szCs w:val="24"/>
        </w:rPr>
        <w:t>FBP17</w:t>
      </w:r>
      <w:r w:rsidR="00C578E9" w:rsidRPr="002C7CEF">
        <w:rPr>
          <w:rFonts w:ascii="Times New Roman" w:hAnsi="Times New Roman"/>
          <w:sz w:val="24"/>
          <w:szCs w:val="24"/>
        </w:rPr>
        <w:t xml:space="preserve"> BAR domain</w:t>
      </w:r>
      <w:r w:rsidR="001F5D7A" w:rsidRPr="002C7CEF">
        <w:rPr>
          <w:rFonts w:ascii="Times New Roman" w:hAnsi="Times New Roman"/>
          <w:sz w:val="24"/>
          <w:szCs w:val="24"/>
        </w:rPr>
        <w:t xml:space="preserve"> did not recruit Nedd4L to membrane tubules. Additionally, the BAR </w:t>
      </w:r>
      <w:r w:rsidR="0034753A" w:rsidRPr="002C7CEF">
        <w:rPr>
          <w:rFonts w:ascii="Times New Roman" w:hAnsi="Times New Roman"/>
          <w:sz w:val="24"/>
          <w:szCs w:val="24"/>
        </w:rPr>
        <w:t xml:space="preserve">domain </w:t>
      </w:r>
      <w:r w:rsidR="001F5D7A" w:rsidRPr="002C7CEF">
        <w:rPr>
          <w:rFonts w:ascii="Times New Roman" w:hAnsi="Times New Roman"/>
          <w:sz w:val="24"/>
          <w:szCs w:val="24"/>
        </w:rPr>
        <w:t>protein amphiphysin1 did not recruit Nedd4L to membrane tubules. Thus, Nedd4L is selectively recruited through the C2 domain to membrane tubules generated by the FCHO2 BAR domain. Similar results were obtained in HEK293 cells</w:t>
      </w:r>
      <w:r w:rsidR="001616E8" w:rsidRPr="002C7CEF">
        <w:rPr>
          <w:rFonts w:ascii="Times New Roman" w:hAnsi="Times New Roman"/>
          <w:sz w:val="24"/>
          <w:szCs w:val="24"/>
        </w:rPr>
        <w:t xml:space="preserve"> (</w:t>
      </w:r>
      <w:r w:rsidR="00AF4001" w:rsidRPr="002C7CEF">
        <w:rPr>
          <w:rFonts w:ascii="Times New Roman" w:hAnsi="Times New Roman"/>
          <w:sz w:val="24"/>
          <w:szCs w:val="24"/>
        </w:rPr>
        <w:t>Fig</w:t>
      </w:r>
      <w:r w:rsidR="001616E8" w:rsidRPr="002C7CEF">
        <w:rPr>
          <w:rFonts w:ascii="Times New Roman" w:hAnsi="Times New Roman"/>
          <w:sz w:val="24"/>
          <w:szCs w:val="24"/>
        </w:rPr>
        <w:t xml:space="preserve"> </w:t>
      </w:r>
      <w:r w:rsidRPr="002C7CEF">
        <w:rPr>
          <w:rFonts w:ascii="Times New Roman" w:hAnsi="Times New Roman"/>
          <w:sz w:val="24"/>
          <w:szCs w:val="24"/>
        </w:rPr>
        <w:t>4</w:t>
      </w:r>
      <w:r w:rsidR="001616E8" w:rsidRPr="002C7CEF">
        <w:rPr>
          <w:rFonts w:ascii="Times New Roman" w:hAnsi="Times New Roman"/>
          <w:sz w:val="24"/>
          <w:szCs w:val="24"/>
        </w:rPr>
        <w:t xml:space="preserve">B). </w:t>
      </w:r>
      <w:r w:rsidRPr="002C7CEF">
        <w:rPr>
          <w:rFonts w:ascii="Times New Roman" w:hAnsi="Times New Roman"/>
          <w:sz w:val="24"/>
          <w:szCs w:val="24"/>
        </w:rPr>
        <w:t>In these cells, m</w:t>
      </w:r>
      <w:r w:rsidR="001616E8" w:rsidRPr="002C7CEF">
        <w:rPr>
          <w:rFonts w:ascii="Times New Roman" w:eastAsia="MS Gothic" w:hAnsi="Times New Roman"/>
          <w:sz w:val="24"/>
          <w:szCs w:val="24"/>
        </w:rPr>
        <w:t xml:space="preserve">embrane tubules generated by amphiphysin1 were </w:t>
      </w:r>
      <w:r w:rsidR="001732DD" w:rsidRPr="002C7CEF">
        <w:rPr>
          <w:rFonts w:ascii="Times New Roman" w:eastAsia="MS Gothic" w:hAnsi="Times New Roman"/>
          <w:sz w:val="24"/>
          <w:szCs w:val="24"/>
        </w:rPr>
        <w:t>hardly</w:t>
      </w:r>
      <w:r w:rsidR="00301B4B" w:rsidRPr="002C7CEF">
        <w:rPr>
          <w:rFonts w:ascii="Times New Roman" w:eastAsia="MS Gothic" w:hAnsi="Times New Roman"/>
          <w:sz w:val="24"/>
          <w:szCs w:val="24"/>
        </w:rPr>
        <w:t xml:space="preserve"> </w:t>
      </w:r>
      <w:r w:rsidR="001732DD" w:rsidRPr="002C7CEF">
        <w:rPr>
          <w:rFonts w:ascii="Times New Roman" w:eastAsia="MS Gothic" w:hAnsi="Times New Roman"/>
          <w:sz w:val="24"/>
          <w:szCs w:val="24"/>
        </w:rPr>
        <w:t>detected</w:t>
      </w:r>
      <w:r w:rsidR="001F5D7A" w:rsidRPr="002C7CEF">
        <w:rPr>
          <w:rFonts w:ascii="Times New Roman" w:hAnsi="Times New Roman"/>
          <w:sz w:val="24"/>
          <w:szCs w:val="24"/>
        </w:rPr>
        <w:t>.</w:t>
      </w:r>
      <w:r w:rsidR="008311BB" w:rsidRPr="002C7CEF">
        <w:rPr>
          <w:rFonts w:ascii="Times New Roman" w:hAnsi="Times New Roman"/>
          <w:sz w:val="24"/>
          <w:szCs w:val="24"/>
        </w:rPr>
        <w:t xml:space="preserve"> </w:t>
      </w:r>
      <w:r w:rsidR="008311BB" w:rsidRPr="002C7CEF">
        <w:rPr>
          <w:rFonts w:ascii="Times New Roman" w:eastAsia="MS Gothic" w:hAnsi="Times New Roman"/>
          <w:sz w:val="24"/>
          <w:szCs w:val="24"/>
        </w:rPr>
        <w:t xml:space="preserve">It showed </w:t>
      </w:r>
      <w:r w:rsidR="004107C5" w:rsidRPr="002C7CEF">
        <w:rPr>
          <w:rFonts w:ascii="Times New Roman" w:eastAsia="MS Gothic" w:hAnsi="Times New Roman"/>
          <w:sz w:val="24"/>
          <w:szCs w:val="24"/>
        </w:rPr>
        <w:t xml:space="preserve">a </w:t>
      </w:r>
      <w:r w:rsidR="008311BB" w:rsidRPr="002C7CEF">
        <w:rPr>
          <w:rFonts w:ascii="Times New Roman" w:eastAsia="MS Gothic" w:hAnsi="Times New Roman"/>
          <w:sz w:val="24"/>
          <w:szCs w:val="24"/>
        </w:rPr>
        <w:t>punctate staining</w:t>
      </w:r>
      <w:r w:rsidR="00A72ED8" w:rsidRPr="002C7CEF">
        <w:rPr>
          <w:rFonts w:ascii="Times New Roman" w:eastAsia="MS Gothic" w:hAnsi="Times New Roman"/>
          <w:sz w:val="24"/>
          <w:szCs w:val="24"/>
        </w:rPr>
        <w:t xml:space="preserve"> </w:t>
      </w:r>
      <w:r w:rsidR="004107C5" w:rsidRPr="002C7CEF">
        <w:rPr>
          <w:rFonts w:ascii="Times New Roman" w:eastAsia="MS Gothic" w:hAnsi="Times New Roman"/>
          <w:sz w:val="24"/>
          <w:szCs w:val="24"/>
        </w:rPr>
        <w:t xml:space="preserve">pattern </w:t>
      </w:r>
      <w:r w:rsidR="008311BB" w:rsidRPr="002C7CEF">
        <w:rPr>
          <w:rFonts w:ascii="Times New Roman" w:eastAsia="MS Gothic" w:hAnsi="Times New Roman"/>
          <w:sz w:val="24"/>
          <w:szCs w:val="24"/>
        </w:rPr>
        <w:t>and did not co-localized with Nedd4L.</w:t>
      </w:r>
    </w:p>
    <w:p w14:paraId="2F21F1D7" w14:textId="20C8F211" w:rsidR="001D7EB8" w:rsidRPr="002C7CEF" w:rsidRDefault="001677FF" w:rsidP="001D7EB8">
      <w:pPr>
        <w:spacing w:line="540" w:lineRule="exact"/>
        <w:ind w:firstLine="840"/>
        <w:rPr>
          <w:rFonts w:ascii="Times New Roman" w:hAnsi="Times New Roman"/>
          <w:sz w:val="24"/>
          <w:szCs w:val="24"/>
        </w:rPr>
      </w:pPr>
      <w:r w:rsidRPr="002C7CEF">
        <w:rPr>
          <w:rFonts w:ascii="Times New Roman" w:hAnsi="Times New Roman"/>
          <w:sz w:val="24"/>
          <w:szCs w:val="24"/>
        </w:rPr>
        <w:t xml:space="preserve">We </w:t>
      </w:r>
      <w:r w:rsidR="001F5D7A" w:rsidRPr="002C7CEF">
        <w:rPr>
          <w:rFonts w:ascii="Times New Roman" w:hAnsi="Times New Roman"/>
          <w:sz w:val="24"/>
          <w:szCs w:val="24"/>
        </w:rPr>
        <w:t>also</w:t>
      </w:r>
      <w:r w:rsidRPr="002C7CEF">
        <w:rPr>
          <w:rFonts w:ascii="Times New Roman" w:hAnsi="Times New Roman"/>
          <w:sz w:val="24"/>
          <w:szCs w:val="24"/>
        </w:rPr>
        <w:t xml:space="preserve"> </w:t>
      </w:r>
      <w:r w:rsidR="006E3027" w:rsidRPr="002C7CEF">
        <w:rPr>
          <w:rFonts w:ascii="Times New Roman" w:hAnsi="Times New Roman"/>
          <w:sz w:val="24"/>
          <w:szCs w:val="24"/>
        </w:rPr>
        <w:t xml:space="preserve">investigated </w:t>
      </w:r>
      <w:r w:rsidRPr="002C7CEF">
        <w:rPr>
          <w:rFonts w:ascii="Times New Roman" w:hAnsi="Times New Roman"/>
          <w:sz w:val="24"/>
          <w:szCs w:val="24"/>
        </w:rPr>
        <w:t xml:space="preserve">whether </w:t>
      </w:r>
      <w:r w:rsidR="00EA4F62" w:rsidRPr="002C7CEF">
        <w:rPr>
          <w:rFonts w:ascii="Times New Roman" w:hAnsi="Times New Roman"/>
          <w:sz w:val="24"/>
          <w:szCs w:val="24"/>
        </w:rPr>
        <w:t xml:space="preserve">the </w:t>
      </w:r>
      <w:r w:rsidRPr="002C7CEF">
        <w:rPr>
          <w:rFonts w:ascii="Times New Roman" w:hAnsi="Times New Roman"/>
          <w:sz w:val="24"/>
          <w:szCs w:val="24"/>
        </w:rPr>
        <w:t xml:space="preserve">FCHO2 </w:t>
      </w:r>
      <w:r w:rsidR="00EA4F62" w:rsidRPr="002C7CEF">
        <w:rPr>
          <w:rFonts w:ascii="Times New Roman" w:hAnsi="Times New Roman"/>
          <w:sz w:val="24"/>
          <w:szCs w:val="24"/>
        </w:rPr>
        <w:t xml:space="preserve">BAR domain </w:t>
      </w:r>
      <w:r w:rsidRPr="002C7CEF">
        <w:rPr>
          <w:rFonts w:ascii="Times New Roman" w:hAnsi="Times New Roman"/>
          <w:sz w:val="24"/>
          <w:szCs w:val="24"/>
        </w:rPr>
        <w:t>not only recruit</w:t>
      </w:r>
      <w:r w:rsidR="006913BE" w:rsidRPr="002C7CEF">
        <w:rPr>
          <w:rFonts w:ascii="Times New Roman" w:hAnsi="Times New Roman"/>
          <w:sz w:val="24"/>
          <w:szCs w:val="24"/>
        </w:rPr>
        <w:t>s</w:t>
      </w:r>
      <w:r w:rsidRPr="002C7CEF">
        <w:rPr>
          <w:rFonts w:ascii="Times New Roman" w:hAnsi="Times New Roman"/>
          <w:sz w:val="24"/>
          <w:szCs w:val="24"/>
        </w:rPr>
        <w:t xml:space="preserve"> but also activate</w:t>
      </w:r>
      <w:r w:rsidR="006913BE" w:rsidRPr="002C7CEF">
        <w:rPr>
          <w:rFonts w:ascii="Times New Roman" w:hAnsi="Times New Roman"/>
          <w:sz w:val="24"/>
          <w:szCs w:val="24"/>
        </w:rPr>
        <w:t>s</w:t>
      </w:r>
      <w:r w:rsidRPr="002C7CEF">
        <w:rPr>
          <w:rFonts w:ascii="Times New Roman" w:hAnsi="Times New Roman"/>
          <w:sz w:val="24"/>
          <w:szCs w:val="24"/>
        </w:rPr>
        <w:t xml:space="preserve"> </w:t>
      </w:r>
      <w:r w:rsidR="001F5D7A" w:rsidRPr="002C7CEF">
        <w:rPr>
          <w:rFonts w:ascii="Times New Roman" w:hAnsi="Times New Roman"/>
          <w:sz w:val="24"/>
          <w:szCs w:val="24"/>
        </w:rPr>
        <w:t>Nedd4L</w:t>
      </w:r>
      <w:r w:rsidRPr="002C7CEF">
        <w:rPr>
          <w:rFonts w:ascii="Times New Roman" w:hAnsi="Times New Roman"/>
          <w:sz w:val="24"/>
          <w:szCs w:val="24"/>
        </w:rPr>
        <w:t xml:space="preserve"> in cells. For this purpose, we performed an </w:t>
      </w:r>
      <w:r w:rsidRPr="002C7CEF">
        <w:rPr>
          <w:rFonts w:ascii="Times New Roman" w:hAnsi="Times New Roman"/>
          <w:i/>
          <w:sz w:val="24"/>
          <w:szCs w:val="24"/>
        </w:rPr>
        <w:t>in vivo</w:t>
      </w:r>
      <w:r w:rsidRPr="002C7CEF">
        <w:rPr>
          <w:rFonts w:ascii="Times New Roman" w:hAnsi="Times New Roman"/>
          <w:sz w:val="24"/>
          <w:szCs w:val="24"/>
        </w:rPr>
        <w:t xml:space="preserve"> ubiquitination assay</w:t>
      </w:r>
      <w:r w:rsidR="006913BE" w:rsidRPr="002C7CEF">
        <w:rPr>
          <w:rFonts w:ascii="Times New Roman" w:hAnsi="Times New Roman"/>
          <w:sz w:val="24"/>
          <w:szCs w:val="24"/>
        </w:rPr>
        <w:t xml:space="preserve"> </w:t>
      </w:r>
      <w:r w:rsidR="006913BE" w:rsidRPr="002C7CEF">
        <w:rPr>
          <w:rFonts w:ascii="Times New Roman" w:hAnsi="Times New Roman"/>
          <w:sz w:val="24"/>
          <w:szCs w:val="24"/>
        </w:rPr>
        <w:lastRenderedPageBreak/>
        <w:t>using HEK293 cells</w:t>
      </w:r>
      <w:r w:rsidR="008D4C12" w:rsidRPr="002C7CEF">
        <w:rPr>
          <w:rFonts w:ascii="Times New Roman" w:hAnsi="Times New Roman"/>
          <w:sz w:val="24"/>
          <w:szCs w:val="24"/>
        </w:rPr>
        <w:t xml:space="preserve">, which formed membrane tubules upon FCHO2 expression more efficiently than did COS7 cells: 91 ± </w:t>
      </w:r>
      <w:r w:rsidR="00031268" w:rsidRPr="002C7CEF">
        <w:rPr>
          <w:rFonts w:ascii="Times New Roman" w:hAnsi="Times New Roman"/>
          <w:sz w:val="24"/>
          <w:szCs w:val="24"/>
        </w:rPr>
        <w:t>2</w:t>
      </w:r>
      <w:r w:rsidR="008D4C12" w:rsidRPr="002C7CEF">
        <w:rPr>
          <w:rFonts w:ascii="Times New Roman" w:hAnsi="Times New Roman"/>
          <w:sz w:val="24"/>
          <w:szCs w:val="24"/>
        </w:rPr>
        <w:t xml:space="preserve">% of HEK293 cells </w:t>
      </w:r>
      <w:r w:rsidR="008D4C12" w:rsidRPr="002C7CEF">
        <w:rPr>
          <w:rFonts w:ascii="Times New Roman" w:hAnsi="Times New Roman"/>
          <w:i/>
          <w:sz w:val="24"/>
          <w:szCs w:val="24"/>
        </w:rPr>
        <w:t>vs.</w:t>
      </w:r>
      <w:r w:rsidR="008D4C12" w:rsidRPr="002C7CEF">
        <w:rPr>
          <w:rFonts w:ascii="Times New Roman" w:hAnsi="Times New Roman"/>
          <w:sz w:val="24"/>
          <w:szCs w:val="24"/>
        </w:rPr>
        <w:t xml:space="preserve"> 32 ±</w:t>
      </w:r>
      <w:r w:rsidR="00031268" w:rsidRPr="002C7CEF">
        <w:rPr>
          <w:rFonts w:ascii="Times New Roman" w:hAnsi="Times New Roman"/>
          <w:sz w:val="24"/>
          <w:szCs w:val="24"/>
        </w:rPr>
        <w:t xml:space="preserve"> 2</w:t>
      </w:r>
      <w:r w:rsidR="008D4C12" w:rsidRPr="002C7CEF">
        <w:rPr>
          <w:rFonts w:ascii="Times New Roman" w:hAnsi="Times New Roman"/>
          <w:sz w:val="24"/>
          <w:szCs w:val="24"/>
        </w:rPr>
        <w:t>% of COS7 cells</w:t>
      </w:r>
      <w:r w:rsidR="009E2E7B" w:rsidRPr="002C7CEF">
        <w:rPr>
          <w:rFonts w:ascii="Times New Roman" w:hAnsi="Times New Roman"/>
          <w:sz w:val="24"/>
          <w:szCs w:val="24"/>
        </w:rPr>
        <w:t xml:space="preserve"> </w:t>
      </w:r>
      <w:r w:rsidR="002A10F2" w:rsidRPr="002C7CEF">
        <w:rPr>
          <w:rFonts w:ascii="Times New Roman" w:hAnsi="Times New Roman"/>
          <w:sz w:val="24"/>
          <w:szCs w:val="24"/>
        </w:rPr>
        <w:t>[</w:t>
      </w:r>
      <w:r w:rsidR="009E2E7B" w:rsidRPr="002C7CEF">
        <w:rPr>
          <w:rFonts w:ascii="Times New Roman" w:hAnsi="Times New Roman"/>
          <w:sz w:val="24"/>
          <w:szCs w:val="24"/>
        </w:rPr>
        <w:t xml:space="preserve">the mean ± </w:t>
      </w:r>
      <w:r w:rsidR="002A10F2" w:rsidRPr="002C7CEF">
        <w:rPr>
          <w:rFonts w:ascii="Times New Roman" w:hAnsi="Times New Roman"/>
          <w:sz w:val="24"/>
          <w:szCs w:val="24"/>
        </w:rPr>
        <w:t>standard error of the mean (S.E.M</w:t>
      </w:r>
      <w:r w:rsidR="00250E0B" w:rsidRPr="002C7CEF">
        <w:rPr>
          <w:rFonts w:ascii="Times New Roman" w:hAnsi="Times New Roman" w:hint="eastAsia"/>
          <w:sz w:val="24"/>
          <w:szCs w:val="24"/>
        </w:rPr>
        <w:t>.</w:t>
      </w:r>
      <w:r w:rsidR="002A10F2" w:rsidRPr="002C7CEF">
        <w:rPr>
          <w:rFonts w:ascii="Times New Roman" w:hAnsi="Times New Roman"/>
          <w:sz w:val="24"/>
          <w:szCs w:val="24"/>
        </w:rPr>
        <w:t>)</w:t>
      </w:r>
      <w:r w:rsidR="002A10F2" w:rsidRPr="002C7CEF" w:rsidDel="002A10F2">
        <w:rPr>
          <w:rFonts w:ascii="Times New Roman" w:hAnsi="Times New Roman"/>
          <w:sz w:val="24"/>
          <w:szCs w:val="24"/>
        </w:rPr>
        <w:t xml:space="preserve"> </w:t>
      </w:r>
      <w:r w:rsidR="009E2E7B" w:rsidRPr="002C7CEF">
        <w:rPr>
          <w:rFonts w:ascii="Times New Roman" w:hAnsi="Times New Roman"/>
          <w:sz w:val="24"/>
          <w:szCs w:val="24"/>
        </w:rPr>
        <w:t xml:space="preserve">of </w:t>
      </w:r>
      <w:r w:rsidR="00031268" w:rsidRPr="002C7CEF">
        <w:rPr>
          <w:rFonts w:ascii="Times New Roman" w:hAnsi="Times New Roman"/>
          <w:sz w:val="24"/>
          <w:szCs w:val="24"/>
        </w:rPr>
        <w:t>four</w:t>
      </w:r>
      <w:r w:rsidR="009E2E7B" w:rsidRPr="002C7CEF">
        <w:rPr>
          <w:rFonts w:ascii="Times New Roman" w:hAnsi="Times New Roman"/>
          <w:sz w:val="24"/>
          <w:szCs w:val="24"/>
        </w:rPr>
        <w:t xml:space="preserve"> independent </w:t>
      </w:r>
      <w:r w:rsidR="00031268" w:rsidRPr="002C7CEF">
        <w:rPr>
          <w:rFonts w:ascii="Times New Roman" w:hAnsi="Times New Roman"/>
          <w:sz w:val="24"/>
          <w:szCs w:val="24"/>
        </w:rPr>
        <w:t>experiments</w:t>
      </w:r>
      <w:r w:rsidR="002A10F2" w:rsidRPr="002C7CEF">
        <w:rPr>
          <w:rFonts w:ascii="Times New Roman" w:hAnsi="Times New Roman"/>
          <w:sz w:val="24"/>
          <w:szCs w:val="24"/>
        </w:rPr>
        <w:t>]</w:t>
      </w:r>
      <w:r w:rsidR="008D4C12" w:rsidRPr="002C7CEF">
        <w:rPr>
          <w:rFonts w:ascii="Times New Roman" w:hAnsi="Times New Roman"/>
          <w:sz w:val="24"/>
          <w:szCs w:val="24"/>
        </w:rPr>
        <w:t xml:space="preserve">. </w:t>
      </w:r>
      <w:r w:rsidRPr="002C7CEF">
        <w:rPr>
          <w:rFonts w:ascii="Times New Roman" w:hAnsi="Times New Roman"/>
          <w:sz w:val="24"/>
          <w:szCs w:val="24"/>
        </w:rPr>
        <w:t>As the catalytic activity of E3 Ub ligases is typically reflected in their autoubiquitination</w:t>
      </w:r>
      <w:r w:rsidR="00E9194E" w:rsidRPr="002C7CEF">
        <w:rPr>
          <w:rFonts w:ascii="Times New Roman" w:hAnsi="Times New Roman"/>
          <w:sz w:val="24"/>
          <w:szCs w:val="24"/>
        </w:rPr>
        <w:t xml:space="preserve"> </w:t>
      </w:r>
      <w:r w:rsidR="002F281B"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{"citationItems":[{"id":"ITEM-1","itemData":{"DOI":"10.1016/j.cell.2007.06.050","ISBN":"0092-8674 (Print)\\r0092-8674 (Linking)","ISSN":"0092-8674","PMID":"17719543","abstract":"Ubiquitination of proteins is an abundant modification that controls numerous cellular processes. Many Ubiquitin (Ub) protein ligases (E3s) target both their substrates and themselves for degradation. However, the mechanisms regulating their catalytic activity are largely unknown. The C2-WW-HECT-domain E3 Smurf2 downregulates transforming growth factor-beta (TGF-beta) signaling by targeting itself, the adaptor protein Smad7, and TGF-beta receptor kinases for degradation. Here, we demonstrate that an intramolecular interaction between the C2 and HECT domains inhibits Smurf2 activity, stabilizes Smurf2 levels in cells, and similarly inhibits certain other C2-WW-HECT-domain E3s. Using NMR analysis the C2 domain was shown to bind in the vicinity of the catalytic cysteine, where it interferes with Ub thioester formation. The HECT-binding domain of Smad7, which activates Smurf2, antagonizes this inhibitory interaction. Thus, interactions between C2 and HECT domains autoinhibit a subset of HECT-type E3s to protect them and their substrates from futile degradation in cells.","author":[{"dropping-particle":"","family":"Wiesner","given":"Silke","non-dropping-particle":"","parse-names":false,"suffix":""},{"dropping-particle":"","family":"Ogunjimi","given":"Abiodun A.","non-dropping-particle":"","parse-names":false,"suffix":""},{"dropping-particle":"","family":"Wang","given":"Hong-Rui","non-dropping-particle":"","parse-names":false,"suffix":""},{"dropping-particle":"","family":"Rotin","given":"Daniela","non-dropping-particle":"","parse-names":false,"suffix":""},{"dropping-particle":"","family":"Sicheri","given":"Frank","non-dropping-particle":"","parse-names":false,"suffix":""},{"dropping-particle":"","family":"Wrana","given":"Jeffrey L.","non-dropping-particle":"","parse-names":false,"suffix":""},{"dropping-particle":"","family":"Forman-Kay","given":"Julie D.","non-dropping-particle":"","parse-names":false,"suffix":""}],"container-title":"Cell","id":"ITEM-1","issue":"4","issued":{"date-parts":[["2007","8","24"]]},"note":"NULL","page":"651-862","title":"Autoinhibition of the HECT-type ubiquitin ligase Smurf2 through its C2 domain.","type":"article-journal","volume":"130"},"uris":["http://www.mendeley.com/documents/?uuid=817eb933-063f-4c98-b17d-6952c491a0c4"]}],"mendeley":{"formattedCitation":"(Wiesner &lt;i&gt;et al&lt;/i&gt;, 2007)","plainTextFormattedCitation":"(Wiesner et al, 2007)","previouslyFormattedCitation":"(Wiesner &lt;i&gt;et al&lt;/i&gt;, 2007)"},"properties":{"noteIndex":0},"schema":"https://github.com/citation-style-language/schema/raw/master/csl-citation.json"}</w:instrText>
      </w:r>
      <w:r w:rsidR="002F281B"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(Wiesner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002F281B" w:rsidRPr="002C7CEF">
        <w:rPr>
          <w:rFonts w:ascii="Times New Roman" w:hAnsi="Times New Roman"/>
          <w:sz w:val="24"/>
          <w:szCs w:val="24"/>
        </w:rPr>
        <w:fldChar w:fldCharType="end"/>
      </w:r>
      <w:r w:rsidRPr="002C7CEF">
        <w:rPr>
          <w:rFonts w:ascii="Times New Roman" w:hAnsi="Times New Roman"/>
          <w:sz w:val="24"/>
          <w:szCs w:val="24"/>
        </w:rPr>
        <w:t xml:space="preserve">, we determined activity by measuring the ubiquitination level of Nedd4L itself. Expression of the FCHO2 BAR domain in cells remarkably enhanced Nedd4L autoubiquitination, whereas FBP17 or amphiphysin1 did not </w:t>
      </w:r>
      <w:r w:rsidR="00DB5D33" w:rsidRPr="002C7CEF">
        <w:rPr>
          <w:rFonts w:ascii="Times New Roman" w:hAnsi="Times New Roman"/>
          <w:sz w:val="24"/>
          <w:szCs w:val="24"/>
        </w:rPr>
        <w:t>(</w:t>
      </w:r>
      <w:r w:rsidR="00AF4001" w:rsidRPr="002C7CEF">
        <w:rPr>
          <w:rFonts w:ascii="Times New Roman" w:hAnsi="Times New Roman"/>
          <w:sz w:val="24"/>
          <w:szCs w:val="24"/>
        </w:rPr>
        <w:t>Fig</w:t>
      </w:r>
      <w:r w:rsidR="005D67BB" w:rsidRPr="002C7CEF">
        <w:rPr>
          <w:rFonts w:ascii="Times New Roman" w:hAnsi="Times New Roman"/>
          <w:sz w:val="24"/>
          <w:szCs w:val="24"/>
        </w:rPr>
        <w:t xml:space="preserve"> </w:t>
      </w:r>
      <w:r w:rsidR="001D7EB8" w:rsidRPr="002C7CEF">
        <w:rPr>
          <w:rFonts w:ascii="Times New Roman" w:hAnsi="Times New Roman"/>
          <w:sz w:val="24"/>
          <w:szCs w:val="24"/>
        </w:rPr>
        <w:t>5</w:t>
      </w:r>
      <w:r w:rsidR="008D4C12" w:rsidRPr="002C7CEF">
        <w:rPr>
          <w:rFonts w:ascii="Times New Roman" w:hAnsi="Times New Roman"/>
          <w:sz w:val="24"/>
          <w:szCs w:val="24"/>
        </w:rPr>
        <w:t>A</w:t>
      </w:r>
      <w:r w:rsidRPr="002C7CEF">
        <w:rPr>
          <w:rFonts w:ascii="Times New Roman" w:hAnsi="Times New Roman"/>
          <w:sz w:val="24"/>
          <w:szCs w:val="24"/>
        </w:rPr>
        <w:t xml:space="preserve">). Tubulation-deficient FCHO2 mutants </w:t>
      </w:r>
      <w:r w:rsidR="001F46C1" w:rsidRPr="002C7CEF">
        <w:rPr>
          <w:rFonts w:ascii="Times New Roman" w:hAnsi="Times New Roman"/>
          <w:sz w:val="24"/>
          <w:szCs w:val="24"/>
        </w:rPr>
        <w:t>(</w:t>
      </w:r>
      <w:r w:rsidRPr="002C7CEF">
        <w:rPr>
          <w:rFonts w:ascii="Times New Roman" w:hAnsi="Times New Roman"/>
          <w:sz w:val="24"/>
          <w:szCs w:val="24"/>
        </w:rPr>
        <w:t>K146E+R152E and L136E)</w:t>
      </w:r>
      <w:r w:rsidR="00E9194E" w:rsidRPr="002C7CEF">
        <w:rPr>
          <w:rFonts w:ascii="Times New Roman" w:hAnsi="Times New Roman"/>
          <w:sz w:val="24"/>
          <w:szCs w:val="24"/>
        </w:rPr>
        <w:t xml:space="preserve"> </w:t>
      </w:r>
      <w:r w:rsidR="002F281B"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{"citationItems":[{"id":"ITEM-1","itemData":{"DOI":"10.1126/science.1188462","ISSN":"1095-9203","PMID":"20448150","abstract":"Clathrin-mediated endocytosis, the major pathway for ligand internalization into eukaryotic cells, is thought to be initiated by the clustering of clathrin and adaptors around receptors destined for internalization. However, here we report that the membrane-sculpting F-BAR domain-containing Fer/Cip4 homology domain-only proteins 1 and 2 (FCHo1/2) were required for plasma membrane clathrin-coated vesicle (CCV) budding and marked sites of CCV formation. Changes in FCHo1/2 expression levels correlated directly with numbers of CCV budding events, ligand endocytosis, and synaptic vesicle marker recycling. FCHo1/2 proteins bound specifically to the plasma membrane and recruited the scaffold proteins eps15 and intersectin, which in turn engaged the adaptor complex AP2. The FCHo F-BAR membrane-bending activity was required, leading to the proposal that FCHo1/2 sculpt the initial bud site and recruit the clathrin machinery for CCV formation.","author":[{"dropping-particle":"","family":"Henne","given":"William Mike","non-dropping-particle":"","parse-names":false,"suffix":""},{"dropping-particle":"","family":"Boucrot","given":"Emmanuel","non-dropping-particle":"","parse-names":false,"suffix":""},{"dropping-particle":"","family":"Meinecke","given":"Michael","non-dropping-particle":"","parse-names":false,"suffix":""},{"dropping-particle":"","family":"Evergren","given":"Emma","non-dropping-particle":"","parse-names":false,"suffix":""},{"dropping-particle":"","family":"Vallis","given":"Yvonne","non-dropping-particle":"","parse-names":false,"suffix":""},{"dropping-particle":"","family":"Mittal","given":"Rohit","non-dropping-particle":"","parse-names":false,"suffix":""},{"dropping-particle":"","family":"McMahon","given":"Harvey T","non-dropping-particle":"","parse-names":false,"suffix":""}],"container-title":"Science (New York, N.Y.)","id":"ITEM-1","issue":"5983","issued":{"date-parts":[["2010","6","4"]]},"page":"1281-4","title":"FCHo proteins are nucleators of clathrin-mediated endocytosis.","type":"article-journal","volume":"328"},"uris":["http://www.mendeley.com/documents/?uuid=1aede3bb-a1c3-492f-8ea6-b39cb5afd66e"]}],"mendeley":{"formattedCitation":"(Henne &lt;i&gt;et al&lt;/i&gt;, 2010)","plainTextFormattedCitation":"(Henne et al, 2010)","previouslyFormattedCitation":"(Henne &lt;i&gt;et al&lt;/i&gt;, 2010)"},"properties":{"noteIndex":0},"schema":"https://github.com/citation-style-language/schema/raw/master/csl-citation.json"}</w:instrText>
      </w:r>
      <w:r w:rsidR="002F281B"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(Henne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2010)</w:t>
      </w:r>
      <w:r w:rsidR="002F281B" w:rsidRPr="002C7CEF">
        <w:rPr>
          <w:rFonts w:ascii="Times New Roman" w:hAnsi="Times New Roman"/>
          <w:sz w:val="24"/>
          <w:szCs w:val="24"/>
        </w:rPr>
        <w:fldChar w:fldCharType="end"/>
      </w:r>
      <w:r w:rsidR="00A91F0A" w:rsidRPr="002C7CEF">
        <w:rPr>
          <w:rFonts w:ascii="Times New Roman" w:hAnsi="Times New Roman"/>
          <w:sz w:val="24"/>
          <w:szCs w:val="24"/>
        </w:rPr>
        <w:t xml:space="preserve"> did</w:t>
      </w:r>
      <w:r w:rsidRPr="002C7CEF">
        <w:rPr>
          <w:rFonts w:ascii="Times New Roman" w:hAnsi="Times New Roman"/>
          <w:sz w:val="24"/>
          <w:szCs w:val="24"/>
        </w:rPr>
        <w:t xml:space="preserve"> not enhance Nedd4L activity</w:t>
      </w:r>
      <w:r w:rsidR="00444598" w:rsidRPr="002C7CEF">
        <w:rPr>
          <w:rFonts w:ascii="Times New Roman" w:hAnsi="Times New Roman"/>
          <w:sz w:val="24"/>
          <w:szCs w:val="24"/>
        </w:rPr>
        <w:t xml:space="preserve"> (</w:t>
      </w:r>
      <w:r w:rsidR="00AF4001" w:rsidRPr="002C7CEF">
        <w:rPr>
          <w:rFonts w:ascii="Times New Roman" w:hAnsi="Times New Roman"/>
          <w:sz w:val="24"/>
          <w:szCs w:val="24"/>
        </w:rPr>
        <w:t>Fig</w:t>
      </w:r>
      <w:r w:rsidR="00444598" w:rsidRPr="002C7CEF">
        <w:rPr>
          <w:rFonts w:ascii="Times New Roman" w:hAnsi="Times New Roman"/>
          <w:sz w:val="24"/>
          <w:szCs w:val="24"/>
        </w:rPr>
        <w:t xml:space="preserve"> </w:t>
      </w:r>
      <w:r w:rsidR="006579C7" w:rsidRPr="002C7CEF">
        <w:rPr>
          <w:rFonts w:ascii="Times New Roman" w:hAnsi="Times New Roman"/>
          <w:sz w:val="24"/>
          <w:szCs w:val="24"/>
        </w:rPr>
        <w:t>5A</w:t>
      </w:r>
      <w:r w:rsidR="004107C5" w:rsidRPr="002C7CEF">
        <w:rPr>
          <w:rFonts w:ascii="Times New Roman" w:hAnsi="Times New Roman"/>
          <w:sz w:val="24"/>
          <w:szCs w:val="24"/>
        </w:rPr>
        <w:t>–</w:t>
      </w:r>
      <w:r w:rsidR="00B4651C" w:rsidRPr="002C7CEF">
        <w:rPr>
          <w:rFonts w:ascii="Times New Roman" w:hAnsi="Times New Roman"/>
          <w:sz w:val="24"/>
          <w:szCs w:val="24"/>
        </w:rPr>
        <w:t>C and</w:t>
      </w:r>
      <w:r w:rsidR="006270AB" w:rsidRPr="002C7CEF">
        <w:rPr>
          <w:rFonts w:ascii="Times New Roman" w:hAnsi="Times New Roman"/>
          <w:sz w:val="24"/>
          <w:szCs w:val="24"/>
        </w:rPr>
        <w:t xml:space="preserve"> </w:t>
      </w:r>
      <w:r w:rsidR="00AF4001" w:rsidRPr="002C7CEF">
        <w:rPr>
          <w:rFonts w:ascii="Times New Roman" w:hAnsi="Times New Roman"/>
          <w:sz w:val="24"/>
          <w:szCs w:val="24"/>
        </w:rPr>
        <w:t>Fig</w:t>
      </w:r>
      <w:r w:rsidR="007E378C" w:rsidRPr="002C7CEF">
        <w:rPr>
          <w:rFonts w:ascii="Times New Roman" w:hAnsi="Times New Roman"/>
          <w:sz w:val="24"/>
          <w:szCs w:val="24"/>
        </w:rPr>
        <w:t xml:space="preserve"> EV</w:t>
      </w:r>
      <w:r w:rsidR="002A38C1" w:rsidRPr="002C7CEF">
        <w:rPr>
          <w:rFonts w:ascii="Times New Roman" w:hAnsi="Times New Roman" w:hint="eastAsia"/>
          <w:sz w:val="24"/>
          <w:szCs w:val="24"/>
        </w:rPr>
        <w:t>3</w:t>
      </w:r>
      <w:r w:rsidR="00B4651C" w:rsidRPr="002C7CEF">
        <w:rPr>
          <w:rFonts w:ascii="Times New Roman" w:hAnsi="Times New Roman"/>
          <w:sz w:val="24"/>
          <w:szCs w:val="24"/>
        </w:rPr>
        <w:t>)</w:t>
      </w:r>
      <w:r w:rsidRPr="002C7CEF">
        <w:rPr>
          <w:rFonts w:ascii="Times New Roman" w:hAnsi="Times New Roman"/>
          <w:sz w:val="24"/>
          <w:szCs w:val="24"/>
        </w:rPr>
        <w:t>.</w:t>
      </w:r>
      <w:r w:rsidR="005C2C82" w:rsidRPr="002C7CEF">
        <w:rPr>
          <w:rFonts w:ascii="Times New Roman" w:hAnsi="Times New Roman"/>
          <w:sz w:val="24"/>
          <w:szCs w:val="24"/>
        </w:rPr>
        <w:t xml:space="preserve"> </w:t>
      </w:r>
      <w:r w:rsidRPr="002C7CEF">
        <w:rPr>
          <w:rFonts w:ascii="Times New Roman" w:hAnsi="Times New Roman"/>
          <w:sz w:val="24"/>
          <w:szCs w:val="24"/>
        </w:rPr>
        <w:t>A catalytically inactive Nedd4L mutant, C922A, which was recruited to</w:t>
      </w:r>
      <w:r w:rsidR="00D37F4F" w:rsidRPr="002C7CEF">
        <w:rPr>
          <w:rFonts w:ascii="Times New Roman" w:hAnsi="Times New Roman"/>
          <w:sz w:val="24"/>
          <w:szCs w:val="24"/>
        </w:rPr>
        <w:t xml:space="preserve"> </w:t>
      </w:r>
      <w:r w:rsidRPr="002C7CEF">
        <w:rPr>
          <w:rFonts w:ascii="Times New Roman" w:hAnsi="Times New Roman"/>
          <w:sz w:val="24"/>
          <w:szCs w:val="24"/>
        </w:rPr>
        <w:t xml:space="preserve">FCHO2-generated membrane tubules, showed </w:t>
      </w:r>
      <w:r w:rsidR="006E3027" w:rsidRPr="002C7CEF">
        <w:rPr>
          <w:rFonts w:ascii="Times New Roman" w:hAnsi="Times New Roman"/>
          <w:sz w:val="24"/>
          <w:szCs w:val="24"/>
        </w:rPr>
        <w:t xml:space="preserve">little </w:t>
      </w:r>
      <w:r w:rsidRPr="002C7CEF">
        <w:rPr>
          <w:rFonts w:ascii="Times New Roman" w:hAnsi="Times New Roman"/>
          <w:sz w:val="24"/>
          <w:szCs w:val="24"/>
        </w:rPr>
        <w:t xml:space="preserve">enhancement of ubiquitination upon FCHO2 expression </w:t>
      </w:r>
      <w:r w:rsidR="00DB5D33" w:rsidRPr="002C7CEF">
        <w:rPr>
          <w:rFonts w:ascii="Times New Roman" w:hAnsi="Times New Roman"/>
          <w:sz w:val="24"/>
          <w:szCs w:val="24"/>
        </w:rPr>
        <w:t>(</w:t>
      </w:r>
      <w:r w:rsidR="00AF4001" w:rsidRPr="002C7CEF">
        <w:rPr>
          <w:rFonts w:ascii="Times New Roman" w:hAnsi="Times New Roman"/>
          <w:sz w:val="24"/>
          <w:szCs w:val="24"/>
        </w:rPr>
        <w:t>Fig</w:t>
      </w:r>
      <w:r w:rsidR="005D67BB" w:rsidRPr="002C7CEF">
        <w:rPr>
          <w:rFonts w:ascii="Times New Roman" w:hAnsi="Times New Roman"/>
          <w:sz w:val="24"/>
          <w:szCs w:val="24"/>
        </w:rPr>
        <w:t xml:space="preserve"> </w:t>
      </w:r>
      <w:r w:rsidR="00B4651C" w:rsidRPr="002C7CEF">
        <w:rPr>
          <w:rFonts w:ascii="Times New Roman" w:hAnsi="Times New Roman"/>
          <w:sz w:val="24"/>
          <w:szCs w:val="24"/>
        </w:rPr>
        <w:t>5D</w:t>
      </w:r>
      <w:r w:rsidR="006270AB" w:rsidRPr="002C7CEF">
        <w:rPr>
          <w:rFonts w:ascii="Times New Roman" w:hAnsi="Times New Roman"/>
          <w:sz w:val="24"/>
          <w:szCs w:val="24"/>
        </w:rPr>
        <w:t xml:space="preserve"> and </w:t>
      </w:r>
      <w:r w:rsidR="00B4651C" w:rsidRPr="002C7CEF">
        <w:rPr>
          <w:rFonts w:ascii="Times New Roman" w:hAnsi="Times New Roman"/>
          <w:sz w:val="24"/>
          <w:szCs w:val="24"/>
        </w:rPr>
        <w:t>E</w:t>
      </w:r>
      <w:r w:rsidRPr="002C7CEF">
        <w:rPr>
          <w:rFonts w:ascii="Times New Roman" w:hAnsi="Times New Roman"/>
          <w:sz w:val="24"/>
          <w:szCs w:val="24"/>
        </w:rPr>
        <w:t xml:space="preserve">), </w:t>
      </w:r>
      <w:r w:rsidR="00BC39B7" w:rsidRPr="002C7CEF">
        <w:rPr>
          <w:rFonts w:ascii="Times New Roman" w:hAnsi="Times New Roman"/>
          <w:sz w:val="24"/>
          <w:szCs w:val="24"/>
        </w:rPr>
        <w:t>indicating that Nedd4L ubiquitination is self-induced.</w:t>
      </w:r>
      <w:r w:rsidR="00E93A7E" w:rsidRPr="002C7CEF">
        <w:rPr>
          <w:rFonts w:ascii="Times New Roman" w:hAnsi="Times New Roman"/>
          <w:sz w:val="24"/>
          <w:szCs w:val="24"/>
        </w:rPr>
        <w:t xml:space="preserve"> </w:t>
      </w:r>
      <w:r w:rsidR="00A65D99" w:rsidRPr="002C7CEF">
        <w:rPr>
          <w:rFonts w:ascii="Times New Roman" w:hAnsi="Times New Roman"/>
          <w:sz w:val="24"/>
          <w:szCs w:val="24"/>
        </w:rPr>
        <w:t xml:space="preserve">Using </w:t>
      </w:r>
      <w:r w:rsidR="001F46C1" w:rsidRPr="002C7CEF">
        <w:rPr>
          <w:rFonts w:ascii="Times New Roman" w:hAnsi="Times New Roman"/>
          <w:sz w:val="24"/>
          <w:szCs w:val="24"/>
        </w:rPr>
        <w:t>α</w:t>
      </w:r>
      <w:r w:rsidR="00A65D99" w:rsidRPr="002C7CEF">
        <w:rPr>
          <w:rFonts w:ascii="Times New Roman" w:hAnsi="Times New Roman"/>
          <w:sz w:val="24"/>
          <w:szCs w:val="24"/>
        </w:rPr>
        <w:t xml:space="preserve">ENaC as a substrate, we further confirmed that </w:t>
      </w:r>
      <w:r w:rsidR="005633A3" w:rsidRPr="002C7CEF">
        <w:rPr>
          <w:rFonts w:ascii="Times New Roman" w:hAnsi="Times New Roman"/>
          <w:sz w:val="24"/>
          <w:szCs w:val="24"/>
        </w:rPr>
        <w:t xml:space="preserve">Nedd4L is activated upon </w:t>
      </w:r>
      <w:r w:rsidR="00A65D99" w:rsidRPr="002C7CEF">
        <w:rPr>
          <w:rFonts w:ascii="Times New Roman" w:hAnsi="Times New Roman"/>
          <w:sz w:val="24"/>
          <w:szCs w:val="24"/>
        </w:rPr>
        <w:t xml:space="preserve">FCHO2 </w:t>
      </w:r>
      <w:r w:rsidR="005633A3" w:rsidRPr="002C7CEF">
        <w:rPr>
          <w:rFonts w:ascii="Times New Roman" w:hAnsi="Times New Roman"/>
          <w:sz w:val="24"/>
          <w:szCs w:val="24"/>
        </w:rPr>
        <w:t>expression</w:t>
      </w:r>
      <w:r w:rsidR="00A65D99" w:rsidRPr="002C7CEF">
        <w:rPr>
          <w:rFonts w:ascii="Times New Roman" w:hAnsi="Times New Roman"/>
          <w:sz w:val="24"/>
          <w:szCs w:val="24"/>
        </w:rPr>
        <w:t xml:space="preserve"> in </w:t>
      </w:r>
      <w:r w:rsidR="006E3027" w:rsidRPr="002C7CEF">
        <w:rPr>
          <w:rFonts w:ascii="Times New Roman" w:hAnsi="Times New Roman"/>
          <w:sz w:val="24"/>
          <w:szCs w:val="24"/>
        </w:rPr>
        <w:t xml:space="preserve">cells </w:t>
      </w:r>
      <w:r w:rsidR="00DB5D33" w:rsidRPr="002C7CEF">
        <w:rPr>
          <w:rFonts w:ascii="Times New Roman" w:hAnsi="Times New Roman"/>
          <w:sz w:val="24"/>
          <w:szCs w:val="24"/>
        </w:rPr>
        <w:t>(</w:t>
      </w:r>
      <w:r w:rsidR="00AF4001" w:rsidRPr="002C7CEF">
        <w:rPr>
          <w:rFonts w:ascii="Times New Roman" w:hAnsi="Times New Roman"/>
          <w:sz w:val="24"/>
          <w:szCs w:val="24"/>
        </w:rPr>
        <w:t>Fig</w:t>
      </w:r>
      <w:r w:rsidR="005C2C82" w:rsidRPr="002C7CEF">
        <w:rPr>
          <w:rFonts w:ascii="Times New Roman" w:hAnsi="Times New Roman"/>
          <w:sz w:val="24"/>
          <w:szCs w:val="24"/>
        </w:rPr>
        <w:t xml:space="preserve"> </w:t>
      </w:r>
      <w:r w:rsidR="001D7EB8" w:rsidRPr="002C7CEF">
        <w:rPr>
          <w:rFonts w:ascii="Times New Roman" w:hAnsi="Times New Roman"/>
          <w:sz w:val="24"/>
          <w:szCs w:val="24"/>
        </w:rPr>
        <w:t>5</w:t>
      </w:r>
      <w:r w:rsidR="00B4651C" w:rsidRPr="002C7CEF">
        <w:rPr>
          <w:rFonts w:ascii="Times New Roman" w:hAnsi="Times New Roman"/>
          <w:sz w:val="24"/>
          <w:szCs w:val="24"/>
        </w:rPr>
        <w:t>F</w:t>
      </w:r>
      <w:r w:rsidR="006E3027" w:rsidRPr="002C7CEF">
        <w:rPr>
          <w:rFonts w:ascii="Times New Roman" w:hAnsi="Times New Roman"/>
          <w:sz w:val="24"/>
          <w:szCs w:val="24"/>
        </w:rPr>
        <w:t>).</w:t>
      </w:r>
      <w:r w:rsidR="00A65D99" w:rsidRPr="002C7CEF">
        <w:rPr>
          <w:rFonts w:ascii="Times New Roman" w:hAnsi="Times New Roman"/>
          <w:sz w:val="24"/>
          <w:szCs w:val="24"/>
        </w:rPr>
        <w:t xml:space="preserve"> </w:t>
      </w:r>
    </w:p>
    <w:p w14:paraId="6783DEBE" w14:textId="77777777" w:rsidR="000B143A" w:rsidRPr="002C7CEF" w:rsidRDefault="000B143A">
      <w:pPr>
        <w:spacing w:line="540" w:lineRule="exact"/>
        <w:rPr>
          <w:rFonts w:ascii="Times New Roman" w:hAnsi="Times New Roman"/>
          <w:b/>
          <w:sz w:val="24"/>
          <w:szCs w:val="24"/>
        </w:rPr>
      </w:pPr>
    </w:p>
    <w:p w14:paraId="4817BA10" w14:textId="679A6D21" w:rsidR="00DD7F64" w:rsidRPr="002C7CEF" w:rsidRDefault="005F0BE8">
      <w:pPr>
        <w:spacing w:line="540" w:lineRule="exact"/>
        <w:rPr>
          <w:rFonts w:ascii="Times New Roman" w:hAnsi="Times New Roman"/>
          <w:b/>
          <w:sz w:val="24"/>
          <w:szCs w:val="24"/>
        </w:rPr>
      </w:pPr>
      <w:r w:rsidRPr="002C7CEF">
        <w:rPr>
          <w:rFonts w:ascii="Times New Roman" w:hAnsi="Times New Roman"/>
          <w:b/>
          <w:sz w:val="24"/>
          <w:szCs w:val="24"/>
        </w:rPr>
        <w:t>P</w:t>
      </w:r>
      <w:r w:rsidR="001E1AF2" w:rsidRPr="002C7CEF">
        <w:rPr>
          <w:rFonts w:ascii="Times New Roman" w:hAnsi="Times New Roman"/>
          <w:b/>
          <w:sz w:val="24"/>
          <w:szCs w:val="24"/>
        </w:rPr>
        <w:t xml:space="preserve">reference </w:t>
      </w:r>
      <w:r w:rsidRPr="002C7CEF">
        <w:rPr>
          <w:rFonts w:ascii="Times New Roman" w:hAnsi="Times New Roman"/>
          <w:b/>
          <w:sz w:val="24"/>
          <w:szCs w:val="24"/>
        </w:rPr>
        <w:t xml:space="preserve">of Nedd4L </w:t>
      </w:r>
      <w:r w:rsidR="001E1AF2" w:rsidRPr="002C7CEF">
        <w:rPr>
          <w:rFonts w:ascii="Times New Roman" w:hAnsi="Times New Roman"/>
          <w:b/>
          <w:sz w:val="24"/>
          <w:szCs w:val="24"/>
        </w:rPr>
        <w:t xml:space="preserve">for </w:t>
      </w:r>
      <w:r w:rsidR="00770F1B" w:rsidRPr="002C7CEF">
        <w:rPr>
          <w:rFonts w:ascii="Times New Roman" w:hAnsi="Times New Roman"/>
          <w:b/>
          <w:sz w:val="24"/>
          <w:szCs w:val="24"/>
        </w:rPr>
        <w:t xml:space="preserve">FCHO2-generated </w:t>
      </w:r>
      <w:r w:rsidR="001E1AF2" w:rsidRPr="002C7CEF">
        <w:rPr>
          <w:rFonts w:ascii="Times New Roman" w:hAnsi="Times New Roman"/>
          <w:b/>
          <w:sz w:val="24"/>
          <w:szCs w:val="24"/>
        </w:rPr>
        <w:t>membrane curvature</w:t>
      </w:r>
    </w:p>
    <w:p w14:paraId="40DBE436" w14:textId="5AA78FC2" w:rsidR="007E0241" w:rsidRPr="002C7CEF" w:rsidRDefault="00C06CDE">
      <w:pPr>
        <w:spacing w:line="540" w:lineRule="exact"/>
        <w:rPr>
          <w:rFonts w:ascii="Times New Roman" w:hAnsi="Times New Roman"/>
          <w:sz w:val="24"/>
          <w:szCs w:val="24"/>
        </w:rPr>
      </w:pPr>
      <w:r w:rsidRPr="002C7CEF">
        <w:rPr>
          <w:rFonts w:ascii="Times New Roman" w:hAnsi="Times New Roman"/>
          <w:sz w:val="24"/>
          <w:szCs w:val="24"/>
        </w:rPr>
        <w:t>Th</w:t>
      </w:r>
      <w:r w:rsidR="005F6870" w:rsidRPr="002C7CEF">
        <w:rPr>
          <w:rFonts w:ascii="Times New Roman" w:hAnsi="Times New Roman"/>
          <w:sz w:val="24"/>
          <w:szCs w:val="24"/>
        </w:rPr>
        <w:t>e aforementioned results prompted</w:t>
      </w:r>
      <w:r w:rsidRPr="002C7CEF">
        <w:rPr>
          <w:rFonts w:ascii="Times New Roman" w:hAnsi="Times New Roman"/>
          <w:sz w:val="24"/>
          <w:szCs w:val="24"/>
        </w:rPr>
        <w:t xml:space="preserve"> us to investigate whether FCHO2 and Nedd4L </w:t>
      </w:r>
      <w:r w:rsidR="00A30771" w:rsidRPr="002C7CEF">
        <w:rPr>
          <w:rFonts w:ascii="Times New Roman" w:hAnsi="Times New Roman"/>
          <w:sz w:val="24"/>
          <w:szCs w:val="24"/>
        </w:rPr>
        <w:t>interact through</w:t>
      </w:r>
      <w:r w:rsidRPr="002C7CEF">
        <w:rPr>
          <w:rFonts w:ascii="Times New Roman" w:hAnsi="Times New Roman"/>
          <w:sz w:val="24"/>
          <w:szCs w:val="24"/>
        </w:rPr>
        <w:t xml:space="preserve"> membrane tubules rather than </w:t>
      </w:r>
      <w:r w:rsidR="001F5D7A" w:rsidRPr="002C7CEF">
        <w:rPr>
          <w:rFonts w:ascii="Times New Roman" w:hAnsi="Times New Roman"/>
          <w:sz w:val="24"/>
          <w:szCs w:val="24"/>
        </w:rPr>
        <w:t xml:space="preserve">through </w:t>
      </w:r>
      <w:r w:rsidR="00A30771" w:rsidRPr="002C7CEF">
        <w:rPr>
          <w:rFonts w:ascii="Times New Roman" w:hAnsi="Times New Roman"/>
          <w:sz w:val="24"/>
          <w:szCs w:val="24"/>
        </w:rPr>
        <w:t xml:space="preserve">stereotyped </w:t>
      </w:r>
      <w:r w:rsidRPr="002C7CEF">
        <w:rPr>
          <w:rFonts w:ascii="Times New Roman" w:hAnsi="Times New Roman"/>
          <w:sz w:val="24"/>
          <w:szCs w:val="24"/>
        </w:rPr>
        <w:t>protein</w:t>
      </w:r>
      <w:r w:rsidR="00A30771" w:rsidRPr="002C7CEF">
        <w:rPr>
          <w:rFonts w:ascii="Times New Roman" w:hAnsi="Times New Roman"/>
          <w:sz w:val="24"/>
          <w:szCs w:val="24"/>
        </w:rPr>
        <w:t>–</w:t>
      </w:r>
      <w:r w:rsidRPr="002C7CEF">
        <w:rPr>
          <w:rFonts w:ascii="Times New Roman" w:hAnsi="Times New Roman"/>
          <w:sz w:val="24"/>
          <w:szCs w:val="24"/>
        </w:rPr>
        <w:t xml:space="preserve">protein interactions. </w:t>
      </w:r>
      <w:r w:rsidR="007C0B15" w:rsidRPr="002C7CEF">
        <w:rPr>
          <w:rFonts w:ascii="Times New Roman" w:hAnsi="Times New Roman"/>
          <w:sz w:val="24"/>
          <w:szCs w:val="24"/>
        </w:rPr>
        <w:t xml:space="preserve">Membrane tubules generated by BAR </w:t>
      </w:r>
      <w:r w:rsidR="0034753A" w:rsidRPr="002C7CEF">
        <w:rPr>
          <w:rFonts w:ascii="Times New Roman" w:hAnsi="Times New Roman"/>
          <w:sz w:val="24"/>
          <w:szCs w:val="24"/>
        </w:rPr>
        <w:t>domain</w:t>
      </w:r>
      <w:r w:rsidR="00C578E9" w:rsidRPr="002C7CEF">
        <w:rPr>
          <w:rFonts w:ascii="Times New Roman" w:hAnsi="Times New Roman"/>
          <w:sz w:val="24"/>
          <w:szCs w:val="24"/>
        </w:rPr>
        <w:t>s</w:t>
      </w:r>
      <w:r w:rsidR="007C0B15" w:rsidRPr="002C7CEF">
        <w:rPr>
          <w:rFonts w:ascii="Times New Roman" w:hAnsi="Times New Roman"/>
          <w:sz w:val="24"/>
          <w:szCs w:val="24"/>
        </w:rPr>
        <w:t xml:space="preserve"> in cells have specific diameters </w:t>
      </w:r>
      <w:r w:rsidR="001F46C1" w:rsidRPr="002C7CEF">
        <w:rPr>
          <w:rFonts w:ascii="Times New Roman" w:hAnsi="Times New Roman"/>
          <w:sz w:val="24"/>
          <w:szCs w:val="24"/>
        </w:rPr>
        <w:t>(</w:t>
      </w:r>
      <w:r w:rsidR="007C0B15" w:rsidRPr="002C7CEF">
        <w:rPr>
          <w:rFonts w:ascii="Times New Roman" w:hAnsi="Times New Roman"/>
          <w:sz w:val="24"/>
          <w:szCs w:val="24"/>
        </w:rPr>
        <w:t>curvatures)</w:t>
      </w:r>
      <w:r w:rsidR="00414CF6" w:rsidRPr="002C7CEF">
        <w:rPr>
          <w:rFonts w:ascii="Times New Roman" w:hAnsi="Times New Roman"/>
          <w:sz w:val="24"/>
          <w:szCs w:val="24"/>
        </w:rPr>
        <w:t xml:space="preserve"> </w:t>
      </w:r>
      <w:r w:rsidR="00ED27C4" w:rsidRPr="002C7CEF">
        <w:rPr>
          <w:rFonts w:ascii="Times New Roman" w:hAnsi="Times New Roman"/>
          <w:sz w:val="24"/>
          <w:szCs w:val="24"/>
        </w:rPr>
        <w:fldChar w:fldCharType="begin" w:fldLock="1"/>
      </w:r>
      <w:r w:rsidR="00D030D6" w:rsidRPr="002C7CEF">
        <w:rPr>
          <w:rFonts w:ascii="Times New Roman" w:hAnsi="Times New Roman"/>
          <w:sz w:val="24"/>
          <w:szCs w:val="24"/>
        </w:rPr>
        <w:instrText>ADDIN CSL_CITATION {"citationItems":[{"id":"ITEM-1","itemData":{"DOI":"10.1016/j.str.2007.05.002","ISSN":"09692126","PMID":"17540576","abstract":"A spectrum of membrane curvatures exists within cells, and proteins have evolved different modules to detect, create, and maintain these curvatures. Here we present the crystal structure of one such module found within human FCHo2. This F-BAR (extended FCH) module consists of two F-BAR domains, forming an intrinsically curved all-helical antiparallel dimer with a Kd of 2.5 microM. The module binds liposomes via a concave face, deforming them into tubules with variable diameters of up to 130 nm. Pulse EPR studies showed the membrane-bound dimer is the same as the crystal dimer, although the N-terminal helix changed conformation on membrane binding. Mutation of a phenylalanine on this helix partially attenuated narrow tubule formation, and resulted in a gain of curvature sensitivity. This structure shows a distant relationship to curvature-sensing BAR modules, and suggests how similar coiled-coil architectures in the BAR superfamily have evolved to expand the repertoire of membrane-sculpting possibilities.","author":[{"dropping-particle":"","family":"Henne","given":"William Mike","non-dropping-particle":"","parse-names":false,"suffix":""},{"dropping-particle":"","family":"Kent","given":"Helen M","non-dropping-particle":"","parse-names":false,"suffix":""},{"dropping-particle":"","family":"Ford","given":"Marijn G.J.","non-dropping-particle":"","parse-names":false,"suffix":""},{"dropping-particle":"","family":"Hegde","given":"Balachandra G","non-dropping-particle":"","parse-names":false,"suffix":""},{"dropping-particle":"","family":"Daumke","given":"Oliver","non-dropping-particle":"","parse-names":false,"suffix":""},{"dropping-particle":"","family":"Butler","given":"P Jonathan G","non-dropping-particle":"","parse-names":false,"suffix":""},{"dropping-particle":"","family":"Mittal","given":"Rohit","non-dropping-particle":"","parse-names":false,"suffix":""},{"dropping-particle":"","family":"Langen","given":"Ralf","non-dropping-particle":"","parse-names":false,"suffix":""},{"dropping-particle":"","family":"Evans","given":"Philip R","non-dropping-particle":"","parse-names":false,"suffix":""},{"dropping-particle":"","family":"McMahon","given":"Harvey T","non-dropping-particle":"","parse-names":false,"suffix":""}],"container-title":"Structure","id":"ITEM-1","issue":"7","issued":{"date-parts":[["2007","7"]]},"page":"839-852","title":"Structure and Analysis of FCHo2 F-BAR Domain: A Dimerizing and Membrane Recruitment Module that Effects Membrane Curvature","type":"article-journal","volume":"15"},"uris":["http://www.mendeley.com/documents/?uuid=ae2d8cf2-04a9-4dd6-a3dd-531cf66a0c30"]},{"id":"ITEM-2","itemData":{"DOI":"10.1126/science.1092586","ISBN":"1095-9203 (Electronic)\\r0036-8075 (Linking)","ISSN":"1095-9203","PMID":"14645856","abstract":"The BAR (Bin/amphiphysin/Rvs) domain is the most conserved feature in amphiphysins from yeast to human and is also found in endophilins and nadrins. We solved the structure of the Drosophila amphiphysin BAR domain. It is a crescent-shaped dimer that binds preferentially to highly curved negatively charged membranes. With its N-terminal amphipathic helix and BAR domain (N-BAR), amphiphysin can drive membrane curvature in vitro and in vivo. The structure is similar to that of arfaptin2, which we find also binds and tubulates membranes. From this, we predict that BAR domains are in many protein families, including sorting nexins, centaurins, and oligophrenins. The universal and minimal BAR domain is a dimerization, membrane-binding, and curvature-sensing module.","author":[{"dropping-particle":"","family":"Peter","given":"Brian J","non-dropping-particle":"","parse-names":false,"suffix":""},{"dropping-particle":"","family":"Kent","given":"Helen M","non-dropping-particle":"","parse-names":false,"suffix":""},{"dropping-particle":"","family":"Mills","given":"Ian G","non-dropping-particle":"","parse-names":false,"suffix":""},{"dropping-particle":"","family":"Vallis","given":"Yvonne","non-dropping-particle":"","parse-names":false,"suffix":""},{"dropping-particle":"","family":"Butler","given":"P Jonathan G","non-dropping-particle":"","parse-names":false,"suffix":""},{"dropping-particle":"","family":"Evans","given":"Philip R","non-dropping-particle":"","parse-names":false,"suffix":""},{"dropping-particle":"","family":"McMahon","given":"Harvey T","non-dropping-particle":"","parse-names":false,"suffix":""}],"container-title":"Science (New York, N.Y.)","id":"ITEM-2","issue":"5657","issued":{"date-parts":[["2004","1","23"]]},"page":"495-9","title":"BAR domains as sensors of membrane curvature: the amphiphysin BAR structure.","type":"article-journal","volume":"303"},"uris":["http://www.mendeley.com/documents/?uuid=84403d6a-eb5c-4cac-8ff5-9726bbb65ddf"]},{"id":"ITEM-3","itemData":{"DOI":"10.1038/emboj.2008.216","ISBN":"1460-2075 (Electronic)","ISSN":"0261-4189","PMID":"18923421","abstract":"Extended Fer-CIP4 homology (EFC)/FCH-BAR (F-BAR) domains generate and bind to tubular membrane structures of defined diameters that are involved in the formation and fission of endocytotic vesicles. Formin-binding protein 17 (FBP17) and Toca-1 contain EFC/F-BAR domains and bind to neural Wiskott-Aldrich syndrome protein (N-WASP), which links phosphatidylinositol (4,5)-bisphosphate (PIP(2)) and the Rho family GTPase Cdc42 to the Arp2/3 complex. The N-WASP-WASP-interacting protein (WIP) complex, a predominant form of N-WASP in cells, is known to be activated by Toca-1 and Cdc42. Here, we show that N-WASP-WIP complex-mediated actin polymerization is activated by phosphatidylserine-containing membranes depending on membrane curvature in the presence of Toca-1 or FBP17 and in the absence of Cdc42 and PIP(2). Cdc42 further promoted the activation of actin polymerization by N-WASP-WIP. Toca-1 or FBP17 recruited N-WASP-WIP to the membrane. Conserved acidic residues near the SH3 domain of Toca-1 and FBP17 positioned the N-WASP-WIP to be spatially close to the membrane for activation of actin polymerization. Therefore, curvature-dependent actin polymerization is stimulated by spatially appropriate interactions of EFC/F-BAR proteins and the N-WASP-WIP complex with the membrane.","author":[{"dropping-particle":"","family":"Takano","given":"Kazunari","non-dropping-particle":"","parse-names":false,"suffix":""},{"dropping-particle":"","family":"Toyooka","given":"Kiminori","non-dropping-particle":"","parse-names":false,"suffix":""},{"dropping-particle":"","family":"Suetsugu","given":"Shiro","non-dropping-particle":"","parse-names":false,"suffix":""}],"container-title":"The EMBO Journal","id":"ITEM-3","issue":"21","issued":{"date-parts":[["2008","11","5"]]},"page":"2817-2828","title":"EFC/F-BAR proteins and the N-WASP–WIP complex induce membrane curvature-dependent actin polymerization","type":"article-journal","volume":"27"},"uris":["http://www.mendeley.com/documents/?uuid=31782877-67c8-4a0e-a7a5-a13fed7d16c5"]},{"id":"ITEM-4","itemData":{"DOI":"10.1038/9004","ISBN":"1465-7392","ISSN":"1465-7392","PMID":"10559861","abstract":"Amphiphysin, a protein that is highly concentrated in nerve terminals, has been proposed to function as a linker between the clathrin coat and dynamin in the endocytosis of synaptic vesicles. Here, using a cell-free system, we provide direct morphological evidence in support of this hypothesis. Unexpectedly, we also find that amphiphysin-1, like dynamin-1, can transform spherical liposomes into narrow tubules. Moreover, amphiphysin-1 assembles with dynamin-1 into ring-like structures around the tubules and enhances the liposome-fragmenting activity of dynamin-1 in the presence of GTP. These results show that amphiphysin binds lipid bilayers, indicate a potential function for amphiphysin in the changes in bilayer curvature that accompany vesicle budding, and imply a close functional partnership between amphiphysin and dynamin in endocytosis.","author":[{"dropping-particle":"","family":"Takei","given":"K","non-dropping-particle":"","parse-names":false,"suffix":""},{"dropping-particle":"","family":"Slepnev","given":"V I","non-dropping-particle":"","parse-names":false,"suffix":""},{"dropping-particle":"","family":"Haucke","given":"V","non-dropping-particle":"","parse-names":false,"suffix":""},{"dropping-particle":"","family":"Camilli","given":"P","non-dropping-particle":"De","parse-names":false,"suffix":""}],"container-title":"Nature cell biology","id":"ITEM-4","issue":"1","issued":{"date-parts":[["1999"]]},"page":"33-39","title":"Functional partnership between amphiphysin and dynamin in clathrin-mediated endocytosis.","type":"article-journal","volume":"1"},"uris":["http://www.mendeley.com/documents/?uuid=f22609fb-04a8-476a-bf5e-8a3d315629b3"]},{"id":"ITEM-5","itemData":{"DOI":"10.1016/j.str.2009.03.016","ISBN":"1878-4186 (Electronic)\\r0969-2126 (Linking)","ISSN":"09692126","PMID":"19523905","abstract":"Membrane compartments of manifold shapes are found in cells, often sculpted by cellular proteins. In particular, proteins of the BAR domain superfamily participate in membrane-sculpting processes in vivo and reshape also in vitro low-curvature membrane liposomes into high-curvature tubes and vesicles. Here we show by means of computer simulations totaling over 1 millisecond, how lattices involving parallel rows of amphiphysin N-BAR domains sculpt flat membranes into tubes. A highly detailed, dynamic picture of the 100-microsecond formation of membrane tubes by lattices of N-BAR domains is obtained. Lattice types inducing a wide range of membrane curvatures, with radii approximately 15-100 nm, are explored. The results suggest that multiple lattice types are viable for efficient membrane bending.","author":[{"dropping-particle":"","family":"Yin","given":"Ying","non-dropping-particle":"","parse-names":false,"suffix":""},{"dropping-particle":"","family":"Arkhipov","given":"Anton","non-dropping-particle":"","parse-names":false,"suffix":""},{"dropping-particle":"","family":"Schulten","given":"Klaus","non-dropping-particle":"","parse-names":false,"suffix":""}],"container-title":"Structure","id":"ITEM-5","issue":"6","issued":{"date-parts":[["2009","6","10"]]},"page":"882-892","publisher":"Elsevier Ltd","title":"Simulations of Membrane Tubulation by Lattices of Amphiphysin N-BAR Domains","type":"article-journal","volume":"17"},"uris":["http://www.mendeley.com/documents/?uuid=6900529e-f0cd-4b11-b9d5-db7a8778f2c6"]}],"mendeley":{"formattedCitation":"(Henne &lt;i&gt;et al&lt;/i&gt;, 2007; Peter &lt;i&gt;et al&lt;/i&gt;, 2004; Takano &lt;i&gt;et al&lt;/i&gt;, 2008; Takei &lt;i&gt;et al&lt;/i&gt;, 1999; Yin &lt;i&gt;et al&lt;/i&gt;, 2009)","plainTextFormattedCitation":"(Henne et al, 2007; Peter et al, 2004; Takano et al, 2008; Takei et al, 1999; Yin et al, 2009)","previouslyFormattedCitation":"(Henne &lt;i&gt;et al&lt;/i&gt;, 2007; Peter &lt;i&gt;et al&lt;/i&gt;, 2004; Takano &lt;i&gt;et al&lt;/i&gt;, 2008; Takei &lt;i&gt;et al&lt;/i&gt;, 1999; Yin &lt;i&gt;et al&lt;/i&gt;, 2009)"},"properties":{"noteIndex":0},"schema":"https://github.com/citation-style-language/schema/raw/master/csl-citation.json"}</w:instrText>
      </w:r>
      <w:r w:rsidR="00ED27C4" w:rsidRPr="002C7CEF">
        <w:rPr>
          <w:rFonts w:ascii="Times New Roman" w:hAnsi="Times New Roman"/>
          <w:sz w:val="24"/>
          <w:szCs w:val="24"/>
        </w:rPr>
        <w:fldChar w:fldCharType="separate"/>
      </w:r>
      <w:r w:rsidR="00ED27C4" w:rsidRPr="002C7CEF">
        <w:rPr>
          <w:rFonts w:ascii="Times New Roman" w:hAnsi="Times New Roman"/>
          <w:noProof/>
          <w:sz w:val="24"/>
          <w:szCs w:val="24"/>
        </w:rPr>
        <w:t xml:space="preserve">(Henne </w:t>
      </w:r>
      <w:r w:rsidR="00ED27C4" w:rsidRPr="002C7CEF">
        <w:rPr>
          <w:rFonts w:ascii="Times New Roman" w:hAnsi="Times New Roman"/>
          <w:i/>
          <w:noProof/>
          <w:sz w:val="24"/>
          <w:szCs w:val="24"/>
        </w:rPr>
        <w:t>et al</w:t>
      </w:r>
      <w:r w:rsidR="00ED27C4" w:rsidRPr="002C7CEF">
        <w:rPr>
          <w:rFonts w:ascii="Times New Roman" w:hAnsi="Times New Roman"/>
          <w:noProof/>
          <w:sz w:val="24"/>
          <w:szCs w:val="24"/>
        </w:rPr>
        <w:t xml:space="preserve">, 2007; Peter </w:t>
      </w:r>
      <w:r w:rsidR="00ED27C4" w:rsidRPr="002C7CEF">
        <w:rPr>
          <w:rFonts w:ascii="Times New Roman" w:hAnsi="Times New Roman"/>
          <w:i/>
          <w:noProof/>
          <w:sz w:val="24"/>
          <w:szCs w:val="24"/>
        </w:rPr>
        <w:t>et al</w:t>
      </w:r>
      <w:r w:rsidR="00ED27C4" w:rsidRPr="002C7CEF">
        <w:rPr>
          <w:rFonts w:ascii="Times New Roman" w:hAnsi="Times New Roman"/>
          <w:noProof/>
          <w:sz w:val="24"/>
          <w:szCs w:val="24"/>
        </w:rPr>
        <w:t xml:space="preserve">, 2004; Takano </w:t>
      </w:r>
      <w:r w:rsidR="00ED27C4" w:rsidRPr="002C7CEF">
        <w:rPr>
          <w:rFonts w:ascii="Times New Roman" w:hAnsi="Times New Roman"/>
          <w:i/>
          <w:noProof/>
          <w:sz w:val="24"/>
          <w:szCs w:val="24"/>
        </w:rPr>
        <w:t>et al</w:t>
      </w:r>
      <w:r w:rsidR="00ED27C4" w:rsidRPr="002C7CEF">
        <w:rPr>
          <w:rFonts w:ascii="Times New Roman" w:hAnsi="Times New Roman"/>
          <w:noProof/>
          <w:sz w:val="24"/>
          <w:szCs w:val="24"/>
        </w:rPr>
        <w:t xml:space="preserve">, 2008; Takei </w:t>
      </w:r>
      <w:r w:rsidR="00ED27C4" w:rsidRPr="002C7CEF">
        <w:rPr>
          <w:rFonts w:ascii="Times New Roman" w:hAnsi="Times New Roman"/>
          <w:i/>
          <w:noProof/>
          <w:sz w:val="24"/>
          <w:szCs w:val="24"/>
        </w:rPr>
        <w:t>et al</w:t>
      </w:r>
      <w:r w:rsidR="00ED27C4" w:rsidRPr="002C7CEF">
        <w:rPr>
          <w:rFonts w:ascii="Times New Roman" w:hAnsi="Times New Roman"/>
          <w:noProof/>
          <w:sz w:val="24"/>
          <w:szCs w:val="24"/>
        </w:rPr>
        <w:t xml:space="preserve">, 1999; Yin </w:t>
      </w:r>
      <w:r w:rsidR="00ED27C4" w:rsidRPr="002C7CEF">
        <w:rPr>
          <w:rFonts w:ascii="Times New Roman" w:hAnsi="Times New Roman"/>
          <w:i/>
          <w:noProof/>
          <w:sz w:val="24"/>
          <w:szCs w:val="24"/>
        </w:rPr>
        <w:t>et al</w:t>
      </w:r>
      <w:r w:rsidR="00ED27C4" w:rsidRPr="002C7CEF">
        <w:rPr>
          <w:rFonts w:ascii="Times New Roman" w:hAnsi="Times New Roman"/>
          <w:noProof/>
          <w:sz w:val="24"/>
          <w:szCs w:val="24"/>
        </w:rPr>
        <w:t>, 2009)</w:t>
      </w:r>
      <w:r w:rsidR="00ED27C4" w:rsidRPr="002C7CEF">
        <w:rPr>
          <w:rFonts w:ascii="Times New Roman" w:hAnsi="Times New Roman"/>
          <w:sz w:val="24"/>
          <w:szCs w:val="24"/>
        </w:rPr>
        <w:fldChar w:fldCharType="end"/>
      </w:r>
      <w:r w:rsidR="007D7FE4" w:rsidRPr="002C7CEF">
        <w:rPr>
          <w:rFonts w:ascii="Times New Roman" w:hAnsi="Times New Roman"/>
          <w:sz w:val="24"/>
          <w:szCs w:val="24"/>
        </w:rPr>
        <w:t>.</w:t>
      </w:r>
      <w:r w:rsidR="00AD2E61" w:rsidRPr="002C7CEF">
        <w:rPr>
          <w:rFonts w:ascii="Times New Roman" w:hAnsi="Times New Roman"/>
          <w:sz w:val="24"/>
          <w:szCs w:val="24"/>
        </w:rPr>
        <w:t xml:space="preserve"> </w:t>
      </w:r>
      <w:r w:rsidR="007C0B15" w:rsidRPr="002C7CEF">
        <w:rPr>
          <w:rFonts w:ascii="Times New Roman" w:hAnsi="Times New Roman"/>
          <w:sz w:val="24"/>
          <w:szCs w:val="24"/>
        </w:rPr>
        <w:t xml:space="preserve">Nedd4L may </w:t>
      </w:r>
      <w:r w:rsidR="00DE5DCC" w:rsidRPr="002C7CEF">
        <w:rPr>
          <w:rFonts w:ascii="Times New Roman" w:hAnsi="Times New Roman"/>
          <w:sz w:val="24"/>
          <w:szCs w:val="24"/>
        </w:rPr>
        <w:t>preferentially</w:t>
      </w:r>
      <w:r w:rsidR="007C0B15" w:rsidRPr="002C7CEF">
        <w:rPr>
          <w:rFonts w:ascii="Times New Roman" w:hAnsi="Times New Roman"/>
          <w:sz w:val="24"/>
          <w:szCs w:val="24"/>
        </w:rPr>
        <w:t xml:space="preserve"> </w:t>
      </w:r>
      <w:r w:rsidR="00DE5DCC" w:rsidRPr="002C7CEF">
        <w:rPr>
          <w:rFonts w:ascii="Times New Roman" w:hAnsi="Times New Roman"/>
          <w:sz w:val="24"/>
          <w:szCs w:val="24"/>
        </w:rPr>
        <w:t>b</w:t>
      </w:r>
      <w:r w:rsidR="007C0B15" w:rsidRPr="002C7CEF">
        <w:rPr>
          <w:rFonts w:ascii="Times New Roman" w:hAnsi="Times New Roman"/>
          <w:sz w:val="24"/>
          <w:szCs w:val="24"/>
        </w:rPr>
        <w:t>ind to the specific degree of membrane curvature generated by FCHO2.</w:t>
      </w:r>
      <w:r w:rsidR="000E4B71" w:rsidRPr="002C7CEF">
        <w:rPr>
          <w:rFonts w:ascii="Times New Roman" w:hAnsi="Times New Roman"/>
          <w:sz w:val="24"/>
          <w:szCs w:val="24"/>
        </w:rPr>
        <w:t xml:space="preserve"> </w:t>
      </w:r>
      <w:r w:rsidR="00BD06D4" w:rsidRPr="002C7CEF">
        <w:rPr>
          <w:rFonts w:ascii="Times New Roman" w:hAnsi="Times New Roman"/>
          <w:sz w:val="24"/>
          <w:szCs w:val="24"/>
        </w:rPr>
        <w:t xml:space="preserve">To </w:t>
      </w:r>
      <w:r w:rsidR="007E0241" w:rsidRPr="002C7CEF">
        <w:rPr>
          <w:rFonts w:ascii="Times New Roman" w:hAnsi="Times New Roman"/>
          <w:sz w:val="24"/>
          <w:szCs w:val="24"/>
        </w:rPr>
        <w:t>investigate</w:t>
      </w:r>
      <w:r w:rsidR="00DE5DCC" w:rsidRPr="002C7CEF">
        <w:rPr>
          <w:rFonts w:ascii="Times New Roman" w:hAnsi="Times New Roman"/>
          <w:sz w:val="24"/>
          <w:szCs w:val="24"/>
        </w:rPr>
        <w:t xml:space="preserve"> this</w:t>
      </w:r>
      <w:r w:rsidR="007E0241" w:rsidRPr="002C7CEF">
        <w:rPr>
          <w:rFonts w:ascii="Times New Roman" w:hAnsi="Times New Roman"/>
          <w:sz w:val="24"/>
          <w:szCs w:val="24"/>
        </w:rPr>
        <w:t xml:space="preserve"> possibility</w:t>
      </w:r>
      <w:r w:rsidR="00BD06D4" w:rsidRPr="002C7CEF">
        <w:rPr>
          <w:rFonts w:ascii="Times New Roman" w:hAnsi="Times New Roman"/>
          <w:sz w:val="24"/>
          <w:szCs w:val="24"/>
        </w:rPr>
        <w:t xml:space="preserve">, we first examined </w:t>
      </w:r>
      <w:r w:rsidR="007E0241" w:rsidRPr="002C7CEF">
        <w:rPr>
          <w:rFonts w:ascii="Times New Roman" w:hAnsi="Times New Roman"/>
          <w:sz w:val="24"/>
          <w:szCs w:val="24"/>
        </w:rPr>
        <w:t xml:space="preserve">the </w:t>
      </w:r>
      <w:r w:rsidR="00BD06D4" w:rsidRPr="002C7CEF">
        <w:rPr>
          <w:rFonts w:ascii="Times New Roman" w:hAnsi="Times New Roman"/>
          <w:sz w:val="24"/>
          <w:szCs w:val="24"/>
        </w:rPr>
        <w:t xml:space="preserve">biochemical properties of Nedd4L. Using a co-sedimentation assay </w:t>
      </w:r>
      <w:r w:rsidR="004608C1" w:rsidRPr="002C7CEF">
        <w:rPr>
          <w:rFonts w:ascii="Times New Roman" w:hAnsi="Times New Roman"/>
          <w:sz w:val="24"/>
          <w:szCs w:val="24"/>
        </w:rPr>
        <w:t xml:space="preserve">with </w:t>
      </w:r>
      <w:r w:rsidR="009A71CA" w:rsidRPr="002C7CEF">
        <w:rPr>
          <w:rFonts w:ascii="Times New Roman" w:hAnsi="Times New Roman"/>
          <w:sz w:val="24"/>
          <w:szCs w:val="24"/>
        </w:rPr>
        <w:t>liposomes</w:t>
      </w:r>
      <w:r w:rsidR="00F613D9" w:rsidRPr="002C7CEF">
        <w:rPr>
          <w:rFonts w:ascii="Times New Roman" w:hAnsi="Times New Roman"/>
          <w:sz w:val="24"/>
          <w:szCs w:val="24"/>
        </w:rPr>
        <w:t xml:space="preserve"> containing various percentages of PS</w:t>
      </w:r>
      <w:r w:rsidR="009A71CA" w:rsidRPr="002C7CEF">
        <w:rPr>
          <w:rFonts w:ascii="Times New Roman" w:hAnsi="Times New Roman"/>
          <w:sz w:val="24"/>
          <w:szCs w:val="24"/>
        </w:rPr>
        <w:t>, w</w:t>
      </w:r>
      <w:r w:rsidR="00BD06D4" w:rsidRPr="002C7CEF">
        <w:rPr>
          <w:rFonts w:ascii="Times New Roman" w:hAnsi="Times New Roman"/>
          <w:sz w:val="24"/>
          <w:szCs w:val="24"/>
        </w:rPr>
        <w:t xml:space="preserve">e found that </w:t>
      </w:r>
      <w:r w:rsidR="00916488" w:rsidRPr="002C7CEF">
        <w:rPr>
          <w:rFonts w:ascii="Times New Roman" w:hAnsi="Times New Roman"/>
          <w:sz w:val="24"/>
          <w:szCs w:val="24"/>
        </w:rPr>
        <w:t xml:space="preserve">the C2 domain of </w:t>
      </w:r>
      <w:r w:rsidR="00BD06D4" w:rsidRPr="002C7CEF">
        <w:rPr>
          <w:rFonts w:ascii="Times New Roman" w:hAnsi="Times New Roman"/>
          <w:sz w:val="24"/>
          <w:szCs w:val="24"/>
        </w:rPr>
        <w:t xml:space="preserve">Nedd4L </w:t>
      </w:r>
      <w:r w:rsidR="00BD06D4" w:rsidRPr="002C7CEF">
        <w:rPr>
          <w:rFonts w:ascii="Times New Roman" w:hAnsi="Times New Roman"/>
          <w:sz w:val="24"/>
          <w:szCs w:val="24"/>
        </w:rPr>
        <w:lastRenderedPageBreak/>
        <w:t>is a Ca</w:t>
      </w:r>
      <w:r w:rsidR="00BD06D4" w:rsidRPr="002C7CEF">
        <w:rPr>
          <w:rFonts w:ascii="Times New Roman" w:hAnsi="Times New Roman"/>
          <w:sz w:val="24"/>
          <w:szCs w:val="24"/>
          <w:vertAlign w:val="superscript"/>
        </w:rPr>
        <w:t>2+</w:t>
      </w:r>
      <w:r w:rsidR="00BD06D4" w:rsidRPr="002C7CEF">
        <w:rPr>
          <w:rFonts w:ascii="Times New Roman" w:hAnsi="Times New Roman"/>
          <w:sz w:val="24"/>
          <w:szCs w:val="24"/>
        </w:rPr>
        <w:t>-dependent</w:t>
      </w:r>
      <w:r w:rsidR="00F613D9" w:rsidRPr="002C7CEF">
        <w:rPr>
          <w:rFonts w:ascii="Times New Roman" w:hAnsi="Times New Roman"/>
          <w:sz w:val="24"/>
          <w:szCs w:val="24"/>
        </w:rPr>
        <w:t xml:space="preserve"> </w:t>
      </w:r>
      <w:r w:rsidR="00BD06D4" w:rsidRPr="002C7CEF">
        <w:rPr>
          <w:rFonts w:ascii="Times New Roman" w:hAnsi="Times New Roman"/>
          <w:sz w:val="24"/>
          <w:szCs w:val="24"/>
        </w:rPr>
        <w:t>PS-binding domain (</w:t>
      </w:r>
      <w:r w:rsidR="00AF4001" w:rsidRPr="002C7CEF">
        <w:rPr>
          <w:rFonts w:ascii="Times New Roman" w:hAnsi="Times New Roman"/>
          <w:sz w:val="24"/>
          <w:szCs w:val="24"/>
        </w:rPr>
        <w:t>Fig</w:t>
      </w:r>
      <w:r w:rsidR="007E378C" w:rsidRPr="002C7CEF">
        <w:rPr>
          <w:rFonts w:ascii="Times New Roman" w:hAnsi="Times New Roman"/>
          <w:sz w:val="24"/>
          <w:szCs w:val="24"/>
        </w:rPr>
        <w:t xml:space="preserve"> </w:t>
      </w:r>
      <w:r w:rsidR="002B47D8" w:rsidRPr="002C7CEF">
        <w:rPr>
          <w:rFonts w:ascii="Times New Roman" w:hAnsi="Times New Roman"/>
          <w:sz w:val="24"/>
          <w:szCs w:val="24"/>
        </w:rPr>
        <w:t>6</w:t>
      </w:r>
      <w:r w:rsidR="00E91C87" w:rsidRPr="002C7CEF">
        <w:rPr>
          <w:rFonts w:ascii="Times New Roman" w:hAnsi="Times New Roman"/>
          <w:sz w:val="24"/>
          <w:szCs w:val="24"/>
        </w:rPr>
        <w:t>A</w:t>
      </w:r>
      <w:r w:rsidR="00F51556" w:rsidRPr="002C7CEF">
        <w:rPr>
          <w:rFonts w:ascii="Times New Roman" w:hAnsi="Times New Roman"/>
          <w:sz w:val="24"/>
          <w:szCs w:val="24"/>
        </w:rPr>
        <w:t xml:space="preserve"> and </w:t>
      </w:r>
      <w:r w:rsidR="00E91C87" w:rsidRPr="002C7CEF">
        <w:rPr>
          <w:rFonts w:ascii="Times New Roman" w:hAnsi="Times New Roman"/>
          <w:sz w:val="24"/>
          <w:szCs w:val="24"/>
        </w:rPr>
        <w:t>B</w:t>
      </w:r>
      <w:r w:rsidR="00BD06D4" w:rsidRPr="002C7CEF">
        <w:rPr>
          <w:rFonts w:ascii="Times New Roman" w:hAnsi="Times New Roman"/>
          <w:sz w:val="24"/>
          <w:szCs w:val="24"/>
        </w:rPr>
        <w:t xml:space="preserve">). </w:t>
      </w:r>
      <w:proofErr w:type="spellStart"/>
      <w:r w:rsidR="00B21AC1" w:rsidRPr="002C7CEF">
        <w:rPr>
          <w:rFonts w:ascii="Times New Roman" w:hAnsi="Times New Roman"/>
          <w:sz w:val="24"/>
          <w:szCs w:val="24"/>
        </w:rPr>
        <w:t>Submicromolar</w:t>
      </w:r>
      <w:proofErr w:type="spellEnd"/>
      <w:r w:rsidR="00B21AC1" w:rsidRPr="002C7CEF">
        <w:rPr>
          <w:rFonts w:ascii="Times New Roman" w:hAnsi="Times New Roman"/>
          <w:sz w:val="24"/>
          <w:szCs w:val="24"/>
        </w:rPr>
        <w:t xml:space="preserve"> Ca</w:t>
      </w:r>
      <w:r w:rsidR="00B21AC1" w:rsidRPr="002C7CEF">
        <w:rPr>
          <w:rFonts w:ascii="Times New Roman" w:hAnsi="Times New Roman"/>
          <w:sz w:val="24"/>
          <w:szCs w:val="24"/>
          <w:vertAlign w:val="superscript"/>
        </w:rPr>
        <w:t>2+</w:t>
      </w:r>
      <w:r w:rsidR="00B21AC1" w:rsidRPr="002C7CEF">
        <w:rPr>
          <w:rFonts w:ascii="Times New Roman" w:hAnsi="Times New Roman"/>
          <w:sz w:val="24"/>
          <w:szCs w:val="24"/>
        </w:rPr>
        <w:t xml:space="preserve"> concentrations, which are comparable to intracellular levels in unstimulated cells, </w:t>
      </w:r>
      <w:r w:rsidR="0034753A" w:rsidRPr="002C7CEF">
        <w:rPr>
          <w:rFonts w:ascii="Times New Roman" w:hAnsi="Times New Roman"/>
          <w:sz w:val="24"/>
          <w:szCs w:val="24"/>
        </w:rPr>
        <w:t>were</w:t>
      </w:r>
      <w:r w:rsidR="00B21AC1" w:rsidRPr="002C7CEF">
        <w:rPr>
          <w:rFonts w:ascii="Times New Roman" w:hAnsi="Times New Roman"/>
          <w:sz w:val="24"/>
          <w:szCs w:val="24"/>
        </w:rPr>
        <w:t xml:space="preserve"> sufficient for the Nedd4L C2 domain to bind to PS-containing liposomes. </w:t>
      </w:r>
      <w:r w:rsidR="009A71CA" w:rsidRPr="002C7CEF">
        <w:rPr>
          <w:rFonts w:ascii="Times New Roman" w:hAnsi="Times New Roman"/>
          <w:sz w:val="24"/>
          <w:szCs w:val="24"/>
        </w:rPr>
        <w:t>The C2 domain alone and full-length Nedd4L showed different Ca</w:t>
      </w:r>
      <w:r w:rsidR="009A71CA" w:rsidRPr="002C7CEF">
        <w:rPr>
          <w:rFonts w:ascii="Times New Roman" w:hAnsi="Times New Roman"/>
          <w:sz w:val="24"/>
          <w:szCs w:val="24"/>
          <w:vertAlign w:val="superscript"/>
        </w:rPr>
        <w:t>2+</w:t>
      </w:r>
      <w:r w:rsidR="009A71CA" w:rsidRPr="002C7CEF">
        <w:rPr>
          <w:rFonts w:ascii="Times New Roman" w:hAnsi="Times New Roman"/>
          <w:sz w:val="24"/>
          <w:szCs w:val="24"/>
        </w:rPr>
        <w:t xml:space="preserve"> requirement</w:t>
      </w:r>
      <w:r w:rsidR="007E0241" w:rsidRPr="002C7CEF">
        <w:rPr>
          <w:rFonts w:ascii="Times New Roman" w:hAnsi="Times New Roman"/>
          <w:sz w:val="24"/>
          <w:szCs w:val="24"/>
        </w:rPr>
        <w:t>s</w:t>
      </w:r>
      <w:r w:rsidR="009A71CA" w:rsidRPr="002C7CEF">
        <w:rPr>
          <w:rFonts w:ascii="Times New Roman" w:hAnsi="Times New Roman"/>
          <w:sz w:val="24"/>
          <w:szCs w:val="24"/>
        </w:rPr>
        <w:t>. The higher Ca</w:t>
      </w:r>
      <w:r w:rsidR="009A71CA" w:rsidRPr="002C7CEF">
        <w:rPr>
          <w:rFonts w:ascii="Times New Roman" w:hAnsi="Times New Roman"/>
          <w:sz w:val="24"/>
          <w:szCs w:val="24"/>
          <w:vertAlign w:val="superscript"/>
        </w:rPr>
        <w:t>2+</w:t>
      </w:r>
      <w:r w:rsidR="009A71CA" w:rsidRPr="002C7CEF">
        <w:rPr>
          <w:rFonts w:ascii="Times New Roman" w:hAnsi="Times New Roman"/>
          <w:sz w:val="24"/>
          <w:szCs w:val="24"/>
        </w:rPr>
        <w:t xml:space="preserve"> requirement </w:t>
      </w:r>
      <w:r w:rsidR="0034753A" w:rsidRPr="002C7CEF">
        <w:rPr>
          <w:rFonts w:ascii="Times New Roman" w:hAnsi="Times New Roman"/>
          <w:sz w:val="24"/>
          <w:szCs w:val="24"/>
        </w:rPr>
        <w:t xml:space="preserve">of full-length Nedd4L </w:t>
      </w:r>
      <w:r w:rsidR="009A71CA" w:rsidRPr="002C7CEF">
        <w:rPr>
          <w:rFonts w:ascii="Times New Roman" w:hAnsi="Times New Roman"/>
          <w:sz w:val="24"/>
          <w:szCs w:val="24"/>
        </w:rPr>
        <w:t xml:space="preserve">may be </w:t>
      </w:r>
      <w:r w:rsidR="007E0241" w:rsidRPr="002C7CEF">
        <w:rPr>
          <w:rFonts w:ascii="Times New Roman" w:hAnsi="Times New Roman"/>
          <w:sz w:val="24"/>
          <w:szCs w:val="24"/>
        </w:rPr>
        <w:t>due</w:t>
      </w:r>
      <w:r w:rsidR="009A71CA" w:rsidRPr="002C7CEF">
        <w:rPr>
          <w:rFonts w:ascii="Times New Roman" w:hAnsi="Times New Roman"/>
          <w:sz w:val="24"/>
          <w:szCs w:val="24"/>
        </w:rPr>
        <w:t xml:space="preserve"> to the intramolecular interaction between the C2 and HECT domain</w:t>
      </w:r>
      <w:r w:rsidR="007E3D3C" w:rsidRPr="002C7CEF">
        <w:rPr>
          <w:rFonts w:ascii="Times New Roman" w:hAnsi="Times New Roman"/>
          <w:sz w:val="24"/>
          <w:szCs w:val="24"/>
        </w:rPr>
        <w:t>s</w:t>
      </w:r>
      <w:r w:rsidR="009A71CA" w:rsidRPr="002C7CEF">
        <w:rPr>
          <w:rFonts w:ascii="Times New Roman" w:hAnsi="Times New Roman"/>
          <w:sz w:val="24"/>
          <w:szCs w:val="24"/>
        </w:rPr>
        <w:t xml:space="preserve">. </w:t>
      </w:r>
      <w:r w:rsidR="0034753A" w:rsidRPr="002C7CEF">
        <w:rPr>
          <w:rFonts w:ascii="Times New Roman" w:hAnsi="Times New Roman"/>
          <w:sz w:val="24"/>
          <w:szCs w:val="24"/>
        </w:rPr>
        <w:t xml:space="preserve">Increasing PS percentages in </w:t>
      </w:r>
      <w:r w:rsidR="007D1744" w:rsidRPr="002C7CEF">
        <w:rPr>
          <w:rFonts w:ascii="Times New Roman" w:hAnsi="Times New Roman"/>
          <w:sz w:val="24"/>
          <w:szCs w:val="24"/>
        </w:rPr>
        <w:t xml:space="preserve">synthetic </w:t>
      </w:r>
      <w:r w:rsidR="0034753A" w:rsidRPr="002C7CEF">
        <w:rPr>
          <w:rFonts w:ascii="Times New Roman" w:hAnsi="Times New Roman"/>
          <w:sz w:val="24"/>
          <w:szCs w:val="24"/>
        </w:rPr>
        <w:t>liposomes enhanced the liposome binding of the Nedd4L C2 domain</w:t>
      </w:r>
      <w:r w:rsidR="00BB6986" w:rsidRPr="002C7CEF">
        <w:rPr>
          <w:rFonts w:ascii="Times New Roman" w:hAnsi="Times New Roman"/>
          <w:sz w:val="24"/>
          <w:szCs w:val="24"/>
        </w:rPr>
        <w:t>,</w:t>
      </w:r>
      <w:r w:rsidR="0034753A" w:rsidRPr="002C7CEF">
        <w:rPr>
          <w:rFonts w:ascii="Times New Roman" w:hAnsi="Times New Roman"/>
          <w:sz w:val="24"/>
          <w:szCs w:val="24"/>
        </w:rPr>
        <w:t xml:space="preserve"> and PS requirements varied depending on Ca</w:t>
      </w:r>
      <w:r w:rsidR="0034753A" w:rsidRPr="002C7CEF">
        <w:rPr>
          <w:rFonts w:ascii="Times New Roman" w:hAnsi="Times New Roman"/>
          <w:sz w:val="24"/>
          <w:szCs w:val="24"/>
          <w:vertAlign w:val="superscript"/>
        </w:rPr>
        <w:t>2+</w:t>
      </w:r>
      <w:r w:rsidR="0034753A" w:rsidRPr="002C7CEF">
        <w:rPr>
          <w:rFonts w:ascii="Times New Roman" w:hAnsi="Times New Roman"/>
          <w:sz w:val="24"/>
          <w:szCs w:val="24"/>
        </w:rPr>
        <w:t xml:space="preserve"> concentration.</w:t>
      </w:r>
    </w:p>
    <w:p w14:paraId="5BA8B785" w14:textId="2BEB99CA" w:rsidR="006D387F" w:rsidRPr="002C7CEF" w:rsidRDefault="00BB6992">
      <w:pPr>
        <w:spacing w:line="540" w:lineRule="exact"/>
        <w:ind w:firstLine="840"/>
        <w:rPr>
          <w:rFonts w:ascii="Times New Roman" w:hAnsi="Times New Roman"/>
          <w:sz w:val="24"/>
          <w:szCs w:val="24"/>
        </w:rPr>
      </w:pPr>
      <w:r w:rsidRPr="002C7CEF">
        <w:rPr>
          <w:rFonts w:ascii="Times New Roman" w:hAnsi="Times New Roman"/>
          <w:sz w:val="24"/>
          <w:szCs w:val="24"/>
        </w:rPr>
        <w:t>We next</w:t>
      </w:r>
      <w:r w:rsidR="0034753A" w:rsidRPr="002C7CEF">
        <w:rPr>
          <w:rFonts w:ascii="Times New Roman" w:hAnsi="Times New Roman"/>
          <w:sz w:val="24"/>
          <w:szCs w:val="24"/>
        </w:rPr>
        <w:t xml:space="preserve"> examined whether Nedd4L preferentially binds to a specific degree of membrane curvature. </w:t>
      </w:r>
      <w:r w:rsidR="007E0241" w:rsidRPr="002C7CEF">
        <w:rPr>
          <w:rFonts w:ascii="Times New Roman" w:hAnsi="Times New Roman"/>
          <w:sz w:val="24"/>
          <w:szCs w:val="24"/>
        </w:rPr>
        <w:t xml:space="preserve">For </w:t>
      </w:r>
      <w:r w:rsidR="0034753A" w:rsidRPr="002C7CEF">
        <w:rPr>
          <w:rFonts w:ascii="Times New Roman" w:hAnsi="Times New Roman"/>
          <w:sz w:val="24"/>
          <w:szCs w:val="24"/>
        </w:rPr>
        <w:t xml:space="preserve">this purpose, </w:t>
      </w:r>
      <w:r w:rsidR="009A71CA" w:rsidRPr="002C7CEF">
        <w:rPr>
          <w:rFonts w:ascii="Times New Roman" w:hAnsi="Times New Roman"/>
          <w:sz w:val="24"/>
          <w:szCs w:val="24"/>
        </w:rPr>
        <w:t>l</w:t>
      </w:r>
      <w:r w:rsidR="00053B17" w:rsidRPr="002C7CEF">
        <w:rPr>
          <w:rFonts w:ascii="Times New Roman" w:hAnsi="Times New Roman"/>
          <w:sz w:val="24"/>
          <w:szCs w:val="24"/>
        </w:rPr>
        <w:t xml:space="preserve">iposomes of different sizes </w:t>
      </w:r>
      <w:r w:rsidR="001F46C1" w:rsidRPr="002C7CEF">
        <w:rPr>
          <w:rFonts w:ascii="Times New Roman" w:hAnsi="Times New Roman"/>
          <w:sz w:val="24"/>
          <w:szCs w:val="24"/>
        </w:rPr>
        <w:t>(</w:t>
      </w:r>
      <w:r w:rsidR="00423E47" w:rsidRPr="002C7CEF">
        <w:rPr>
          <w:rFonts w:ascii="Times New Roman" w:hAnsi="Times New Roman"/>
          <w:sz w:val="24"/>
          <w:szCs w:val="24"/>
        </w:rPr>
        <w:t>curvature</w:t>
      </w:r>
      <w:r w:rsidR="0034753A" w:rsidRPr="002C7CEF">
        <w:rPr>
          <w:rFonts w:ascii="Times New Roman" w:hAnsi="Times New Roman"/>
          <w:sz w:val="24"/>
          <w:szCs w:val="24"/>
        </w:rPr>
        <w:t>s</w:t>
      </w:r>
      <w:r w:rsidR="00423E47" w:rsidRPr="002C7CEF">
        <w:rPr>
          <w:rFonts w:ascii="Times New Roman" w:hAnsi="Times New Roman"/>
          <w:sz w:val="24"/>
          <w:szCs w:val="24"/>
        </w:rPr>
        <w:t xml:space="preserve">) </w:t>
      </w:r>
      <w:r w:rsidR="00053B17" w:rsidRPr="002C7CEF">
        <w:rPr>
          <w:rFonts w:ascii="Times New Roman" w:hAnsi="Times New Roman"/>
          <w:sz w:val="24"/>
          <w:szCs w:val="24"/>
        </w:rPr>
        <w:t xml:space="preserve">were prepared by stepwise extrusion through </w:t>
      </w:r>
      <w:r w:rsidR="007E0241" w:rsidRPr="002C7CEF">
        <w:rPr>
          <w:rFonts w:ascii="Times New Roman" w:hAnsi="Times New Roman"/>
          <w:sz w:val="24"/>
          <w:szCs w:val="24"/>
        </w:rPr>
        <w:t xml:space="preserve">filter membranes with </w:t>
      </w:r>
      <w:r w:rsidR="00053B17" w:rsidRPr="002C7CEF">
        <w:rPr>
          <w:rFonts w:ascii="Times New Roman" w:hAnsi="Times New Roman"/>
          <w:sz w:val="24"/>
          <w:szCs w:val="24"/>
        </w:rPr>
        <w:t xml:space="preserve">different pore sizes </w:t>
      </w:r>
      <w:r w:rsidR="001F46C1" w:rsidRPr="002C7CEF">
        <w:rPr>
          <w:rFonts w:ascii="Times New Roman" w:hAnsi="Times New Roman"/>
          <w:sz w:val="24"/>
          <w:szCs w:val="24"/>
        </w:rPr>
        <w:t>(</w:t>
      </w:r>
      <w:r w:rsidR="00053B17" w:rsidRPr="002C7CEF">
        <w:rPr>
          <w:rFonts w:ascii="Times New Roman" w:hAnsi="Times New Roman"/>
          <w:sz w:val="24"/>
          <w:szCs w:val="24"/>
        </w:rPr>
        <w:t xml:space="preserve">0.8, 0.4, 0.2, 0.1, 0.05, </w:t>
      </w:r>
      <w:r w:rsidR="007E0241" w:rsidRPr="002C7CEF">
        <w:rPr>
          <w:rFonts w:ascii="Times New Roman" w:hAnsi="Times New Roman"/>
          <w:sz w:val="24"/>
          <w:szCs w:val="24"/>
        </w:rPr>
        <w:t xml:space="preserve">and </w:t>
      </w:r>
      <w:r w:rsidR="00053B17" w:rsidRPr="002C7CEF">
        <w:rPr>
          <w:rFonts w:ascii="Times New Roman" w:hAnsi="Times New Roman"/>
          <w:sz w:val="24"/>
          <w:szCs w:val="24"/>
        </w:rPr>
        <w:t xml:space="preserve">0.03 </w:t>
      </w:r>
      <w:r w:rsidR="000900C4" w:rsidRPr="002C7CEF">
        <w:rPr>
          <w:rFonts w:ascii="Times New Roman" w:hAnsi="Times New Roman"/>
          <w:sz w:val="24"/>
          <w:szCs w:val="24"/>
        </w:rPr>
        <w:t>µ</w:t>
      </w:r>
      <w:r w:rsidR="00053B17" w:rsidRPr="002C7CEF">
        <w:rPr>
          <w:rFonts w:ascii="Times New Roman" w:hAnsi="Times New Roman"/>
          <w:sz w:val="24"/>
          <w:szCs w:val="24"/>
        </w:rPr>
        <w:t xml:space="preserve">m) and sonication. </w:t>
      </w:r>
      <w:r w:rsidR="007E0241" w:rsidRPr="002C7CEF">
        <w:rPr>
          <w:rFonts w:ascii="Times New Roman" w:hAnsi="Times New Roman"/>
          <w:sz w:val="24"/>
          <w:szCs w:val="24"/>
        </w:rPr>
        <w:t xml:space="preserve">Sonication or extrusion through a 0.03 µm pore-size filter was used to prepare the smallest liposomes. </w:t>
      </w:r>
      <w:r w:rsidR="00E820F0" w:rsidRPr="002C7CEF">
        <w:rPr>
          <w:rFonts w:ascii="Times New Roman" w:hAnsi="Times New Roman"/>
          <w:sz w:val="24"/>
          <w:szCs w:val="24"/>
        </w:rPr>
        <w:t>Transmission electron microscopy revealed that the actual liposome size was similar</w:t>
      </w:r>
      <w:r w:rsidR="00485C42" w:rsidRPr="002C7CEF">
        <w:rPr>
          <w:rFonts w:ascii="Times New Roman" w:hAnsi="Times New Roman"/>
          <w:sz w:val="24"/>
          <w:szCs w:val="24"/>
        </w:rPr>
        <w:t xml:space="preserve"> to the pore size</w:t>
      </w:r>
      <w:r w:rsidR="00E820F0" w:rsidRPr="002C7CEF">
        <w:rPr>
          <w:rFonts w:ascii="Times New Roman" w:hAnsi="Times New Roman"/>
          <w:sz w:val="24"/>
          <w:szCs w:val="24"/>
        </w:rPr>
        <w:t xml:space="preserve"> for 0.2, 0.1, 0.05</w:t>
      </w:r>
      <w:r w:rsidR="007E0241" w:rsidRPr="002C7CEF">
        <w:rPr>
          <w:rFonts w:ascii="Times New Roman" w:hAnsi="Times New Roman"/>
          <w:sz w:val="24"/>
          <w:szCs w:val="24"/>
        </w:rPr>
        <w:t>, and</w:t>
      </w:r>
      <w:r w:rsidR="00E820F0" w:rsidRPr="002C7CEF">
        <w:rPr>
          <w:rFonts w:ascii="Times New Roman" w:hAnsi="Times New Roman"/>
          <w:sz w:val="24"/>
          <w:szCs w:val="24"/>
        </w:rPr>
        <w:t xml:space="preserve"> </w:t>
      </w:r>
      <w:r w:rsidR="007E0241" w:rsidRPr="002C7CEF">
        <w:rPr>
          <w:rFonts w:ascii="Times New Roman" w:hAnsi="Times New Roman"/>
          <w:sz w:val="24"/>
          <w:szCs w:val="24"/>
        </w:rPr>
        <w:t xml:space="preserve">0.03 µm </w:t>
      </w:r>
      <w:r w:rsidR="00E820F0" w:rsidRPr="002C7CEF">
        <w:rPr>
          <w:rFonts w:ascii="Times New Roman" w:hAnsi="Times New Roman"/>
          <w:sz w:val="24"/>
          <w:szCs w:val="24"/>
        </w:rPr>
        <w:t xml:space="preserve">pore-size liposomes, whereas it was significantly smaller for 0.8 and 0.4 </w:t>
      </w:r>
      <w:r w:rsidR="00E77BD2" w:rsidRPr="002C7CEF">
        <w:rPr>
          <w:rFonts w:ascii="Times New Roman" w:hAnsi="Times New Roman"/>
          <w:sz w:val="24"/>
          <w:szCs w:val="24"/>
        </w:rPr>
        <w:t>µ</w:t>
      </w:r>
      <w:r w:rsidR="00E820F0" w:rsidRPr="002C7CEF">
        <w:rPr>
          <w:rFonts w:ascii="Times New Roman" w:hAnsi="Times New Roman"/>
          <w:sz w:val="24"/>
          <w:szCs w:val="24"/>
        </w:rPr>
        <w:t>m pore-size liposomes</w:t>
      </w:r>
      <w:r w:rsidR="00E91C87" w:rsidRPr="002C7CEF">
        <w:rPr>
          <w:rFonts w:ascii="Times New Roman" w:hAnsi="Times New Roman"/>
          <w:sz w:val="24"/>
          <w:szCs w:val="24"/>
        </w:rPr>
        <w:t xml:space="preserve"> (</w:t>
      </w:r>
      <w:r w:rsidR="00AF4001" w:rsidRPr="002C7CEF">
        <w:rPr>
          <w:rFonts w:ascii="Times New Roman" w:hAnsi="Times New Roman"/>
          <w:sz w:val="24"/>
          <w:szCs w:val="24"/>
        </w:rPr>
        <w:t>Fig</w:t>
      </w:r>
      <w:r w:rsidR="00E91C87" w:rsidRPr="002C7CEF">
        <w:rPr>
          <w:rFonts w:ascii="Times New Roman" w:hAnsi="Times New Roman"/>
          <w:sz w:val="24"/>
          <w:szCs w:val="24"/>
        </w:rPr>
        <w:t xml:space="preserve"> </w:t>
      </w:r>
      <w:r w:rsidR="002B47D8" w:rsidRPr="002C7CEF">
        <w:rPr>
          <w:rFonts w:ascii="Times New Roman" w:hAnsi="Times New Roman"/>
          <w:sz w:val="24"/>
          <w:szCs w:val="24"/>
        </w:rPr>
        <w:t>7A</w:t>
      </w:r>
      <w:r w:rsidR="00E91C87" w:rsidRPr="002C7CEF">
        <w:rPr>
          <w:rFonts w:ascii="Times New Roman" w:hAnsi="Times New Roman"/>
          <w:sz w:val="24"/>
          <w:szCs w:val="24"/>
        </w:rPr>
        <w:t>)</w:t>
      </w:r>
      <w:r w:rsidR="00E820F0" w:rsidRPr="002C7CEF">
        <w:rPr>
          <w:rFonts w:ascii="Times New Roman" w:hAnsi="Times New Roman"/>
          <w:sz w:val="24"/>
          <w:szCs w:val="24"/>
        </w:rPr>
        <w:t xml:space="preserve">. </w:t>
      </w:r>
      <w:r w:rsidR="0080659E" w:rsidRPr="002C7CEF">
        <w:rPr>
          <w:rFonts w:ascii="Times New Roman" w:hAnsi="Times New Roman"/>
          <w:sz w:val="24"/>
          <w:szCs w:val="24"/>
        </w:rPr>
        <w:t xml:space="preserve">Nedd4L </w:t>
      </w:r>
      <w:r w:rsidR="009A71CA" w:rsidRPr="002C7CEF">
        <w:rPr>
          <w:rFonts w:ascii="Times New Roman" w:hAnsi="Times New Roman"/>
          <w:sz w:val="24"/>
          <w:szCs w:val="24"/>
        </w:rPr>
        <w:t>showed the strongest binding</w:t>
      </w:r>
      <w:r w:rsidR="005A107B" w:rsidRPr="002C7CEF">
        <w:rPr>
          <w:rFonts w:ascii="Times New Roman" w:hAnsi="Times New Roman"/>
          <w:sz w:val="24"/>
          <w:szCs w:val="24"/>
        </w:rPr>
        <w:t xml:space="preserve"> to 0.05 µm pore-size liposomes</w:t>
      </w:r>
      <w:r w:rsidR="009A71CA" w:rsidRPr="002C7CEF">
        <w:rPr>
          <w:rFonts w:ascii="Times New Roman" w:hAnsi="Times New Roman"/>
          <w:sz w:val="24"/>
          <w:szCs w:val="24"/>
        </w:rPr>
        <w:t xml:space="preserve"> </w:t>
      </w:r>
      <w:r w:rsidR="005A107B" w:rsidRPr="002C7CEF">
        <w:rPr>
          <w:rFonts w:ascii="Times New Roman" w:hAnsi="Times New Roman"/>
          <w:sz w:val="24"/>
          <w:szCs w:val="24"/>
        </w:rPr>
        <w:t>(</w:t>
      </w:r>
      <w:r w:rsidR="00AF4001" w:rsidRPr="002C7CEF">
        <w:rPr>
          <w:rFonts w:ascii="Times New Roman" w:hAnsi="Times New Roman"/>
          <w:sz w:val="24"/>
          <w:szCs w:val="24"/>
        </w:rPr>
        <w:t>Fig</w:t>
      </w:r>
      <w:r w:rsidR="005A107B" w:rsidRPr="002C7CEF">
        <w:rPr>
          <w:rFonts w:ascii="Times New Roman" w:hAnsi="Times New Roman"/>
          <w:sz w:val="24"/>
          <w:szCs w:val="24"/>
        </w:rPr>
        <w:t xml:space="preserve"> </w:t>
      </w:r>
      <w:r w:rsidR="002B47D8" w:rsidRPr="002C7CEF">
        <w:rPr>
          <w:rFonts w:ascii="Times New Roman" w:hAnsi="Times New Roman"/>
          <w:sz w:val="24"/>
          <w:szCs w:val="24"/>
        </w:rPr>
        <w:t>7</w:t>
      </w:r>
      <w:r w:rsidR="007D1744" w:rsidRPr="002C7CEF">
        <w:rPr>
          <w:rFonts w:ascii="Times New Roman" w:hAnsi="Times New Roman"/>
          <w:sz w:val="24"/>
          <w:szCs w:val="24"/>
        </w:rPr>
        <w:t>B</w:t>
      </w:r>
      <w:r w:rsidR="005A107B" w:rsidRPr="002C7CEF">
        <w:rPr>
          <w:rFonts w:ascii="Times New Roman" w:hAnsi="Times New Roman"/>
          <w:sz w:val="24"/>
          <w:szCs w:val="24"/>
        </w:rPr>
        <w:t>).</w:t>
      </w:r>
      <w:r w:rsidR="0031691F" w:rsidRPr="002C7CEF">
        <w:rPr>
          <w:rFonts w:ascii="Times New Roman" w:hAnsi="Times New Roman"/>
          <w:sz w:val="24"/>
          <w:szCs w:val="24"/>
        </w:rPr>
        <w:t xml:space="preserve"> </w:t>
      </w:r>
    </w:p>
    <w:p w14:paraId="37408B20" w14:textId="3F4367CD" w:rsidR="006D387F" w:rsidRPr="002C7CEF" w:rsidRDefault="006D387F">
      <w:pPr>
        <w:spacing w:line="540" w:lineRule="exact"/>
        <w:ind w:firstLine="840"/>
        <w:rPr>
          <w:rFonts w:ascii="Times New Roman" w:hAnsi="Times New Roman"/>
          <w:sz w:val="24"/>
          <w:szCs w:val="24"/>
        </w:rPr>
      </w:pPr>
      <w:proofErr w:type="spellStart"/>
      <w:r w:rsidRPr="002C7CEF">
        <w:rPr>
          <w:rFonts w:ascii="Times New Roman" w:hAnsi="Times New Roman"/>
          <w:sz w:val="24"/>
          <w:szCs w:val="24"/>
        </w:rPr>
        <w:t>Synaptotagmin</w:t>
      </w:r>
      <w:proofErr w:type="spellEnd"/>
      <w:r w:rsidRPr="002C7CEF">
        <w:rPr>
          <w:rFonts w:ascii="Times New Roman" w:hAnsi="Times New Roman"/>
          <w:sz w:val="24"/>
          <w:szCs w:val="24"/>
        </w:rPr>
        <w:t xml:space="preserve"> I (</w:t>
      </w:r>
      <w:proofErr w:type="spellStart"/>
      <w:r w:rsidRPr="002C7CEF">
        <w:rPr>
          <w:rFonts w:ascii="Times New Roman" w:hAnsi="Times New Roman"/>
          <w:sz w:val="24"/>
          <w:szCs w:val="24"/>
        </w:rPr>
        <w:t>SytI</w:t>
      </w:r>
      <w:proofErr w:type="spellEnd"/>
      <w:r w:rsidRPr="002C7CEF">
        <w:rPr>
          <w:rFonts w:ascii="Times New Roman" w:hAnsi="Times New Roman"/>
          <w:sz w:val="24"/>
          <w:szCs w:val="24"/>
        </w:rPr>
        <w:t xml:space="preserve">) tandem C2 domains can both generate and sense membrane curvature </w:t>
      </w:r>
      <w:r w:rsidRPr="002C7CEF">
        <w:rPr>
          <w:rFonts w:ascii="Times New Roman" w:hAnsi="Times New Roman"/>
          <w:i/>
          <w:sz w:val="24"/>
          <w:szCs w:val="24"/>
        </w:rPr>
        <w:t>in vitro</w:t>
      </w:r>
      <w:r w:rsidRPr="002C7CEF">
        <w:rPr>
          <w:rFonts w:ascii="Times New Roman" w:hAnsi="Times New Roman"/>
          <w:sz w:val="24"/>
          <w:szCs w:val="24"/>
        </w:rPr>
        <w:t xml:space="preserve"> by penetrating their hydrophobic residues into the lipid bilayer</w:t>
      </w:r>
      <w:r w:rsidR="00E9194E" w:rsidRPr="002C7CEF">
        <w:rPr>
          <w:rFonts w:ascii="Times New Roman" w:hAnsi="Times New Roman"/>
          <w:sz w:val="24"/>
          <w:szCs w:val="24"/>
        </w:rPr>
        <w:t xml:space="preserve"> </w:t>
      </w:r>
      <w:r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{"citationItems":[{"id":"ITEM-1","itemData":{"DOI":"10.1126/science.1142614","ISSN":"1095-9203","PMID":"17478680","abstract":"Synaptic vesicles loaded with neurotransmitters are exocytosed in a soluble N-ethylmaleimide-sensitive factor attachment protein receptor (SNARE)-dependent manner after presynaptic depolarization induces calcium ion (Ca2+) influx. The Ca2+ sensor required for fast fusion is synaptotagmin-1. The activation energy of bilayer-bilayer fusion is very high (approximately 40 k(B)T). We found that, in response to Ca2+ binding, synaptotagmin-1 could promote SNARE-mediated fusion by lowering this activation barrier by inducing high positive curvature in target membranes on C2-domain membrane insertion. Thus, synaptotagmin-1 triggers the fusion of docked vesicles by local Ca2+-dependent buckling of the plasma membrane together with the zippering of SNAREs. This mechanism may be widely used in membrane fusion.","author":[{"dropping-particle":"","family":"Martens","given":"Sascha","non-dropping-particle":"","parse-names":false,"suffix":""},{"dropping-particle":"","family":"Kozlov","given":"Michael M","non-dropping-particle":"","parse-names":false,"suffix":""},{"dropping-particle":"","family":"McMahon","given":"Harvey T","non-dropping-particle":"","parse-names":false,"suffix":""}],"container-title":"Science (New York, N.Y.)","id":"ITEM-1","issue":"5828","issued":{"date-parts":[["2007","5","25"]]},"page":"1205-8","title":"How synaptotagmin promotes membrane fusion.","type":"article-journal","volume":"316"},"uris":["http://www.mendeley.com/documents/?uuid=b8b73d08-028e-4174-bb59-b3f973842486"]}],"mendeley":{"formattedCitation":"(Martens &lt;i&gt;et al&lt;/i&gt;, 2007)","plainTextFormattedCitation":"(Martens et al, 2007)","previouslyFormattedCitation":"(Martens &lt;i&gt;et al&lt;/i&gt;, 2007)"},"properties":{"noteIndex":0},"schema":"https://github.com/citation-style-language/schema/raw/master/csl-citation.json"}</w:instrText>
      </w:r>
      <w:r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(Martens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Pr="002C7CEF">
        <w:rPr>
          <w:rFonts w:ascii="Times New Roman" w:hAnsi="Times New Roman"/>
          <w:sz w:val="24"/>
          <w:szCs w:val="24"/>
        </w:rPr>
        <w:fldChar w:fldCharType="end"/>
      </w:r>
      <w:r w:rsidRPr="002C7CEF">
        <w:rPr>
          <w:rFonts w:ascii="Times New Roman" w:hAnsi="Times New Roman"/>
          <w:sz w:val="24"/>
          <w:szCs w:val="24"/>
        </w:rPr>
        <w:t xml:space="preserve">. As a sensor, the binding affinity is considered to be highest for membranes that have a degree of curvature consistent with that generated by </w:t>
      </w:r>
      <w:proofErr w:type="spellStart"/>
      <w:r w:rsidRPr="002C7CEF">
        <w:rPr>
          <w:rFonts w:ascii="Times New Roman" w:hAnsi="Times New Roman"/>
          <w:sz w:val="24"/>
          <w:szCs w:val="24"/>
        </w:rPr>
        <w:t>SytI</w:t>
      </w:r>
      <w:proofErr w:type="spellEnd"/>
      <w:r w:rsidRPr="002C7CEF">
        <w:rPr>
          <w:rFonts w:ascii="Times New Roman" w:hAnsi="Times New Roman"/>
          <w:sz w:val="24"/>
          <w:szCs w:val="24"/>
        </w:rPr>
        <w:t xml:space="preserve"> itself. We investigated whether, in addition to sensing membrane curvature, the Nedd4L C2 domain can also generate membrane curvature </w:t>
      </w:r>
      <w:r w:rsidRPr="002C7CEF">
        <w:rPr>
          <w:rFonts w:ascii="Times New Roman" w:hAnsi="Times New Roman"/>
          <w:i/>
          <w:sz w:val="24"/>
          <w:szCs w:val="24"/>
        </w:rPr>
        <w:t>in vitro</w:t>
      </w:r>
      <w:r w:rsidRPr="002C7CEF">
        <w:rPr>
          <w:rFonts w:ascii="Times New Roman" w:hAnsi="Times New Roman"/>
          <w:sz w:val="24"/>
          <w:szCs w:val="24"/>
        </w:rPr>
        <w:t xml:space="preserve"> and, if so, what diameter of </w:t>
      </w:r>
      <w:r w:rsidRPr="002C7CEF">
        <w:rPr>
          <w:rFonts w:ascii="Times New Roman" w:hAnsi="Times New Roman"/>
          <w:sz w:val="24"/>
          <w:szCs w:val="24"/>
        </w:rPr>
        <w:lastRenderedPageBreak/>
        <w:t>membrane tubules is generated. As expected, transmission electron microscopy revealed that the C2 domain deformed liposomes into extensive tubulation (</w:t>
      </w:r>
      <w:r w:rsidR="00AF4001" w:rsidRPr="002C7CEF">
        <w:rPr>
          <w:rFonts w:ascii="Times New Roman" w:hAnsi="Times New Roman"/>
          <w:sz w:val="24"/>
          <w:szCs w:val="24"/>
        </w:rPr>
        <w:t>Fig</w:t>
      </w:r>
      <w:r w:rsidRPr="002C7CEF">
        <w:rPr>
          <w:rFonts w:ascii="Times New Roman" w:hAnsi="Times New Roman"/>
          <w:sz w:val="24"/>
          <w:szCs w:val="24"/>
        </w:rPr>
        <w:t xml:space="preserve"> </w:t>
      </w:r>
      <w:r w:rsidR="002B47D8" w:rsidRPr="002C7CEF">
        <w:rPr>
          <w:rFonts w:ascii="Times New Roman" w:hAnsi="Times New Roman"/>
          <w:sz w:val="24"/>
          <w:szCs w:val="24"/>
        </w:rPr>
        <w:t>7</w:t>
      </w:r>
      <w:r w:rsidR="007D1744" w:rsidRPr="002C7CEF">
        <w:rPr>
          <w:rFonts w:ascii="Times New Roman" w:hAnsi="Times New Roman"/>
          <w:sz w:val="24"/>
          <w:szCs w:val="24"/>
        </w:rPr>
        <w:t>C</w:t>
      </w:r>
      <w:r w:rsidRPr="002C7CEF">
        <w:rPr>
          <w:rFonts w:ascii="Times New Roman" w:hAnsi="Times New Roman"/>
          <w:sz w:val="24"/>
          <w:szCs w:val="24"/>
        </w:rPr>
        <w:t xml:space="preserve">). </w:t>
      </w:r>
      <w:r w:rsidR="00107FD0" w:rsidRPr="002C7CEF">
        <w:rPr>
          <w:rFonts w:ascii="Times New Roman" w:hAnsi="Times New Roman"/>
          <w:sz w:val="24"/>
          <w:szCs w:val="24"/>
        </w:rPr>
        <w:t xml:space="preserve">It </w:t>
      </w:r>
      <w:r w:rsidR="00677483" w:rsidRPr="002C7CEF">
        <w:rPr>
          <w:rFonts w:ascii="Times New Roman" w:hAnsi="Times New Roman"/>
          <w:sz w:val="24"/>
          <w:szCs w:val="24"/>
        </w:rPr>
        <w:t>should</w:t>
      </w:r>
      <w:r w:rsidR="00107FD0" w:rsidRPr="002C7CEF">
        <w:rPr>
          <w:rFonts w:ascii="Times New Roman" w:hAnsi="Times New Roman"/>
          <w:sz w:val="24"/>
          <w:szCs w:val="24"/>
        </w:rPr>
        <w:t xml:space="preserve"> be noted that Nedd4L </w:t>
      </w:r>
      <w:r w:rsidR="00677483" w:rsidRPr="002C7CEF">
        <w:rPr>
          <w:rFonts w:ascii="Times New Roman" w:hAnsi="Times New Roman"/>
          <w:sz w:val="24"/>
          <w:szCs w:val="24"/>
        </w:rPr>
        <w:t>does</w:t>
      </w:r>
      <w:r w:rsidR="00107FD0" w:rsidRPr="002C7CEF">
        <w:rPr>
          <w:rFonts w:ascii="Times New Roman" w:hAnsi="Times New Roman"/>
          <w:sz w:val="24"/>
          <w:szCs w:val="24"/>
        </w:rPr>
        <w:t xml:space="preserve"> not generate membrane tubules </w:t>
      </w:r>
      <w:r w:rsidR="00677483" w:rsidRPr="002C7CEF">
        <w:rPr>
          <w:rFonts w:ascii="Times New Roman" w:hAnsi="Times New Roman"/>
          <w:sz w:val="24"/>
          <w:szCs w:val="24"/>
        </w:rPr>
        <w:t xml:space="preserve">in cells (see </w:t>
      </w:r>
      <w:r w:rsidR="00AF4001" w:rsidRPr="002C7CEF">
        <w:rPr>
          <w:rFonts w:ascii="Times New Roman" w:hAnsi="Times New Roman"/>
          <w:sz w:val="24"/>
          <w:szCs w:val="24"/>
        </w:rPr>
        <w:t>Fig</w:t>
      </w:r>
      <w:r w:rsidR="00677483" w:rsidRPr="002C7CEF">
        <w:rPr>
          <w:rFonts w:ascii="Times New Roman" w:hAnsi="Times New Roman"/>
          <w:sz w:val="24"/>
          <w:szCs w:val="24"/>
        </w:rPr>
        <w:t xml:space="preserve"> </w:t>
      </w:r>
      <w:r w:rsidR="002B47D8" w:rsidRPr="002C7CEF">
        <w:rPr>
          <w:rFonts w:ascii="Times New Roman" w:hAnsi="Times New Roman"/>
          <w:sz w:val="24"/>
          <w:szCs w:val="24"/>
        </w:rPr>
        <w:t>4</w:t>
      </w:r>
      <w:r w:rsidR="00677483" w:rsidRPr="002C7CEF">
        <w:rPr>
          <w:rFonts w:ascii="Times New Roman" w:hAnsi="Times New Roman"/>
          <w:sz w:val="24"/>
          <w:szCs w:val="24"/>
        </w:rPr>
        <w:t xml:space="preserve">A and B). </w:t>
      </w:r>
      <w:r w:rsidRPr="002C7CEF">
        <w:rPr>
          <w:rFonts w:ascii="Times New Roman" w:hAnsi="Times New Roman"/>
          <w:sz w:val="24"/>
          <w:szCs w:val="24"/>
        </w:rPr>
        <w:t xml:space="preserve">The tubule diameter </w:t>
      </w:r>
      <w:r w:rsidR="00677483" w:rsidRPr="002C7CEF">
        <w:rPr>
          <w:rFonts w:ascii="Times New Roman" w:hAnsi="Times New Roman"/>
          <w:sz w:val="24"/>
          <w:szCs w:val="24"/>
        </w:rPr>
        <w:t xml:space="preserve">generated by Nedd4L </w:t>
      </w:r>
      <w:r w:rsidR="00677483" w:rsidRPr="002C7CEF">
        <w:rPr>
          <w:rFonts w:ascii="Times New Roman" w:hAnsi="Times New Roman"/>
          <w:i/>
          <w:iCs/>
          <w:sz w:val="24"/>
          <w:szCs w:val="24"/>
        </w:rPr>
        <w:t>in vitro</w:t>
      </w:r>
      <w:r w:rsidR="00677483" w:rsidRPr="002C7CEF">
        <w:rPr>
          <w:rFonts w:ascii="Times New Roman" w:hAnsi="Times New Roman"/>
          <w:sz w:val="24"/>
          <w:szCs w:val="24"/>
        </w:rPr>
        <w:t xml:space="preserve"> </w:t>
      </w:r>
      <w:r w:rsidRPr="002C7CEF">
        <w:rPr>
          <w:rFonts w:ascii="Times New Roman" w:hAnsi="Times New Roman"/>
          <w:sz w:val="24"/>
          <w:szCs w:val="24"/>
        </w:rPr>
        <w:t>was mainly 40–80 nm, which is consistent not only with the diameter of 0.05 µm pore-size liposomes, to which Nedd4L preferentially binds, but also with the diameter of membrane tubules generated by FCHO2</w:t>
      </w:r>
      <w:r w:rsidR="007D1744" w:rsidRPr="002C7CEF">
        <w:rPr>
          <w:rFonts w:ascii="Times New Roman" w:hAnsi="Times New Roman"/>
          <w:sz w:val="24"/>
          <w:szCs w:val="24"/>
        </w:rPr>
        <w:t xml:space="preserve"> (</w:t>
      </w:r>
      <w:r w:rsidR="00AF4001" w:rsidRPr="002C7CEF">
        <w:rPr>
          <w:rFonts w:ascii="Times New Roman" w:hAnsi="Times New Roman"/>
          <w:sz w:val="24"/>
          <w:szCs w:val="24"/>
        </w:rPr>
        <w:t>Fig</w:t>
      </w:r>
      <w:r w:rsidR="007D1744" w:rsidRPr="002C7CEF">
        <w:rPr>
          <w:rFonts w:ascii="Times New Roman" w:hAnsi="Times New Roman"/>
          <w:sz w:val="24"/>
          <w:szCs w:val="24"/>
        </w:rPr>
        <w:t xml:space="preserve"> </w:t>
      </w:r>
      <w:r w:rsidR="002B47D8" w:rsidRPr="002C7CEF">
        <w:rPr>
          <w:rFonts w:ascii="Times New Roman" w:hAnsi="Times New Roman"/>
          <w:sz w:val="24"/>
          <w:szCs w:val="24"/>
        </w:rPr>
        <w:t>7</w:t>
      </w:r>
      <w:r w:rsidR="007D1744" w:rsidRPr="002C7CEF">
        <w:rPr>
          <w:rFonts w:ascii="Times New Roman" w:hAnsi="Times New Roman"/>
          <w:sz w:val="24"/>
          <w:szCs w:val="24"/>
        </w:rPr>
        <w:t>D)</w:t>
      </w:r>
      <w:r w:rsidRPr="002C7CEF">
        <w:rPr>
          <w:rFonts w:ascii="Times New Roman" w:hAnsi="Times New Roman"/>
          <w:sz w:val="24"/>
          <w:szCs w:val="24"/>
        </w:rPr>
        <w:t>. These results suggest that Nedd4L shows the highest binding affinity for the degree of membrane curvature generated by FCHO2. It is therefore likely</w:t>
      </w:r>
      <w:r w:rsidR="00565CD8" w:rsidRPr="002C7CEF">
        <w:rPr>
          <w:rFonts w:ascii="Times New Roman" w:hAnsi="Times New Roman"/>
          <w:sz w:val="24"/>
          <w:szCs w:val="24"/>
        </w:rPr>
        <w:t xml:space="preserve"> </w:t>
      </w:r>
      <w:r w:rsidRPr="002C7CEF">
        <w:rPr>
          <w:rFonts w:ascii="Times New Roman" w:hAnsi="Times New Roman"/>
          <w:sz w:val="24"/>
          <w:szCs w:val="24"/>
        </w:rPr>
        <w:t>that</w:t>
      </w:r>
      <w:r w:rsidR="00107FD0" w:rsidRPr="002C7CEF">
        <w:rPr>
          <w:rFonts w:ascii="Times New Roman" w:hAnsi="Times New Roman"/>
          <w:sz w:val="24"/>
          <w:szCs w:val="24"/>
        </w:rPr>
        <w:t xml:space="preserve"> </w:t>
      </w:r>
      <w:r w:rsidRPr="002C7CEF">
        <w:rPr>
          <w:rFonts w:ascii="Times New Roman" w:hAnsi="Times New Roman"/>
          <w:sz w:val="24"/>
          <w:szCs w:val="24"/>
        </w:rPr>
        <w:t>FCHO2-induced recruitment and activation of Nedd4L are mediated by the degree of membrane curvature.</w:t>
      </w:r>
    </w:p>
    <w:p w14:paraId="084B1905" w14:textId="440B7F4D" w:rsidR="001E1AF2" w:rsidRPr="002C7CEF" w:rsidRDefault="001E1AF2">
      <w:pPr>
        <w:spacing w:line="540" w:lineRule="exact"/>
        <w:rPr>
          <w:rFonts w:ascii="Times New Roman" w:hAnsi="Times New Roman"/>
          <w:sz w:val="24"/>
          <w:szCs w:val="24"/>
        </w:rPr>
      </w:pPr>
    </w:p>
    <w:p w14:paraId="59834C2E" w14:textId="417D3201" w:rsidR="001E1AF2" w:rsidRPr="002C7CEF" w:rsidRDefault="005F0BE8">
      <w:pPr>
        <w:spacing w:line="540" w:lineRule="exact"/>
        <w:rPr>
          <w:rFonts w:ascii="Times New Roman" w:hAnsi="Times New Roman"/>
          <w:b/>
          <w:sz w:val="24"/>
          <w:szCs w:val="24"/>
        </w:rPr>
      </w:pPr>
      <w:r w:rsidRPr="002C7CEF">
        <w:rPr>
          <w:rFonts w:ascii="Times New Roman" w:hAnsi="Times New Roman"/>
          <w:b/>
          <w:sz w:val="24"/>
          <w:szCs w:val="24"/>
        </w:rPr>
        <w:t>Roles of c</w:t>
      </w:r>
      <w:r w:rsidR="001E1AF2" w:rsidRPr="002C7CEF">
        <w:rPr>
          <w:rFonts w:ascii="Times New Roman" w:hAnsi="Times New Roman"/>
          <w:b/>
          <w:sz w:val="24"/>
          <w:szCs w:val="24"/>
        </w:rPr>
        <w:t xml:space="preserve">onserved </w:t>
      </w:r>
      <w:r w:rsidRPr="002C7CEF">
        <w:rPr>
          <w:rFonts w:ascii="Times New Roman" w:hAnsi="Times New Roman"/>
          <w:b/>
          <w:sz w:val="24"/>
          <w:szCs w:val="24"/>
        </w:rPr>
        <w:t>h</w:t>
      </w:r>
      <w:r w:rsidR="001E1AF2" w:rsidRPr="002C7CEF">
        <w:rPr>
          <w:rFonts w:ascii="Times New Roman" w:hAnsi="Times New Roman"/>
          <w:b/>
          <w:sz w:val="24"/>
          <w:szCs w:val="24"/>
        </w:rPr>
        <w:t xml:space="preserve">ydrophobic </w:t>
      </w:r>
      <w:r w:rsidRPr="002C7CEF">
        <w:rPr>
          <w:rFonts w:ascii="Times New Roman" w:hAnsi="Times New Roman"/>
          <w:b/>
          <w:sz w:val="24"/>
          <w:szCs w:val="24"/>
        </w:rPr>
        <w:t>r</w:t>
      </w:r>
      <w:r w:rsidR="001E1AF2" w:rsidRPr="002C7CEF">
        <w:rPr>
          <w:rFonts w:ascii="Times New Roman" w:hAnsi="Times New Roman"/>
          <w:b/>
          <w:sz w:val="24"/>
          <w:szCs w:val="24"/>
        </w:rPr>
        <w:t xml:space="preserve">esidues in the Nedd4L C2 </w:t>
      </w:r>
      <w:r w:rsidR="00A56211" w:rsidRPr="002C7CEF">
        <w:rPr>
          <w:rFonts w:ascii="Times New Roman" w:hAnsi="Times New Roman"/>
          <w:b/>
          <w:sz w:val="24"/>
          <w:szCs w:val="24"/>
        </w:rPr>
        <w:t>domain</w:t>
      </w:r>
    </w:p>
    <w:p w14:paraId="0513AA9F" w14:textId="18012999" w:rsidR="00791143" w:rsidRPr="002C7CEF" w:rsidRDefault="00791143">
      <w:pPr>
        <w:spacing w:line="540" w:lineRule="exact"/>
        <w:rPr>
          <w:rFonts w:ascii="Times New Roman" w:hAnsi="Times New Roman"/>
          <w:sz w:val="24"/>
          <w:szCs w:val="24"/>
        </w:rPr>
      </w:pPr>
      <w:r w:rsidRPr="002C7CEF">
        <w:rPr>
          <w:rFonts w:ascii="Times New Roman" w:hAnsi="Times New Roman"/>
          <w:sz w:val="24"/>
          <w:szCs w:val="24"/>
        </w:rPr>
        <w:t xml:space="preserve">We compared the C2 domain sequence of Nedd4L to those of other Nedd4 family </w:t>
      </w:r>
      <w:r w:rsidR="00C200F1" w:rsidRPr="002C7CEF">
        <w:rPr>
          <w:rFonts w:ascii="Times New Roman" w:hAnsi="Times New Roman"/>
          <w:sz w:val="24"/>
          <w:szCs w:val="24"/>
        </w:rPr>
        <w:t xml:space="preserve">members, </w:t>
      </w:r>
      <w:proofErr w:type="spellStart"/>
      <w:r w:rsidR="0005397A" w:rsidRPr="002C7CEF">
        <w:rPr>
          <w:rFonts w:ascii="Times New Roman" w:hAnsi="Times New Roman"/>
          <w:sz w:val="24"/>
          <w:szCs w:val="24"/>
        </w:rPr>
        <w:t>S</w:t>
      </w:r>
      <w:r w:rsidRPr="002C7CEF">
        <w:rPr>
          <w:rFonts w:ascii="Times New Roman" w:hAnsi="Times New Roman"/>
          <w:sz w:val="24"/>
          <w:szCs w:val="24"/>
        </w:rPr>
        <w:t>ytI</w:t>
      </w:r>
      <w:proofErr w:type="spellEnd"/>
      <w:r w:rsidRPr="002C7CEF">
        <w:rPr>
          <w:rFonts w:ascii="Times New Roman" w:hAnsi="Times New Roman"/>
          <w:sz w:val="24"/>
          <w:szCs w:val="24"/>
        </w:rPr>
        <w:t xml:space="preserve">, and </w:t>
      </w:r>
      <w:proofErr w:type="spellStart"/>
      <w:r w:rsidRPr="002C7CEF">
        <w:rPr>
          <w:rFonts w:ascii="Times New Roman" w:hAnsi="Times New Roman"/>
          <w:sz w:val="24"/>
          <w:szCs w:val="24"/>
        </w:rPr>
        <w:t>PKC</w:t>
      </w:r>
      <w:r w:rsidR="001F46C1" w:rsidRPr="002C7CEF">
        <w:rPr>
          <w:rFonts w:ascii="Times New Roman" w:hAnsi="Times New Roman"/>
          <w:sz w:val="24"/>
          <w:szCs w:val="24"/>
        </w:rPr>
        <w:t>γ</w:t>
      </w:r>
      <w:proofErr w:type="spellEnd"/>
      <w:r w:rsidR="00BC673E" w:rsidRPr="002C7CEF">
        <w:rPr>
          <w:rFonts w:ascii="Times New Roman" w:hAnsi="Times New Roman"/>
          <w:sz w:val="24"/>
          <w:szCs w:val="24"/>
        </w:rPr>
        <w:t xml:space="preserve"> </w:t>
      </w:r>
      <w:r w:rsidR="00940F1C" w:rsidRPr="002C7CEF">
        <w:rPr>
          <w:rFonts w:ascii="Times New Roman" w:hAnsi="Times New Roman"/>
          <w:sz w:val="24"/>
          <w:szCs w:val="24"/>
        </w:rPr>
        <w:t>(</w:t>
      </w:r>
      <w:r w:rsidR="00AF4001" w:rsidRPr="002C7CEF">
        <w:rPr>
          <w:rFonts w:ascii="Times New Roman" w:hAnsi="Times New Roman"/>
          <w:sz w:val="24"/>
          <w:szCs w:val="24"/>
        </w:rPr>
        <w:t>Fig</w:t>
      </w:r>
      <w:r w:rsidR="00C15DB2" w:rsidRPr="002C7CEF">
        <w:rPr>
          <w:rFonts w:ascii="Times New Roman" w:hAnsi="Times New Roman"/>
          <w:sz w:val="24"/>
          <w:szCs w:val="24"/>
        </w:rPr>
        <w:t xml:space="preserve"> </w:t>
      </w:r>
      <w:r w:rsidR="002B47D8" w:rsidRPr="002C7CEF">
        <w:rPr>
          <w:rFonts w:ascii="Times New Roman" w:hAnsi="Times New Roman"/>
          <w:sz w:val="24"/>
          <w:szCs w:val="24"/>
        </w:rPr>
        <w:t>8</w:t>
      </w:r>
      <w:r w:rsidR="007D1744" w:rsidRPr="002C7CEF">
        <w:rPr>
          <w:rFonts w:ascii="Times New Roman" w:hAnsi="Times New Roman"/>
          <w:sz w:val="24"/>
          <w:szCs w:val="24"/>
        </w:rPr>
        <w:t>A</w:t>
      </w:r>
      <w:r w:rsidR="006E4102" w:rsidRPr="002C7CEF">
        <w:rPr>
          <w:rFonts w:ascii="Times New Roman" w:hAnsi="Times New Roman"/>
          <w:sz w:val="24"/>
          <w:szCs w:val="24"/>
        </w:rPr>
        <w:t>)</w:t>
      </w:r>
      <w:r w:rsidR="001F46C1" w:rsidRPr="002C7CEF">
        <w:rPr>
          <w:rFonts w:ascii="Times New Roman" w:hAnsi="Times New Roman"/>
          <w:sz w:val="24"/>
          <w:szCs w:val="24"/>
        </w:rPr>
        <w:t xml:space="preserve">. </w:t>
      </w:r>
      <w:proofErr w:type="spellStart"/>
      <w:r w:rsidRPr="002C7CEF">
        <w:rPr>
          <w:rFonts w:ascii="Times New Roman" w:hAnsi="Times New Roman"/>
          <w:sz w:val="24"/>
          <w:szCs w:val="24"/>
        </w:rPr>
        <w:t>SytI</w:t>
      </w:r>
      <w:proofErr w:type="spellEnd"/>
      <w:r w:rsidRPr="002C7CEF">
        <w:rPr>
          <w:rFonts w:ascii="Times New Roman" w:hAnsi="Times New Roman"/>
          <w:sz w:val="24"/>
          <w:szCs w:val="24"/>
        </w:rPr>
        <w:t xml:space="preserve"> C2 domains </w:t>
      </w:r>
      <w:r w:rsidR="00863959" w:rsidRPr="002C7CEF">
        <w:rPr>
          <w:rFonts w:ascii="Times New Roman" w:hAnsi="Times New Roman"/>
          <w:sz w:val="24"/>
          <w:szCs w:val="24"/>
        </w:rPr>
        <w:t>possess</w:t>
      </w:r>
      <w:r w:rsidRPr="002C7CEF">
        <w:rPr>
          <w:rFonts w:ascii="Times New Roman" w:hAnsi="Times New Roman"/>
          <w:sz w:val="24"/>
          <w:szCs w:val="24"/>
        </w:rPr>
        <w:t xml:space="preserve"> hydrophobic residues </w:t>
      </w:r>
      <w:r w:rsidR="001F46C1" w:rsidRPr="002C7CEF">
        <w:rPr>
          <w:rFonts w:ascii="Times New Roman" w:hAnsi="Times New Roman"/>
          <w:sz w:val="24"/>
          <w:szCs w:val="24"/>
        </w:rPr>
        <w:t>(</w:t>
      </w:r>
      <w:r w:rsidRPr="002C7CEF">
        <w:rPr>
          <w:rFonts w:ascii="Times New Roman" w:hAnsi="Times New Roman"/>
          <w:sz w:val="24"/>
          <w:szCs w:val="24"/>
        </w:rPr>
        <w:t>M173, F234, V304, and I367) for penetration into the lipid bilayer to generate and sense membrane curvature</w:t>
      </w:r>
      <w:r w:rsidR="00E9194E" w:rsidRPr="002C7CEF">
        <w:rPr>
          <w:rFonts w:ascii="Times New Roman" w:hAnsi="Times New Roman"/>
          <w:sz w:val="24"/>
          <w:szCs w:val="24"/>
        </w:rPr>
        <w:t xml:space="preserve"> </w:t>
      </w:r>
      <w:r w:rsidR="005F2A74"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{"citationItems":[{"id":"ITEM-1","itemData":{"DOI":"10.1126/science.1142614","ISSN":"1095-9203","PMID":"17478680","abstract":"Synaptic vesicles loaded with neurotransmitters are exocytosed in a soluble N-ethylmaleimide-sensitive factor attachment protein receptor (SNARE)-dependent manner after presynaptic depolarization induces calcium ion (Ca2+) influx. The Ca2+ sensor required for fast fusion is synaptotagmin-1. The activation energy of bilayer-bilayer fusion is very high (approximately 40 k(B)T). We found that, in response to Ca2+ binding, synaptotagmin-1 could promote SNARE-mediated fusion by lowering this activation barrier by inducing high positive curvature in target membranes on C2-domain membrane insertion. Thus, synaptotagmin-1 triggers the fusion of docked vesicles by local Ca2+-dependent buckling of the plasma membrane together with the zippering of SNAREs. This mechanism may be widely used in membrane fusion.","author":[{"dropping-particle":"","family":"Martens","given":"Sascha","non-dropping-particle":"","parse-names":false,"suffix":""},{"dropping-particle":"","family":"Kozlov","given":"Michael M","non-dropping-particle":"","parse-names":false,"suffix":""},{"dropping-particle":"","family":"McMahon","given":"Harvey T","non-dropping-particle":"","parse-names":false,"suffix":""}],"container-title":"Science (New York, N.Y.)","id":"ITEM-1","issue":"5828","issued":{"date-parts":[["2007","5","25"]]},"page":"1205-8","title":"How synaptotagmin promotes membrane fusion.","type":"article-journal","volume":"316"},"uris":["http://www.mendeley.com/documents/?uuid=b8b73d08-028e-4174-bb59-b3f973842486"]}],"mendeley":{"formattedCitation":"(Martens &lt;i&gt;et al&lt;/i&gt;, 2007)","plainTextFormattedCitation":"(Martens et al, 2007)","previouslyFormattedCitation":"(Martens &lt;i&gt;et al&lt;/i&gt;, 2007)"},"properties":{"noteIndex":0},"schema":"https://github.com/citation-style-language/schema/raw/master/csl-citation.json"}</w:instrText>
      </w:r>
      <w:r w:rsidR="005F2A74"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(Martens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005F2A74" w:rsidRPr="002C7CEF">
        <w:rPr>
          <w:rFonts w:ascii="Times New Roman" w:hAnsi="Times New Roman"/>
          <w:sz w:val="24"/>
          <w:szCs w:val="24"/>
        </w:rPr>
        <w:fldChar w:fldCharType="end"/>
      </w:r>
      <w:r w:rsidRPr="002C7CEF">
        <w:rPr>
          <w:rFonts w:ascii="Times New Roman" w:hAnsi="Times New Roman"/>
          <w:sz w:val="24"/>
          <w:szCs w:val="24"/>
        </w:rPr>
        <w:t xml:space="preserve">. The Nedd4L C2 domain also has three hydrophobic residues </w:t>
      </w:r>
      <w:r w:rsidR="001F46C1" w:rsidRPr="002C7CEF">
        <w:rPr>
          <w:rFonts w:ascii="Times New Roman" w:hAnsi="Times New Roman"/>
          <w:sz w:val="24"/>
          <w:szCs w:val="24"/>
        </w:rPr>
        <w:t>(</w:t>
      </w:r>
      <w:r w:rsidRPr="002C7CEF">
        <w:rPr>
          <w:rFonts w:ascii="Times New Roman" w:hAnsi="Times New Roman"/>
          <w:sz w:val="24"/>
          <w:szCs w:val="24"/>
        </w:rPr>
        <w:t>I37, F38, and L99), which are conserved among Nedd4 family members except for WWP2.</w:t>
      </w:r>
      <w:bookmarkStart w:id="4" w:name="_Hlk90974478"/>
      <w:r w:rsidR="00B21AC1" w:rsidRPr="002C7CEF">
        <w:rPr>
          <w:rFonts w:ascii="Times New Roman" w:hAnsi="Times New Roman"/>
          <w:sz w:val="24"/>
          <w:szCs w:val="24"/>
        </w:rPr>
        <w:t xml:space="preserve"> We mutated</w:t>
      </w:r>
      <w:bookmarkEnd w:id="4"/>
      <w:r w:rsidR="00B21AC1" w:rsidRPr="002C7CEF">
        <w:rPr>
          <w:rFonts w:ascii="Times New Roman" w:hAnsi="Times New Roman"/>
          <w:sz w:val="24"/>
          <w:szCs w:val="24"/>
        </w:rPr>
        <w:t xml:space="preserve"> these residues to alanine to produce six mutants, I37A, F38A, L99A, I37A+F38A, I37A+L99A, and I37A+F38A+L99A (triple-A). Any single mutation did not inhibit Nedd4L recruitment to FCHO2-generated membrane tubules (</w:t>
      </w:r>
      <w:r w:rsidR="00AF4001" w:rsidRPr="002C7CEF">
        <w:rPr>
          <w:rFonts w:ascii="Times New Roman" w:hAnsi="Times New Roman"/>
          <w:sz w:val="24"/>
          <w:szCs w:val="24"/>
        </w:rPr>
        <w:t>Fig</w:t>
      </w:r>
      <w:r w:rsidR="007E378C" w:rsidRPr="002C7CEF">
        <w:rPr>
          <w:rFonts w:ascii="Times New Roman" w:hAnsi="Times New Roman"/>
          <w:sz w:val="24"/>
          <w:szCs w:val="24"/>
        </w:rPr>
        <w:t xml:space="preserve"> </w:t>
      </w:r>
      <w:r w:rsidR="002B47D8" w:rsidRPr="002C7CEF">
        <w:rPr>
          <w:rFonts w:ascii="Times New Roman" w:hAnsi="Times New Roman"/>
          <w:sz w:val="24"/>
          <w:szCs w:val="24"/>
        </w:rPr>
        <w:t>8</w:t>
      </w:r>
      <w:r w:rsidR="007D1744" w:rsidRPr="002C7CEF">
        <w:rPr>
          <w:rFonts w:ascii="Times New Roman" w:hAnsi="Times New Roman"/>
          <w:sz w:val="24"/>
          <w:szCs w:val="24"/>
        </w:rPr>
        <w:t>B</w:t>
      </w:r>
      <w:r w:rsidR="00B21AC1" w:rsidRPr="002C7CEF">
        <w:rPr>
          <w:rFonts w:ascii="Times New Roman" w:hAnsi="Times New Roman"/>
          <w:sz w:val="24"/>
          <w:szCs w:val="24"/>
        </w:rPr>
        <w:t xml:space="preserve">). However, double and triple mutations severely impaired this recruitment. Furthermore, the I37A+F38A and triple-A mutants showed little liposome binding </w:t>
      </w:r>
      <w:r w:rsidR="00105A60" w:rsidRPr="002C7CEF">
        <w:rPr>
          <w:rFonts w:ascii="Times New Roman" w:hAnsi="Times New Roman"/>
          <w:sz w:val="24"/>
          <w:szCs w:val="24"/>
        </w:rPr>
        <w:t xml:space="preserve">and lost curvature generation </w:t>
      </w:r>
      <w:r w:rsidR="00B21AC1" w:rsidRPr="002C7CEF">
        <w:rPr>
          <w:rFonts w:ascii="Times New Roman" w:hAnsi="Times New Roman"/>
          <w:sz w:val="24"/>
          <w:szCs w:val="24"/>
        </w:rPr>
        <w:t>(</w:t>
      </w:r>
      <w:r w:rsidR="00AF4001" w:rsidRPr="002C7CEF">
        <w:rPr>
          <w:rFonts w:ascii="Times New Roman" w:hAnsi="Times New Roman"/>
          <w:sz w:val="24"/>
          <w:szCs w:val="24"/>
        </w:rPr>
        <w:t>Fig</w:t>
      </w:r>
      <w:r w:rsidR="007E378C" w:rsidRPr="002C7CEF">
        <w:rPr>
          <w:rFonts w:ascii="Times New Roman" w:hAnsi="Times New Roman"/>
          <w:sz w:val="24"/>
          <w:szCs w:val="24"/>
        </w:rPr>
        <w:t xml:space="preserve"> </w:t>
      </w:r>
      <w:r w:rsidR="002B47D8" w:rsidRPr="002C7CEF">
        <w:rPr>
          <w:rFonts w:ascii="Times New Roman" w:hAnsi="Times New Roman"/>
          <w:sz w:val="24"/>
          <w:szCs w:val="24"/>
        </w:rPr>
        <w:t>8</w:t>
      </w:r>
      <w:r w:rsidR="007D1744" w:rsidRPr="002C7CEF">
        <w:rPr>
          <w:rFonts w:ascii="Times New Roman" w:hAnsi="Times New Roman"/>
          <w:sz w:val="24"/>
          <w:szCs w:val="24"/>
        </w:rPr>
        <w:t>C and D</w:t>
      </w:r>
      <w:r w:rsidR="00B21AC1" w:rsidRPr="002C7CEF">
        <w:rPr>
          <w:rFonts w:ascii="Times New Roman" w:hAnsi="Times New Roman"/>
          <w:sz w:val="24"/>
          <w:szCs w:val="24"/>
        </w:rPr>
        <w:t xml:space="preserve">). Thus, </w:t>
      </w:r>
      <w:r w:rsidR="002169F3" w:rsidRPr="002C7CEF">
        <w:rPr>
          <w:rFonts w:ascii="Times New Roman" w:hAnsi="Times New Roman"/>
          <w:sz w:val="24"/>
          <w:szCs w:val="24"/>
        </w:rPr>
        <w:t>these hydrophobic residues</w:t>
      </w:r>
      <w:r w:rsidR="00B21AC1" w:rsidRPr="002C7CEF">
        <w:rPr>
          <w:rFonts w:ascii="Times New Roman" w:hAnsi="Times New Roman"/>
          <w:sz w:val="24"/>
          <w:szCs w:val="24"/>
        </w:rPr>
        <w:t xml:space="preserve"> </w:t>
      </w:r>
      <w:r w:rsidR="002169F3" w:rsidRPr="002C7CEF">
        <w:rPr>
          <w:rFonts w:ascii="Times New Roman" w:hAnsi="Times New Roman"/>
          <w:sz w:val="24"/>
          <w:szCs w:val="24"/>
        </w:rPr>
        <w:t>(</w:t>
      </w:r>
      <w:r w:rsidR="00B21AC1" w:rsidRPr="002C7CEF">
        <w:rPr>
          <w:rFonts w:ascii="Times New Roman" w:hAnsi="Times New Roman"/>
          <w:sz w:val="24"/>
          <w:szCs w:val="24"/>
        </w:rPr>
        <w:t xml:space="preserve">I37, F38, </w:t>
      </w:r>
      <w:r w:rsidR="00B21AC1" w:rsidRPr="002C7CEF">
        <w:rPr>
          <w:rFonts w:ascii="Times New Roman" w:hAnsi="Times New Roman"/>
          <w:sz w:val="24"/>
          <w:szCs w:val="24"/>
        </w:rPr>
        <w:lastRenderedPageBreak/>
        <w:t>and L99</w:t>
      </w:r>
      <w:r w:rsidR="002169F3" w:rsidRPr="002C7CEF">
        <w:rPr>
          <w:rFonts w:ascii="Times New Roman" w:hAnsi="Times New Roman"/>
          <w:sz w:val="24"/>
          <w:szCs w:val="24"/>
        </w:rPr>
        <w:t>)</w:t>
      </w:r>
      <w:r w:rsidR="00B21AC1" w:rsidRPr="002C7CEF">
        <w:rPr>
          <w:rFonts w:ascii="Times New Roman" w:hAnsi="Times New Roman"/>
          <w:sz w:val="24"/>
          <w:szCs w:val="24"/>
        </w:rPr>
        <w:t xml:space="preserve"> are critical for both membrane binding and curvature sensing</w:t>
      </w:r>
      <w:r w:rsidR="00105A60" w:rsidRPr="002C7CEF">
        <w:rPr>
          <w:rFonts w:ascii="Times New Roman" w:hAnsi="Times New Roman"/>
          <w:sz w:val="24"/>
          <w:szCs w:val="24"/>
        </w:rPr>
        <w:t xml:space="preserve"> and generation</w:t>
      </w:r>
      <w:r w:rsidR="00B21AC1" w:rsidRPr="002C7CEF">
        <w:rPr>
          <w:rFonts w:ascii="Times New Roman" w:hAnsi="Times New Roman"/>
          <w:sz w:val="24"/>
          <w:szCs w:val="24"/>
        </w:rPr>
        <w:t>. These residues are likely inserted into the lipid bilayer, thereby strengthening the</w:t>
      </w:r>
      <w:r w:rsidR="00BA6937" w:rsidRPr="002C7CEF">
        <w:rPr>
          <w:rFonts w:ascii="Times New Roman" w:hAnsi="Times New Roman"/>
          <w:sz w:val="24"/>
          <w:szCs w:val="24"/>
        </w:rPr>
        <w:t xml:space="preserve"> C2 domain </w:t>
      </w:r>
      <w:r w:rsidR="00B21AC1" w:rsidRPr="002C7CEF">
        <w:rPr>
          <w:rFonts w:ascii="Times New Roman" w:hAnsi="Times New Roman"/>
          <w:sz w:val="24"/>
          <w:szCs w:val="24"/>
        </w:rPr>
        <w:t>interaction with membranes and enabling the sensing</w:t>
      </w:r>
      <w:r w:rsidR="00105A60" w:rsidRPr="002C7CEF">
        <w:rPr>
          <w:rFonts w:ascii="Times New Roman" w:hAnsi="Times New Roman"/>
          <w:sz w:val="24"/>
          <w:szCs w:val="24"/>
        </w:rPr>
        <w:t xml:space="preserve"> and generation of membrane curvature</w:t>
      </w:r>
      <w:r w:rsidR="00B21AC1" w:rsidRPr="002C7CEF">
        <w:rPr>
          <w:rFonts w:ascii="Times New Roman" w:hAnsi="Times New Roman"/>
          <w:sz w:val="24"/>
          <w:szCs w:val="24"/>
        </w:rPr>
        <w:t>.</w:t>
      </w:r>
      <w:r w:rsidR="007158C1" w:rsidRPr="002C7CEF">
        <w:rPr>
          <w:rFonts w:ascii="Times New Roman" w:hAnsi="Times New Roman"/>
          <w:sz w:val="24"/>
          <w:szCs w:val="24"/>
        </w:rPr>
        <w:t xml:space="preserve"> It has been shown that I37 and F38 are directly involved in Ca</w:t>
      </w:r>
      <w:r w:rsidR="007158C1" w:rsidRPr="002C7CEF">
        <w:rPr>
          <w:rFonts w:ascii="Times New Roman" w:hAnsi="Times New Roman"/>
          <w:sz w:val="24"/>
          <w:szCs w:val="24"/>
          <w:vertAlign w:val="superscript"/>
        </w:rPr>
        <w:t>2+</w:t>
      </w:r>
      <w:r w:rsidR="007158C1" w:rsidRPr="002C7CEF">
        <w:rPr>
          <w:rFonts w:ascii="Times New Roman" w:hAnsi="Times New Roman"/>
          <w:sz w:val="24"/>
          <w:szCs w:val="24"/>
        </w:rPr>
        <w:t xml:space="preserve"> binding (Escobedo </w:t>
      </w:r>
      <w:r w:rsidR="007158C1" w:rsidRPr="002C7CEF">
        <w:rPr>
          <w:rFonts w:ascii="Times New Roman" w:hAnsi="Times New Roman"/>
          <w:i/>
          <w:iCs/>
          <w:sz w:val="24"/>
          <w:szCs w:val="24"/>
        </w:rPr>
        <w:t>et al,</w:t>
      </w:r>
      <w:r w:rsidR="007158C1" w:rsidRPr="002C7CEF">
        <w:rPr>
          <w:rFonts w:ascii="Times New Roman" w:hAnsi="Times New Roman"/>
          <w:sz w:val="24"/>
          <w:szCs w:val="24"/>
        </w:rPr>
        <w:t xml:space="preserve"> </w:t>
      </w:r>
      <w:r w:rsidR="008C29DA" w:rsidRPr="002C7CEF">
        <w:rPr>
          <w:rFonts w:ascii="Times New Roman" w:hAnsi="Times New Roman"/>
          <w:sz w:val="24"/>
          <w:szCs w:val="24"/>
        </w:rPr>
        <w:t>2014)</w:t>
      </w:r>
      <w:r w:rsidR="007158C1" w:rsidRPr="002C7CEF">
        <w:rPr>
          <w:rFonts w:ascii="Times New Roman" w:hAnsi="Times New Roman"/>
          <w:sz w:val="24"/>
          <w:szCs w:val="24"/>
        </w:rPr>
        <w:t xml:space="preserve">. </w:t>
      </w:r>
      <w:r w:rsidR="008C29DA" w:rsidRPr="002C7CEF">
        <w:rPr>
          <w:rFonts w:ascii="Times New Roman" w:hAnsi="Times New Roman"/>
          <w:sz w:val="24"/>
          <w:szCs w:val="24"/>
        </w:rPr>
        <w:t>The residues may be inserted into the lipid bilayer</w:t>
      </w:r>
      <w:r w:rsidR="00CD08A0" w:rsidRPr="002C7CEF">
        <w:rPr>
          <w:rFonts w:ascii="Times New Roman" w:hAnsi="Times New Roman"/>
          <w:sz w:val="24"/>
          <w:szCs w:val="24"/>
        </w:rPr>
        <w:t xml:space="preserve"> while binding </w:t>
      </w:r>
      <w:r w:rsidR="008C29DA" w:rsidRPr="002C7CEF">
        <w:rPr>
          <w:rFonts w:ascii="Times New Roman" w:hAnsi="Times New Roman"/>
          <w:sz w:val="24"/>
          <w:szCs w:val="24"/>
        </w:rPr>
        <w:t>Ca</w:t>
      </w:r>
      <w:r w:rsidR="008C29DA" w:rsidRPr="002C7CEF">
        <w:rPr>
          <w:rFonts w:ascii="Times New Roman" w:hAnsi="Times New Roman"/>
          <w:sz w:val="24"/>
          <w:szCs w:val="24"/>
          <w:vertAlign w:val="superscript"/>
        </w:rPr>
        <w:t>2+</w:t>
      </w:r>
      <w:r w:rsidR="008C29DA" w:rsidRPr="002C7CEF">
        <w:rPr>
          <w:rFonts w:ascii="Times New Roman" w:hAnsi="Times New Roman"/>
          <w:sz w:val="24"/>
          <w:szCs w:val="24"/>
        </w:rPr>
        <w:t xml:space="preserve">. </w:t>
      </w:r>
    </w:p>
    <w:p w14:paraId="5E85481D" w14:textId="04FA5CA1" w:rsidR="00791143" w:rsidRPr="002C7CEF" w:rsidRDefault="00791143">
      <w:pPr>
        <w:spacing w:line="540" w:lineRule="exact"/>
        <w:ind w:firstLine="840"/>
        <w:rPr>
          <w:rFonts w:ascii="Times New Roman" w:hAnsi="Times New Roman"/>
          <w:sz w:val="24"/>
          <w:szCs w:val="24"/>
        </w:rPr>
      </w:pPr>
      <w:r w:rsidRPr="002C7CEF">
        <w:rPr>
          <w:rFonts w:ascii="Times New Roman" w:hAnsi="Times New Roman"/>
          <w:sz w:val="24"/>
          <w:szCs w:val="24"/>
        </w:rPr>
        <w:t xml:space="preserve">In the C2 domain of Smurf2, another Nedd4 family member, conserved hydrophobic residues </w:t>
      </w:r>
      <w:r w:rsidR="001F46C1" w:rsidRPr="002C7CEF">
        <w:rPr>
          <w:rFonts w:ascii="Times New Roman" w:hAnsi="Times New Roman"/>
          <w:sz w:val="24"/>
          <w:szCs w:val="24"/>
        </w:rPr>
        <w:t>(</w:t>
      </w:r>
      <w:r w:rsidRPr="002C7CEF">
        <w:rPr>
          <w:rFonts w:ascii="Times New Roman" w:hAnsi="Times New Roman"/>
          <w:sz w:val="24"/>
          <w:szCs w:val="24"/>
        </w:rPr>
        <w:t>F29 and F30) are responsible for interaction</w:t>
      </w:r>
      <w:r w:rsidR="00573612" w:rsidRPr="002C7CEF">
        <w:rPr>
          <w:rFonts w:ascii="Times New Roman" w:hAnsi="Times New Roman"/>
          <w:sz w:val="24"/>
          <w:szCs w:val="24"/>
        </w:rPr>
        <w:t>s</w:t>
      </w:r>
      <w:r w:rsidRPr="002C7CEF">
        <w:rPr>
          <w:rFonts w:ascii="Times New Roman" w:hAnsi="Times New Roman"/>
          <w:sz w:val="24"/>
          <w:szCs w:val="24"/>
        </w:rPr>
        <w:t xml:space="preserve"> with the HECT domain </w:t>
      </w:r>
      <w:r w:rsidR="001F46C1" w:rsidRPr="002C7CEF">
        <w:rPr>
          <w:rFonts w:ascii="Times New Roman" w:hAnsi="Times New Roman"/>
          <w:sz w:val="24"/>
          <w:szCs w:val="24"/>
        </w:rPr>
        <w:t>(</w:t>
      </w:r>
      <w:r w:rsidR="00AF4001" w:rsidRPr="002C7CEF">
        <w:rPr>
          <w:rFonts w:ascii="Times New Roman" w:hAnsi="Times New Roman"/>
          <w:sz w:val="24"/>
          <w:szCs w:val="24"/>
        </w:rPr>
        <w:t>Fig</w:t>
      </w:r>
      <w:r w:rsidR="00C8069D" w:rsidRPr="002C7CEF">
        <w:rPr>
          <w:rFonts w:ascii="Times New Roman" w:hAnsi="Times New Roman"/>
          <w:sz w:val="24"/>
          <w:szCs w:val="24"/>
        </w:rPr>
        <w:t xml:space="preserve"> </w:t>
      </w:r>
      <w:r w:rsidR="002F5DA0" w:rsidRPr="002C7CEF">
        <w:rPr>
          <w:rFonts w:ascii="Times New Roman" w:hAnsi="Times New Roman"/>
          <w:sz w:val="24"/>
          <w:szCs w:val="24"/>
        </w:rPr>
        <w:t>8</w:t>
      </w:r>
      <w:r w:rsidR="007D1744" w:rsidRPr="002C7CEF">
        <w:rPr>
          <w:rFonts w:ascii="Times New Roman" w:hAnsi="Times New Roman"/>
          <w:sz w:val="24"/>
          <w:szCs w:val="24"/>
        </w:rPr>
        <w:t>A</w:t>
      </w:r>
      <w:r w:rsidRPr="002C7CEF">
        <w:rPr>
          <w:rFonts w:ascii="Times New Roman" w:hAnsi="Times New Roman"/>
          <w:sz w:val="24"/>
          <w:szCs w:val="24"/>
        </w:rPr>
        <w:t>)</w:t>
      </w:r>
      <w:r w:rsidR="00E9194E" w:rsidRPr="002C7CEF">
        <w:rPr>
          <w:rFonts w:ascii="Times New Roman" w:hAnsi="Times New Roman"/>
          <w:sz w:val="24"/>
          <w:szCs w:val="24"/>
        </w:rPr>
        <w:t xml:space="preserve"> </w:t>
      </w:r>
      <w:r w:rsidR="005F2A74"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{"citationItems":[{"id":"ITEM-1","itemData":{"DOI":"10.1016/j.cell.2007.06.050","ISBN":"0092-8674 (Print)\\r0092-8674 (Linking)","ISSN":"0092-8674","PMID":"17719543","abstract":"Ubiquitination of proteins is an abundant modification that controls numerous cellular processes. Many Ubiquitin (Ub) protein ligases (E3s) target both their substrates and themselves for degradation. However, the mechanisms regulating their catalytic activity are largely unknown. The C2-WW-HECT-domain E3 Smurf2 downregulates transforming growth factor-beta (TGF-beta) signaling by targeting itself, the adaptor protein Smad7, and TGF-beta receptor kinases for degradation. Here, we demonstrate that an intramolecular interaction between the C2 and HECT domains inhibits Smurf2 activity, stabilizes Smurf2 levels in cells, and similarly inhibits certain other C2-WW-HECT-domain E3s. Using NMR analysis the C2 domain was shown to bind in the vicinity of the catalytic cysteine, where it interferes with Ub thioester formation. The HECT-binding domain of Smad7, which activates Smurf2, antagonizes this inhibitory interaction. Thus, interactions between C2 and HECT domains autoinhibit a subset of HECT-type E3s to protect them and their substrates from futile degradation in cells.","author":[{"dropping-particle":"","family":"Wiesner","given":"Silke","non-dropping-particle":"","parse-names":false,"suffix":""},{"dropping-particle":"","family":"Ogunjimi","given":"Abiodun A.","non-dropping-particle":"","parse-names":false,"suffix":""},{"dropping-particle":"","family":"Wang","given":"Hong-Rui","non-dropping-particle":"","parse-names":false,"suffix":""},{"dropping-particle":"","family":"Rotin","given":"Daniela","non-dropping-particle":"","parse-names":false,"suffix":""},{"dropping-particle":"","family":"Sicheri","given":"Frank","non-dropping-particle":"","parse-names":false,"suffix":""},{"dropping-particle":"","family":"Wrana","given":"Jeffrey L.","non-dropping-particle":"","parse-names":false,"suffix":""},{"dropping-particle":"","family":"Forman-Kay","given":"Julie D.","non-dropping-particle":"","parse-names":false,"suffix":""}],"container-title":"Cell","id":"ITEM-1","issue":"4","issued":{"date-parts":[["2007","8","24"]]},"note":"NULL","page":"651-862","title":"Autoinhibition of the HECT-type ubiquitin ligase Smurf2 through its C2 domain.","type":"article-journal","volume":"130"},"uris":["http://www.mendeley.com/documents/?uuid=817eb933-063f-4c98-b17d-6952c491a0c4"]}],"mendeley":{"formattedCitation":"(Wiesner &lt;i&gt;et al&lt;/i&gt;, 2007)","plainTextFormattedCitation":"(Wiesner et al, 2007)","previouslyFormattedCitation":"(Wiesner &lt;i&gt;et al&lt;/i&gt;, 2007)"},"properties":{"noteIndex":0},"schema":"https://github.com/citation-style-language/schema/raw/master/csl-citation.json"}</w:instrText>
      </w:r>
      <w:r w:rsidR="005F2A74"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(Wiesner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005F2A74" w:rsidRPr="002C7CEF">
        <w:rPr>
          <w:rFonts w:ascii="Times New Roman" w:hAnsi="Times New Roman"/>
          <w:sz w:val="24"/>
          <w:szCs w:val="24"/>
        </w:rPr>
        <w:fldChar w:fldCharType="end"/>
      </w:r>
      <w:r w:rsidR="00B423C4" w:rsidRPr="002C7CEF">
        <w:rPr>
          <w:rFonts w:ascii="Times New Roman" w:hAnsi="Times New Roman"/>
          <w:sz w:val="24"/>
          <w:szCs w:val="24"/>
        </w:rPr>
        <w:t>.</w:t>
      </w:r>
      <w:r w:rsidRPr="002C7CEF">
        <w:rPr>
          <w:rFonts w:ascii="Times New Roman" w:hAnsi="Times New Roman"/>
          <w:sz w:val="24"/>
          <w:szCs w:val="24"/>
        </w:rPr>
        <w:t xml:space="preserve"> Mutation at these residues impairs the interaction between the C2 and HECT domains, resulting in enhanced Smurf2 autoubiquitination by relieving autoinhibition. Consistent with </w:t>
      </w:r>
      <w:r w:rsidR="00916488" w:rsidRPr="002C7CEF">
        <w:rPr>
          <w:rFonts w:ascii="Times New Roman" w:hAnsi="Times New Roman"/>
          <w:sz w:val="24"/>
          <w:szCs w:val="24"/>
        </w:rPr>
        <w:t>the</w:t>
      </w:r>
      <w:r w:rsidR="00BA6937" w:rsidRPr="002C7CEF">
        <w:rPr>
          <w:rFonts w:ascii="Times New Roman" w:hAnsi="Times New Roman"/>
          <w:sz w:val="24"/>
          <w:szCs w:val="24"/>
        </w:rPr>
        <w:t>se</w:t>
      </w:r>
      <w:r w:rsidR="00916488" w:rsidRPr="002C7CEF">
        <w:rPr>
          <w:rFonts w:ascii="Times New Roman" w:hAnsi="Times New Roman"/>
          <w:sz w:val="24"/>
          <w:szCs w:val="24"/>
        </w:rPr>
        <w:t xml:space="preserve"> previous</w:t>
      </w:r>
      <w:r w:rsidRPr="002C7CEF">
        <w:rPr>
          <w:rFonts w:ascii="Times New Roman" w:hAnsi="Times New Roman"/>
          <w:sz w:val="24"/>
          <w:szCs w:val="24"/>
        </w:rPr>
        <w:t xml:space="preserve"> finding</w:t>
      </w:r>
      <w:r w:rsidR="00863959" w:rsidRPr="002C7CEF">
        <w:rPr>
          <w:rFonts w:ascii="Times New Roman" w:hAnsi="Times New Roman"/>
          <w:sz w:val="24"/>
          <w:szCs w:val="24"/>
        </w:rPr>
        <w:t>s</w:t>
      </w:r>
      <w:r w:rsidRPr="002C7CEF">
        <w:rPr>
          <w:rFonts w:ascii="Times New Roman" w:hAnsi="Times New Roman"/>
          <w:sz w:val="24"/>
          <w:szCs w:val="24"/>
        </w:rPr>
        <w:t xml:space="preserve">, we found that the Nedd4L I37A+F38A mutant, which was not recruited to FCHO2-generated membrane tubules, enhanced autoubiquitination, irrespective of FCHO2 expression </w:t>
      </w:r>
      <w:r w:rsidR="00DB5D33" w:rsidRPr="002C7CEF">
        <w:rPr>
          <w:rFonts w:ascii="Times New Roman" w:hAnsi="Times New Roman"/>
          <w:sz w:val="24"/>
          <w:szCs w:val="24"/>
        </w:rPr>
        <w:t>(</w:t>
      </w:r>
      <w:r w:rsidR="00AF4001" w:rsidRPr="002C7CEF">
        <w:rPr>
          <w:rFonts w:ascii="Times New Roman" w:hAnsi="Times New Roman"/>
          <w:sz w:val="24"/>
          <w:szCs w:val="24"/>
        </w:rPr>
        <w:t>Fig</w:t>
      </w:r>
      <w:r w:rsidR="004C2044" w:rsidRPr="002C7CEF">
        <w:rPr>
          <w:rFonts w:ascii="Times New Roman" w:hAnsi="Times New Roman"/>
          <w:sz w:val="24"/>
          <w:szCs w:val="24"/>
        </w:rPr>
        <w:t xml:space="preserve"> </w:t>
      </w:r>
      <w:r w:rsidR="002F5DA0" w:rsidRPr="002C7CEF">
        <w:rPr>
          <w:rFonts w:ascii="Times New Roman" w:hAnsi="Times New Roman"/>
          <w:sz w:val="24"/>
          <w:szCs w:val="24"/>
        </w:rPr>
        <w:t>5</w:t>
      </w:r>
      <w:r w:rsidR="007E20A8" w:rsidRPr="002C7CEF">
        <w:rPr>
          <w:rFonts w:ascii="Times New Roman" w:hAnsi="Times New Roman"/>
          <w:sz w:val="24"/>
          <w:szCs w:val="24"/>
        </w:rPr>
        <w:t>D</w:t>
      </w:r>
      <w:r w:rsidR="007D1744" w:rsidRPr="002C7CEF">
        <w:rPr>
          <w:rFonts w:ascii="Times New Roman" w:hAnsi="Times New Roman"/>
          <w:sz w:val="24"/>
          <w:szCs w:val="24"/>
        </w:rPr>
        <w:t xml:space="preserve"> and </w:t>
      </w:r>
      <w:r w:rsidR="00BB48C2" w:rsidRPr="002C7CEF">
        <w:rPr>
          <w:rFonts w:ascii="Times New Roman" w:hAnsi="Times New Roman"/>
          <w:sz w:val="24"/>
          <w:szCs w:val="24"/>
        </w:rPr>
        <w:t>E</w:t>
      </w:r>
      <w:r w:rsidRPr="002C7CEF">
        <w:rPr>
          <w:rFonts w:ascii="Times New Roman" w:hAnsi="Times New Roman"/>
          <w:sz w:val="24"/>
          <w:szCs w:val="24"/>
        </w:rPr>
        <w:t>). These results suggest that I37 and F38 are critical for interaction</w:t>
      </w:r>
      <w:r w:rsidR="00573612" w:rsidRPr="002C7CEF">
        <w:rPr>
          <w:rFonts w:ascii="Times New Roman" w:hAnsi="Times New Roman"/>
          <w:sz w:val="24"/>
          <w:szCs w:val="24"/>
        </w:rPr>
        <w:t>s</w:t>
      </w:r>
      <w:r w:rsidRPr="002C7CEF">
        <w:rPr>
          <w:rFonts w:ascii="Times New Roman" w:hAnsi="Times New Roman"/>
          <w:sz w:val="24"/>
          <w:szCs w:val="24"/>
        </w:rPr>
        <w:t xml:space="preserve"> with the HECT domain as well as for membrane binding and curvature sensing.</w:t>
      </w:r>
      <w:r w:rsidR="003B13AB" w:rsidRPr="002C7CEF">
        <w:rPr>
          <w:rFonts w:ascii="Times New Roman" w:hAnsi="Times New Roman"/>
          <w:sz w:val="24"/>
          <w:szCs w:val="24"/>
        </w:rPr>
        <w:t xml:space="preserve"> </w:t>
      </w:r>
      <w:r w:rsidR="00301B4B" w:rsidRPr="002C7CEF">
        <w:rPr>
          <w:rFonts w:ascii="Times New Roman" w:hAnsi="Times New Roman"/>
          <w:sz w:val="24"/>
          <w:szCs w:val="24"/>
        </w:rPr>
        <w:t>Interestingly</w:t>
      </w:r>
      <w:r w:rsidR="00373789" w:rsidRPr="002C7CEF">
        <w:rPr>
          <w:rFonts w:ascii="Times New Roman" w:hAnsi="Times New Roman"/>
          <w:sz w:val="24"/>
          <w:szCs w:val="24"/>
        </w:rPr>
        <w:t>, the Nedd4L I37A+F38A mutant</w:t>
      </w:r>
      <w:r w:rsidR="00301B4B" w:rsidRPr="002C7CEF">
        <w:rPr>
          <w:rFonts w:ascii="Times New Roman" w:hAnsi="Times New Roman"/>
          <w:sz w:val="24"/>
          <w:szCs w:val="24"/>
        </w:rPr>
        <w:t>,</w:t>
      </w:r>
      <w:r w:rsidR="00373789" w:rsidRPr="002C7CEF">
        <w:rPr>
          <w:rFonts w:ascii="Times New Roman" w:hAnsi="Times New Roman"/>
          <w:sz w:val="24"/>
          <w:szCs w:val="24"/>
        </w:rPr>
        <w:t xml:space="preserve"> </w:t>
      </w:r>
      <w:r w:rsidR="000152E0" w:rsidRPr="002C7CEF">
        <w:rPr>
          <w:rFonts w:ascii="Times New Roman" w:hAnsi="Times New Roman"/>
          <w:sz w:val="24"/>
          <w:szCs w:val="24"/>
        </w:rPr>
        <w:t>as well as the C922A mutant</w:t>
      </w:r>
      <w:r w:rsidR="00301B4B" w:rsidRPr="002C7CEF">
        <w:rPr>
          <w:rFonts w:ascii="Times New Roman" w:hAnsi="Times New Roman"/>
          <w:sz w:val="24"/>
          <w:szCs w:val="24"/>
        </w:rPr>
        <w:t>,</w:t>
      </w:r>
      <w:r w:rsidR="000152E0" w:rsidRPr="002C7CEF">
        <w:rPr>
          <w:rFonts w:ascii="Times New Roman" w:hAnsi="Times New Roman"/>
          <w:sz w:val="24"/>
          <w:szCs w:val="24"/>
        </w:rPr>
        <w:t xml:space="preserve"> </w:t>
      </w:r>
      <w:r w:rsidR="00BA63E8" w:rsidRPr="002C7CEF">
        <w:rPr>
          <w:rFonts w:ascii="Times New Roman" w:hAnsi="Times New Roman"/>
          <w:sz w:val="24"/>
          <w:szCs w:val="24"/>
        </w:rPr>
        <w:t>showed little</w:t>
      </w:r>
      <w:r w:rsidR="00373789" w:rsidRPr="002C7CEF">
        <w:rPr>
          <w:rFonts w:ascii="Times New Roman" w:hAnsi="Times New Roman"/>
          <w:sz w:val="24"/>
          <w:szCs w:val="24"/>
        </w:rPr>
        <w:t xml:space="preserve"> αENaC ubiquitination</w:t>
      </w:r>
      <w:r w:rsidR="00493354" w:rsidRPr="002C7CEF">
        <w:rPr>
          <w:rFonts w:ascii="Times New Roman" w:hAnsi="Times New Roman"/>
          <w:sz w:val="24"/>
          <w:szCs w:val="24"/>
        </w:rPr>
        <w:t xml:space="preserve"> </w:t>
      </w:r>
      <w:r w:rsidR="001D7EB8" w:rsidRPr="002C7CEF">
        <w:rPr>
          <w:rFonts w:ascii="Times New Roman" w:hAnsi="Times New Roman"/>
          <w:sz w:val="24"/>
          <w:szCs w:val="24"/>
        </w:rPr>
        <w:t>(</w:t>
      </w:r>
      <w:r w:rsidR="00AF4001" w:rsidRPr="002C7CEF">
        <w:rPr>
          <w:rFonts w:ascii="Times New Roman" w:hAnsi="Times New Roman"/>
          <w:sz w:val="24"/>
          <w:szCs w:val="24"/>
        </w:rPr>
        <w:t>Fig</w:t>
      </w:r>
      <w:r w:rsidR="00A80020" w:rsidRPr="002C7CEF">
        <w:rPr>
          <w:rFonts w:ascii="Times New Roman" w:hAnsi="Times New Roman"/>
          <w:sz w:val="24"/>
          <w:szCs w:val="24"/>
        </w:rPr>
        <w:t xml:space="preserve"> </w:t>
      </w:r>
      <w:r w:rsidR="007E378C" w:rsidRPr="002C7CEF">
        <w:rPr>
          <w:rFonts w:ascii="Times New Roman" w:hAnsi="Times New Roman"/>
          <w:sz w:val="24"/>
          <w:szCs w:val="24"/>
        </w:rPr>
        <w:t>EV</w:t>
      </w:r>
      <w:r w:rsidR="003D779F" w:rsidRPr="002C7CEF">
        <w:rPr>
          <w:rFonts w:ascii="Times New Roman" w:hAnsi="Times New Roman" w:hint="eastAsia"/>
          <w:sz w:val="24"/>
          <w:szCs w:val="24"/>
        </w:rPr>
        <w:t>4</w:t>
      </w:r>
      <w:r w:rsidR="001D7EB8" w:rsidRPr="002C7CEF">
        <w:rPr>
          <w:rFonts w:ascii="Times New Roman" w:hAnsi="Times New Roman"/>
          <w:sz w:val="24"/>
          <w:szCs w:val="24"/>
        </w:rPr>
        <w:t xml:space="preserve">), </w:t>
      </w:r>
      <w:r w:rsidR="00301B4B" w:rsidRPr="002C7CEF">
        <w:rPr>
          <w:rFonts w:ascii="Times New Roman" w:hAnsi="Times New Roman"/>
          <w:sz w:val="24"/>
          <w:szCs w:val="24"/>
        </w:rPr>
        <w:t xml:space="preserve">indicating </w:t>
      </w:r>
      <w:r w:rsidR="001D7EB8" w:rsidRPr="002C7CEF">
        <w:rPr>
          <w:rFonts w:ascii="Times New Roman" w:hAnsi="Times New Roman"/>
          <w:sz w:val="24"/>
          <w:szCs w:val="24"/>
        </w:rPr>
        <w:t>that</w:t>
      </w:r>
      <w:r w:rsidR="00373789" w:rsidRPr="002C7CEF">
        <w:rPr>
          <w:rFonts w:ascii="Times New Roman" w:hAnsi="Times New Roman"/>
          <w:sz w:val="24"/>
          <w:szCs w:val="24"/>
        </w:rPr>
        <w:t xml:space="preserve"> </w:t>
      </w:r>
      <w:r w:rsidR="00BA63E8" w:rsidRPr="002C7CEF">
        <w:rPr>
          <w:rFonts w:ascii="Times New Roman" w:hAnsi="Times New Roman"/>
          <w:sz w:val="24"/>
          <w:szCs w:val="24"/>
        </w:rPr>
        <w:t xml:space="preserve">membrane binding of Nedd4L </w:t>
      </w:r>
      <w:r w:rsidR="001D7EB8" w:rsidRPr="002C7CEF">
        <w:rPr>
          <w:rFonts w:ascii="Times New Roman" w:hAnsi="Times New Roman"/>
          <w:sz w:val="24"/>
          <w:szCs w:val="24"/>
        </w:rPr>
        <w:t xml:space="preserve">is critical for ENaC ubiquitination. </w:t>
      </w:r>
    </w:p>
    <w:p w14:paraId="6735B2BA" w14:textId="52332435" w:rsidR="0077315C" w:rsidRPr="002C7CEF" w:rsidRDefault="0077315C">
      <w:pPr>
        <w:spacing w:line="540" w:lineRule="exact"/>
        <w:rPr>
          <w:rFonts w:ascii="Times New Roman" w:hAnsi="Times New Roman"/>
          <w:sz w:val="24"/>
          <w:szCs w:val="24"/>
        </w:rPr>
      </w:pPr>
    </w:p>
    <w:p w14:paraId="0F00D80E" w14:textId="6C8A7880" w:rsidR="00923BEA" w:rsidRPr="002C7CEF" w:rsidRDefault="00923BEA">
      <w:pPr>
        <w:spacing w:line="540" w:lineRule="exact"/>
        <w:rPr>
          <w:rFonts w:ascii="Times New Roman" w:hAnsi="Times New Roman"/>
          <w:b/>
          <w:bCs/>
          <w:sz w:val="24"/>
          <w:szCs w:val="24"/>
        </w:rPr>
      </w:pPr>
      <w:r w:rsidRPr="002C7CEF">
        <w:rPr>
          <w:rFonts w:ascii="Times New Roman" w:hAnsi="Times New Roman"/>
          <w:b/>
          <w:bCs/>
          <w:i/>
          <w:iCs/>
          <w:sz w:val="24"/>
          <w:szCs w:val="24"/>
        </w:rPr>
        <w:t>In vitro</w:t>
      </w:r>
      <w:r w:rsidRPr="002C7CEF">
        <w:rPr>
          <w:rFonts w:ascii="Times New Roman" w:hAnsi="Times New Roman"/>
          <w:b/>
          <w:bCs/>
          <w:sz w:val="24"/>
          <w:szCs w:val="24"/>
        </w:rPr>
        <w:t xml:space="preserve"> activation of Nedd4L by </w:t>
      </w:r>
      <w:r w:rsidR="00770F1B" w:rsidRPr="002C7CEF">
        <w:rPr>
          <w:rFonts w:ascii="Times New Roman" w:hAnsi="Times New Roman"/>
          <w:b/>
          <w:bCs/>
          <w:sz w:val="24"/>
          <w:szCs w:val="24"/>
        </w:rPr>
        <w:t xml:space="preserve">FCHO2-generated </w:t>
      </w:r>
      <w:r w:rsidRPr="002C7CEF">
        <w:rPr>
          <w:rFonts w:ascii="Times New Roman" w:hAnsi="Times New Roman"/>
          <w:b/>
          <w:bCs/>
          <w:sz w:val="24"/>
          <w:szCs w:val="24"/>
        </w:rPr>
        <w:t>membrane curvature</w:t>
      </w:r>
    </w:p>
    <w:p w14:paraId="70728291" w14:textId="78F56C4E" w:rsidR="00B21AC1" w:rsidRPr="002C7CEF" w:rsidRDefault="00B21AC1">
      <w:pPr>
        <w:spacing w:line="540" w:lineRule="exact"/>
        <w:rPr>
          <w:rFonts w:ascii="Times New Roman" w:hAnsi="Times New Roman"/>
          <w:sz w:val="24"/>
          <w:szCs w:val="24"/>
        </w:rPr>
      </w:pPr>
      <w:r w:rsidRPr="002C7CEF">
        <w:rPr>
          <w:rFonts w:ascii="Times New Roman" w:hAnsi="Times New Roman"/>
          <w:sz w:val="24"/>
          <w:szCs w:val="24"/>
        </w:rPr>
        <w:t xml:space="preserve">To examine the properties of Nedd4L catalytic activity, we carried out an </w:t>
      </w:r>
      <w:r w:rsidRPr="002C7CEF">
        <w:rPr>
          <w:rFonts w:ascii="Times New Roman" w:hAnsi="Times New Roman"/>
          <w:i/>
          <w:sz w:val="24"/>
          <w:szCs w:val="24"/>
        </w:rPr>
        <w:t>in vitro</w:t>
      </w:r>
      <w:r w:rsidRPr="002C7CEF">
        <w:rPr>
          <w:rFonts w:ascii="Times New Roman" w:hAnsi="Times New Roman"/>
          <w:sz w:val="24"/>
          <w:szCs w:val="24"/>
        </w:rPr>
        <w:t xml:space="preserve"> ubiquitination assay using an αENaC peptide as a substrate. </w:t>
      </w:r>
      <w:r w:rsidR="0031253B" w:rsidRPr="002C7CEF">
        <w:rPr>
          <w:rFonts w:ascii="Times New Roman" w:hAnsi="Times New Roman"/>
          <w:sz w:val="24"/>
          <w:szCs w:val="24"/>
        </w:rPr>
        <w:t>The</w:t>
      </w:r>
      <w:r w:rsidR="00014751" w:rsidRPr="002C7CEF">
        <w:rPr>
          <w:rFonts w:ascii="Times New Roman" w:hAnsi="Times New Roman"/>
          <w:sz w:val="24"/>
          <w:szCs w:val="24"/>
        </w:rPr>
        <w:t xml:space="preserve"> </w:t>
      </w:r>
      <w:r w:rsidR="0031253B" w:rsidRPr="002C7CEF">
        <w:rPr>
          <w:rFonts w:ascii="Times New Roman" w:hAnsi="Times New Roman"/>
          <w:sz w:val="24"/>
          <w:szCs w:val="24"/>
        </w:rPr>
        <w:t xml:space="preserve">αENaC peptide possesses </w:t>
      </w:r>
      <w:r w:rsidR="002E016F" w:rsidRPr="002C7CEF">
        <w:rPr>
          <w:rFonts w:ascii="Times New Roman" w:hAnsi="Times New Roman"/>
          <w:sz w:val="24"/>
          <w:szCs w:val="24"/>
        </w:rPr>
        <w:t xml:space="preserve">a conserved </w:t>
      </w:r>
      <w:r w:rsidR="0031253B" w:rsidRPr="002C7CEF">
        <w:rPr>
          <w:rFonts w:ascii="Times New Roman" w:hAnsi="Times New Roman"/>
          <w:sz w:val="24"/>
          <w:szCs w:val="24"/>
        </w:rPr>
        <w:t xml:space="preserve">PY motif </w:t>
      </w:r>
      <w:r w:rsidR="001065BB" w:rsidRPr="002C7CEF">
        <w:rPr>
          <w:rFonts w:ascii="Times New Roman" w:hAnsi="Times New Roman"/>
          <w:sz w:val="24"/>
          <w:szCs w:val="24"/>
        </w:rPr>
        <w:t>for interaction with</w:t>
      </w:r>
      <w:r w:rsidR="0031253B" w:rsidRPr="002C7CEF">
        <w:rPr>
          <w:rFonts w:ascii="Times New Roman" w:hAnsi="Times New Roman"/>
          <w:sz w:val="24"/>
          <w:szCs w:val="24"/>
        </w:rPr>
        <w:t xml:space="preserve"> the Nedd4L WW domain, and </w:t>
      </w:r>
      <w:r w:rsidR="00863959" w:rsidRPr="002C7CEF">
        <w:rPr>
          <w:rFonts w:ascii="Times New Roman" w:hAnsi="Times New Roman"/>
          <w:sz w:val="24"/>
          <w:szCs w:val="24"/>
        </w:rPr>
        <w:t>it</w:t>
      </w:r>
      <w:r w:rsidR="0031253B" w:rsidRPr="002C7CEF">
        <w:rPr>
          <w:rFonts w:ascii="Times New Roman" w:hAnsi="Times New Roman"/>
          <w:sz w:val="24"/>
          <w:szCs w:val="24"/>
        </w:rPr>
        <w:t xml:space="preserve"> is fused with </w:t>
      </w:r>
      <w:r w:rsidR="0031253B" w:rsidRPr="002C7CEF">
        <w:rPr>
          <w:rFonts w:ascii="Times New Roman" w:hAnsi="Times New Roman"/>
          <w:sz w:val="24"/>
          <w:szCs w:val="24"/>
        </w:rPr>
        <w:lastRenderedPageBreak/>
        <w:t>monomeric streptavidin (mSA)</w:t>
      </w:r>
      <w:r w:rsidR="00E9194E" w:rsidRPr="002C7CEF">
        <w:rPr>
          <w:rFonts w:ascii="Times New Roman" w:hAnsi="Times New Roman"/>
          <w:sz w:val="24"/>
          <w:szCs w:val="24"/>
        </w:rPr>
        <w:t xml:space="preserve"> </w:t>
      </w:r>
      <w:r w:rsidR="005F2A74"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{"citationItems":[{"id":"ITEM-1","itemData":{"DOI":"10.1002/bit.24605","ISSN":"1097-0290","PMID":"22806584","abstract":"The coupling between the quaternary structure, stability and function of streptavidin makes it difficult to engineer a stable, high affinity monomer for biotechnology applications. For example, the binding pocket of streptavidin tetramer is comprised of residues from multiple subunits, which cannot be replicated in a single domain protein. However, rhizavidin from Rhizobium etli was recently shown to bind biotin with high affinity as a dimer without the hydrophobic tryptophan lid donated by an adjacent subunit. In particular, the binding site of rhizavidin uses residues from a single subunit to interact with bound biotin. We therefore postulated that replacing the binding site residues of streptavidin monomer with corresponding rhizavidin residues would lead to the design of a high affinity monomer useful for biotechnology applications. Here, we report the construction and characterization of a structural monomer, mSA, which combines the streptavidin and rhizavidin sequences to achieve optimized biophysical properties. First, the biotin affinity of mSA (K(d) = 2.8 nM) is the highest among nontetrameric streptavidin, allowing sensitive monovalent detection of biotinylated ligands. The monomer also has significantly higher stability (T(m) = 59.8 °C) and solubility than all other previously engineered monomers to ensure the molecule remains folded and functional during its application. Using fluorescence correlation spectroscopy, we show that mSA binds biotinylated targets as a monomer. We also show that the molecule can be used as a genetic tag to introduce biotin binding capability to a heterologous protein. For example, recombinantly fusing the monomer to a cell surface receptor allows direct labeling and imaging of transfected cells using biotinylated fluorophores. A stable and functional streptavidin monomer, such as mSA, should be a useful reagent for designing novel detection systems based on monovalent biotin interaction.","author":[{"dropping-particle":"","family":"Lim","given":"Kok Hong","non-dropping-particle":"","parse-names":false,"suffix":""},{"dropping-particle":"","family":"Huang","given":"Heng","non-dropping-particle":"","parse-names":false,"suffix":""},{"dropping-particle":"","family":"Pralle","given":"Arnd","non-dropping-particle":"","parse-names":false,"suffix":""},{"dropping-particle":"","family":"Park","given":"Sheldon","non-dropping-particle":"","parse-names":false,"suffix":""}],"container-title":"Biotechnol. Bioeng.","id":"ITEM-1","issue":"1","issued":{"date-parts":[["2013"]]},"page":"57-67","title":"Stable, high-affinity streptavidin monomer for protein labeling and monovalent biotin detection.","type":"article-journal","volume":"110"},"uris":["http://www.mendeley.com/documents/?uuid=bcfa98aa-a6fe-407b-9115-868f54bfc3d3"]}],"mendeley":{"formattedCitation":"(Lim &lt;i&gt;et al&lt;/i&gt;, 2013)","plainTextFormattedCitation":"(Lim et al, 2013)","previouslyFormattedCitation":"(Lim &lt;i&gt;et al&lt;/i&gt;, 2013)"},"properties":{"noteIndex":0},"schema":"https://github.com/citation-style-language/schema/raw/master/csl-citation.json"}</w:instrText>
      </w:r>
      <w:r w:rsidR="005F2A74"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(Lim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2013)</w:t>
      </w:r>
      <w:r w:rsidR="005F2A74" w:rsidRPr="002C7CEF">
        <w:rPr>
          <w:rFonts w:ascii="Times New Roman" w:hAnsi="Times New Roman"/>
          <w:sz w:val="24"/>
          <w:szCs w:val="24"/>
        </w:rPr>
        <w:fldChar w:fldCharType="end"/>
      </w:r>
      <w:r w:rsidR="0031253B" w:rsidRPr="002C7CEF">
        <w:rPr>
          <w:rFonts w:ascii="Times New Roman" w:hAnsi="Times New Roman"/>
          <w:sz w:val="24"/>
          <w:szCs w:val="24"/>
        </w:rPr>
        <w:t xml:space="preserve"> to bind to liposomes containing biotinylated phospholipids (biotinylated liposomes)</w:t>
      </w:r>
      <w:r w:rsidR="00E9194E" w:rsidRPr="002C7CEF">
        <w:rPr>
          <w:rFonts w:ascii="Times New Roman" w:hAnsi="Times New Roman"/>
          <w:sz w:val="24"/>
          <w:szCs w:val="24"/>
        </w:rPr>
        <w:t xml:space="preserve"> </w:t>
      </w:r>
      <w:r w:rsidR="005F2A74"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{"citationItems":[{"id":"ITEM-1","itemData":{"DOI":"10.1093/jb/mvx016","ISSN":"1756-2651","PMID":"28444248","abstract":"Immobilization and sedimentation of liposomes (lipid vesicles) are used in liposome-protein binding assays, facilitated by avidin/streptavidin/NeutrAvidin and biotinylated phospholipid-containing liposomes. Here, we examined the effects of three spacers [six-carbon (X), polyethylene glycol (PEG) 180 (molecular weight 180) and PEG2000 (molecular weight 2,000)] between biotin and the phospholipid headgroup on the immobilization and sedimentation of small unilamellar liposomes/vesicles (SUVs). PEG180 and PEG2000 showed more efficient immobilization of biotinylated SUVs on NeutrAvidin-coated plates than X, but X and PEG180 showed more efficient sedimentation of biotinylated SUVs upon NeutrAvidin addition than PEG2000. Thus, the most appropriate spacers differed between immobilization and sedimentation. A spacer for biotinylated SUVs must be selected according to the particular liposome-protein binding assays examined.","author":[{"dropping-particle":"","family":"Sakamoto","given":"Yasuhisa","non-dropping-particle":"","parse-names":false,"suffix":""},{"dropping-particle":"","family":"Kikuchi","given":"Koji","non-dropping-particle":"","parse-names":false,"suffix":""},{"dropping-particle":"","family":"Umeda","given":"Kazuaki","non-dropping-particle":"","parse-names":false,"suffix":""},{"dropping-particle":"","family":"Nakanishi","given":"Hiroyuki","non-dropping-particle":"","parse-names":false,"suffix":""}],"container-title":"Journal of biochemistry","id":"ITEM-1","issue":"3","issued":{"date-parts":[["2017","9","1"]]},"page":"221-226","title":"Effects of various spacers between biotin and the phospholipid headgroup on immobilization and sedimentation of biotinylated phospholipid-containing liposomes facilitated by avidin-biotin interactions.","type":"article-journal","volume":"162"},"uris":["http://www.mendeley.com/documents/?uuid=a643e203-5330-4912-9468-455956a47cd1"]}],"mendeley":{"formattedCitation":"(Sakamoto &lt;i&gt;et al&lt;/i&gt;, 2017)","plainTextFormattedCitation":"(Sakamoto et al, 2017)","previouslyFormattedCitation":"(Sakamoto &lt;i&gt;et al&lt;/i&gt;, 2017)"},"properties":{"noteIndex":0},"schema":"https://github.com/citation-style-language/schema/raw/master/csl-citation.json"}</w:instrText>
      </w:r>
      <w:r w:rsidR="005F2A74"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(Sakamoto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2017)</w:t>
      </w:r>
      <w:r w:rsidR="005F2A74" w:rsidRPr="002C7CEF">
        <w:rPr>
          <w:rFonts w:ascii="Times New Roman" w:hAnsi="Times New Roman"/>
          <w:sz w:val="24"/>
          <w:szCs w:val="24"/>
        </w:rPr>
        <w:fldChar w:fldCharType="end"/>
      </w:r>
      <w:r w:rsidR="0031253B" w:rsidRPr="002C7CEF">
        <w:rPr>
          <w:rFonts w:ascii="Times New Roman" w:hAnsi="Times New Roman"/>
          <w:sz w:val="24"/>
          <w:szCs w:val="24"/>
        </w:rPr>
        <w:t xml:space="preserve"> (</w:t>
      </w:r>
      <w:r w:rsidR="00AF4001" w:rsidRPr="002C7CEF">
        <w:rPr>
          <w:rFonts w:ascii="Times New Roman" w:hAnsi="Times New Roman"/>
          <w:sz w:val="24"/>
          <w:szCs w:val="24"/>
        </w:rPr>
        <w:t>Fig</w:t>
      </w:r>
      <w:r w:rsidR="00C8069D" w:rsidRPr="002C7CEF">
        <w:rPr>
          <w:rFonts w:ascii="Times New Roman" w:hAnsi="Times New Roman"/>
          <w:sz w:val="24"/>
          <w:szCs w:val="24"/>
        </w:rPr>
        <w:t xml:space="preserve"> </w:t>
      </w:r>
      <w:r w:rsidR="00A80020" w:rsidRPr="002C7CEF">
        <w:rPr>
          <w:rFonts w:ascii="Times New Roman" w:hAnsi="Times New Roman"/>
          <w:sz w:val="24"/>
          <w:szCs w:val="24"/>
        </w:rPr>
        <w:t>9</w:t>
      </w:r>
      <w:r w:rsidR="00C8069D" w:rsidRPr="002C7CEF">
        <w:rPr>
          <w:rFonts w:ascii="Times New Roman" w:hAnsi="Times New Roman"/>
          <w:sz w:val="24"/>
          <w:szCs w:val="24"/>
        </w:rPr>
        <w:t>A and B</w:t>
      </w:r>
      <w:r w:rsidR="0031253B" w:rsidRPr="002C7CEF">
        <w:rPr>
          <w:rFonts w:ascii="Times New Roman" w:hAnsi="Times New Roman"/>
          <w:sz w:val="24"/>
          <w:szCs w:val="24"/>
        </w:rPr>
        <w:t>). We found that</w:t>
      </w:r>
      <w:r w:rsidR="0027769C" w:rsidRPr="002C7CEF">
        <w:rPr>
          <w:rFonts w:ascii="Times New Roman" w:hAnsi="Times New Roman"/>
          <w:sz w:val="24"/>
          <w:szCs w:val="24"/>
        </w:rPr>
        <w:t xml:space="preserve"> </w:t>
      </w:r>
      <w:r w:rsidR="004E3E96" w:rsidRPr="002C7CEF">
        <w:rPr>
          <w:rFonts w:ascii="Times New Roman" w:hAnsi="Times New Roman"/>
          <w:sz w:val="24"/>
          <w:szCs w:val="24"/>
        </w:rPr>
        <w:t>Ca</w:t>
      </w:r>
      <w:r w:rsidR="004E3E96" w:rsidRPr="002C7CEF">
        <w:rPr>
          <w:rFonts w:ascii="Times New Roman" w:hAnsi="Times New Roman"/>
          <w:sz w:val="24"/>
          <w:szCs w:val="24"/>
          <w:vertAlign w:val="superscript"/>
        </w:rPr>
        <w:t>2+</w:t>
      </w:r>
      <w:r w:rsidR="004E3E96" w:rsidRPr="002C7CEF">
        <w:rPr>
          <w:rFonts w:ascii="Times New Roman" w:hAnsi="Times New Roman"/>
          <w:sz w:val="24"/>
          <w:szCs w:val="24"/>
        </w:rPr>
        <w:t xml:space="preserve"> and </w:t>
      </w:r>
      <w:r w:rsidR="00F931FA" w:rsidRPr="002C7CEF">
        <w:rPr>
          <w:rFonts w:ascii="Times New Roman" w:hAnsi="Times New Roman"/>
          <w:sz w:val="24"/>
          <w:szCs w:val="24"/>
        </w:rPr>
        <w:t xml:space="preserve">PS </w:t>
      </w:r>
      <w:r w:rsidR="00AC5791" w:rsidRPr="002C7CEF">
        <w:rPr>
          <w:rFonts w:ascii="Times New Roman" w:hAnsi="Times New Roman"/>
          <w:sz w:val="24"/>
          <w:szCs w:val="24"/>
        </w:rPr>
        <w:t>were</w:t>
      </w:r>
      <w:r w:rsidR="00F931FA" w:rsidRPr="002C7CEF">
        <w:rPr>
          <w:rFonts w:ascii="Times New Roman" w:hAnsi="Times New Roman"/>
          <w:sz w:val="24"/>
          <w:szCs w:val="24"/>
        </w:rPr>
        <w:t xml:space="preserve"> required for Nedd4L catalytic activity </w:t>
      </w:r>
      <w:r w:rsidR="00DB5D33" w:rsidRPr="002C7CEF">
        <w:rPr>
          <w:rFonts w:ascii="Times New Roman" w:hAnsi="Times New Roman"/>
          <w:sz w:val="24"/>
          <w:szCs w:val="24"/>
        </w:rPr>
        <w:t>(</w:t>
      </w:r>
      <w:r w:rsidR="00AF4001" w:rsidRPr="002C7CEF">
        <w:rPr>
          <w:rFonts w:ascii="Times New Roman" w:hAnsi="Times New Roman"/>
          <w:sz w:val="24"/>
          <w:szCs w:val="24"/>
        </w:rPr>
        <w:t>Fig</w:t>
      </w:r>
      <w:r w:rsidR="00A115E2" w:rsidRPr="002C7CEF">
        <w:rPr>
          <w:rFonts w:ascii="Times New Roman" w:hAnsi="Times New Roman"/>
          <w:sz w:val="24"/>
          <w:szCs w:val="24"/>
        </w:rPr>
        <w:t xml:space="preserve"> </w:t>
      </w:r>
      <w:r w:rsidR="00A80020" w:rsidRPr="002C7CEF">
        <w:rPr>
          <w:rFonts w:ascii="Times New Roman" w:hAnsi="Times New Roman"/>
          <w:sz w:val="24"/>
          <w:szCs w:val="24"/>
        </w:rPr>
        <w:t>9</w:t>
      </w:r>
      <w:r w:rsidR="00C8069D" w:rsidRPr="002C7CEF">
        <w:rPr>
          <w:rFonts w:ascii="Times New Roman" w:hAnsi="Times New Roman"/>
          <w:sz w:val="24"/>
          <w:szCs w:val="24"/>
        </w:rPr>
        <w:t>C and D</w:t>
      </w:r>
      <w:r w:rsidR="00F931FA" w:rsidRPr="002C7CEF">
        <w:rPr>
          <w:rFonts w:ascii="Times New Roman" w:hAnsi="Times New Roman"/>
          <w:sz w:val="24"/>
          <w:szCs w:val="24"/>
        </w:rPr>
        <w:t>)</w:t>
      </w:r>
      <w:r w:rsidR="003F4F53" w:rsidRPr="002C7CEF">
        <w:rPr>
          <w:rFonts w:ascii="Times New Roman" w:hAnsi="Times New Roman"/>
          <w:sz w:val="24"/>
          <w:szCs w:val="24"/>
        </w:rPr>
        <w:t>,</w:t>
      </w:r>
      <w:r w:rsidR="0027769C" w:rsidRPr="002C7CEF">
        <w:rPr>
          <w:rFonts w:ascii="Times New Roman" w:hAnsi="Times New Roman"/>
          <w:sz w:val="24"/>
          <w:szCs w:val="24"/>
        </w:rPr>
        <w:t xml:space="preserve"> and</w:t>
      </w:r>
      <w:r w:rsidR="00F931FA" w:rsidRPr="002C7CEF">
        <w:rPr>
          <w:rFonts w:ascii="Times New Roman" w:hAnsi="Times New Roman"/>
          <w:sz w:val="24"/>
          <w:szCs w:val="24"/>
        </w:rPr>
        <w:t xml:space="preserve"> </w:t>
      </w:r>
      <w:r w:rsidR="002E016F" w:rsidRPr="002C7CEF">
        <w:rPr>
          <w:rFonts w:ascii="Times New Roman" w:hAnsi="Times New Roman"/>
          <w:sz w:val="24"/>
          <w:szCs w:val="24"/>
        </w:rPr>
        <w:t xml:space="preserve">that </w:t>
      </w:r>
      <w:r w:rsidR="005E3E79" w:rsidRPr="002C7CEF">
        <w:rPr>
          <w:rFonts w:ascii="Times New Roman" w:hAnsi="Times New Roman"/>
          <w:sz w:val="24"/>
          <w:szCs w:val="24"/>
        </w:rPr>
        <w:t xml:space="preserve">0.05 </w:t>
      </w:r>
      <w:r w:rsidR="001F46C1" w:rsidRPr="002C7CEF">
        <w:rPr>
          <w:rFonts w:ascii="Times New Roman" w:hAnsi="Times New Roman"/>
          <w:sz w:val="24"/>
          <w:szCs w:val="24"/>
        </w:rPr>
        <w:t>µ</w:t>
      </w:r>
      <w:r w:rsidR="005E3E79" w:rsidRPr="002C7CEF">
        <w:rPr>
          <w:rFonts w:ascii="Times New Roman" w:hAnsi="Times New Roman"/>
          <w:sz w:val="24"/>
          <w:szCs w:val="24"/>
        </w:rPr>
        <w:t xml:space="preserve">m pore-size liposomes were most effective in stimulating </w:t>
      </w:r>
      <w:r w:rsidR="00E818B5" w:rsidRPr="002C7CEF">
        <w:rPr>
          <w:rFonts w:ascii="Times New Roman" w:hAnsi="Times New Roman"/>
          <w:sz w:val="24"/>
          <w:szCs w:val="24"/>
        </w:rPr>
        <w:t>Ca</w:t>
      </w:r>
      <w:r w:rsidR="00E818B5" w:rsidRPr="002C7CEF">
        <w:rPr>
          <w:rFonts w:ascii="Times New Roman" w:hAnsi="Times New Roman"/>
          <w:sz w:val="24"/>
          <w:szCs w:val="24"/>
          <w:vertAlign w:val="superscript"/>
        </w:rPr>
        <w:t>2+</w:t>
      </w:r>
      <w:r w:rsidR="00E818B5" w:rsidRPr="002C7CEF">
        <w:rPr>
          <w:rFonts w:ascii="Times New Roman" w:hAnsi="Times New Roman"/>
          <w:sz w:val="24"/>
          <w:szCs w:val="24"/>
        </w:rPr>
        <w:t xml:space="preserve">- and PS-dependent Nedd4L </w:t>
      </w:r>
      <w:r w:rsidR="005E3E79" w:rsidRPr="002C7CEF">
        <w:rPr>
          <w:rFonts w:ascii="Times New Roman" w:hAnsi="Times New Roman"/>
          <w:sz w:val="24"/>
          <w:szCs w:val="24"/>
        </w:rPr>
        <w:t>activity</w:t>
      </w:r>
      <w:r w:rsidR="00AC5791" w:rsidRPr="002C7CEF">
        <w:rPr>
          <w:rFonts w:ascii="Times New Roman" w:hAnsi="Times New Roman"/>
          <w:sz w:val="24"/>
          <w:szCs w:val="24"/>
        </w:rPr>
        <w:t xml:space="preserve"> </w:t>
      </w:r>
      <w:r w:rsidR="00DB5D33" w:rsidRPr="002C7CEF">
        <w:rPr>
          <w:rFonts w:ascii="Times New Roman" w:hAnsi="Times New Roman"/>
          <w:sz w:val="24"/>
          <w:szCs w:val="24"/>
        </w:rPr>
        <w:t>(</w:t>
      </w:r>
      <w:r w:rsidR="00AF4001" w:rsidRPr="002C7CEF">
        <w:rPr>
          <w:rFonts w:ascii="Times New Roman" w:hAnsi="Times New Roman"/>
          <w:sz w:val="24"/>
          <w:szCs w:val="24"/>
        </w:rPr>
        <w:t>Fig</w:t>
      </w:r>
      <w:r w:rsidR="00A115E2" w:rsidRPr="002C7CEF">
        <w:rPr>
          <w:rFonts w:ascii="Times New Roman" w:hAnsi="Times New Roman"/>
          <w:sz w:val="24"/>
          <w:szCs w:val="24"/>
        </w:rPr>
        <w:t xml:space="preserve"> </w:t>
      </w:r>
      <w:r w:rsidR="00A80020" w:rsidRPr="002C7CEF">
        <w:rPr>
          <w:rFonts w:ascii="Times New Roman" w:hAnsi="Times New Roman"/>
          <w:sz w:val="24"/>
          <w:szCs w:val="24"/>
        </w:rPr>
        <w:t>9</w:t>
      </w:r>
      <w:r w:rsidR="007D1744" w:rsidRPr="002C7CEF">
        <w:rPr>
          <w:rFonts w:ascii="Times New Roman" w:hAnsi="Times New Roman"/>
          <w:sz w:val="24"/>
          <w:szCs w:val="24"/>
        </w:rPr>
        <w:t>E</w:t>
      </w:r>
      <w:r w:rsidR="00F01864" w:rsidRPr="002C7CEF">
        <w:rPr>
          <w:rFonts w:ascii="Times New Roman" w:hAnsi="Times New Roman"/>
          <w:sz w:val="24"/>
          <w:szCs w:val="24"/>
        </w:rPr>
        <w:t xml:space="preserve">). </w:t>
      </w:r>
      <w:r w:rsidRPr="002C7CEF">
        <w:rPr>
          <w:rFonts w:ascii="Times New Roman" w:hAnsi="Times New Roman"/>
          <w:sz w:val="24"/>
          <w:szCs w:val="24"/>
        </w:rPr>
        <w:t xml:space="preserve">Thus, the properties of Nedd4L catalytic activity are similar to those of its liposome binding. </w:t>
      </w:r>
      <w:r w:rsidR="00332507" w:rsidRPr="002C7CEF">
        <w:rPr>
          <w:rFonts w:ascii="Times New Roman" w:hAnsi="Times New Roman"/>
          <w:sz w:val="24"/>
          <w:szCs w:val="24"/>
        </w:rPr>
        <w:t xml:space="preserve">Furthermore, we </w:t>
      </w:r>
      <w:r w:rsidR="00EB54CB" w:rsidRPr="002C7CEF">
        <w:rPr>
          <w:rFonts w:ascii="Times New Roman" w:hAnsi="Times New Roman"/>
          <w:sz w:val="24"/>
          <w:szCs w:val="24"/>
        </w:rPr>
        <w:t xml:space="preserve">found that </w:t>
      </w:r>
      <w:r w:rsidR="00525F14" w:rsidRPr="002C7CEF">
        <w:rPr>
          <w:rFonts w:ascii="Times New Roman" w:hAnsi="Times New Roman"/>
          <w:sz w:val="24"/>
          <w:szCs w:val="24"/>
        </w:rPr>
        <w:t xml:space="preserve">Nedd4L did not ubiquitinate </w:t>
      </w:r>
      <w:r w:rsidR="00805044" w:rsidRPr="002C7CEF">
        <w:rPr>
          <w:rFonts w:ascii="Times New Roman" w:hAnsi="Times New Roman" w:hint="eastAsia"/>
          <w:sz w:val="24"/>
          <w:szCs w:val="24"/>
        </w:rPr>
        <w:t>P</w:t>
      </w:r>
      <w:r w:rsidR="00805044" w:rsidRPr="002C7CEF">
        <w:rPr>
          <w:rFonts w:ascii="Times New Roman" w:hAnsi="Times New Roman"/>
          <w:sz w:val="24"/>
          <w:szCs w:val="24"/>
        </w:rPr>
        <w:t>Y</w:t>
      </w:r>
      <w:r w:rsidR="00525F14" w:rsidRPr="002C7CEF">
        <w:rPr>
          <w:rFonts w:ascii="Times New Roman" w:hAnsi="Times New Roman"/>
          <w:sz w:val="24"/>
          <w:szCs w:val="24"/>
        </w:rPr>
        <w:t xml:space="preserve"> motif-</w:t>
      </w:r>
      <w:r w:rsidR="00805044" w:rsidRPr="002C7CEF">
        <w:rPr>
          <w:rFonts w:ascii="Times New Roman" w:hAnsi="Times New Roman"/>
          <w:sz w:val="24"/>
          <w:szCs w:val="24"/>
        </w:rPr>
        <w:t xml:space="preserve">mutated </w:t>
      </w:r>
      <w:r w:rsidR="00412974" w:rsidRPr="002C7CEF">
        <w:rPr>
          <w:rFonts w:ascii="Times New Roman" w:hAnsi="Times New Roman"/>
          <w:sz w:val="24"/>
          <w:szCs w:val="24"/>
        </w:rPr>
        <w:t>(Y6</w:t>
      </w:r>
      <w:r w:rsidR="005733B8" w:rsidRPr="002C7CEF">
        <w:rPr>
          <w:rFonts w:ascii="Times New Roman" w:hAnsi="Times New Roman"/>
          <w:sz w:val="24"/>
          <w:szCs w:val="24"/>
        </w:rPr>
        <w:t>44</w:t>
      </w:r>
      <w:r w:rsidR="00412974" w:rsidRPr="002C7CEF">
        <w:rPr>
          <w:rFonts w:ascii="Times New Roman" w:hAnsi="Times New Roman"/>
          <w:sz w:val="24"/>
          <w:szCs w:val="24"/>
        </w:rPr>
        <w:t>A</w:t>
      </w:r>
      <w:r w:rsidR="005733B8" w:rsidRPr="002C7CEF">
        <w:rPr>
          <w:rFonts w:ascii="Times New Roman" w:hAnsi="Times New Roman"/>
          <w:sz w:val="24"/>
          <w:szCs w:val="24"/>
        </w:rPr>
        <w:t xml:space="preserve"> in αENaC</w:t>
      </w:r>
      <w:r w:rsidR="00412974" w:rsidRPr="002C7CEF">
        <w:rPr>
          <w:rFonts w:ascii="Times New Roman" w:hAnsi="Times New Roman"/>
          <w:sz w:val="24"/>
          <w:szCs w:val="24"/>
        </w:rPr>
        <w:t xml:space="preserve">) </w:t>
      </w:r>
      <w:r w:rsidR="00805044" w:rsidRPr="002C7CEF">
        <w:rPr>
          <w:rFonts w:ascii="Times New Roman" w:hAnsi="Times New Roman"/>
          <w:sz w:val="24"/>
          <w:szCs w:val="24"/>
        </w:rPr>
        <w:t>mSA-αENaC</w:t>
      </w:r>
      <w:r w:rsidR="00525F14" w:rsidRPr="002C7CEF">
        <w:rPr>
          <w:rFonts w:ascii="Times New Roman" w:hAnsi="Times New Roman"/>
          <w:sz w:val="24"/>
          <w:szCs w:val="24"/>
        </w:rPr>
        <w:t xml:space="preserve"> (</w:t>
      </w:r>
      <w:r w:rsidR="007E378C" w:rsidRPr="002C7CEF">
        <w:rPr>
          <w:rFonts w:ascii="Times New Roman" w:hAnsi="Times New Roman"/>
          <w:sz w:val="24"/>
          <w:szCs w:val="24"/>
        </w:rPr>
        <w:t xml:space="preserve">Appendix </w:t>
      </w:r>
      <w:r w:rsidR="00AF4001" w:rsidRPr="002C7CEF">
        <w:rPr>
          <w:rFonts w:ascii="Times New Roman" w:hAnsi="Times New Roman"/>
          <w:sz w:val="24"/>
          <w:szCs w:val="24"/>
        </w:rPr>
        <w:t>Fig</w:t>
      </w:r>
      <w:r w:rsidR="00525F14" w:rsidRPr="002C7CEF">
        <w:rPr>
          <w:rFonts w:ascii="Times New Roman" w:hAnsi="Times New Roman"/>
          <w:sz w:val="24"/>
          <w:szCs w:val="24"/>
        </w:rPr>
        <w:t xml:space="preserve"> S</w:t>
      </w:r>
      <w:r w:rsidR="007E378C" w:rsidRPr="002C7CEF">
        <w:rPr>
          <w:rFonts w:ascii="Times New Roman" w:hAnsi="Times New Roman"/>
          <w:sz w:val="24"/>
          <w:szCs w:val="24"/>
        </w:rPr>
        <w:t>3</w:t>
      </w:r>
      <w:r w:rsidR="00525F14" w:rsidRPr="002C7CEF">
        <w:rPr>
          <w:rFonts w:ascii="Times New Roman" w:hAnsi="Times New Roman"/>
          <w:sz w:val="24"/>
          <w:szCs w:val="24"/>
        </w:rPr>
        <w:t>)</w:t>
      </w:r>
      <w:r w:rsidR="00EB54CB" w:rsidRPr="002C7CEF">
        <w:rPr>
          <w:rFonts w:ascii="Times New Roman" w:hAnsi="Times New Roman"/>
          <w:sz w:val="24"/>
          <w:szCs w:val="24"/>
        </w:rPr>
        <w:t xml:space="preserve">. </w:t>
      </w:r>
      <w:r w:rsidR="00FB03D8" w:rsidRPr="002C7CEF">
        <w:rPr>
          <w:rFonts w:ascii="Times New Roman" w:hAnsi="Times New Roman"/>
          <w:sz w:val="24"/>
          <w:szCs w:val="24"/>
        </w:rPr>
        <w:t>T</w:t>
      </w:r>
      <w:r w:rsidR="000F406C" w:rsidRPr="002C7CEF">
        <w:rPr>
          <w:rFonts w:ascii="Times New Roman" w:hAnsi="Times New Roman"/>
          <w:sz w:val="24"/>
          <w:szCs w:val="24"/>
        </w:rPr>
        <w:t xml:space="preserve">hese </w:t>
      </w:r>
      <w:r w:rsidR="00301B4B" w:rsidRPr="002C7CEF">
        <w:rPr>
          <w:rFonts w:ascii="Times New Roman" w:hAnsi="Times New Roman"/>
          <w:sz w:val="24"/>
          <w:szCs w:val="24"/>
        </w:rPr>
        <w:t xml:space="preserve">findings </w:t>
      </w:r>
      <w:r w:rsidR="000F406C" w:rsidRPr="002C7CEF">
        <w:rPr>
          <w:rFonts w:ascii="Times New Roman" w:hAnsi="Times New Roman"/>
          <w:sz w:val="24"/>
          <w:szCs w:val="24"/>
        </w:rPr>
        <w:t xml:space="preserve">are consistent with defects in ENaC ubiquitination </w:t>
      </w:r>
      <w:r w:rsidR="00C73A4B" w:rsidRPr="002C7CEF">
        <w:rPr>
          <w:rFonts w:ascii="Times New Roman" w:hAnsi="Times New Roman"/>
          <w:sz w:val="24"/>
          <w:szCs w:val="24"/>
        </w:rPr>
        <w:t xml:space="preserve">observed </w:t>
      </w:r>
      <w:r w:rsidR="000F406C" w:rsidRPr="002C7CEF">
        <w:rPr>
          <w:rFonts w:ascii="Times New Roman" w:hAnsi="Times New Roman"/>
          <w:sz w:val="24"/>
          <w:szCs w:val="24"/>
        </w:rPr>
        <w:t xml:space="preserve">in Liddle syndrome. </w:t>
      </w:r>
    </w:p>
    <w:p w14:paraId="3A2C5CC6" w14:textId="6F08B32B" w:rsidR="00F01864" w:rsidRPr="002C7CEF" w:rsidRDefault="00B21AC1">
      <w:pPr>
        <w:spacing w:line="540" w:lineRule="exact"/>
        <w:ind w:firstLine="840"/>
        <w:rPr>
          <w:rFonts w:ascii="Times New Roman" w:hAnsi="Times New Roman"/>
          <w:sz w:val="24"/>
          <w:szCs w:val="24"/>
        </w:rPr>
      </w:pPr>
      <w:bookmarkStart w:id="5" w:name="_Hlk153825730"/>
      <w:r w:rsidRPr="002C7CEF">
        <w:rPr>
          <w:rFonts w:ascii="Times New Roman" w:hAnsi="Times New Roman"/>
          <w:sz w:val="24"/>
          <w:szCs w:val="24"/>
        </w:rPr>
        <w:t xml:space="preserve">We next examined whether membrane localization of mSA-αENaC affects the membrane binding and catalytic activity of Nedd4L. </w:t>
      </w:r>
      <w:r w:rsidR="00D22178" w:rsidRPr="002C7CEF">
        <w:rPr>
          <w:rFonts w:ascii="Times New Roman" w:hAnsi="Times New Roman"/>
          <w:sz w:val="24"/>
          <w:szCs w:val="24"/>
        </w:rPr>
        <w:t xml:space="preserve">Nedd4L bound </w:t>
      </w:r>
      <w:r w:rsidR="006F1796" w:rsidRPr="002C7CEF">
        <w:rPr>
          <w:rFonts w:ascii="Times New Roman" w:hAnsi="Times New Roman"/>
          <w:sz w:val="24"/>
          <w:szCs w:val="24"/>
        </w:rPr>
        <w:t xml:space="preserve">only slightly </w:t>
      </w:r>
      <w:r w:rsidR="00D22178" w:rsidRPr="002C7CEF">
        <w:rPr>
          <w:rFonts w:ascii="Times New Roman" w:hAnsi="Times New Roman"/>
          <w:sz w:val="24"/>
          <w:szCs w:val="24"/>
        </w:rPr>
        <w:t>to mSA-</w:t>
      </w:r>
      <w:r w:rsidR="000900C4" w:rsidRPr="002C7CEF">
        <w:rPr>
          <w:rFonts w:ascii="Times New Roman" w:hAnsi="Times New Roman"/>
          <w:sz w:val="24"/>
          <w:szCs w:val="24"/>
        </w:rPr>
        <w:t>α</w:t>
      </w:r>
      <w:r w:rsidR="00D22178" w:rsidRPr="002C7CEF">
        <w:rPr>
          <w:rFonts w:ascii="Times New Roman" w:hAnsi="Times New Roman"/>
          <w:sz w:val="24"/>
          <w:szCs w:val="24"/>
        </w:rPr>
        <w:t>ENaC</w:t>
      </w:r>
      <w:r w:rsidR="00060533" w:rsidRPr="002C7CEF">
        <w:rPr>
          <w:rFonts w:ascii="Times New Roman" w:hAnsi="Times New Roman"/>
          <w:sz w:val="24"/>
          <w:szCs w:val="24"/>
        </w:rPr>
        <w:t xml:space="preserve"> on PS-free </w:t>
      </w:r>
      <w:r w:rsidRPr="002C7CEF">
        <w:rPr>
          <w:rFonts w:ascii="Times New Roman" w:hAnsi="Times New Roman"/>
          <w:sz w:val="24"/>
          <w:szCs w:val="24"/>
        </w:rPr>
        <w:t xml:space="preserve">(0% PS) </w:t>
      </w:r>
      <w:r w:rsidR="00060533" w:rsidRPr="002C7CEF">
        <w:rPr>
          <w:rFonts w:ascii="Times New Roman" w:hAnsi="Times New Roman"/>
          <w:sz w:val="24"/>
          <w:szCs w:val="24"/>
        </w:rPr>
        <w:t>liposomes</w:t>
      </w:r>
      <w:r w:rsidR="00385B86" w:rsidRPr="002C7CEF">
        <w:rPr>
          <w:rFonts w:ascii="Times New Roman" w:hAnsi="Times New Roman"/>
          <w:sz w:val="24"/>
          <w:szCs w:val="24"/>
        </w:rPr>
        <w:t xml:space="preserve">, </w:t>
      </w:r>
      <w:r w:rsidR="00D22178" w:rsidRPr="002C7CEF">
        <w:rPr>
          <w:rFonts w:ascii="Times New Roman" w:hAnsi="Times New Roman"/>
          <w:sz w:val="24"/>
          <w:szCs w:val="24"/>
        </w:rPr>
        <w:t xml:space="preserve">but </w:t>
      </w:r>
      <w:r w:rsidR="00E818B5" w:rsidRPr="002C7CEF">
        <w:rPr>
          <w:rFonts w:ascii="Times New Roman" w:hAnsi="Times New Roman"/>
          <w:sz w:val="24"/>
          <w:szCs w:val="24"/>
        </w:rPr>
        <w:t>the</w:t>
      </w:r>
      <w:r w:rsidR="00D22178" w:rsidRPr="002C7CEF">
        <w:rPr>
          <w:rFonts w:ascii="Times New Roman" w:hAnsi="Times New Roman"/>
          <w:sz w:val="24"/>
          <w:szCs w:val="24"/>
        </w:rPr>
        <w:t xml:space="preserve"> liposome binding was </w:t>
      </w:r>
      <w:r w:rsidR="0027769C" w:rsidRPr="002C7CEF">
        <w:rPr>
          <w:rFonts w:ascii="Times New Roman" w:hAnsi="Times New Roman"/>
          <w:sz w:val="24"/>
          <w:szCs w:val="24"/>
        </w:rPr>
        <w:t xml:space="preserve">synergistically </w:t>
      </w:r>
      <w:r w:rsidR="00D22178" w:rsidRPr="002C7CEF">
        <w:rPr>
          <w:rFonts w:ascii="Times New Roman" w:hAnsi="Times New Roman"/>
          <w:sz w:val="24"/>
          <w:szCs w:val="24"/>
        </w:rPr>
        <w:t>increased by elevating the PS percentage in liposomes</w:t>
      </w:r>
      <w:r w:rsidR="003F4F53" w:rsidRPr="002C7CEF">
        <w:rPr>
          <w:rFonts w:ascii="Times New Roman" w:hAnsi="Times New Roman"/>
          <w:sz w:val="24"/>
          <w:szCs w:val="24"/>
        </w:rPr>
        <w:t xml:space="preserve"> (</w:t>
      </w:r>
      <w:r w:rsidR="00AF4001" w:rsidRPr="002C7CEF">
        <w:rPr>
          <w:rFonts w:ascii="Times New Roman" w:hAnsi="Times New Roman"/>
          <w:sz w:val="24"/>
          <w:szCs w:val="24"/>
        </w:rPr>
        <w:t>Fig</w:t>
      </w:r>
      <w:r w:rsidR="003F4F53" w:rsidRPr="002C7CEF">
        <w:rPr>
          <w:rFonts w:ascii="Times New Roman" w:hAnsi="Times New Roman"/>
          <w:sz w:val="24"/>
          <w:szCs w:val="24"/>
        </w:rPr>
        <w:t xml:space="preserve"> </w:t>
      </w:r>
      <w:r w:rsidR="00A80020" w:rsidRPr="002C7CEF">
        <w:rPr>
          <w:rFonts w:ascii="Times New Roman" w:hAnsi="Times New Roman"/>
          <w:sz w:val="24"/>
          <w:szCs w:val="24"/>
        </w:rPr>
        <w:t>9</w:t>
      </w:r>
      <w:r w:rsidR="008F26CF" w:rsidRPr="002C7CEF">
        <w:rPr>
          <w:rFonts w:ascii="Times New Roman" w:hAnsi="Times New Roman"/>
          <w:sz w:val="24"/>
          <w:szCs w:val="24"/>
        </w:rPr>
        <w:t>F</w:t>
      </w:r>
      <w:r w:rsidR="003F4F53" w:rsidRPr="002C7CEF">
        <w:rPr>
          <w:rFonts w:ascii="Times New Roman" w:hAnsi="Times New Roman"/>
          <w:sz w:val="24"/>
          <w:szCs w:val="24"/>
        </w:rPr>
        <w:t>)</w:t>
      </w:r>
      <w:r w:rsidR="00D22178" w:rsidRPr="002C7CEF">
        <w:rPr>
          <w:rFonts w:ascii="Times New Roman" w:hAnsi="Times New Roman"/>
          <w:sz w:val="24"/>
          <w:szCs w:val="24"/>
        </w:rPr>
        <w:t xml:space="preserve">. </w:t>
      </w:r>
      <w:r w:rsidR="00111ABF" w:rsidRPr="002C7CEF">
        <w:rPr>
          <w:rFonts w:ascii="Times New Roman" w:hAnsi="Times New Roman"/>
          <w:sz w:val="24"/>
          <w:szCs w:val="24"/>
        </w:rPr>
        <w:t>By</w:t>
      </w:r>
      <w:r w:rsidR="008D6671" w:rsidRPr="002C7CEF">
        <w:rPr>
          <w:rFonts w:ascii="Times New Roman" w:hAnsi="Times New Roman"/>
          <w:sz w:val="24"/>
          <w:szCs w:val="24"/>
        </w:rPr>
        <w:t xml:space="preserve"> contrast, when</w:t>
      </w:r>
      <w:r w:rsidR="00DE3046" w:rsidRPr="002C7CEF">
        <w:rPr>
          <w:rFonts w:ascii="Times New Roman" w:hAnsi="Times New Roman"/>
          <w:sz w:val="24"/>
          <w:szCs w:val="24"/>
        </w:rPr>
        <w:t xml:space="preserve"> free </w:t>
      </w:r>
      <w:r w:rsidR="00F01864" w:rsidRPr="002C7CEF">
        <w:rPr>
          <w:rFonts w:ascii="Times New Roman" w:hAnsi="Times New Roman"/>
          <w:sz w:val="24"/>
          <w:szCs w:val="24"/>
        </w:rPr>
        <w:t>biotin competitively inhibited the binding of mSA-</w:t>
      </w:r>
      <w:r w:rsidR="001F46C1" w:rsidRPr="002C7CEF">
        <w:rPr>
          <w:rFonts w:ascii="Times New Roman" w:hAnsi="Times New Roman"/>
          <w:sz w:val="24"/>
          <w:szCs w:val="24"/>
        </w:rPr>
        <w:t>α</w:t>
      </w:r>
      <w:r w:rsidR="00F01864" w:rsidRPr="002C7CEF">
        <w:rPr>
          <w:rFonts w:ascii="Times New Roman" w:hAnsi="Times New Roman"/>
          <w:sz w:val="24"/>
          <w:szCs w:val="24"/>
        </w:rPr>
        <w:t>ENaC to biotinylated liposomes</w:t>
      </w:r>
      <w:r w:rsidR="00D22178" w:rsidRPr="002C7CEF">
        <w:rPr>
          <w:rFonts w:ascii="Times New Roman" w:hAnsi="Times New Roman"/>
          <w:sz w:val="24"/>
          <w:szCs w:val="24"/>
        </w:rPr>
        <w:t xml:space="preserve">, </w:t>
      </w:r>
      <w:r w:rsidR="00573612" w:rsidRPr="002C7CEF">
        <w:rPr>
          <w:rFonts w:ascii="Times New Roman" w:hAnsi="Times New Roman"/>
          <w:sz w:val="24"/>
          <w:szCs w:val="24"/>
        </w:rPr>
        <w:t xml:space="preserve">the </w:t>
      </w:r>
      <w:r w:rsidR="00D50071" w:rsidRPr="002C7CEF">
        <w:rPr>
          <w:rFonts w:ascii="Times New Roman" w:hAnsi="Times New Roman"/>
          <w:sz w:val="24"/>
          <w:szCs w:val="24"/>
        </w:rPr>
        <w:t xml:space="preserve">PS-dependent </w:t>
      </w:r>
      <w:r w:rsidR="00F01864" w:rsidRPr="002C7CEF">
        <w:rPr>
          <w:rFonts w:ascii="Times New Roman" w:hAnsi="Times New Roman"/>
          <w:sz w:val="24"/>
          <w:szCs w:val="24"/>
        </w:rPr>
        <w:t>liposome binding of Nedd4L</w:t>
      </w:r>
      <w:r w:rsidR="00D21ACC" w:rsidRPr="002C7CEF">
        <w:rPr>
          <w:rFonts w:ascii="Times New Roman" w:hAnsi="Times New Roman"/>
          <w:sz w:val="24"/>
          <w:szCs w:val="24"/>
        </w:rPr>
        <w:t xml:space="preserve"> </w:t>
      </w:r>
      <w:r w:rsidR="00D22178" w:rsidRPr="002C7CEF">
        <w:rPr>
          <w:rFonts w:ascii="Times New Roman" w:hAnsi="Times New Roman"/>
          <w:sz w:val="24"/>
          <w:szCs w:val="24"/>
        </w:rPr>
        <w:t>was significantly reduced</w:t>
      </w:r>
      <w:r w:rsidR="009A72D4" w:rsidRPr="002C7CEF">
        <w:rPr>
          <w:rFonts w:ascii="Times New Roman" w:hAnsi="Times New Roman"/>
          <w:sz w:val="24"/>
          <w:szCs w:val="24"/>
        </w:rPr>
        <w:t xml:space="preserve">, resulting in remarkable </w:t>
      </w:r>
      <w:r w:rsidR="00F01864" w:rsidRPr="002C7CEF">
        <w:rPr>
          <w:rFonts w:ascii="Times New Roman" w:hAnsi="Times New Roman"/>
          <w:sz w:val="24"/>
          <w:szCs w:val="24"/>
        </w:rPr>
        <w:t>inhibit</w:t>
      </w:r>
      <w:r w:rsidR="009A72D4" w:rsidRPr="002C7CEF">
        <w:rPr>
          <w:rFonts w:ascii="Times New Roman" w:hAnsi="Times New Roman"/>
          <w:sz w:val="24"/>
          <w:szCs w:val="24"/>
        </w:rPr>
        <w:t>ion of</w:t>
      </w:r>
      <w:r w:rsidR="00F01864" w:rsidRPr="002C7CEF">
        <w:rPr>
          <w:rFonts w:ascii="Times New Roman" w:hAnsi="Times New Roman"/>
          <w:sz w:val="24"/>
          <w:szCs w:val="24"/>
        </w:rPr>
        <w:t xml:space="preserve"> </w:t>
      </w:r>
      <w:bookmarkStart w:id="6" w:name="_Hlk113138586"/>
      <w:r w:rsidR="00F01864" w:rsidRPr="002C7CEF">
        <w:rPr>
          <w:rFonts w:ascii="Times New Roman" w:hAnsi="Times New Roman"/>
          <w:sz w:val="24"/>
          <w:szCs w:val="24"/>
        </w:rPr>
        <w:t>mSA-</w:t>
      </w:r>
      <w:r w:rsidR="001F46C1" w:rsidRPr="002C7CEF">
        <w:rPr>
          <w:rFonts w:ascii="Times New Roman" w:hAnsi="Times New Roman"/>
          <w:sz w:val="24"/>
          <w:szCs w:val="24"/>
        </w:rPr>
        <w:t>α</w:t>
      </w:r>
      <w:r w:rsidR="00F01864" w:rsidRPr="002C7CEF">
        <w:rPr>
          <w:rFonts w:ascii="Times New Roman" w:hAnsi="Times New Roman"/>
          <w:sz w:val="24"/>
          <w:szCs w:val="24"/>
        </w:rPr>
        <w:t>ENaC</w:t>
      </w:r>
      <w:bookmarkEnd w:id="6"/>
      <w:r w:rsidR="00F01864" w:rsidRPr="002C7CEF">
        <w:rPr>
          <w:rFonts w:ascii="Times New Roman" w:hAnsi="Times New Roman"/>
          <w:sz w:val="24"/>
          <w:szCs w:val="24"/>
        </w:rPr>
        <w:t xml:space="preserve"> ubiquitination</w:t>
      </w:r>
      <w:r w:rsidR="00385B86" w:rsidRPr="002C7CEF">
        <w:rPr>
          <w:rFonts w:ascii="Times New Roman" w:hAnsi="Times New Roman"/>
          <w:sz w:val="24"/>
          <w:szCs w:val="24"/>
        </w:rPr>
        <w:t xml:space="preserve"> (</w:t>
      </w:r>
      <w:r w:rsidR="00AF4001" w:rsidRPr="002C7CEF">
        <w:rPr>
          <w:rFonts w:ascii="Times New Roman" w:hAnsi="Times New Roman"/>
          <w:sz w:val="24"/>
          <w:szCs w:val="24"/>
        </w:rPr>
        <w:t>Fig</w:t>
      </w:r>
      <w:r w:rsidR="00385B86" w:rsidRPr="002C7CEF">
        <w:rPr>
          <w:rFonts w:ascii="Times New Roman" w:hAnsi="Times New Roman"/>
          <w:sz w:val="24"/>
          <w:szCs w:val="24"/>
        </w:rPr>
        <w:t xml:space="preserve"> </w:t>
      </w:r>
      <w:r w:rsidR="00A80020" w:rsidRPr="002C7CEF">
        <w:rPr>
          <w:rFonts w:ascii="Times New Roman" w:hAnsi="Times New Roman"/>
          <w:sz w:val="24"/>
          <w:szCs w:val="24"/>
        </w:rPr>
        <w:t>9</w:t>
      </w:r>
      <w:r w:rsidR="00F22AA4" w:rsidRPr="002C7CEF">
        <w:rPr>
          <w:rFonts w:ascii="Times New Roman" w:hAnsi="Times New Roman"/>
          <w:sz w:val="24"/>
          <w:szCs w:val="24"/>
        </w:rPr>
        <w:t>D</w:t>
      </w:r>
      <w:r w:rsidR="009D3B34" w:rsidRPr="002C7CEF">
        <w:rPr>
          <w:rFonts w:ascii="Times New Roman" w:hAnsi="Times New Roman"/>
          <w:sz w:val="24"/>
          <w:szCs w:val="24"/>
        </w:rPr>
        <w:t xml:space="preserve"> </w:t>
      </w:r>
      <w:r w:rsidR="00F22AA4" w:rsidRPr="002C7CEF">
        <w:rPr>
          <w:rFonts w:ascii="Times New Roman" w:hAnsi="Times New Roman"/>
          <w:sz w:val="24"/>
          <w:szCs w:val="24"/>
        </w:rPr>
        <w:t>and F</w:t>
      </w:r>
      <w:r w:rsidR="00385B86" w:rsidRPr="002C7CEF">
        <w:rPr>
          <w:rFonts w:ascii="Times New Roman" w:hAnsi="Times New Roman"/>
          <w:sz w:val="24"/>
          <w:szCs w:val="24"/>
        </w:rPr>
        <w:t>)</w:t>
      </w:r>
      <w:r w:rsidR="00F01864" w:rsidRPr="002C7CEF">
        <w:rPr>
          <w:rFonts w:ascii="Times New Roman" w:hAnsi="Times New Roman"/>
          <w:sz w:val="24"/>
          <w:szCs w:val="24"/>
        </w:rPr>
        <w:t>. Thu</w:t>
      </w:r>
      <w:bookmarkEnd w:id="5"/>
      <w:r w:rsidR="00F01864" w:rsidRPr="002C7CEF">
        <w:rPr>
          <w:rFonts w:ascii="Times New Roman" w:hAnsi="Times New Roman"/>
          <w:sz w:val="24"/>
          <w:szCs w:val="24"/>
        </w:rPr>
        <w:t>s, membrane localization of the PY</w:t>
      </w:r>
      <w:r w:rsidR="00111ABF" w:rsidRPr="002C7CEF">
        <w:rPr>
          <w:rFonts w:ascii="Times New Roman" w:hAnsi="Times New Roman"/>
          <w:sz w:val="24"/>
          <w:szCs w:val="24"/>
        </w:rPr>
        <w:t xml:space="preserve"> </w:t>
      </w:r>
      <w:r w:rsidR="00F01864" w:rsidRPr="002C7CEF">
        <w:rPr>
          <w:rFonts w:ascii="Times New Roman" w:hAnsi="Times New Roman"/>
          <w:sz w:val="24"/>
          <w:szCs w:val="24"/>
        </w:rPr>
        <w:t xml:space="preserve">motif is </w:t>
      </w:r>
      <w:r w:rsidR="00563432" w:rsidRPr="002C7CEF">
        <w:rPr>
          <w:rFonts w:ascii="Times New Roman" w:hAnsi="Times New Roman"/>
          <w:sz w:val="24"/>
          <w:szCs w:val="24"/>
        </w:rPr>
        <w:t>critical</w:t>
      </w:r>
      <w:r w:rsidR="00F01864" w:rsidRPr="002C7CEF">
        <w:rPr>
          <w:rFonts w:ascii="Times New Roman" w:hAnsi="Times New Roman"/>
          <w:sz w:val="24"/>
          <w:szCs w:val="24"/>
        </w:rPr>
        <w:t xml:space="preserve"> for </w:t>
      </w:r>
      <w:r w:rsidR="00E818B5" w:rsidRPr="002C7CEF">
        <w:rPr>
          <w:rFonts w:ascii="Times New Roman" w:hAnsi="Times New Roman"/>
          <w:sz w:val="24"/>
          <w:szCs w:val="24"/>
        </w:rPr>
        <w:t>membrane binding</w:t>
      </w:r>
      <w:r w:rsidR="009363F5" w:rsidRPr="002C7CEF">
        <w:rPr>
          <w:rFonts w:ascii="Times New Roman" w:hAnsi="Times New Roman"/>
          <w:sz w:val="24"/>
          <w:szCs w:val="24"/>
        </w:rPr>
        <w:t xml:space="preserve"> and activation of </w:t>
      </w:r>
      <w:r w:rsidR="00F01864" w:rsidRPr="002C7CEF">
        <w:rPr>
          <w:rFonts w:ascii="Times New Roman" w:hAnsi="Times New Roman"/>
          <w:sz w:val="24"/>
          <w:szCs w:val="24"/>
        </w:rPr>
        <w:t xml:space="preserve">Nedd4L. </w:t>
      </w:r>
      <w:r w:rsidR="00AE2964" w:rsidRPr="002C7CEF">
        <w:rPr>
          <w:rFonts w:ascii="Times New Roman" w:hAnsi="Times New Roman"/>
          <w:sz w:val="24"/>
          <w:szCs w:val="24"/>
        </w:rPr>
        <w:t xml:space="preserve">It is, therefore, </w:t>
      </w:r>
      <w:r w:rsidR="00E818B5" w:rsidRPr="002C7CEF">
        <w:rPr>
          <w:rFonts w:ascii="Times New Roman" w:hAnsi="Times New Roman"/>
          <w:sz w:val="24"/>
          <w:szCs w:val="24"/>
        </w:rPr>
        <w:t xml:space="preserve">likely </w:t>
      </w:r>
      <w:r w:rsidR="00AE2964" w:rsidRPr="002C7CEF">
        <w:rPr>
          <w:rFonts w:ascii="Times New Roman" w:hAnsi="Times New Roman"/>
          <w:sz w:val="24"/>
          <w:szCs w:val="24"/>
        </w:rPr>
        <w:t>that t</w:t>
      </w:r>
      <w:r w:rsidR="00A35E79" w:rsidRPr="002C7CEF">
        <w:rPr>
          <w:rFonts w:ascii="Times New Roman" w:hAnsi="Times New Roman"/>
          <w:sz w:val="24"/>
          <w:szCs w:val="24"/>
        </w:rPr>
        <w:t xml:space="preserve">he PY motifs </w:t>
      </w:r>
      <w:r w:rsidR="00D80459" w:rsidRPr="002C7CEF">
        <w:rPr>
          <w:rFonts w:ascii="Times New Roman" w:hAnsi="Times New Roman"/>
          <w:sz w:val="24"/>
          <w:szCs w:val="24"/>
        </w:rPr>
        <w:t>on membranes</w:t>
      </w:r>
      <w:r w:rsidR="00A35E79" w:rsidRPr="002C7CEF">
        <w:rPr>
          <w:rFonts w:ascii="Times New Roman" w:hAnsi="Times New Roman"/>
          <w:sz w:val="24"/>
          <w:szCs w:val="24"/>
        </w:rPr>
        <w:t xml:space="preserve">, such as ENaC, </w:t>
      </w:r>
      <w:r w:rsidR="00EE44B4" w:rsidRPr="002C7CEF">
        <w:rPr>
          <w:rFonts w:ascii="Times New Roman" w:hAnsi="Times New Roman"/>
          <w:sz w:val="24"/>
          <w:szCs w:val="24"/>
        </w:rPr>
        <w:t>play</w:t>
      </w:r>
      <w:r w:rsidR="009A72D4" w:rsidRPr="002C7CEF">
        <w:rPr>
          <w:rFonts w:ascii="Times New Roman" w:hAnsi="Times New Roman"/>
          <w:sz w:val="24"/>
          <w:szCs w:val="24"/>
        </w:rPr>
        <w:t xml:space="preserve"> a role </w:t>
      </w:r>
      <w:r w:rsidR="00863959" w:rsidRPr="002C7CEF">
        <w:rPr>
          <w:rFonts w:ascii="Times New Roman" w:hAnsi="Times New Roman"/>
          <w:sz w:val="24"/>
          <w:szCs w:val="24"/>
        </w:rPr>
        <w:t xml:space="preserve">in </w:t>
      </w:r>
      <w:r w:rsidR="009A72D4" w:rsidRPr="002C7CEF">
        <w:rPr>
          <w:rFonts w:ascii="Times New Roman" w:hAnsi="Times New Roman"/>
          <w:sz w:val="24"/>
          <w:szCs w:val="24"/>
        </w:rPr>
        <w:t>enhanc</w:t>
      </w:r>
      <w:r w:rsidR="00863959" w:rsidRPr="002C7CEF">
        <w:rPr>
          <w:rFonts w:ascii="Times New Roman" w:hAnsi="Times New Roman"/>
          <w:sz w:val="24"/>
          <w:szCs w:val="24"/>
        </w:rPr>
        <w:t>ing</w:t>
      </w:r>
      <w:r w:rsidR="009A72D4" w:rsidRPr="002C7CEF">
        <w:rPr>
          <w:rFonts w:ascii="Times New Roman" w:hAnsi="Times New Roman"/>
          <w:sz w:val="24"/>
          <w:szCs w:val="24"/>
        </w:rPr>
        <w:t xml:space="preserve"> </w:t>
      </w:r>
      <w:r w:rsidR="00E776D3" w:rsidRPr="002C7CEF">
        <w:rPr>
          <w:rFonts w:ascii="Times New Roman" w:hAnsi="Times New Roman"/>
          <w:sz w:val="24"/>
          <w:szCs w:val="24"/>
        </w:rPr>
        <w:t xml:space="preserve">Nedd4L </w:t>
      </w:r>
      <w:r w:rsidR="009A72D4" w:rsidRPr="002C7CEF">
        <w:rPr>
          <w:rFonts w:ascii="Times New Roman" w:hAnsi="Times New Roman"/>
          <w:sz w:val="24"/>
          <w:szCs w:val="24"/>
        </w:rPr>
        <w:t xml:space="preserve">catalytic activity </w:t>
      </w:r>
      <w:r w:rsidR="00E776D3" w:rsidRPr="002C7CEF">
        <w:rPr>
          <w:rFonts w:ascii="Times New Roman" w:hAnsi="Times New Roman"/>
          <w:sz w:val="24"/>
          <w:szCs w:val="24"/>
        </w:rPr>
        <w:t xml:space="preserve">by </w:t>
      </w:r>
      <w:r w:rsidR="0027769C" w:rsidRPr="002C7CEF">
        <w:rPr>
          <w:rFonts w:ascii="Times New Roman" w:hAnsi="Times New Roman"/>
          <w:sz w:val="24"/>
          <w:szCs w:val="24"/>
        </w:rPr>
        <w:t>potentiating</w:t>
      </w:r>
      <w:r w:rsidR="00E776D3" w:rsidRPr="002C7CEF">
        <w:rPr>
          <w:rFonts w:ascii="Times New Roman" w:hAnsi="Times New Roman"/>
          <w:sz w:val="24"/>
          <w:szCs w:val="24"/>
        </w:rPr>
        <w:t xml:space="preserve"> membrane binding through </w:t>
      </w:r>
      <w:r w:rsidR="00222C69" w:rsidRPr="002C7CEF">
        <w:rPr>
          <w:rFonts w:ascii="Times New Roman" w:hAnsi="Times New Roman"/>
          <w:sz w:val="24"/>
          <w:szCs w:val="24"/>
        </w:rPr>
        <w:t>interaction</w:t>
      </w:r>
      <w:r w:rsidR="00573612" w:rsidRPr="002C7CEF">
        <w:rPr>
          <w:rFonts w:ascii="Times New Roman" w:hAnsi="Times New Roman"/>
          <w:sz w:val="24"/>
          <w:szCs w:val="24"/>
        </w:rPr>
        <w:t>s</w:t>
      </w:r>
      <w:r w:rsidR="00222C69" w:rsidRPr="002C7CEF">
        <w:rPr>
          <w:rFonts w:ascii="Times New Roman" w:hAnsi="Times New Roman"/>
          <w:sz w:val="24"/>
          <w:szCs w:val="24"/>
        </w:rPr>
        <w:t xml:space="preserve"> with the WW domain.</w:t>
      </w:r>
    </w:p>
    <w:p w14:paraId="52EFE268" w14:textId="280E091D" w:rsidR="00783874" w:rsidRPr="002C7CEF" w:rsidRDefault="00791143">
      <w:pPr>
        <w:spacing w:line="540" w:lineRule="exact"/>
        <w:ind w:firstLine="840"/>
        <w:rPr>
          <w:rFonts w:ascii="Times New Roman" w:hAnsi="Times New Roman"/>
          <w:sz w:val="24"/>
          <w:szCs w:val="24"/>
        </w:rPr>
      </w:pPr>
      <w:r w:rsidRPr="002C7CEF">
        <w:rPr>
          <w:rFonts w:ascii="Times New Roman" w:hAnsi="Times New Roman"/>
          <w:sz w:val="24"/>
          <w:szCs w:val="24"/>
        </w:rPr>
        <w:t>We then</w:t>
      </w:r>
      <w:r w:rsidR="009F7E66" w:rsidRPr="002C7CEF">
        <w:rPr>
          <w:rFonts w:ascii="Times New Roman" w:hAnsi="Times New Roman"/>
          <w:sz w:val="24"/>
          <w:szCs w:val="24"/>
        </w:rPr>
        <w:t xml:space="preserve"> </w:t>
      </w:r>
      <w:r w:rsidR="00E776D3" w:rsidRPr="002C7CEF">
        <w:rPr>
          <w:rFonts w:ascii="Times New Roman" w:hAnsi="Times New Roman"/>
          <w:sz w:val="24"/>
          <w:szCs w:val="24"/>
        </w:rPr>
        <w:t>reconstituted</w:t>
      </w:r>
      <w:r w:rsidR="00573612" w:rsidRPr="002C7CEF">
        <w:rPr>
          <w:rFonts w:ascii="Times New Roman" w:hAnsi="Times New Roman"/>
          <w:sz w:val="24"/>
          <w:szCs w:val="24"/>
        </w:rPr>
        <w:t xml:space="preserve"> </w:t>
      </w:r>
      <w:r w:rsidR="00573612" w:rsidRPr="002C7CEF">
        <w:rPr>
          <w:rFonts w:ascii="Times New Roman" w:hAnsi="Times New Roman"/>
          <w:i/>
          <w:sz w:val="24"/>
          <w:szCs w:val="24"/>
        </w:rPr>
        <w:t>in vitro</w:t>
      </w:r>
      <w:r w:rsidR="00E157FB" w:rsidRPr="002C7CEF">
        <w:rPr>
          <w:rFonts w:ascii="Times New Roman" w:hAnsi="Times New Roman"/>
          <w:sz w:val="24"/>
          <w:szCs w:val="24"/>
        </w:rPr>
        <w:t xml:space="preserve"> </w:t>
      </w:r>
      <w:r w:rsidR="009363F5" w:rsidRPr="002C7CEF">
        <w:rPr>
          <w:rFonts w:ascii="Times New Roman" w:hAnsi="Times New Roman"/>
          <w:sz w:val="24"/>
          <w:szCs w:val="24"/>
        </w:rPr>
        <w:t xml:space="preserve">FCHO2-induced </w:t>
      </w:r>
      <w:r w:rsidRPr="002C7CEF">
        <w:rPr>
          <w:rFonts w:ascii="Times New Roman" w:hAnsi="Times New Roman"/>
          <w:sz w:val="24"/>
          <w:szCs w:val="24"/>
        </w:rPr>
        <w:t xml:space="preserve">recruitment and activation of </w:t>
      </w:r>
      <w:r w:rsidR="009F7E66" w:rsidRPr="002C7CEF">
        <w:rPr>
          <w:rFonts w:ascii="Times New Roman" w:hAnsi="Times New Roman"/>
          <w:sz w:val="24"/>
          <w:szCs w:val="24"/>
        </w:rPr>
        <w:t>Nedd4L</w:t>
      </w:r>
      <w:r w:rsidR="00E818B5" w:rsidRPr="002C7CEF">
        <w:rPr>
          <w:rFonts w:ascii="Times New Roman" w:hAnsi="Times New Roman"/>
          <w:sz w:val="24"/>
          <w:szCs w:val="24"/>
        </w:rPr>
        <w:t>.</w:t>
      </w:r>
      <w:r w:rsidR="00B21AC1" w:rsidRPr="002C7CEF">
        <w:rPr>
          <w:rFonts w:ascii="Times New Roman" w:hAnsi="Times New Roman"/>
          <w:sz w:val="24"/>
          <w:szCs w:val="24"/>
        </w:rPr>
        <w:t xml:space="preserve"> </w:t>
      </w:r>
      <w:r w:rsidR="00E818B5" w:rsidRPr="002C7CEF">
        <w:rPr>
          <w:rFonts w:ascii="Times New Roman" w:hAnsi="Times New Roman"/>
          <w:sz w:val="24"/>
          <w:szCs w:val="24"/>
        </w:rPr>
        <w:t xml:space="preserve">When </w:t>
      </w:r>
      <w:r w:rsidR="00B21AC1" w:rsidRPr="002C7CEF">
        <w:rPr>
          <w:rFonts w:ascii="Times New Roman" w:hAnsi="Times New Roman"/>
          <w:sz w:val="24"/>
          <w:szCs w:val="24"/>
        </w:rPr>
        <w:t>liposomes</w:t>
      </w:r>
      <w:r w:rsidR="00F22AA4" w:rsidRPr="002C7CEF">
        <w:rPr>
          <w:rFonts w:ascii="Times New Roman" w:hAnsi="Times New Roman"/>
          <w:sz w:val="24"/>
          <w:szCs w:val="24"/>
        </w:rPr>
        <w:t xml:space="preserve"> </w:t>
      </w:r>
      <w:r w:rsidR="006F4AAA" w:rsidRPr="002C7CEF">
        <w:rPr>
          <w:rFonts w:ascii="Times New Roman" w:hAnsi="Times New Roman"/>
          <w:sz w:val="24"/>
          <w:szCs w:val="24"/>
        </w:rPr>
        <w:t xml:space="preserve">(20% PS) </w:t>
      </w:r>
      <w:r w:rsidR="00E818B5" w:rsidRPr="002C7CEF">
        <w:rPr>
          <w:rFonts w:ascii="Times New Roman" w:hAnsi="Times New Roman"/>
          <w:sz w:val="24"/>
          <w:szCs w:val="24"/>
        </w:rPr>
        <w:t>were used, the</w:t>
      </w:r>
      <w:r w:rsidR="00050AA2" w:rsidRPr="002C7CEF">
        <w:rPr>
          <w:rFonts w:ascii="Times New Roman" w:hAnsi="Times New Roman"/>
          <w:sz w:val="24"/>
          <w:szCs w:val="24"/>
        </w:rPr>
        <w:t xml:space="preserve"> FCHO2 BAR domain enhanced</w:t>
      </w:r>
      <w:r w:rsidR="00DF5DAF" w:rsidRPr="002C7CEF">
        <w:rPr>
          <w:rFonts w:ascii="Times New Roman" w:hAnsi="Times New Roman"/>
          <w:sz w:val="24"/>
          <w:szCs w:val="24"/>
        </w:rPr>
        <w:t xml:space="preserve"> </w:t>
      </w:r>
      <w:r w:rsidR="00573612" w:rsidRPr="002C7CEF">
        <w:rPr>
          <w:rFonts w:ascii="Times New Roman" w:hAnsi="Times New Roman"/>
          <w:sz w:val="24"/>
          <w:szCs w:val="24"/>
        </w:rPr>
        <w:t xml:space="preserve">the </w:t>
      </w:r>
      <w:r w:rsidR="00050AA2" w:rsidRPr="002C7CEF">
        <w:rPr>
          <w:rFonts w:ascii="Times New Roman" w:hAnsi="Times New Roman"/>
          <w:sz w:val="24"/>
          <w:szCs w:val="24"/>
        </w:rPr>
        <w:t>liposome binding of Nedd4L</w:t>
      </w:r>
      <w:r w:rsidR="00DC7273" w:rsidRPr="002C7CEF">
        <w:rPr>
          <w:rFonts w:ascii="Times New Roman" w:hAnsi="Times New Roman"/>
          <w:sz w:val="24"/>
          <w:szCs w:val="24"/>
        </w:rPr>
        <w:t xml:space="preserve"> (</w:t>
      </w:r>
      <w:r w:rsidR="00AF4001" w:rsidRPr="002C7CEF">
        <w:rPr>
          <w:rFonts w:ascii="Times New Roman" w:hAnsi="Times New Roman"/>
          <w:sz w:val="24"/>
          <w:szCs w:val="24"/>
        </w:rPr>
        <w:t>Fig</w:t>
      </w:r>
      <w:r w:rsidR="00DC7273" w:rsidRPr="002C7CEF">
        <w:rPr>
          <w:rFonts w:ascii="Times New Roman" w:hAnsi="Times New Roman"/>
          <w:sz w:val="24"/>
          <w:szCs w:val="24"/>
        </w:rPr>
        <w:t xml:space="preserve"> </w:t>
      </w:r>
      <w:r w:rsidR="00A80020" w:rsidRPr="002C7CEF">
        <w:rPr>
          <w:rFonts w:ascii="Times New Roman" w:hAnsi="Times New Roman"/>
          <w:sz w:val="24"/>
          <w:szCs w:val="24"/>
        </w:rPr>
        <w:t>10A</w:t>
      </w:r>
      <w:r w:rsidR="00DC7273" w:rsidRPr="002C7CEF">
        <w:rPr>
          <w:rFonts w:ascii="Times New Roman" w:hAnsi="Times New Roman"/>
          <w:sz w:val="24"/>
          <w:szCs w:val="24"/>
        </w:rPr>
        <w:t>)</w:t>
      </w:r>
      <w:r w:rsidR="00050AA2" w:rsidRPr="002C7CEF">
        <w:rPr>
          <w:rFonts w:ascii="Times New Roman" w:hAnsi="Times New Roman"/>
          <w:sz w:val="24"/>
          <w:szCs w:val="24"/>
        </w:rPr>
        <w:t xml:space="preserve"> and mSA-</w:t>
      </w:r>
      <w:r w:rsidR="00A32F3A" w:rsidRPr="002C7CEF">
        <w:rPr>
          <w:rFonts w:ascii="Times New Roman" w:hAnsi="Times New Roman"/>
          <w:sz w:val="24"/>
          <w:szCs w:val="24"/>
        </w:rPr>
        <w:t>α</w:t>
      </w:r>
      <w:r w:rsidR="00050AA2" w:rsidRPr="002C7CEF">
        <w:rPr>
          <w:rFonts w:ascii="Times New Roman" w:hAnsi="Times New Roman"/>
          <w:sz w:val="24"/>
          <w:szCs w:val="24"/>
        </w:rPr>
        <w:t>ENaC ubiquitination (</w:t>
      </w:r>
      <w:r w:rsidR="00AF4001" w:rsidRPr="002C7CEF">
        <w:rPr>
          <w:rFonts w:ascii="Times New Roman" w:hAnsi="Times New Roman"/>
          <w:sz w:val="24"/>
          <w:szCs w:val="24"/>
        </w:rPr>
        <w:t>Fig</w:t>
      </w:r>
      <w:r w:rsidR="00050AA2" w:rsidRPr="002C7CEF">
        <w:rPr>
          <w:rFonts w:ascii="Times New Roman" w:hAnsi="Times New Roman"/>
          <w:sz w:val="24"/>
          <w:szCs w:val="24"/>
        </w:rPr>
        <w:t xml:space="preserve"> </w:t>
      </w:r>
      <w:r w:rsidR="00A80020" w:rsidRPr="002C7CEF">
        <w:rPr>
          <w:rFonts w:ascii="Times New Roman" w:hAnsi="Times New Roman"/>
          <w:sz w:val="24"/>
          <w:szCs w:val="24"/>
        </w:rPr>
        <w:t>10B</w:t>
      </w:r>
      <w:r w:rsidR="00056851" w:rsidRPr="002C7CEF">
        <w:rPr>
          <w:rFonts w:ascii="Times New Roman" w:hAnsi="Times New Roman"/>
          <w:sz w:val="24"/>
          <w:szCs w:val="24"/>
        </w:rPr>
        <w:t>)</w:t>
      </w:r>
      <w:r w:rsidRPr="002C7CEF">
        <w:rPr>
          <w:rFonts w:ascii="Times New Roman" w:hAnsi="Times New Roman"/>
          <w:sz w:val="24"/>
          <w:szCs w:val="24"/>
        </w:rPr>
        <w:t>.</w:t>
      </w:r>
      <w:r w:rsidR="00DE3046" w:rsidRPr="002C7CEF">
        <w:rPr>
          <w:rFonts w:ascii="Times New Roman" w:hAnsi="Times New Roman"/>
          <w:sz w:val="24"/>
          <w:szCs w:val="24"/>
        </w:rPr>
        <w:t xml:space="preserve"> </w:t>
      </w:r>
      <w:r w:rsidR="00E818B5" w:rsidRPr="002C7CEF">
        <w:rPr>
          <w:rFonts w:ascii="Times New Roman" w:hAnsi="Times New Roman"/>
          <w:sz w:val="24"/>
          <w:szCs w:val="24"/>
        </w:rPr>
        <w:t xml:space="preserve">This </w:t>
      </w:r>
      <w:r w:rsidR="00E818B5" w:rsidRPr="002C7CEF">
        <w:rPr>
          <w:rFonts w:ascii="Times New Roman" w:hAnsi="Times New Roman"/>
          <w:sz w:val="24"/>
          <w:szCs w:val="24"/>
        </w:rPr>
        <w:lastRenderedPageBreak/>
        <w:t xml:space="preserve">enhancement was lost when the strength of interaction of Nedd4L with liposomes was increased by elevating the PS percentage in liposomes </w:t>
      </w:r>
      <w:r w:rsidR="00F22AA4" w:rsidRPr="002C7CEF">
        <w:rPr>
          <w:rFonts w:ascii="Times New Roman" w:hAnsi="Times New Roman"/>
          <w:sz w:val="24"/>
          <w:szCs w:val="24"/>
        </w:rPr>
        <w:t>(</w:t>
      </w:r>
      <w:r w:rsidR="00E818B5" w:rsidRPr="002C7CEF">
        <w:rPr>
          <w:rFonts w:ascii="Times New Roman" w:hAnsi="Times New Roman"/>
          <w:sz w:val="24"/>
          <w:szCs w:val="24"/>
        </w:rPr>
        <w:t>~50% PS)</w:t>
      </w:r>
      <w:r w:rsidR="00DC7273" w:rsidRPr="002C7CEF">
        <w:rPr>
          <w:rFonts w:ascii="Times New Roman" w:hAnsi="Times New Roman"/>
          <w:sz w:val="24"/>
          <w:szCs w:val="24"/>
        </w:rPr>
        <w:t xml:space="preserve"> (</w:t>
      </w:r>
      <w:r w:rsidR="00AF4001" w:rsidRPr="002C7CEF">
        <w:rPr>
          <w:rFonts w:ascii="Times New Roman" w:hAnsi="Times New Roman"/>
          <w:sz w:val="24"/>
          <w:szCs w:val="24"/>
        </w:rPr>
        <w:t>Fig</w:t>
      </w:r>
      <w:r w:rsidR="00DC7273" w:rsidRPr="002C7CEF">
        <w:rPr>
          <w:rFonts w:ascii="Times New Roman" w:hAnsi="Times New Roman"/>
          <w:sz w:val="24"/>
          <w:szCs w:val="24"/>
        </w:rPr>
        <w:t xml:space="preserve"> </w:t>
      </w:r>
      <w:r w:rsidR="00DF070A" w:rsidRPr="002C7CEF">
        <w:rPr>
          <w:rFonts w:ascii="Times New Roman" w:hAnsi="Times New Roman"/>
          <w:sz w:val="24"/>
          <w:szCs w:val="24"/>
        </w:rPr>
        <w:t>10</w:t>
      </w:r>
      <w:r w:rsidR="008F26CF" w:rsidRPr="002C7CEF">
        <w:rPr>
          <w:rFonts w:ascii="Times New Roman" w:hAnsi="Times New Roman"/>
          <w:sz w:val="24"/>
          <w:szCs w:val="24"/>
        </w:rPr>
        <w:t>C</w:t>
      </w:r>
      <w:r w:rsidR="000F406C" w:rsidRPr="002C7CEF">
        <w:rPr>
          <w:rFonts w:ascii="Times New Roman" w:hAnsi="Times New Roman"/>
          <w:sz w:val="24"/>
          <w:szCs w:val="24"/>
        </w:rPr>
        <w:t xml:space="preserve"> and </w:t>
      </w:r>
      <w:r w:rsidR="00AF4001" w:rsidRPr="002C7CEF">
        <w:rPr>
          <w:rFonts w:ascii="Times New Roman" w:hAnsi="Times New Roman"/>
          <w:sz w:val="24"/>
          <w:szCs w:val="24"/>
        </w:rPr>
        <w:t>Fig</w:t>
      </w:r>
      <w:r w:rsidR="007E378C" w:rsidRPr="002C7CEF">
        <w:rPr>
          <w:rFonts w:ascii="Times New Roman" w:hAnsi="Times New Roman"/>
          <w:sz w:val="24"/>
          <w:szCs w:val="24"/>
        </w:rPr>
        <w:t xml:space="preserve"> EV</w:t>
      </w:r>
      <w:r w:rsidR="00FB6AE5" w:rsidRPr="002C7CEF">
        <w:rPr>
          <w:rFonts w:ascii="Times New Roman" w:hAnsi="Times New Roman" w:hint="eastAsia"/>
          <w:sz w:val="24"/>
          <w:szCs w:val="24"/>
        </w:rPr>
        <w:t>5</w:t>
      </w:r>
      <w:r w:rsidR="00DC7273" w:rsidRPr="002C7CEF">
        <w:rPr>
          <w:rFonts w:ascii="Times New Roman" w:hAnsi="Times New Roman"/>
          <w:sz w:val="24"/>
          <w:szCs w:val="24"/>
        </w:rPr>
        <w:t>)</w:t>
      </w:r>
      <w:r w:rsidR="002526E0" w:rsidRPr="002C7CEF">
        <w:rPr>
          <w:rFonts w:ascii="Times New Roman" w:hAnsi="Times New Roman"/>
          <w:sz w:val="24"/>
          <w:szCs w:val="24"/>
        </w:rPr>
        <w:t>.</w:t>
      </w:r>
      <w:r w:rsidR="00404F9D" w:rsidRPr="002C7CEF">
        <w:rPr>
          <w:rFonts w:ascii="Times New Roman" w:hAnsi="Times New Roman" w:hint="eastAsia"/>
          <w:sz w:val="24"/>
          <w:szCs w:val="24"/>
        </w:rPr>
        <w:t xml:space="preserve">　</w:t>
      </w:r>
      <w:r w:rsidR="00E818B5" w:rsidRPr="002C7CEF">
        <w:rPr>
          <w:rFonts w:ascii="Times New Roman" w:hAnsi="Times New Roman"/>
          <w:sz w:val="24"/>
          <w:szCs w:val="24"/>
        </w:rPr>
        <w:t xml:space="preserve">In contrast to FCHO2, neither </w:t>
      </w:r>
      <w:r w:rsidR="004067BC" w:rsidRPr="002C7CEF">
        <w:rPr>
          <w:rFonts w:ascii="Times New Roman" w:hAnsi="Times New Roman"/>
          <w:sz w:val="24"/>
          <w:szCs w:val="24"/>
        </w:rPr>
        <w:t>amphiphysin1 nor FBP17 enhanced Nedd4L activity</w:t>
      </w:r>
      <w:r w:rsidR="00AC5791" w:rsidRPr="002C7CEF">
        <w:rPr>
          <w:rFonts w:ascii="Times New Roman" w:hAnsi="Times New Roman"/>
          <w:sz w:val="24"/>
          <w:szCs w:val="24"/>
        </w:rPr>
        <w:t xml:space="preserve"> </w:t>
      </w:r>
      <w:r w:rsidR="00DB5D33" w:rsidRPr="002C7CEF">
        <w:rPr>
          <w:rFonts w:ascii="Times New Roman" w:hAnsi="Times New Roman"/>
          <w:sz w:val="24"/>
          <w:szCs w:val="24"/>
        </w:rPr>
        <w:t>(</w:t>
      </w:r>
      <w:r w:rsidR="00AF4001" w:rsidRPr="002C7CEF">
        <w:rPr>
          <w:rFonts w:ascii="Times New Roman" w:hAnsi="Times New Roman"/>
          <w:sz w:val="24"/>
          <w:szCs w:val="24"/>
        </w:rPr>
        <w:t>Fig</w:t>
      </w:r>
      <w:r w:rsidR="00D0638E" w:rsidRPr="002C7CEF">
        <w:rPr>
          <w:rFonts w:ascii="Times New Roman" w:hAnsi="Times New Roman"/>
          <w:sz w:val="24"/>
          <w:szCs w:val="24"/>
        </w:rPr>
        <w:t xml:space="preserve"> </w:t>
      </w:r>
      <w:r w:rsidR="00A80020" w:rsidRPr="002C7CEF">
        <w:rPr>
          <w:rFonts w:ascii="Times New Roman" w:hAnsi="Times New Roman"/>
          <w:sz w:val="24"/>
        </w:rPr>
        <w:t>10</w:t>
      </w:r>
      <w:r w:rsidR="008770FA" w:rsidRPr="002C7CEF">
        <w:rPr>
          <w:rFonts w:ascii="Times New Roman" w:hAnsi="Times New Roman"/>
          <w:sz w:val="24"/>
        </w:rPr>
        <w:t xml:space="preserve">D and </w:t>
      </w:r>
      <w:r w:rsidR="00AF4001" w:rsidRPr="002C7CEF">
        <w:rPr>
          <w:rFonts w:ascii="Times New Roman" w:hAnsi="Times New Roman"/>
          <w:sz w:val="24"/>
        </w:rPr>
        <w:t>Fig</w:t>
      </w:r>
      <w:r w:rsidR="007E378C" w:rsidRPr="002C7CEF">
        <w:rPr>
          <w:rFonts w:ascii="Times New Roman" w:hAnsi="Times New Roman"/>
          <w:sz w:val="24"/>
        </w:rPr>
        <w:t xml:space="preserve"> EV</w:t>
      </w:r>
      <w:r w:rsidR="003D779F" w:rsidRPr="002C7CEF">
        <w:rPr>
          <w:rFonts w:ascii="Times New Roman" w:hAnsi="Times New Roman" w:hint="eastAsia"/>
          <w:sz w:val="24"/>
        </w:rPr>
        <w:t>6</w:t>
      </w:r>
      <w:r w:rsidR="007E378C" w:rsidRPr="002C7CEF">
        <w:rPr>
          <w:rFonts w:ascii="Times New Roman" w:hAnsi="Times New Roman"/>
          <w:sz w:val="24"/>
        </w:rPr>
        <w:t>A</w:t>
      </w:r>
      <w:r w:rsidR="00AC5791" w:rsidRPr="002C7CEF">
        <w:rPr>
          <w:rFonts w:ascii="Times New Roman" w:hAnsi="Times New Roman"/>
          <w:sz w:val="24"/>
          <w:szCs w:val="24"/>
        </w:rPr>
        <w:t>)</w:t>
      </w:r>
      <w:r w:rsidR="004067BC" w:rsidRPr="002C7CEF">
        <w:rPr>
          <w:rFonts w:ascii="Times New Roman" w:hAnsi="Times New Roman"/>
          <w:sz w:val="24"/>
          <w:szCs w:val="24"/>
        </w:rPr>
        <w:t>.</w:t>
      </w:r>
      <w:r w:rsidR="00F77F05" w:rsidRPr="002C7CEF">
        <w:rPr>
          <w:rFonts w:ascii="Times New Roman" w:hAnsi="Times New Roman"/>
          <w:sz w:val="24"/>
          <w:szCs w:val="24"/>
        </w:rPr>
        <w:t xml:space="preserve"> Similarly, </w:t>
      </w:r>
      <w:r w:rsidR="00F7441F" w:rsidRPr="002C7CEF">
        <w:rPr>
          <w:rFonts w:ascii="Times New Roman" w:hAnsi="Times New Roman"/>
          <w:sz w:val="24"/>
          <w:szCs w:val="24"/>
        </w:rPr>
        <w:t xml:space="preserve">tubulation-deficient FCHO2 mutant </w:t>
      </w:r>
      <w:r w:rsidR="001F46C1" w:rsidRPr="002C7CEF">
        <w:rPr>
          <w:rFonts w:ascii="Times New Roman" w:hAnsi="Times New Roman"/>
          <w:sz w:val="24"/>
          <w:szCs w:val="24"/>
        </w:rPr>
        <w:t>(</w:t>
      </w:r>
      <w:r w:rsidR="00F7441F" w:rsidRPr="002C7CEF">
        <w:rPr>
          <w:rFonts w:ascii="Times New Roman" w:hAnsi="Times New Roman"/>
          <w:sz w:val="24"/>
          <w:szCs w:val="24"/>
        </w:rPr>
        <w:t xml:space="preserve">L136E) did not enhance </w:t>
      </w:r>
      <w:r w:rsidR="00372288" w:rsidRPr="002C7CEF">
        <w:rPr>
          <w:rFonts w:ascii="Times New Roman" w:hAnsi="Times New Roman"/>
          <w:sz w:val="24"/>
          <w:szCs w:val="24"/>
        </w:rPr>
        <w:t>Nedd4L</w:t>
      </w:r>
      <w:r w:rsidR="00F7441F" w:rsidRPr="002C7CEF">
        <w:rPr>
          <w:rFonts w:ascii="Times New Roman" w:hAnsi="Times New Roman"/>
          <w:sz w:val="24"/>
          <w:szCs w:val="24"/>
        </w:rPr>
        <w:t xml:space="preserve"> activity</w:t>
      </w:r>
      <w:r w:rsidR="006D5F6B" w:rsidRPr="002C7CEF">
        <w:rPr>
          <w:rFonts w:ascii="Times New Roman" w:hAnsi="Times New Roman"/>
          <w:sz w:val="24"/>
          <w:szCs w:val="24"/>
        </w:rPr>
        <w:t xml:space="preserve"> (</w:t>
      </w:r>
      <w:r w:rsidR="00AF4001" w:rsidRPr="002C7CEF">
        <w:rPr>
          <w:rFonts w:ascii="Times New Roman" w:hAnsi="Times New Roman"/>
          <w:sz w:val="24"/>
          <w:szCs w:val="24"/>
        </w:rPr>
        <w:t>Fig</w:t>
      </w:r>
      <w:r w:rsidR="006D5F6B" w:rsidRPr="002C7CEF">
        <w:rPr>
          <w:rFonts w:ascii="Times New Roman" w:hAnsi="Times New Roman"/>
          <w:sz w:val="24"/>
          <w:szCs w:val="24"/>
        </w:rPr>
        <w:t xml:space="preserve"> </w:t>
      </w:r>
      <w:r w:rsidR="00BB48C2" w:rsidRPr="002C7CEF">
        <w:rPr>
          <w:rFonts w:ascii="Times New Roman" w:hAnsi="Times New Roman"/>
          <w:sz w:val="24"/>
          <w:szCs w:val="24"/>
        </w:rPr>
        <w:t>10</w:t>
      </w:r>
      <w:r w:rsidR="008770FA" w:rsidRPr="002C7CEF">
        <w:rPr>
          <w:rFonts w:ascii="Times New Roman" w:hAnsi="Times New Roman"/>
          <w:sz w:val="24"/>
          <w:szCs w:val="24"/>
        </w:rPr>
        <w:t>E</w:t>
      </w:r>
      <w:r w:rsidR="00287EF9" w:rsidRPr="002C7CEF">
        <w:rPr>
          <w:rFonts w:ascii="Times New Roman" w:hAnsi="Times New Roman"/>
          <w:sz w:val="24"/>
          <w:szCs w:val="24"/>
        </w:rPr>
        <w:t xml:space="preserve"> and </w:t>
      </w:r>
      <w:r w:rsidR="00AF4001" w:rsidRPr="002C7CEF">
        <w:rPr>
          <w:rFonts w:ascii="Times New Roman" w:hAnsi="Times New Roman"/>
          <w:sz w:val="24"/>
          <w:szCs w:val="24"/>
        </w:rPr>
        <w:t>Fig</w:t>
      </w:r>
      <w:r w:rsidR="00184AE7" w:rsidRPr="002C7CEF">
        <w:rPr>
          <w:rFonts w:ascii="Times New Roman" w:hAnsi="Times New Roman"/>
          <w:sz w:val="24"/>
          <w:szCs w:val="24"/>
        </w:rPr>
        <w:t xml:space="preserve"> EV</w:t>
      </w:r>
      <w:r w:rsidR="003D779F" w:rsidRPr="002C7CEF">
        <w:rPr>
          <w:rFonts w:ascii="Times New Roman" w:hAnsi="Times New Roman" w:hint="eastAsia"/>
          <w:sz w:val="24"/>
          <w:szCs w:val="24"/>
        </w:rPr>
        <w:t>6</w:t>
      </w:r>
      <w:r w:rsidR="00184AE7" w:rsidRPr="002C7CEF">
        <w:rPr>
          <w:rFonts w:ascii="Times New Roman" w:hAnsi="Times New Roman"/>
          <w:sz w:val="24"/>
          <w:szCs w:val="24"/>
        </w:rPr>
        <w:t>A</w:t>
      </w:r>
      <w:r w:rsidR="00236FF6" w:rsidRPr="002C7CEF">
        <w:rPr>
          <w:rFonts w:ascii="Times New Roman" w:hAnsi="Times New Roman"/>
          <w:sz w:val="24"/>
          <w:szCs w:val="24"/>
        </w:rPr>
        <w:t>)</w:t>
      </w:r>
      <w:r w:rsidR="00F7441F" w:rsidRPr="002C7CEF">
        <w:rPr>
          <w:rFonts w:ascii="Times New Roman" w:hAnsi="Times New Roman"/>
          <w:sz w:val="24"/>
          <w:szCs w:val="24"/>
        </w:rPr>
        <w:t xml:space="preserve">. </w:t>
      </w:r>
      <w:r w:rsidR="00E818B5" w:rsidRPr="002C7CEF">
        <w:rPr>
          <w:rFonts w:ascii="Times New Roman" w:hAnsi="Times New Roman"/>
          <w:sz w:val="24"/>
          <w:szCs w:val="24"/>
        </w:rPr>
        <w:t xml:space="preserve">These results are in good agreement with those obtained from </w:t>
      </w:r>
      <w:r w:rsidR="00E818B5" w:rsidRPr="002C7CEF">
        <w:rPr>
          <w:rFonts w:ascii="Times New Roman" w:hAnsi="Times New Roman"/>
          <w:i/>
          <w:iCs/>
          <w:sz w:val="24"/>
          <w:szCs w:val="24"/>
        </w:rPr>
        <w:t>in vivo</w:t>
      </w:r>
      <w:r w:rsidR="00E818B5" w:rsidRPr="002C7CEF">
        <w:rPr>
          <w:rFonts w:ascii="Times New Roman" w:hAnsi="Times New Roman"/>
          <w:sz w:val="24"/>
          <w:szCs w:val="24"/>
        </w:rPr>
        <w:t xml:space="preserve"> experiments </w:t>
      </w:r>
      <w:r w:rsidR="00EE44B4" w:rsidRPr="002C7CEF">
        <w:rPr>
          <w:rFonts w:ascii="Times New Roman" w:hAnsi="Times New Roman"/>
          <w:sz w:val="24"/>
          <w:szCs w:val="24"/>
        </w:rPr>
        <w:t>on</w:t>
      </w:r>
      <w:r w:rsidR="00E818B5" w:rsidRPr="002C7CEF">
        <w:rPr>
          <w:rFonts w:ascii="Times New Roman" w:hAnsi="Times New Roman"/>
          <w:sz w:val="24"/>
          <w:szCs w:val="24"/>
        </w:rPr>
        <w:t xml:space="preserve"> FCHO2-induced recruitment and activation of Nedd4L. </w:t>
      </w:r>
      <w:r w:rsidR="00050AA2" w:rsidRPr="002C7CEF">
        <w:rPr>
          <w:rFonts w:ascii="Times New Roman" w:hAnsi="Times New Roman"/>
          <w:sz w:val="24"/>
          <w:szCs w:val="24"/>
        </w:rPr>
        <w:t>Electron microscopic analysis revealed that mSA-αENaC-associated liposomes were deformed by membrane</w:t>
      </w:r>
      <w:r w:rsidR="00F77F05" w:rsidRPr="002C7CEF">
        <w:rPr>
          <w:rFonts w:ascii="Times New Roman" w:hAnsi="Times New Roman"/>
          <w:sz w:val="24"/>
          <w:szCs w:val="24"/>
        </w:rPr>
        <w:t>-</w:t>
      </w:r>
      <w:r w:rsidR="00050AA2" w:rsidRPr="002C7CEF">
        <w:rPr>
          <w:rFonts w:ascii="Times New Roman" w:hAnsi="Times New Roman"/>
          <w:sz w:val="24"/>
          <w:szCs w:val="24"/>
        </w:rPr>
        <w:t>sculpting proteins into tubules with diameters similar to those of mSA-αENaC-free liposomes (</w:t>
      </w:r>
      <w:r w:rsidR="00AF4001" w:rsidRPr="002C7CEF">
        <w:rPr>
          <w:rFonts w:ascii="Times New Roman" w:hAnsi="Times New Roman"/>
          <w:sz w:val="24"/>
          <w:szCs w:val="24"/>
        </w:rPr>
        <w:t>Fig</w:t>
      </w:r>
      <w:r w:rsidR="00DB4EE2" w:rsidRPr="002C7CEF">
        <w:rPr>
          <w:rFonts w:ascii="Times New Roman" w:hAnsi="Times New Roman"/>
          <w:sz w:val="24"/>
          <w:szCs w:val="24"/>
        </w:rPr>
        <w:t xml:space="preserve"> </w:t>
      </w:r>
      <w:r w:rsidR="00184AE7" w:rsidRPr="002C7CEF">
        <w:rPr>
          <w:rFonts w:ascii="Times New Roman" w:hAnsi="Times New Roman"/>
          <w:sz w:val="24"/>
          <w:szCs w:val="24"/>
        </w:rPr>
        <w:t>EV</w:t>
      </w:r>
      <w:r w:rsidR="003D779F" w:rsidRPr="002C7CEF">
        <w:rPr>
          <w:rFonts w:ascii="Times New Roman" w:hAnsi="Times New Roman" w:hint="eastAsia"/>
          <w:sz w:val="24"/>
          <w:szCs w:val="24"/>
        </w:rPr>
        <w:t>6</w:t>
      </w:r>
      <w:r w:rsidR="00184AE7" w:rsidRPr="002C7CEF">
        <w:rPr>
          <w:rFonts w:ascii="Times New Roman" w:hAnsi="Times New Roman"/>
          <w:sz w:val="24"/>
          <w:szCs w:val="24"/>
        </w:rPr>
        <w:t>B</w:t>
      </w:r>
      <w:r w:rsidR="00287EF9" w:rsidRPr="002C7CEF">
        <w:rPr>
          <w:rFonts w:ascii="Times New Roman" w:hAnsi="Times New Roman"/>
          <w:sz w:val="24"/>
          <w:szCs w:val="24"/>
        </w:rPr>
        <w:t xml:space="preserve"> and see also </w:t>
      </w:r>
      <w:r w:rsidR="00AF4001" w:rsidRPr="002C7CEF">
        <w:rPr>
          <w:rFonts w:ascii="Times New Roman" w:hAnsi="Times New Roman"/>
          <w:sz w:val="24"/>
          <w:szCs w:val="24"/>
        </w:rPr>
        <w:t>Fig</w:t>
      </w:r>
      <w:r w:rsidR="00287EF9" w:rsidRPr="002C7CEF">
        <w:rPr>
          <w:rFonts w:ascii="Times New Roman" w:hAnsi="Times New Roman"/>
          <w:sz w:val="24"/>
          <w:szCs w:val="24"/>
        </w:rPr>
        <w:t xml:space="preserve"> </w:t>
      </w:r>
      <w:r w:rsidR="00A80020" w:rsidRPr="002C7CEF">
        <w:rPr>
          <w:rFonts w:ascii="Times New Roman" w:hAnsi="Times New Roman"/>
          <w:sz w:val="24"/>
          <w:szCs w:val="24"/>
        </w:rPr>
        <w:t>7</w:t>
      </w:r>
      <w:r w:rsidR="00287EF9" w:rsidRPr="002C7CEF">
        <w:rPr>
          <w:rFonts w:ascii="Times New Roman" w:hAnsi="Times New Roman"/>
          <w:sz w:val="24"/>
          <w:szCs w:val="24"/>
        </w:rPr>
        <w:t>D</w:t>
      </w:r>
      <w:r w:rsidR="00050AA2" w:rsidRPr="002C7CEF">
        <w:rPr>
          <w:rFonts w:ascii="Times New Roman" w:hAnsi="Times New Roman"/>
          <w:sz w:val="24"/>
          <w:szCs w:val="24"/>
        </w:rPr>
        <w:t xml:space="preserve">). </w:t>
      </w:r>
      <w:r w:rsidR="00E818B5" w:rsidRPr="002C7CEF">
        <w:rPr>
          <w:rFonts w:ascii="Times New Roman" w:hAnsi="Times New Roman"/>
          <w:sz w:val="24"/>
          <w:szCs w:val="24"/>
        </w:rPr>
        <w:t xml:space="preserve">The diameter of membrane tubules generated by </w:t>
      </w:r>
      <w:r w:rsidR="00966A92" w:rsidRPr="002C7CEF">
        <w:rPr>
          <w:rFonts w:ascii="Times New Roman" w:hAnsi="Times New Roman"/>
          <w:sz w:val="24"/>
          <w:szCs w:val="24"/>
        </w:rPr>
        <w:t>FCHO2</w:t>
      </w:r>
      <w:r w:rsidR="00E818B5" w:rsidRPr="002C7CEF">
        <w:rPr>
          <w:rFonts w:ascii="Times New Roman" w:hAnsi="Times New Roman"/>
          <w:sz w:val="24"/>
          <w:szCs w:val="24"/>
        </w:rPr>
        <w:t xml:space="preserve"> </w:t>
      </w:r>
      <w:r w:rsidR="00EE44B4" w:rsidRPr="002C7CEF">
        <w:rPr>
          <w:rFonts w:ascii="Times New Roman" w:hAnsi="Times New Roman"/>
          <w:sz w:val="24"/>
          <w:szCs w:val="24"/>
        </w:rPr>
        <w:t>is</w:t>
      </w:r>
      <w:r w:rsidR="00E818B5" w:rsidRPr="002C7CEF">
        <w:rPr>
          <w:rFonts w:ascii="Times New Roman" w:hAnsi="Times New Roman"/>
          <w:sz w:val="24"/>
          <w:szCs w:val="24"/>
        </w:rPr>
        <w:t xml:space="preserve"> consistent with that of 0.05 µm pore-size liposomes which are most effective in stimulating </w:t>
      </w:r>
      <w:r w:rsidR="00966A92" w:rsidRPr="002C7CEF">
        <w:rPr>
          <w:rFonts w:ascii="Times New Roman" w:hAnsi="Times New Roman"/>
          <w:sz w:val="24"/>
          <w:szCs w:val="24"/>
        </w:rPr>
        <w:t>Nedd4L</w:t>
      </w:r>
      <w:r w:rsidR="00E818B5" w:rsidRPr="002C7CEF">
        <w:rPr>
          <w:rFonts w:ascii="Times New Roman" w:hAnsi="Times New Roman"/>
          <w:sz w:val="24"/>
          <w:szCs w:val="24"/>
        </w:rPr>
        <w:t xml:space="preserve"> activity.</w:t>
      </w:r>
      <w:r w:rsidR="00C06CDE" w:rsidRPr="002C7CEF">
        <w:rPr>
          <w:rFonts w:ascii="Times New Roman" w:hAnsi="Times New Roman"/>
          <w:sz w:val="24"/>
          <w:szCs w:val="24"/>
        </w:rPr>
        <w:t xml:space="preserve"> </w:t>
      </w:r>
    </w:p>
    <w:p w14:paraId="57CD9EC0" w14:textId="3C257260" w:rsidR="00370D56" w:rsidRPr="002C7CEF" w:rsidRDefault="008F47C8">
      <w:pPr>
        <w:spacing w:line="540" w:lineRule="exact"/>
        <w:ind w:firstLine="840"/>
        <w:rPr>
          <w:rFonts w:ascii="Times New Roman" w:hAnsi="Times New Roman"/>
          <w:sz w:val="24"/>
          <w:szCs w:val="24"/>
        </w:rPr>
      </w:pPr>
      <w:r w:rsidRPr="002C7CEF">
        <w:rPr>
          <w:rFonts w:ascii="Times New Roman" w:hAnsi="Times New Roman"/>
          <w:sz w:val="24"/>
          <w:szCs w:val="24"/>
        </w:rPr>
        <w:t>To</w:t>
      </w:r>
      <w:r w:rsidR="001C6E2D" w:rsidRPr="002C7CEF">
        <w:rPr>
          <w:rFonts w:ascii="Times New Roman" w:hAnsi="Times New Roman"/>
          <w:sz w:val="24"/>
          <w:szCs w:val="24"/>
        </w:rPr>
        <w:t xml:space="preserve"> </w:t>
      </w:r>
      <w:r w:rsidR="00C06CDE" w:rsidRPr="002C7CEF">
        <w:rPr>
          <w:rFonts w:ascii="Times New Roman" w:hAnsi="Times New Roman"/>
          <w:sz w:val="24"/>
          <w:szCs w:val="24"/>
        </w:rPr>
        <w:t xml:space="preserve">confirm whether FCHO2-induced recruitment and activation of Nedd4L </w:t>
      </w:r>
      <w:r w:rsidR="00E82044" w:rsidRPr="002C7CEF">
        <w:rPr>
          <w:rFonts w:ascii="Times New Roman" w:hAnsi="Times New Roman"/>
          <w:sz w:val="24"/>
          <w:szCs w:val="24"/>
        </w:rPr>
        <w:t>are</w:t>
      </w:r>
      <w:r w:rsidR="00C06CDE" w:rsidRPr="002C7CEF">
        <w:rPr>
          <w:rFonts w:ascii="Times New Roman" w:hAnsi="Times New Roman"/>
          <w:sz w:val="24"/>
          <w:szCs w:val="24"/>
        </w:rPr>
        <w:t xml:space="preserve"> mediated by </w:t>
      </w:r>
      <w:r w:rsidR="004B6478" w:rsidRPr="002C7CEF">
        <w:rPr>
          <w:rFonts w:ascii="Times New Roman" w:hAnsi="Times New Roman"/>
          <w:sz w:val="24"/>
          <w:szCs w:val="24"/>
        </w:rPr>
        <w:t xml:space="preserve">liposomes (i.e., </w:t>
      </w:r>
      <w:r w:rsidR="00C06CDE" w:rsidRPr="002C7CEF">
        <w:rPr>
          <w:rFonts w:ascii="Times New Roman" w:hAnsi="Times New Roman"/>
          <w:sz w:val="24"/>
          <w:szCs w:val="24"/>
        </w:rPr>
        <w:t>membrane curvature</w:t>
      </w:r>
      <w:r w:rsidR="004B6478" w:rsidRPr="002C7CEF">
        <w:rPr>
          <w:rFonts w:ascii="Times New Roman" w:hAnsi="Times New Roman"/>
          <w:sz w:val="24"/>
          <w:szCs w:val="24"/>
        </w:rPr>
        <w:t xml:space="preserve">) </w:t>
      </w:r>
      <w:r w:rsidR="00F463A5" w:rsidRPr="002C7CEF">
        <w:rPr>
          <w:rFonts w:ascii="Times New Roman" w:hAnsi="Times New Roman"/>
          <w:sz w:val="24"/>
          <w:szCs w:val="24"/>
        </w:rPr>
        <w:t>rather than</w:t>
      </w:r>
      <w:r w:rsidR="0065437F" w:rsidRPr="002C7CEF">
        <w:rPr>
          <w:rFonts w:ascii="Times New Roman" w:hAnsi="Times New Roman"/>
          <w:sz w:val="24"/>
          <w:szCs w:val="24"/>
        </w:rPr>
        <w:t xml:space="preserve"> by</w:t>
      </w:r>
      <w:r w:rsidR="00C06CDE" w:rsidRPr="002C7CEF">
        <w:rPr>
          <w:rFonts w:ascii="Times New Roman" w:hAnsi="Times New Roman"/>
          <w:sz w:val="24"/>
          <w:szCs w:val="24"/>
        </w:rPr>
        <w:t xml:space="preserve"> protein</w:t>
      </w:r>
      <w:r w:rsidR="00863959" w:rsidRPr="002C7CEF">
        <w:rPr>
          <w:rFonts w:ascii="Times New Roman" w:hAnsi="Times New Roman"/>
          <w:sz w:val="24"/>
          <w:szCs w:val="24"/>
        </w:rPr>
        <w:t>–</w:t>
      </w:r>
      <w:r w:rsidR="00C06CDE" w:rsidRPr="002C7CEF">
        <w:rPr>
          <w:rFonts w:ascii="Times New Roman" w:hAnsi="Times New Roman"/>
          <w:sz w:val="24"/>
          <w:szCs w:val="24"/>
        </w:rPr>
        <w:t>protein interactions</w:t>
      </w:r>
      <w:r w:rsidR="00F15F6C" w:rsidRPr="002C7CEF">
        <w:rPr>
          <w:rFonts w:ascii="Times New Roman" w:hAnsi="Times New Roman"/>
          <w:sz w:val="24"/>
          <w:szCs w:val="24"/>
        </w:rPr>
        <w:t xml:space="preserve">, </w:t>
      </w:r>
      <w:r w:rsidR="001C6E2D" w:rsidRPr="002C7CEF">
        <w:rPr>
          <w:rFonts w:ascii="Times New Roman" w:hAnsi="Times New Roman"/>
          <w:sz w:val="24"/>
          <w:szCs w:val="24"/>
        </w:rPr>
        <w:t xml:space="preserve">we </w:t>
      </w:r>
      <w:r w:rsidR="00B67124" w:rsidRPr="002C7CEF">
        <w:rPr>
          <w:rFonts w:ascii="Times New Roman" w:hAnsi="Times New Roman"/>
          <w:sz w:val="24"/>
          <w:szCs w:val="24"/>
        </w:rPr>
        <w:t xml:space="preserve">conducted </w:t>
      </w:r>
      <w:r w:rsidR="001C6E2D" w:rsidRPr="002C7CEF">
        <w:rPr>
          <w:rFonts w:ascii="Times New Roman" w:hAnsi="Times New Roman"/>
          <w:sz w:val="24"/>
          <w:szCs w:val="24"/>
        </w:rPr>
        <w:t xml:space="preserve">two sets of experiments. </w:t>
      </w:r>
      <w:r w:rsidR="00B67124" w:rsidRPr="002C7CEF">
        <w:rPr>
          <w:rFonts w:ascii="Times New Roman" w:hAnsi="Times New Roman"/>
          <w:sz w:val="24"/>
          <w:szCs w:val="24"/>
        </w:rPr>
        <w:t>Initially</w:t>
      </w:r>
      <w:r w:rsidR="00863959" w:rsidRPr="002C7CEF">
        <w:rPr>
          <w:rFonts w:ascii="Times New Roman" w:hAnsi="Times New Roman"/>
          <w:sz w:val="24"/>
          <w:szCs w:val="24"/>
        </w:rPr>
        <w:t>, we</w:t>
      </w:r>
      <w:r w:rsidR="004B35EA" w:rsidRPr="002C7CEF">
        <w:rPr>
          <w:rFonts w:ascii="Times New Roman" w:hAnsi="Times New Roman"/>
          <w:sz w:val="24"/>
          <w:szCs w:val="24"/>
        </w:rPr>
        <w:t xml:space="preserve"> </w:t>
      </w:r>
      <w:r w:rsidR="00B67124" w:rsidRPr="002C7CEF">
        <w:rPr>
          <w:rFonts w:ascii="Times New Roman" w:hAnsi="Times New Roman"/>
          <w:sz w:val="24"/>
          <w:szCs w:val="24"/>
        </w:rPr>
        <w:t xml:space="preserve">employed </w:t>
      </w:r>
      <w:r w:rsidR="00E818B5" w:rsidRPr="002C7CEF">
        <w:rPr>
          <w:rFonts w:ascii="Times New Roman" w:hAnsi="Times New Roman"/>
          <w:sz w:val="24"/>
          <w:szCs w:val="24"/>
        </w:rPr>
        <w:t xml:space="preserve">synthetic </w:t>
      </w:r>
      <w:r w:rsidR="009E1D84" w:rsidRPr="002C7CEF">
        <w:rPr>
          <w:rFonts w:ascii="Times New Roman" w:hAnsi="Times New Roman"/>
          <w:sz w:val="24"/>
          <w:szCs w:val="24"/>
        </w:rPr>
        <w:t xml:space="preserve">liposomes </w:t>
      </w:r>
      <w:r w:rsidR="00B67124" w:rsidRPr="002C7CEF">
        <w:rPr>
          <w:rFonts w:ascii="Times New Roman" w:hAnsi="Times New Roman"/>
          <w:sz w:val="24"/>
          <w:szCs w:val="24"/>
        </w:rPr>
        <w:t>where</w:t>
      </w:r>
      <w:r w:rsidR="009D191F" w:rsidRPr="002C7CEF">
        <w:rPr>
          <w:rFonts w:ascii="Times New Roman" w:hAnsi="Times New Roman"/>
          <w:sz w:val="24"/>
          <w:szCs w:val="24"/>
        </w:rPr>
        <w:t xml:space="preserve"> </w:t>
      </w:r>
      <w:r w:rsidR="001215F1" w:rsidRPr="002C7CEF">
        <w:rPr>
          <w:rFonts w:ascii="Times New Roman" w:hAnsi="Times New Roman"/>
          <w:sz w:val="24"/>
          <w:szCs w:val="24"/>
        </w:rPr>
        <w:t xml:space="preserve">20% </w:t>
      </w:r>
      <w:r w:rsidR="00A762F9" w:rsidRPr="002C7CEF">
        <w:rPr>
          <w:rFonts w:ascii="Times New Roman" w:hAnsi="Times New Roman"/>
          <w:sz w:val="24"/>
          <w:szCs w:val="24"/>
        </w:rPr>
        <w:t xml:space="preserve">PS was </w:t>
      </w:r>
      <w:r w:rsidR="00B67124" w:rsidRPr="002C7CEF">
        <w:rPr>
          <w:rFonts w:ascii="Times New Roman" w:hAnsi="Times New Roman"/>
          <w:sz w:val="24"/>
          <w:szCs w:val="24"/>
        </w:rPr>
        <w:t xml:space="preserve">substituted </w:t>
      </w:r>
      <w:r w:rsidR="008A2B7A" w:rsidRPr="002C7CEF">
        <w:rPr>
          <w:rFonts w:ascii="Times New Roman" w:hAnsi="Times New Roman"/>
          <w:sz w:val="24"/>
          <w:szCs w:val="24"/>
        </w:rPr>
        <w:t xml:space="preserve">with </w:t>
      </w:r>
      <w:r w:rsidR="001215F1" w:rsidRPr="002C7CEF">
        <w:rPr>
          <w:rFonts w:ascii="Times New Roman" w:hAnsi="Times New Roman"/>
          <w:sz w:val="24"/>
          <w:szCs w:val="24"/>
        </w:rPr>
        <w:t xml:space="preserve">5% </w:t>
      </w:r>
      <w:proofErr w:type="gramStart"/>
      <w:r w:rsidR="009E1D84" w:rsidRPr="002C7CEF">
        <w:rPr>
          <w:rFonts w:ascii="Times New Roman" w:hAnsi="Times New Roman"/>
          <w:sz w:val="24"/>
          <w:szCs w:val="24"/>
        </w:rPr>
        <w:t>PI</w:t>
      </w:r>
      <w:r w:rsidR="001F46C1" w:rsidRPr="002C7CEF">
        <w:rPr>
          <w:rFonts w:ascii="Times New Roman" w:hAnsi="Times New Roman"/>
          <w:sz w:val="24"/>
          <w:szCs w:val="24"/>
        </w:rPr>
        <w:t>(</w:t>
      </w:r>
      <w:proofErr w:type="gramEnd"/>
      <w:r w:rsidR="009E1D84" w:rsidRPr="002C7CEF">
        <w:rPr>
          <w:rFonts w:ascii="Times New Roman" w:hAnsi="Times New Roman"/>
          <w:sz w:val="24"/>
          <w:szCs w:val="24"/>
        </w:rPr>
        <w:t>4,5)P</w:t>
      </w:r>
      <w:r w:rsidR="009E1D84" w:rsidRPr="002C7CEF">
        <w:rPr>
          <w:rFonts w:ascii="Times New Roman" w:hAnsi="Times New Roman"/>
          <w:sz w:val="24"/>
          <w:szCs w:val="24"/>
          <w:vertAlign w:val="subscript"/>
        </w:rPr>
        <w:t>2</w:t>
      </w:r>
      <w:r w:rsidR="00A762F9" w:rsidRPr="002C7CEF">
        <w:rPr>
          <w:rFonts w:ascii="Times New Roman" w:hAnsi="Times New Roman"/>
          <w:sz w:val="24"/>
          <w:szCs w:val="24"/>
        </w:rPr>
        <w:t xml:space="preserve">. </w:t>
      </w:r>
      <w:r w:rsidR="00EC2F9C" w:rsidRPr="002C7CEF">
        <w:rPr>
          <w:rFonts w:ascii="Times New Roman" w:hAnsi="Times New Roman"/>
          <w:sz w:val="24"/>
          <w:szCs w:val="24"/>
        </w:rPr>
        <w:t xml:space="preserve">The FCHO2 BAR domain </w:t>
      </w:r>
      <w:r w:rsidR="00A94C19" w:rsidRPr="002C7CEF">
        <w:rPr>
          <w:rFonts w:ascii="Times New Roman" w:hAnsi="Times New Roman"/>
          <w:sz w:val="24"/>
          <w:szCs w:val="24"/>
        </w:rPr>
        <w:t xml:space="preserve">bound </w:t>
      </w:r>
      <w:r w:rsidR="00EC2F9C" w:rsidRPr="002C7CEF">
        <w:rPr>
          <w:rFonts w:ascii="Times New Roman" w:hAnsi="Times New Roman"/>
          <w:sz w:val="24"/>
          <w:szCs w:val="24"/>
        </w:rPr>
        <w:t xml:space="preserve">to </w:t>
      </w:r>
      <w:proofErr w:type="gramStart"/>
      <w:r w:rsidR="00EC2F9C" w:rsidRPr="002C7CEF">
        <w:rPr>
          <w:rFonts w:ascii="Times New Roman" w:hAnsi="Times New Roman"/>
          <w:sz w:val="24"/>
          <w:szCs w:val="24"/>
        </w:rPr>
        <w:t>PI(</w:t>
      </w:r>
      <w:proofErr w:type="gramEnd"/>
      <w:r w:rsidR="00EC2F9C" w:rsidRPr="002C7CEF">
        <w:rPr>
          <w:rFonts w:ascii="Times New Roman" w:hAnsi="Times New Roman"/>
          <w:sz w:val="24"/>
          <w:szCs w:val="24"/>
        </w:rPr>
        <w:t>4,5)P</w:t>
      </w:r>
      <w:r w:rsidR="00EC2F9C" w:rsidRPr="002C7CEF">
        <w:rPr>
          <w:rFonts w:ascii="Times New Roman" w:hAnsi="Times New Roman"/>
          <w:sz w:val="24"/>
          <w:szCs w:val="24"/>
          <w:vertAlign w:val="subscript"/>
        </w:rPr>
        <w:t>2</w:t>
      </w:r>
      <w:r w:rsidR="00EC2F9C" w:rsidRPr="002C7CEF">
        <w:rPr>
          <w:rFonts w:ascii="Times New Roman" w:hAnsi="Times New Roman"/>
          <w:sz w:val="24"/>
          <w:szCs w:val="24"/>
        </w:rPr>
        <w:t xml:space="preserve"> as well as PS with high affinity, whereas the Nedd4L C2 domain </w:t>
      </w:r>
      <w:r w:rsidR="00A94C19" w:rsidRPr="002C7CEF">
        <w:rPr>
          <w:rFonts w:ascii="Times New Roman" w:hAnsi="Times New Roman"/>
          <w:sz w:val="24"/>
          <w:szCs w:val="24"/>
        </w:rPr>
        <w:t xml:space="preserve">did </w:t>
      </w:r>
      <w:r w:rsidR="00EC2F9C" w:rsidRPr="002C7CEF">
        <w:rPr>
          <w:rFonts w:ascii="Times New Roman" w:hAnsi="Times New Roman"/>
          <w:sz w:val="24"/>
          <w:szCs w:val="24"/>
        </w:rPr>
        <w:t>not</w:t>
      </w:r>
      <w:r w:rsidR="00993369" w:rsidRPr="002C7CEF">
        <w:rPr>
          <w:rFonts w:ascii="Times New Roman" w:hAnsi="Times New Roman"/>
          <w:sz w:val="24"/>
          <w:szCs w:val="24"/>
        </w:rPr>
        <w:t xml:space="preserve"> </w:t>
      </w:r>
      <w:r w:rsidR="00EC2F9C" w:rsidRPr="002C7CEF">
        <w:rPr>
          <w:rFonts w:ascii="Times New Roman" w:hAnsi="Times New Roman"/>
          <w:sz w:val="24"/>
          <w:szCs w:val="24"/>
        </w:rPr>
        <w:t>(</w:t>
      </w:r>
      <w:r w:rsidR="00AF4001" w:rsidRPr="002C7CEF">
        <w:rPr>
          <w:rFonts w:ascii="Times New Roman" w:hAnsi="Times New Roman"/>
          <w:sz w:val="24"/>
          <w:szCs w:val="24"/>
        </w:rPr>
        <w:t>Fig</w:t>
      </w:r>
      <w:r w:rsidR="00603576" w:rsidRPr="002C7CEF">
        <w:rPr>
          <w:rFonts w:ascii="Times New Roman" w:hAnsi="Times New Roman"/>
          <w:sz w:val="24"/>
          <w:szCs w:val="24"/>
        </w:rPr>
        <w:t xml:space="preserve"> </w:t>
      </w:r>
      <w:r w:rsidR="00287EF9" w:rsidRPr="002C7CEF">
        <w:rPr>
          <w:rFonts w:ascii="Times New Roman" w:hAnsi="Times New Roman"/>
          <w:sz w:val="24"/>
          <w:szCs w:val="24"/>
        </w:rPr>
        <w:t>1</w:t>
      </w:r>
      <w:r w:rsidR="00805044" w:rsidRPr="002C7CEF">
        <w:rPr>
          <w:rFonts w:ascii="Times New Roman" w:hAnsi="Times New Roman"/>
          <w:sz w:val="24"/>
          <w:szCs w:val="24"/>
        </w:rPr>
        <w:t>1</w:t>
      </w:r>
      <w:r w:rsidR="00287EF9" w:rsidRPr="002C7CEF">
        <w:rPr>
          <w:rFonts w:ascii="Times New Roman" w:hAnsi="Times New Roman"/>
          <w:sz w:val="24"/>
          <w:szCs w:val="24"/>
        </w:rPr>
        <w:t>A and B</w:t>
      </w:r>
      <w:r w:rsidR="001D0A84" w:rsidRPr="002C7CEF">
        <w:rPr>
          <w:rFonts w:ascii="Times New Roman" w:hAnsi="Times New Roman"/>
          <w:sz w:val="24"/>
          <w:szCs w:val="24"/>
        </w:rPr>
        <w:t>)</w:t>
      </w:r>
      <w:r w:rsidR="00EC2F9C" w:rsidRPr="002C7CEF">
        <w:rPr>
          <w:rFonts w:ascii="Times New Roman" w:hAnsi="Times New Roman"/>
          <w:sz w:val="24"/>
          <w:szCs w:val="24"/>
        </w:rPr>
        <w:t>.</w:t>
      </w:r>
      <w:r w:rsidR="005E441A" w:rsidRPr="002C7CEF">
        <w:rPr>
          <w:rFonts w:ascii="Times New Roman" w:hAnsi="Times New Roman"/>
          <w:sz w:val="24"/>
          <w:szCs w:val="24"/>
        </w:rPr>
        <w:t xml:space="preserve"> </w:t>
      </w:r>
      <w:r w:rsidR="00F52DF2" w:rsidRPr="002C7CEF">
        <w:rPr>
          <w:rFonts w:ascii="Times New Roman" w:hAnsi="Times New Roman"/>
          <w:sz w:val="24"/>
          <w:szCs w:val="24"/>
        </w:rPr>
        <w:t>T</w:t>
      </w:r>
      <w:r w:rsidR="005E441A" w:rsidRPr="002C7CEF">
        <w:rPr>
          <w:rFonts w:ascii="Times New Roman" w:hAnsi="Times New Roman"/>
          <w:sz w:val="24"/>
          <w:szCs w:val="24"/>
        </w:rPr>
        <w:t xml:space="preserve">he </w:t>
      </w:r>
      <w:r w:rsidR="00A94C19" w:rsidRPr="002C7CEF">
        <w:rPr>
          <w:rFonts w:ascii="Times New Roman" w:hAnsi="Times New Roman"/>
          <w:sz w:val="24"/>
          <w:szCs w:val="24"/>
        </w:rPr>
        <w:t xml:space="preserve">FCHO2 </w:t>
      </w:r>
      <w:r w:rsidR="005E441A" w:rsidRPr="002C7CEF">
        <w:rPr>
          <w:rFonts w:ascii="Times New Roman" w:hAnsi="Times New Roman"/>
          <w:sz w:val="24"/>
          <w:szCs w:val="24"/>
        </w:rPr>
        <w:t xml:space="preserve">BAR domain </w:t>
      </w:r>
      <w:r w:rsidR="00B67124" w:rsidRPr="002C7CEF">
        <w:rPr>
          <w:rFonts w:ascii="Times New Roman" w:hAnsi="Times New Roman"/>
          <w:sz w:val="24"/>
          <w:szCs w:val="24"/>
        </w:rPr>
        <w:t>is known to</w:t>
      </w:r>
      <w:r w:rsidR="00E167BA" w:rsidRPr="002C7CEF">
        <w:rPr>
          <w:rFonts w:ascii="Times New Roman" w:hAnsi="Times New Roman"/>
          <w:sz w:val="24"/>
          <w:szCs w:val="24"/>
        </w:rPr>
        <w:t xml:space="preserve"> </w:t>
      </w:r>
      <w:r w:rsidR="005E441A" w:rsidRPr="002C7CEF">
        <w:rPr>
          <w:rFonts w:ascii="Times New Roman" w:hAnsi="Times New Roman"/>
          <w:sz w:val="24"/>
          <w:szCs w:val="24"/>
        </w:rPr>
        <w:t xml:space="preserve">induce the tubulation </w:t>
      </w:r>
      <w:r w:rsidR="0034772F" w:rsidRPr="002C7CEF">
        <w:rPr>
          <w:rFonts w:ascii="Times New Roman" w:hAnsi="Times New Roman"/>
          <w:sz w:val="24"/>
          <w:szCs w:val="24"/>
        </w:rPr>
        <w:t xml:space="preserve">of </w:t>
      </w:r>
      <w:r w:rsidR="00963092" w:rsidRPr="002C7CEF">
        <w:rPr>
          <w:rFonts w:ascii="Times New Roman" w:hAnsi="Times New Roman"/>
          <w:sz w:val="24"/>
          <w:szCs w:val="24"/>
        </w:rPr>
        <w:t>liposomes [5% PI(4,</w:t>
      </w:r>
      <w:proofErr w:type="gramStart"/>
      <w:r w:rsidR="00963092" w:rsidRPr="002C7CEF">
        <w:rPr>
          <w:rFonts w:ascii="Times New Roman" w:hAnsi="Times New Roman"/>
          <w:sz w:val="24"/>
          <w:szCs w:val="24"/>
        </w:rPr>
        <w:t>5)P</w:t>
      </w:r>
      <w:proofErr w:type="gramEnd"/>
      <w:r w:rsidR="00963092" w:rsidRPr="002C7CEF">
        <w:rPr>
          <w:rFonts w:ascii="Times New Roman" w:hAnsi="Times New Roman"/>
          <w:sz w:val="24"/>
          <w:szCs w:val="24"/>
          <w:vertAlign w:val="subscript"/>
        </w:rPr>
        <w:t>2</w:t>
      </w:r>
      <w:r w:rsidR="00963092" w:rsidRPr="002C7CEF">
        <w:rPr>
          <w:rFonts w:ascii="Times New Roman" w:hAnsi="Times New Roman"/>
          <w:sz w:val="24"/>
          <w:szCs w:val="24"/>
        </w:rPr>
        <w:t>]</w:t>
      </w:r>
      <w:r w:rsidR="0034772F" w:rsidRPr="002C7CEF">
        <w:rPr>
          <w:rFonts w:ascii="Times New Roman" w:hAnsi="Times New Roman"/>
          <w:sz w:val="24"/>
          <w:szCs w:val="24"/>
        </w:rPr>
        <w:t xml:space="preserve"> (Henne </w:t>
      </w:r>
      <w:r w:rsidR="0034772F" w:rsidRPr="002C7CEF">
        <w:rPr>
          <w:rFonts w:ascii="Times New Roman" w:hAnsi="Times New Roman"/>
          <w:i/>
          <w:iCs/>
          <w:sz w:val="24"/>
          <w:szCs w:val="24"/>
        </w:rPr>
        <w:t>et al</w:t>
      </w:r>
      <w:r w:rsidR="0034772F" w:rsidRPr="002C7CEF">
        <w:rPr>
          <w:rFonts w:ascii="Times New Roman" w:hAnsi="Times New Roman"/>
          <w:sz w:val="24"/>
          <w:szCs w:val="24"/>
        </w:rPr>
        <w:t xml:space="preserve">, 2010). </w:t>
      </w:r>
      <w:r w:rsidR="00F441B3" w:rsidRPr="002C7CEF">
        <w:rPr>
          <w:rFonts w:ascii="Times New Roman" w:hAnsi="Times New Roman"/>
          <w:sz w:val="24"/>
        </w:rPr>
        <w:t>If Nedd4L could interact</w:t>
      </w:r>
      <w:r w:rsidR="00B67124" w:rsidRPr="002C7CEF">
        <w:rPr>
          <w:rFonts w:ascii="Times New Roman" w:hAnsi="Times New Roman"/>
          <w:sz w:val="24"/>
        </w:rPr>
        <w:t xml:space="preserve"> </w:t>
      </w:r>
      <w:r w:rsidR="00F441B3" w:rsidRPr="002C7CEF">
        <w:rPr>
          <w:rFonts w:ascii="Times New Roman" w:hAnsi="Times New Roman"/>
          <w:sz w:val="24"/>
        </w:rPr>
        <w:t>through protein</w:t>
      </w:r>
      <w:r w:rsidR="00CD3D4E" w:rsidRPr="002C7CEF">
        <w:rPr>
          <w:rFonts w:ascii="Times New Roman" w:hAnsi="Times New Roman"/>
          <w:kern w:val="0"/>
          <w:sz w:val="24"/>
          <w:szCs w:val="24"/>
        </w:rPr>
        <w:t>–</w:t>
      </w:r>
      <w:r w:rsidR="00F441B3" w:rsidRPr="002C7CEF">
        <w:rPr>
          <w:rFonts w:ascii="Times New Roman" w:hAnsi="Times New Roman"/>
          <w:sz w:val="24"/>
        </w:rPr>
        <w:t xml:space="preserve">protein interactions with the FCHO2 BAR domain binding to </w:t>
      </w:r>
      <w:r w:rsidR="00963092" w:rsidRPr="002C7CEF">
        <w:rPr>
          <w:rFonts w:ascii="Times New Roman" w:hAnsi="Times New Roman"/>
          <w:sz w:val="24"/>
          <w:szCs w:val="24"/>
        </w:rPr>
        <w:t>liposomes [5% PI(4,</w:t>
      </w:r>
      <w:proofErr w:type="gramStart"/>
      <w:r w:rsidR="00963092" w:rsidRPr="002C7CEF">
        <w:rPr>
          <w:rFonts w:ascii="Times New Roman" w:hAnsi="Times New Roman"/>
          <w:sz w:val="24"/>
          <w:szCs w:val="24"/>
        </w:rPr>
        <w:t>5)P</w:t>
      </w:r>
      <w:proofErr w:type="gramEnd"/>
      <w:r w:rsidR="00963092" w:rsidRPr="002C7CEF">
        <w:rPr>
          <w:rFonts w:ascii="Times New Roman" w:hAnsi="Times New Roman"/>
          <w:sz w:val="24"/>
          <w:szCs w:val="24"/>
          <w:vertAlign w:val="subscript"/>
        </w:rPr>
        <w:t>2</w:t>
      </w:r>
      <w:r w:rsidR="00963092" w:rsidRPr="002C7CEF">
        <w:rPr>
          <w:rFonts w:ascii="Times New Roman" w:hAnsi="Times New Roman"/>
          <w:sz w:val="24"/>
          <w:szCs w:val="24"/>
        </w:rPr>
        <w:t>]</w:t>
      </w:r>
      <w:r w:rsidR="00F441B3" w:rsidRPr="002C7CEF">
        <w:rPr>
          <w:rFonts w:ascii="Times New Roman" w:hAnsi="Times New Roman"/>
          <w:sz w:val="24"/>
        </w:rPr>
        <w:t xml:space="preserve">, </w:t>
      </w:r>
      <w:r w:rsidR="001301EB" w:rsidRPr="002C7CEF">
        <w:rPr>
          <w:rFonts w:ascii="Times New Roman" w:hAnsi="Times New Roman"/>
          <w:sz w:val="24"/>
        </w:rPr>
        <w:t>t</w:t>
      </w:r>
      <w:r w:rsidR="00F441B3" w:rsidRPr="002C7CEF">
        <w:rPr>
          <w:rFonts w:ascii="Times New Roman" w:hAnsi="Times New Roman"/>
          <w:sz w:val="24"/>
        </w:rPr>
        <w:t xml:space="preserve">he BAR domain would </w:t>
      </w:r>
      <w:r w:rsidR="00301B4B" w:rsidRPr="002C7CEF">
        <w:rPr>
          <w:rFonts w:ascii="Times New Roman" w:hAnsi="Times New Roman"/>
          <w:sz w:val="24"/>
          <w:szCs w:val="24"/>
        </w:rPr>
        <w:t>facilitate</w:t>
      </w:r>
      <w:r w:rsidR="00F441B3" w:rsidRPr="002C7CEF">
        <w:rPr>
          <w:rFonts w:ascii="Times New Roman" w:hAnsi="Times New Roman"/>
          <w:sz w:val="24"/>
        </w:rPr>
        <w:t xml:space="preserve"> the </w:t>
      </w:r>
      <w:r w:rsidR="00A94C19" w:rsidRPr="002C7CEF">
        <w:rPr>
          <w:rFonts w:ascii="Times New Roman" w:hAnsi="Times New Roman"/>
          <w:sz w:val="24"/>
        </w:rPr>
        <w:t>co-</w:t>
      </w:r>
      <w:r w:rsidR="00F441B3" w:rsidRPr="002C7CEF">
        <w:rPr>
          <w:rFonts w:ascii="Times New Roman" w:hAnsi="Times New Roman"/>
          <w:sz w:val="24"/>
          <w:szCs w:val="24"/>
        </w:rPr>
        <w:t>precipitation</w:t>
      </w:r>
      <w:r w:rsidR="00F441B3" w:rsidRPr="002C7CEF">
        <w:rPr>
          <w:rFonts w:ascii="Times New Roman" w:hAnsi="Times New Roman"/>
          <w:sz w:val="24"/>
        </w:rPr>
        <w:t xml:space="preserve"> of Nedd4L</w:t>
      </w:r>
      <w:r w:rsidR="00B67124" w:rsidRPr="002C7CEF">
        <w:rPr>
          <w:rFonts w:ascii="Times New Roman" w:hAnsi="Times New Roman"/>
          <w:sz w:val="24"/>
        </w:rPr>
        <w:t xml:space="preserve"> in a co-sedimentation assay, thereby </w:t>
      </w:r>
      <w:r w:rsidR="00F441B3" w:rsidRPr="002C7CEF">
        <w:rPr>
          <w:rFonts w:ascii="Times New Roman" w:hAnsi="Times New Roman"/>
          <w:sz w:val="24"/>
          <w:szCs w:val="24"/>
        </w:rPr>
        <w:t>stimulat</w:t>
      </w:r>
      <w:r w:rsidR="00B67124" w:rsidRPr="002C7CEF">
        <w:rPr>
          <w:rFonts w:ascii="Times New Roman" w:hAnsi="Times New Roman"/>
          <w:sz w:val="24"/>
          <w:szCs w:val="24"/>
        </w:rPr>
        <w:t>ing</w:t>
      </w:r>
      <w:r w:rsidR="00F441B3" w:rsidRPr="002C7CEF">
        <w:rPr>
          <w:rFonts w:ascii="Times New Roman" w:hAnsi="Times New Roman"/>
          <w:sz w:val="24"/>
          <w:szCs w:val="24"/>
        </w:rPr>
        <w:t xml:space="preserve"> </w:t>
      </w:r>
      <w:r w:rsidR="00F441B3" w:rsidRPr="002C7CEF">
        <w:rPr>
          <w:rFonts w:ascii="Times New Roman" w:hAnsi="Times New Roman"/>
          <w:sz w:val="24"/>
        </w:rPr>
        <w:t>mSA-αENaC ubiquitination. However, the FCHO2 BAR domain did not</w:t>
      </w:r>
      <w:r w:rsidR="008C09CB" w:rsidRPr="002C7CEF">
        <w:rPr>
          <w:rFonts w:ascii="Times New Roman" w:hAnsi="Times New Roman"/>
          <w:sz w:val="24"/>
          <w:szCs w:val="24"/>
        </w:rPr>
        <w:t xml:space="preserve"> </w:t>
      </w:r>
      <w:r w:rsidR="00B67124" w:rsidRPr="002C7CEF">
        <w:rPr>
          <w:rFonts w:ascii="Times New Roman" w:hAnsi="Times New Roman"/>
          <w:sz w:val="24"/>
          <w:szCs w:val="24"/>
        </w:rPr>
        <w:t xml:space="preserve">demonstrate such interactions </w:t>
      </w:r>
      <w:r w:rsidR="00EC2F9C" w:rsidRPr="002C7CEF">
        <w:rPr>
          <w:rFonts w:ascii="Times New Roman" w:hAnsi="Times New Roman"/>
          <w:sz w:val="24"/>
          <w:szCs w:val="24"/>
        </w:rPr>
        <w:t>(</w:t>
      </w:r>
      <w:r w:rsidR="00AF4001" w:rsidRPr="002C7CEF">
        <w:rPr>
          <w:rFonts w:ascii="Times New Roman" w:hAnsi="Times New Roman"/>
          <w:sz w:val="24"/>
          <w:szCs w:val="24"/>
        </w:rPr>
        <w:t>Fig</w:t>
      </w:r>
      <w:r w:rsidR="00603576" w:rsidRPr="002C7CEF">
        <w:rPr>
          <w:rFonts w:ascii="Times New Roman" w:hAnsi="Times New Roman"/>
          <w:sz w:val="24"/>
          <w:szCs w:val="24"/>
        </w:rPr>
        <w:t xml:space="preserve"> </w:t>
      </w:r>
      <w:r w:rsidR="00287EF9" w:rsidRPr="002C7CEF">
        <w:rPr>
          <w:rFonts w:ascii="Times New Roman" w:hAnsi="Times New Roman"/>
          <w:sz w:val="24"/>
          <w:szCs w:val="24"/>
        </w:rPr>
        <w:t>1</w:t>
      </w:r>
      <w:r w:rsidR="00805044" w:rsidRPr="002C7CEF">
        <w:rPr>
          <w:rFonts w:ascii="Times New Roman" w:hAnsi="Times New Roman"/>
          <w:sz w:val="24"/>
          <w:szCs w:val="24"/>
        </w:rPr>
        <w:t>1</w:t>
      </w:r>
      <w:r w:rsidR="00603576" w:rsidRPr="002C7CEF">
        <w:rPr>
          <w:rFonts w:ascii="Times New Roman" w:hAnsi="Times New Roman"/>
          <w:sz w:val="24"/>
          <w:szCs w:val="24"/>
        </w:rPr>
        <w:t>C and D</w:t>
      </w:r>
      <w:r w:rsidR="00227ECD" w:rsidRPr="002C7CEF">
        <w:rPr>
          <w:rFonts w:ascii="Times New Roman" w:hAnsi="Times New Roman"/>
          <w:sz w:val="24"/>
          <w:szCs w:val="24"/>
        </w:rPr>
        <w:t>)</w:t>
      </w:r>
      <w:r w:rsidR="00EC2F9C" w:rsidRPr="002C7CEF">
        <w:rPr>
          <w:rFonts w:ascii="Times New Roman" w:hAnsi="Times New Roman"/>
          <w:sz w:val="24"/>
          <w:szCs w:val="24"/>
        </w:rPr>
        <w:t xml:space="preserve">. </w:t>
      </w:r>
      <w:r w:rsidR="00B67124" w:rsidRPr="002C7CEF">
        <w:rPr>
          <w:rFonts w:ascii="Times New Roman" w:hAnsi="Times New Roman"/>
          <w:sz w:val="24"/>
          <w:szCs w:val="24"/>
        </w:rPr>
        <w:t>Therefore</w:t>
      </w:r>
      <w:r w:rsidR="00EC2F9C" w:rsidRPr="002C7CEF">
        <w:rPr>
          <w:rFonts w:ascii="Times New Roman" w:hAnsi="Times New Roman"/>
          <w:sz w:val="24"/>
          <w:szCs w:val="24"/>
        </w:rPr>
        <w:t xml:space="preserve">, it is unlikely that </w:t>
      </w:r>
      <w:r w:rsidR="00A94C19" w:rsidRPr="002C7CEF">
        <w:rPr>
          <w:rFonts w:ascii="Times New Roman" w:hAnsi="Times New Roman"/>
          <w:sz w:val="24"/>
          <w:szCs w:val="24"/>
        </w:rPr>
        <w:t>Nedd4L interacts with the FCHO2 BAR domain on liposomes through protein–</w:t>
      </w:r>
      <w:r w:rsidR="00A94C19" w:rsidRPr="002C7CEF">
        <w:rPr>
          <w:rFonts w:ascii="Times New Roman" w:hAnsi="Times New Roman"/>
          <w:sz w:val="24"/>
          <w:szCs w:val="24"/>
        </w:rPr>
        <w:lastRenderedPageBreak/>
        <w:t>protein interactions</w:t>
      </w:r>
      <w:r w:rsidR="00EC2F9C" w:rsidRPr="002C7CEF">
        <w:rPr>
          <w:rFonts w:ascii="Times New Roman" w:hAnsi="Times New Roman"/>
          <w:sz w:val="24"/>
          <w:szCs w:val="24"/>
        </w:rPr>
        <w:t>.</w:t>
      </w:r>
      <w:r w:rsidR="001C6E2D" w:rsidRPr="002C7CEF">
        <w:rPr>
          <w:rFonts w:ascii="Times New Roman" w:hAnsi="Times New Roman"/>
          <w:sz w:val="24"/>
          <w:szCs w:val="24"/>
        </w:rPr>
        <w:t xml:space="preserve"> </w:t>
      </w:r>
      <w:r w:rsidR="00B21AC1" w:rsidRPr="002C7CEF">
        <w:rPr>
          <w:rFonts w:ascii="Times New Roman" w:hAnsi="Times New Roman"/>
          <w:sz w:val="24"/>
          <w:szCs w:val="24"/>
        </w:rPr>
        <w:t>Second</w:t>
      </w:r>
      <w:r w:rsidR="00B67124" w:rsidRPr="002C7CEF">
        <w:rPr>
          <w:rFonts w:ascii="Times New Roman" w:hAnsi="Times New Roman"/>
          <w:sz w:val="24"/>
          <w:szCs w:val="24"/>
        </w:rPr>
        <w:t>ly</w:t>
      </w:r>
      <w:r w:rsidR="00993369" w:rsidRPr="002C7CEF">
        <w:rPr>
          <w:rFonts w:ascii="Times New Roman" w:hAnsi="Times New Roman"/>
          <w:sz w:val="24"/>
          <w:szCs w:val="24"/>
        </w:rPr>
        <w:t>,</w:t>
      </w:r>
      <w:r w:rsidR="004D6299" w:rsidRPr="002C7CEF">
        <w:rPr>
          <w:rFonts w:ascii="Times New Roman" w:hAnsi="Times New Roman"/>
          <w:sz w:val="24"/>
          <w:szCs w:val="24"/>
        </w:rPr>
        <w:t xml:space="preserve"> we</w:t>
      </w:r>
      <w:r w:rsidR="00711512" w:rsidRPr="002C7CEF">
        <w:rPr>
          <w:rFonts w:ascii="Times New Roman" w:hAnsi="Times New Roman"/>
          <w:sz w:val="24"/>
          <w:szCs w:val="24"/>
        </w:rPr>
        <w:t xml:space="preserve"> </w:t>
      </w:r>
      <w:r w:rsidR="00B67124" w:rsidRPr="002C7CEF">
        <w:rPr>
          <w:rFonts w:ascii="Times New Roman" w:hAnsi="Times New Roman"/>
          <w:sz w:val="24"/>
          <w:szCs w:val="24"/>
        </w:rPr>
        <w:t xml:space="preserve">employed </w:t>
      </w:r>
      <w:r w:rsidR="00B8790F" w:rsidRPr="002C7CEF">
        <w:rPr>
          <w:rFonts w:ascii="Times New Roman" w:hAnsi="Times New Roman"/>
          <w:sz w:val="24"/>
          <w:szCs w:val="24"/>
        </w:rPr>
        <w:t xml:space="preserve">0.05 </w:t>
      </w:r>
      <w:r w:rsidR="001F46C1" w:rsidRPr="002C7CEF">
        <w:rPr>
          <w:rFonts w:ascii="Times New Roman" w:hAnsi="Times New Roman"/>
          <w:sz w:val="24"/>
          <w:szCs w:val="24"/>
        </w:rPr>
        <w:t>µ</w:t>
      </w:r>
      <w:r w:rsidR="00B8790F" w:rsidRPr="002C7CEF">
        <w:rPr>
          <w:rFonts w:ascii="Times New Roman" w:hAnsi="Times New Roman"/>
          <w:sz w:val="24"/>
          <w:szCs w:val="24"/>
        </w:rPr>
        <w:t>m pore-size liposomes</w:t>
      </w:r>
      <w:r w:rsidR="00354DC3" w:rsidRPr="002C7CEF">
        <w:rPr>
          <w:rFonts w:ascii="Times New Roman" w:hAnsi="Times New Roman"/>
          <w:sz w:val="24"/>
          <w:szCs w:val="24"/>
        </w:rPr>
        <w:t xml:space="preserve"> </w:t>
      </w:r>
      <w:r w:rsidR="00C06CDE" w:rsidRPr="002C7CEF">
        <w:rPr>
          <w:rFonts w:ascii="Times New Roman" w:hAnsi="Times New Roman"/>
          <w:sz w:val="24"/>
          <w:szCs w:val="24"/>
        </w:rPr>
        <w:t>that</w:t>
      </w:r>
      <w:r w:rsidR="00E51650" w:rsidRPr="002C7CEF">
        <w:rPr>
          <w:rFonts w:ascii="Times New Roman" w:hAnsi="Times New Roman"/>
          <w:sz w:val="24"/>
          <w:szCs w:val="24"/>
        </w:rPr>
        <w:t xml:space="preserve"> </w:t>
      </w:r>
      <w:r w:rsidR="00E818B5" w:rsidRPr="002C7CEF">
        <w:rPr>
          <w:rFonts w:ascii="Times New Roman" w:hAnsi="Times New Roman"/>
          <w:sz w:val="24"/>
          <w:szCs w:val="24"/>
        </w:rPr>
        <w:t>are</w:t>
      </w:r>
      <w:r w:rsidR="00E51650" w:rsidRPr="002C7CEF">
        <w:rPr>
          <w:rFonts w:ascii="Times New Roman" w:hAnsi="Times New Roman"/>
          <w:sz w:val="24"/>
          <w:szCs w:val="24"/>
        </w:rPr>
        <w:t xml:space="preserve"> most effective in stimulating Nedd4L activity</w:t>
      </w:r>
      <w:r w:rsidR="003B178A" w:rsidRPr="002C7CEF">
        <w:rPr>
          <w:rFonts w:ascii="Times New Roman" w:hAnsi="Times New Roman"/>
          <w:sz w:val="24"/>
          <w:szCs w:val="24"/>
        </w:rPr>
        <w:t>.</w:t>
      </w:r>
      <w:bookmarkStart w:id="7" w:name="_Hlk153154656"/>
      <w:r w:rsidR="003B178A" w:rsidRPr="002C7CEF">
        <w:rPr>
          <w:rFonts w:ascii="Times New Roman" w:hAnsi="Times New Roman"/>
          <w:sz w:val="24"/>
          <w:szCs w:val="24"/>
        </w:rPr>
        <w:t xml:space="preserve"> </w:t>
      </w:r>
      <w:r w:rsidR="00F441B3" w:rsidRPr="002C7CEF">
        <w:rPr>
          <w:rFonts w:ascii="Times New Roman" w:hAnsi="Times New Roman"/>
          <w:sz w:val="24"/>
          <w:szCs w:val="24"/>
        </w:rPr>
        <w:t xml:space="preserve">The diameter of 0.05 µm pore-size liposomes is consistent with that of membrane tubules generated by the FCHO2 BAR domain. </w:t>
      </w:r>
      <w:r w:rsidR="001C6FA4" w:rsidRPr="002C7CEF">
        <w:rPr>
          <w:rFonts w:ascii="Times New Roman" w:hAnsi="Times New Roman"/>
          <w:sz w:val="24"/>
          <w:szCs w:val="24"/>
        </w:rPr>
        <w:t>T</w:t>
      </w:r>
      <w:r w:rsidR="00F441B3" w:rsidRPr="002C7CEF">
        <w:rPr>
          <w:rFonts w:ascii="Times New Roman" w:hAnsi="Times New Roman"/>
          <w:sz w:val="24"/>
          <w:szCs w:val="24"/>
        </w:rPr>
        <w:t>h</w:t>
      </w:r>
      <w:r w:rsidR="00963092" w:rsidRPr="002C7CEF">
        <w:rPr>
          <w:rFonts w:ascii="Times New Roman" w:hAnsi="Times New Roman"/>
          <w:sz w:val="24"/>
          <w:szCs w:val="24"/>
        </w:rPr>
        <w:t>e</w:t>
      </w:r>
      <w:r w:rsidR="00F441B3" w:rsidRPr="002C7CEF">
        <w:rPr>
          <w:rFonts w:ascii="Times New Roman" w:hAnsi="Times New Roman"/>
          <w:sz w:val="24"/>
          <w:szCs w:val="24"/>
        </w:rPr>
        <w:t xml:space="preserve"> BAR domain is</w:t>
      </w:r>
      <w:r w:rsidR="00016898" w:rsidRPr="002C7CEF">
        <w:rPr>
          <w:rFonts w:ascii="Times New Roman" w:hAnsi="Times New Roman"/>
          <w:sz w:val="24"/>
          <w:szCs w:val="24"/>
        </w:rPr>
        <w:t>,</w:t>
      </w:r>
      <w:r w:rsidR="00F441B3" w:rsidRPr="002C7CEF">
        <w:rPr>
          <w:rFonts w:ascii="Times New Roman" w:hAnsi="Times New Roman"/>
          <w:sz w:val="24"/>
          <w:szCs w:val="24"/>
        </w:rPr>
        <w:t xml:space="preserve"> </w:t>
      </w:r>
      <w:r w:rsidR="001C6FA4" w:rsidRPr="002C7CEF">
        <w:rPr>
          <w:rFonts w:ascii="Times New Roman" w:hAnsi="Times New Roman"/>
          <w:sz w:val="24"/>
          <w:szCs w:val="24"/>
        </w:rPr>
        <w:t>thus</w:t>
      </w:r>
      <w:r w:rsidR="00016898" w:rsidRPr="002C7CEF">
        <w:rPr>
          <w:rFonts w:ascii="Times New Roman" w:hAnsi="Times New Roman"/>
          <w:sz w:val="24"/>
          <w:szCs w:val="24"/>
        </w:rPr>
        <w:t>,</w:t>
      </w:r>
      <w:r w:rsidR="001C6FA4" w:rsidRPr="002C7CEF">
        <w:rPr>
          <w:rFonts w:ascii="Times New Roman" w:hAnsi="Times New Roman"/>
          <w:sz w:val="24"/>
          <w:szCs w:val="24"/>
        </w:rPr>
        <w:t xml:space="preserve"> </w:t>
      </w:r>
      <w:r w:rsidR="00F441B3" w:rsidRPr="002C7CEF">
        <w:rPr>
          <w:rFonts w:ascii="Times New Roman" w:hAnsi="Times New Roman"/>
          <w:sz w:val="24"/>
          <w:szCs w:val="24"/>
        </w:rPr>
        <w:t>expected not to induce the tubulation of 0.05 µm pore-size liposomes.</w:t>
      </w:r>
      <w:r w:rsidR="00C147C0" w:rsidRPr="002C7CEF">
        <w:rPr>
          <w:rFonts w:ascii="Times New Roman" w:hAnsi="Times New Roman"/>
          <w:sz w:val="24"/>
          <w:szCs w:val="24"/>
        </w:rPr>
        <w:t xml:space="preserve"> </w:t>
      </w:r>
      <w:bookmarkEnd w:id="7"/>
      <w:r w:rsidR="006D749F" w:rsidRPr="002C7CEF">
        <w:rPr>
          <w:rFonts w:ascii="Times New Roman" w:hAnsi="Times New Roman"/>
          <w:sz w:val="24"/>
          <w:szCs w:val="24"/>
        </w:rPr>
        <w:t xml:space="preserve">The </w:t>
      </w:r>
      <w:r w:rsidR="00C147C0" w:rsidRPr="002C7CEF">
        <w:rPr>
          <w:rFonts w:ascii="Times New Roman" w:hAnsi="Times New Roman"/>
          <w:sz w:val="24"/>
          <w:szCs w:val="24"/>
        </w:rPr>
        <w:t xml:space="preserve">FCHO2 </w:t>
      </w:r>
      <w:r w:rsidR="00336120" w:rsidRPr="002C7CEF">
        <w:rPr>
          <w:rFonts w:ascii="Times New Roman" w:hAnsi="Times New Roman"/>
          <w:sz w:val="24"/>
          <w:szCs w:val="24"/>
        </w:rPr>
        <w:t xml:space="preserve">BAR </w:t>
      </w:r>
      <w:r w:rsidR="006D749F" w:rsidRPr="002C7CEF">
        <w:rPr>
          <w:rFonts w:ascii="Times New Roman" w:hAnsi="Times New Roman"/>
          <w:sz w:val="24"/>
          <w:szCs w:val="24"/>
        </w:rPr>
        <w:t>domain showed similar binding activity toward 0.</w:t>
      </w:r>
      <w:r w:rsidR="00E818B5" w:rsidRPr="002C7CEF">
        <w:rPr>
          <w:rFonts w:ascii="Times New Roman" w:hAnsi="Times New Roman"/>
          <w:sz w:val="24"/>
          <w:szCs w:val="24"/>
        </w:rPr>
        <w:t>8</w:t>
      </w:r>
      <w:r w:rsidR="006D749F" w:rsidRPr="002C7CEF">
        <w:rPr>
          <w:rFonts w:ascii="Times New Roman" w:hAnsi="Times New Roman"/>
          <w:sz w:val="24"/>
          <w:szCs w:val="24"/>
        </w:rPr>
        <w:t xml:space="preserve"> and 0.</w:t>
      </w:r>
      <w:r w:rsidR="00E818B5" w:rsidRPr="002C7CEF">
        <w:rPr>
          <w:rFonts w:ascii="Times New Roman" w:hAnsi="Times New Roman"/>
          <w:sz w:val="24"/>
          <w:szCs w:val="24"/>
        </w:rPr>
        <w:t>05</w:t>
      </w:r>
      <w:r w:rsidR="006D749F" w:rsidRPr="002C7CEF">
        <w:rPr>
          <w:rFonts w:ascii="Times New Roman" w:hAnsi="Times New Roman"/>
          <w:sz w:val="24"/>
          <w:szCs w:val="24"/>
        </w:rPr>
        <w:t xml:space="preserve"> µm pore-size liposomes (</w:t>
      </w:r>
      <w:r w:rsidR="00AF4001" w:rsidRPr="002C7CEF">
        <w:rPr>
          <w:rFonts w:ascii="Times New Roman" w:hAnsi="Times New Roman"/>
          <w:sz w:val="24"/>
          <w:szCs w:val="24"/>
        </w:rPr>
        <w:t>Fig</w:t>
      </w:r>
      <w:r w:rsidR="00603576" w:rsidRPr="002C7CEF">
        <w:rPr>
          <w:rFonts w:ascii="Times New Roman" w:hAnsi="Times New Roman"/>
          <w:sz w:val="24"/>
          <w:szCs w:val="24"/>
        </w:rPr>
        <w:t xml:space="preserve"> </w:t>
      </w:r>
      <w:r w:rsidR="00287EF9" w:rsidRPr="002C7CEF">
        <w:rPr>
          <w:rFonts w:ascii="Times New Roman" w:hAnsi="Times New Roman"/>
          <w:sz w:val="24"/>
          <w:szCs w:val="24"/>
        </w:rPr>
        <w:t>1</w:t>
      </w:r>
      <w:r w:rsidR="00805044" w:rsidRPr="002C7CEF">
        <w:rPr>
          <w:rFonts w:ascii="Times New Roman" w:hAnsi="Times New Roman"/>
          <w:sz w:val="24"/>
          <w:szCs w:val="24"/>
        </w:rPr>
        <w:t>2</w:t>
      </w:r>
      <w:r w:rsidR="00287EF9" w:rsidRPr="002C7CEF">
        <w:rPr>
          <w:rFonts w:ascii="Times New Roman" w:hAnsi="Times New Roman"/>
          <w:sz w:val="24"/>
          <w:szCs w:val="24"/>
        </w:rPr>
        <w:t>A</w:t>
      </w:r>
      <w:r w:rsidR="006D749F" w:rsidRPr="002C7CEF">
        <w:rPr>
          <w:rFonts w:ascii="Times New Roman" w:hAnsi="Times New Roman"/>
          <w:sz w:val="24"/>
          <w:szCs w:val="24"/>
        </w:rPr>
        <w:t>)</w:t>
      </w:r>
      <w:r w:rsidR="00F52DF2" w:rsidRPr="002C7CEF">
        <w:rPr>
          <w:rFonts w:ascii="Times New Roman" w:hAnsi="Times New Roman"/>
          <w:sz w:val="24"/>
          <w:szCs w:val="24"/>
        </w:rPr>
        <w:t>.</w:t>
      </w:r>
      <w:r w:rsidR="00612E51" w:rsidRPr="002C7CEF">
        <w:rPr>
          <w:rFonts w:ascii="Times New Roman" w:hAnsi="Times New Roman"/>
          <w:sz w:val="24"/>
          <w:szCs w:val="24"/>
        </w:rPr>
        <w:t xml:space="preserve"> </w:t>
      </w:r>
      <w:r w:rsidR="00E818B5" w:rsidRPr="002C7CEF">
        <w:rPr>
          <w:rFonts w:ascii="Times New Roman" w:hAnsi="Times New Roman"/>
          <w:sz w:val="24"/>
          <w:szCs w:val="24"/>
        </w:rPr>
        <w:t>When</w:t>
      </w:r>
      <w:r w:rsidR="006D749F" w:rsidRPr="002C7CEF">
        <w:rPr>
          <w:rFonts w:ascii="Times New Roman" w:hAnsi="Times New Roman"/>
          <w:sz w:val="24"/>
          <w:szCs w:val="24"/>
        </w:rPr>
        <w:t xml:space="preserve"> 0.8 µm pore-size liposomes</w:t>
      </w:r>
      <w:r w:rsidR="00B6651B" w:rsidRPr="002C7CEF">
        <w:rPr>
          <w:rFonts w:ascii="Times New Roman" w:hAnsi="Times New Roman"/>
          <w:sz w:val="24"/>
          <w:szCs w:val="24"/>
        </w:rPr>
        <w:t xml:space="preserve"> were used</w:t>
      </w:r>
      <w:r w:rsidR="006D749F" w:rsidRPr="002C7CEF">
        <w:rPr>
          <w:rFonts w:ascii="Times New Roman" w:hAnsi="Times New Roman"/>
          <w:sz w:val="24"/>
          <w:szCs w:val="24"/>
        </w:rPr>
        <w:t>, the FCHO2 BAR domain enhanced Nedd4L activity (</w:t>
      </w:r>
      <w:r w:rsidR="00AF4001" w:rsidRPr="002C7CEF">
        <w:rPr>
          <w:rFonts w:ascii="Times New Roman" w:hAnsi="Times New Roman"/>
          <w:sz w:val="24"/>
          <w:szCs w:val="24"/>
        </w:rPr>
        <w:t>Fig</w:t>
      </w:r>
      <w:r w:rsidR="00603576" w:rsidRPr="002C7CEF">
        <w:rPr>
          <w:rFonts w:ascii="Times New Roman" w:hAnsi="Times New Roman"/>
          <w:sz w:val="24"/>
          <w:szCs w:val="24"/>
        </w:rPr>
        <w:t xml:space="preserve"> </w:t>
      </w:r>
      <w:r w:rsidR="00287EF9" w:rsidRPr="002C7CEF">
        <w:rPr>
          <w:rFonts w:ascii="Times New Roman" w:hAnsi="Times New Roman"/>
          <w:sz w:val="24"/>
          <w:szCs w:val="24"/>
        </w:rPr>
        <w:t>1</w:t>
      </w:r>
      <w:r w:rsidR="00805044" w:rsidRPr="002C7CEF">
        <w:rPr>
          <w:rFonts w:ascii="Times New Roman" w:hAnsi="Times New Roman"/>
          <w:sz w:val="24"/>
          <w:szCs w:val="24"/>
        </w:rPr>
        <w:t>2</w:t>
      </w:r>
      <w:r w:rsidR="00287EF9" w:rsidRPr="002C7CEF">
        <w:rPr>
          <w:rFonts w:ascii="Times New Roman" w:hAnsi="Times New Roman"/>
          <w:sz w:val="24"/>
          <w:szCs w:val="24"/>
        </w:rPr>
        <w:t>B</w:t>
      </w:r>
      <w:r w:rsidR="006D749F" w:rsidRPr="002C7CEF">
        <w:rPr>
          <w:rFonts w:ascii="Times New Roman" w:hAnsi="Times New Roman"/>
          <w:sz w:val="24"/>
          <w:szCs w:val="24"/>
        </w:rPr>
        <w:t>). However,</w:t>
      </w:r>
      <w:r w:rsidR="00B67124" w:rsidRPr="002C7CEF">
        <w:rPr>
          <w:rFonts w:ascii="Times New Roman" w:hAnsi="Times New Roman"/>
          <w:sz w:val="24"/>
          <w:szCs w:val="24"/>
        </w:rPr>
        <w:t xml:space="preserve"> in the case of</w:t>
      </w:r>
      <w:r w:rsidR="00B6651B" w:rsidRPr="002C7CEF">
        <w:rPr>
          <w:rFonts w:ascii="Times New Roman" w:hAnsi="Times New Roman"/>
          <w:sz w:val="24"/>
          <w:szCs w:val="24"/>
        </w:rPr>
        <w:t xml:space="preserve"> </w:t>
      </w:r>
      <w:r w:rsidR="006D749F" w:rsidRPr="002C7CEF">
        <w:rPr>
          <w:rFonts w:ascii="Times New Roman" w:hAnsi="Times New Roman"/>
          <w:sz w:val="24"/>
          <w:szCs w:val="24"/>
        </w:rPr>
        <w:t>0.05 µm pore-size liposomes</w:t>
      </w:r>
      <w:r w:rsidR="00B6651B" w:rsidRPr="002C7CEF">
        <w:rPr>
          <w:rFonts w:ascii="Times New Roman" w:hAnsi="Times New Roman"/>
          <w:sz w:val="24"/>
          <w:szCs w:val="24"/>
        </w:rPr>
        <w:t>, curvature-</w:t>
      </w:r>
      <w:r w:rsidR="006D749F" w:rsidRPr="002C7CEF">
        <w:rPr>
          <w:rFonts w:ascii="Times New Roman" w:hAnsi="Times New Roman"/>
          <w:sz w:val="24"/>
          <w:szCs w:val="24"/>
        </w:rPr>
        <w:t xml:space="preserve">stimulated Nedd4L activity was not potentiated by the addition of the FCHO2 BAR domain. </w:t>
      </w:r>
      <w:r w:rsidR="00C36EA4" w:rsidRPr="002C7CEF">
        <w:rPr>
          <w:rFonts w:ascii="Times New Roman" w:hAnsi="Times New Roman"/>
          <w:sz w:val="24"/>
          <w:szCs w:val="24"/>
        </w:rPr>
        <w:t xml:space="preserve">If Nedd4L had interacted with the BAR domain, </w:t>
      </w:r>
      <w:r w:rsidR="00B67124" w:rsidRPr="002C7CEF">
        <w:rPr>
          <w:rFonts w:ascii="Times New Roman" w:hAnsi="Times New Roman"/>
          <w:sz w:val="24"/>
          <w:szCs w:val="24"/>
        </w:rPr>
        <w:t xml:space="preserve">we would have expected </w:t>
      </w:r>
      <w:r w:rsidR="00C36EA4" w:rsidRPr="002C7CEF">
        <w:rPr>
          <w:rFonts w:ascii="Times New Roman" w:hAnsi="Times New Roman"/>
          <w:sz w:val="24"/>
          <w:szCs w:val="24"/>
        </w:rPr>
        <w:t>potentiat</w:t>
      </w:r>
      <w:r w:rsidR="00B67124" w:rsidRPr="002C7CEF">
        <w:rPr>
          <w:rFonts w:ascii="Times New Roman" w:hAnsi="Times New Roman"/>
          <w:sz w:val="24"/>
          <w:szCs w:val="24"/>
        </w:rPr>
        <w:t>ion of Nedd4L activity</w:t>
      </w:r>
      <w:r w:rsidR="00C36EA4" w:rsidRPr="002C7CEF">
        <w:rPr>
          <w:rFonts w:ascii="Times New Roman" w:hAnsi="Times New Roman"/>
          <w:sz w:val="24"/>
          <w:szCs w:val="24"/>
        </w:rPr>
        <w:t xml:space="preserve">. </w:t>
      </w:r>
      <w:r w:rsidR="00D8405B" w:rsidRPr="002C7CEF">
        <w:rPr>
          <w:rFonts w:ascii="Times New Roman" w:hAnsi="Times New Roman"/>
          <w:sz w:val="24"/>
          <w:szCs w:val="24"/>
        </w:rPr>
        <w:t>T</w:t>
      </w:r>
      <w:r w:rsidR="006D749F" w:rsidRPr="002C7CEF">
        <w:rPr>
          <w:rFonts w:ascii="Times New Roman" w:hAnsi="Times New Roman"/>
          <w:sz w:val="24"/>
          <w:szCs w:val="24"/>
        </w:rPr>
        <w:t xml:space="preserve">hese results strongly suggest that FCHO2-induced activation of Nedd4L is mediated by membrane curvature </w:t>
      </w:r>
      <w:r w:rsidR="00B67124" w:rsidRPr="002C7CEF">
        <w:rPr>
          <w:rFonts w:ascii="Times New Roman" w:hAnsi="Times New Roman"/>
          <w:sz w:val="24"/>
          <w:szCs w:val="24"/>
        </w:rPr>
        <w:t xml:space="preserve">and </w:t>
      </w:r>
      <w:r w:rsidR="006D749F" w:rsidRPr="002C7CEF">
        <w:rPr>
          <w:rFonts w:ascii="Times New Roman" w:hAnsi="Times New Roman"/>
          <w:sz w:val="24"/>
          <w:szCs w:val="24"/>
        </w:rPr>
        <w:t>not by protein–protein interactions.</w:t>
      </w:r>
    </w:p>
    <w:p w14:paraId="0003F97B" w14:textId="1DFD86F6" w:rsidR="00BB6986" w:rsidRPr="002C7CEF" w:rsidRDefault="00BB6986">
      <w:pPr>
        <w:spacing w:line="540" w:lineRule="exact"/>
        <w:rPr>
          <w:rFonts w:ascii="Times New Roman" w:hAnsi="Times New Roman"/>
          <w:kern w:val="0"/>
          <w:sz w:val="24"/>
          <w:szCs w:val="24"/>
        </w:rPr>
      </w:pPr>
    </w:p>
    <w:p w14:paraId="222F3C73" w14:textId="61B206E1" w:rsidR="00DF0AC3" w:rsidRPr="002C7CEF" w:rsidRDefault="00F441B3">
      <w:pPr>
        <w:spacing w:line="540" w:lineRule="exact"/>
        <w:rPr>
          <w:rFonts w:ascii="Times New Roman" w:hAnsi="Times New Roman"/>
          <w:b/>
          <w:bCs/>
          <w:kern w:val="0"/>
          <w:sz w:val="24"/>
          <w:szCs w:val="24"/>
        </w:rPr>
      </w:pPr>
      <w:r w:rsidRPr="002C7CEF">
        <w:rPr>
          <w:rFonts w:ascii="Times New Roman" w:hAnsi="Times New Roman"/>
          <w:b/>
          <w:bCs/>
          <w:kern w:val="0"/>
          <w:sz w:val="24"/>
          <w:szCs w:val="24"/>
        </w:rPr>
        <w:t>Discussion</w:t>
      </w:r>
    </w:p>
    <w:p w14:paraId="5051DDD9" w14:textId="5ECF0416" w:rsidR="00DF0AC3" w:rsidRPr="002C7CEF" w:rsidRDefault="00DF0AC3">
      <w:pPr>
        <w:spacing w:line="540" w:lineRule="exact"/>
        <w:rPr>
          <w:rFonts w:ascii="Times New Roman" w:hAnsi="Times New Roman"/>
          <w:kern w:val="0"/>
          <w:sz w:val="24"/>
          <w:szCs w:val="24"/>
        </w:rPr>
      </w:pPr>
    </w:p>
    <w:p w14:paraId="46DCA2F9" w14:textId="75FD39D6" w:rsidR="008F1D7B" w:rsidRPr="002C7CEF" w:rsidRDefault="008F1D7B">
      <w:pPr>
        <w:spacing w:line="540" w:lineRule="exact"/>
        <w:rPr>
          <w:rFonts w:ascii="Times New Roman" w:hAnsi="Times New Roman"/>
          <w:kern w:val="0"/>
          <w:sz w:val="24"/>
          <w:szCs w:val="24"/>
        </w:rPr>
      </w:pPr>
      <w:r w:rsidRPr="002C7CEF">
        <w:rPr>
          <w:rFonts w:ascii="Times New Roman" w:hAnsi="Times New Roman"/>
          <w:kern w:val="0"/>
          <w:sz w:val="24"/>
          <w:szCs w:val="24"/>
        </w:rPr>
        <w:t xml:space="preserve">Nedd4L represents the ancestral Ub ligase with strong similarity to yeast Rsp5 which plays a key role in the trafficking, sorting, and degradation of a large number of proteins </w:t>
      </w:r>
      <w:r w:rsidR="00DF6225" w:rsidRPr="002C7CEF">
        <w:rPr>
          <w:rFonts w:ascii="Times New Roman" w:hAnsi="Times New Roman"/>
          <w:kern w:val="0"/>
          <w:sz w:val="24"/>
          <w:szCs w:val="24"/>
        </w:rPr>
        <w:fldChar w:fldCharType="begin" w:fldLock="1"/>
      </w:r>
      <w:r w:rsidR="00C92999" w:rsidRPr="002C7CEF">
        <w:rPr>
          <w:rFonts w:ascii="Times New Roman" w:hAnsi="Times New Roman"/>
          <w:kern w:val="0"/>
          <w:sz w:val="24"/>
          <w:szCs w:val="24"/>
        </w:rPr>
        <w:instrText>ADDIN CSL_CITATION {"citationItems":[{"id":"ITEM-1","itemData":{"DOI":"10.1038/cdd.2009.84","ISBN":"1476-5403 (Electronic)\\n1350-9047 (Linking)","ISSN":"1476-5403","PMID":"19557014","abstract":"The Nedd4 (neural precursor cell-expressed developmentally downregulated gene 4) family of ubiquitin ligases (E3s) is characterized by a distinct modular domain architecture, with each member consisting of a C2 domain, 2-4 WW domains, and a HECT-type ligase domain. Of the nine mammalian members of this family, Nedd4 and its close relative, Nedd4-2, represent the ancestral ligases with strong similarity to the yeast, Rsp5. In Saccharomyces cerevisiae Rsp5 has a key role in regulating the trafficking, sorting, and degradation of a large number of proteins in multiple cellular compartments. However, in mammals the Nedd4 family members, including Nedd4 and Nedd4-2, appear to have distinct functions, thereby suggesting that these E3s target specific proteins for ubiquitylation. In this article we focus on the biology and emerging functions of Nedd4 and Nedd4-2, and review recent in vivo studies on these E3s.","author":[{"dropping-particle":"","family":"Yang","given":"B","non-dropping-particle":"","parse-names":false,"suffix":""},{"dropping-particle":"","family":"Kumar","given":"S","non-dropping-particle":"","parse-names":false,"suffix":""}],"container-title":"Cell death and differentiation","id":"ITEM-1","issue":"1","issued":{"date-parts":[["2010"]]},"page":"68-77","publisher":"Nature Publishing Group","title":"Nedd4 and Nedd4-2: closely related ubiquitin-protein ligases with distinct physiological functions.","type":"article-journal","volume":"17"},"uris":["http://www.mendeley.com/documents/?uuid=cbe17ab8-8a96-4f93-a6d6-86858c7d8256"]}],"mendeley":{"formattedCitation":"(Yang &amp; Kumar, 2010)","plainTextFormattedCitation":"(Yang &amp; Kumar, 2010)","previouslyFormattedCitation":"(Yang &amp; Kumar, 2010)"},"properties":{"noteIndex":0},"schema":"https://github.com/citation-style-language/schema/raw/master/csl-citation.json"}</w:instrText>
      </w:r>
      <w:r w:rsidR="00DF6225" w:rsidRPr="002C7CEF">
        <w:rPr>
          <w:rFonts w:ascii="Times New Roman" w:hAnsi="Times New Roman"/>
          <w:kern w:val="0"/>
          <w:sz w:val="24"/>
          <w:szCs w:val="24"/>
        </w:rPr>
        <w:fldChar w:fldCharType="separate"/>
      </w:r>
      <w:r w:rsidR="00C92999" w:rsidRPr="002C7CEF">
        <w:rPr>
          <w:rFonts w:ascii="Times New Roman" w:hAnsi="Times New Roman"/>
          <w:noProof/>
          <w:kern w:val="0"/>
          <w:sz w:val="24"/>
          <w:szCs w:val="24"/>
        </w:rPr>
        <w:t>(Yang &amp; Kumar, 2010)</w:t>
      </w:r>
      <w:r w:rsidR="00DF6225" w:rsidRPr="002C7CEF">
        <w:rPr>
          <w:rFonts w:ascii="Times New Roman" w:hAnsi="Times New Roman"/>
          <w:kern w:val="0"/>
          <w:sz w:val="24"/>
          <w:szCs w:val="24"/>
        </w:rPr>
        <w:fldChar w:fldCharType="end"/>
      </w:r>
      <w:r w:rsidRPr="002C7CEF">
        <w:rPr>
          <w:rFonts w:ascii="Times New Roman" w:hAnsi="Times New Roman"/>
          <w:kern w:val="0"/>
          <w:sz w:val="24"/>
          <w:szCs w:val="24"/>
        </w:rPr>
        <w:t xml:space="preserve">. Consistently, Nedd4L regulates a growing number of substrates, including membrane receptors, transporters, and ion channels. Although Nedd4L exists in a catalytically autoinhibited state due to an intramolecular interaction between the N-terminal C2 and C-terminal HECT domains, little is known about its activation mechanism. In this study, we clearly demonstrated that Nedd4L is activated by FCHO2 F-BAR domain-induced membrane curvature. </w:t>
      </w:r>
      <w:r w:rsidR="00EF211D" w:rsidRPr="002C7CEF">
        <w:rPr>
          <w:rFonts w:ascii="Times New Roman" w:hAnsi="Times New Roman" w:hint="eastAsia"/>
          <w:kern w:val="0"/>
          <w:sz w:val="24"/>
          <w:szCs w:val="24"/>
        </w:rPr>
        <w:t>It has been sh</w:t>
      </w:r>
      <w:r w:rsidR="00EF211D" w:rsidRPr="002C7CEF">
        <w:rPr>
          <w:rFonts w:ascii="Times New Roman" w:hAnsi="Times New Roman"/>
          <w:kern w:val="0"/>
          <w:sz w:val="24"/>
          <w:szCs w:val="24"/>
        </w:rPr>
        <w:t xml:space="preserve">own that </w:t>
      </w:r>
      <w:r w:rsidR="00A50571" w:rsidRPr="002C7CEF">
        <w:rPr>
          <w:rFonts w:ascii="Times New Roman" w:hAnsi="Times New Roman"/>
          <w:kern w:val="0"/>
          <w:sz w:val="24"/>
          <w:szCs w:val="24"/>
        </w:rPr>
        <w:t xml:space="preserve">the activity of </w:t>
      </w:r>
      <w:r w:rsidR="00A50571" w:rsidRPr="002C7CEF">
        <w:rPr>
          <w:rFonts w:ascii="Times New Roman" w:hAnsi="Times New Roman"/>
          <w:kern w:val="0"/>
          <w:sz w:val="24"/>
          <w:szCs w:val="24"/>
        </w:rPr>
        <w:lastRenderedPageBreak/>
        <w:t>synptojanin-1, a pho</w:t>
      </w:r>
      <w:r w:rsidR="00525F14" w:rsidRPr="002C7CEF">
        <w:rPr>
          <w:rFonts w:ascii="Times New Roman" w:hAnsi="Times New Roman"/>
          <w:kern w:val="0"/>
          <w:sz w:val="24"/>
          <w:szCs w:val="24"/>
        </w:rPr>
        <w:t>spho</w:t>
      </w:r>
      <w:r w:rsidR="00A50571" w:rsidRPr="002C7CEF">
        <w:rPr>
          <w:rFonts w:ascii="Times New Roman" w:hAnsi="Times New Roman"/>
          <w:kern w:val="0"/>
          <w:sz w:val="24"/>
          <w:szCs w:val="24"/>
        </w:rPr>
        <w:t xml:space="preserve">inositide phosphatase, is modulated by membrane curvature (Chang-Ileto </w:t>
      </w:r>
      <w:r w:rsidR="00A50571" w:rsidRPr="002C7CEF">
        <w:rPr>
          <w:rFonts w:ascii="Times New Roman" w:hAnsi="Times New Roman"/>
          <w:i/>
          <w:iCs/>
          <w:kern w:val="0"/>
          <w:sz w:val="24"/>
          <w:szCs w:val="24"/>
        </w:rPr>
        <w:t>et al</w:t>
      </w:r>
      <w:r w:rsidR="00A50571" w:rsidRPr="002C7CEF">
        <w:rPr>
          <w:rFonts w:ascii="Times New Roman" w:hAnsi="Times New Roman"/>
          <w:kern w:val="0"/>
          <w:sz w:val="24"/>
          <w:szCs w:val="24"/>
        </w:rPr>
        <w:t xml:space="preserve">, 2011). </w:t>
      </w:r>
      <w:r w:rsidR="00A90883" w:rsidRPr="002C7CEF">
        <w:rPr>
          <w:rFonts w:ascii="Times New Roman" w:hAnsi="Times New Roman"/>
          <w:kern w:val="0"/>
          <w:sz w:val="24"/>
          <w:szCs w:val="24"/>
        </w:rPr>
        <w:t>Taken together</w:t>
      </w:r>
      <w:r w:rsidRPr="002C7CEF">
        <w:rPr>
          <w:rFonts w:ascii="Times New Roman" w:hAnsi="Times New Roman"/>
          <w:kern w:val="0"/>
          <w:sz w:val="24"/>
          <w:szCs w:val="24"/>
        </w:rPr>
        <w:t xml:space="preserve">, </w:t>
      </w:r>
      <w:r w:rsidR="0052493C" w:rsidRPr="002C7CEF">
        <w:rPr>
          <w:rFonts w:ascii="Times New Roman" w:hAnsi="Times New Roman"/>
          <w:kern w:val="0"/>
          <w:sz w:val="24"/>
          <w:szCs w:val="24"/>
        </w:rPr>
        <w:t xml:space="preserve">it is </w:t>
      </w:r>
      <w:r w:rsidR="00E05189" w:rsidRPr="002C7CEF">
        <w:rPr>
          <w:rFonts w:ascii="Times New Roman" w:hAnsi="Times New Roman"/>
          <w:kern w:val="0"/>
          <w:sz w:val="24"/>
          <w:szCs w:val="24"/>
        </w:rPr>
        <w:t>conceivable</w:t>
      </w:r>
      <w:r w:rsidR="0052493C" w:rsidRPr="002C7CEF">
        <w:rPr>
          <w:rFonts w:ascii="Times New Roman" w:hAnsi="Times New Roman"/>
          <w:kern w:val="0"/>
          <w:sz w:val="24"/>
          <w:szCs w:val="24"/>
        </w:rPr>
        <w:t xml:space="preserve"> </w:t>
      </w:r>
      <w:r w:rsidR="00A50571" w:rsidRPr="002C7CEF">
        <w:rPr>
          <w:rFonts w:ascii="Times New Roman" w:hAnsi="Times New Roman"/>
          <w:kern w:val="0"/>
          <w:sz w:val="24"/>
          <w:szCs w:val="24"/>
        </w:rPr>
        <w:t>that</w:t>
      </w:r>
      <w:r w:rsidRPr="002C7CEF">
        <w:rPr>
          <w:rFonts w:ascii="Times New Roman" w:hAnsi="Times New Roman"/>
          <w:kern w:val="0"/>
          <w:sz w:val="24"/>
          <w:szCs w:val="24"/>
        </w:rPr>
        <w:t xml:space="preserve"> membrane curvature </w:t>
      </w:r>
      <w:r w:rsidR="001301EB" w:rsidRPr="002C7CEF">
        <w:rPr>
          <w:rFonts w:ascii="Times New Roman" w:hAnsi="Times New Roman"/>
          <w:kern w:val="0"/>
          <w:sz w:val="24"/>
          <w:szCs w:val="24"/>
        </w:rPr>
        <w:t>serves</w:t>
      </w:r>
      <w:r w:rsidR="006566C7" w:rsidRPr="002C7CEF">
        <w:rPr>
          <w:rFonts w:ascii="Times New Roman" w:hAnsi="Times New Roman"/>
          <w:kern w:val="0"/>
          <w:sz w:val="24"/>
          <w:szCs w:val="24"/>
        </w:rPr>
        <w:t xml:space="preserve"> </w:t>
      </w:r>
      <w:r w:rsidRPr="002C7CEF">
        <w:rPr>
          <w:rFonts w:ascii="Times New Roman" w:hAnsi="Times New Roman"/>
          <w:kern w:val="0"/>
          <w:sz w:val="24"/>
          <w:szCs w:val="24"/>
        </w:rPr>
        <w:t xml:space="preserve">as a signal for </w:t>
      </w:r>
      <w:r w:rsidR="00A053B2" w:rsidRPr="002C7CEF">
        <w:rPr>
          <w:rFonts w:ascii="Times New Roman" w:hAnsi="Times New Roman"/>
          <w:kern w:val="0"/>
          <w:sz w:val="24"/>
          <w:szCs w:val="24"/>
        </w:rPr>
        <w:t xml:space="preserve">the </w:t>
      </w:r>
      <w:r w:rsidRPr="002C7CEF">
        <w:rPr>
          <w:rFonts w:ascii="Times New Roman" w:hAnsi="Times New Roman"/>
          <w:kern w:val="0"/>
          <w:sz w:val="24"/>
          <w:szCs w:val="24"/>
        </w:rPr>
        <w:t xml:space="preserve">activation of </w:t>
      </w:r>
      <w:r w:rsidR="00A50571" w:rsidRPr="002C7CEF">
        <w:rPr>
          <w:rFonts w:ascii="Times New Roman" w:hAnsi="Times New Roman"/>
          <w:kern w:val="0"/>
          <w:sz w:val="24"/>
          <w:szCs w:val="24"/>
        </w:rPr>
        <w:t>various</w:t>
      </w:r>
      <w:r w:rsidRPr="002C7CEF">
        <w:rPr>
          <w:rFonts w:ascii="Times New Roman" w:hAnsi="Times New Roman"/>
          <w:kern w:val="0"/>
          <w:sz w:val="24"/>
          <w:szCs w:val="24"/>
        </w:rPr>
        <w:t xml:space="preserve"> enzyme</w:t>
      </w:r>
      <w:r w:rsidR="00A50571" w:rsidRPr="002C7CEF">
        <w:rPr>
          <w:rFonts w:ascii="Times New Roman" w:hAnsi="Times New Roman"/>
          <w:kern w:val="0"/>
          <w:sz w:val="24"/>
          <w:szCs w:val="24"/>
        </w:rPr>
        <w:t>s</w:t>
      </w:r>
      <w:r w:rsidRPr="002C7CEF">
        <w:rPr>
          <w:rFonts w:ascii="Times New Roman" w:hAnsi="Times New Roman"/>
          <w:kern w:val="0"/>
          <w:sz w:val="24"/>
          <w:szCs w:val="24"/>
        </w:rPr>
        <w:t xml:space="preserve"> </w:t>
      </w:r>
      <w:r w:rsidR="00E776BF" w:rsidRPr="002C7CEF">
        <w:rPr>
          <w:rFonts w:ascii="Times New Roman" w:hAnsi="Times New Roman"/>
          <w:kern w:val="0"/>
          <w:sz w:val="24"/>
          <w:szCs w:val="24"/>
        </w:rPr>
        <w:t>involved in membrane trafficking</w:t>
      </w:r>
      <w:r w:rsidRPr="002C7CEF">
        <w:rPr>
          <w:rFonts w:ascii="Times New Roman" w:hAnsi="Times New Roman"/>
          <w:kern w:val="0"/>
          <w:sz w:val="24"/>
          <w:szCs w:val="24"/>
        </w:rPr>
        <w:t>.</w:t>
      </w:r>
      <w:r w:rsidR="00E414C1" w:rsidRPr="002C7CEF">
        <w:rPr>
          <w:rFonts w:ascii="Times New Roman" w:hAnsi="Times New Roman"/>
          <w:kern w:val="0"/>
          <w:sz w:val="24"/>
          <w:szCs w:val="24"/>
        </w:rPr>
        <w:t xml:space="preserve"> </w:t>
      </w:r>
    </w:p>
    <w:p w14:paraId="0F1AF99E" w14:textId="77777777" w:rsidR="00E414C1" w:rsidRPr="002C7CEF" w:rsidRDefault="00E414C1">
      <w:pPr>
        <w:spacing w:line="540" w:lineRule="exact"/>
        <w:rPr>
          <w:rFonts w:ascii="Times New Roman" w:hAnsi="Times New Roman"/>
          <w:kern w:val="0"/>
          <w:sz w:val="24"/>
          <w:szCs w:val="24"/>
        </w:rPr>
      </w:pPr>
    </w:p>
    <w:p w14:paraId="56FC3819" w14:textId="77777777" w:rsidR="00F72952" w:rsidRPr="002C7CEF" w:rsidRDefault="00F72952">
      <w:pPr>
        <w:spacing w:line="540" w:lineRule="exact"/>
        <w:rPr>
          <w:rFonts w:ascii="Times New Roman" w:hAnsi="Times New Roman"/>
          <w:b/>
          <w:kern w:val="0"/>
          <w:sz w:val="24"/>
          <w:szCs w:val="24"/>
        </w:rPr>
      </w:pPr>
      <w:r w:rsidRPr="002C7CEF">
        <w:rPr>
          <w:rFonts w:ascii="Times New Roman" w:hAnsi="Times New Roman"/>
          <w:b/>
          <w:kern w:val="0"/>
          <w:sz w:val="24"/>
          <w:szCs w:val="24"/>
        </w:rPr>
        <w:t xml:space="preserve">Unique Properties of the Nedd4L C2 Domain </w:t>
      </w:r>
    </w:p>
    <w:p w14:paraId="2500F738" w14:textId="7BE0992E" w:rsidR="00F72952" w:rsidRPr="002C7CEF" w:rsidRDefault="00F72952">
      <w:pPr>
        <w:spacing w:line="540" w:lineRule="exact"/>
        <w:rPr>
          <w:rFonts w:ascii="Times New Roman" w:hAnsi="Times New Roman"/>
          <w:kern w:val="0"/>
          <w:sz w:val="24"/>
          <w:szCs w:val="24"/>
        </w:rPr>
      </w:pPr>
      <w:r w:rsidRPr="002C7CEF">
        <w:rPr>
          <w:rFonts w:ascii="Times New Roman" w:hAnsi="Times New Roman"/>
          <w:sz w:val="24"/>
          <w:szCs w:val="24"/>
        </w:rPr>
        <w:t xml:space="preserve">Although both </w:t>
      </w:r>
      <w:proofErr w:type="spellStart"/>
      <w:r w:rsidRPr="002C7CEF">
        <w:rPr>
          <w:rFonts w:ascii="Times New Roman" w:hAnsi="Times New Roman"/>
          <w:sz w:val="24"/>
          <w:szCs w:val="24"/>
        </w:rPr>
        <w:t>sytI</w:t>
      </w:r>
      <w:proofErr w:type="spellEnd"/>
      <w:r w:rsidRPr="002C7CEF">
        <w:rPr>
          <w:rFonts w:ascii="Times New Roman" w:hAnsi="Times New Roman"/>
          <w:sz w:val="24"/>
          <w:szCs w:val="24"/>
        </w:rPr>
        <w:t xml:space="preserve"> and Nedd4L C2 domains are </w:t>
      </w:r>
      <w:r w:rsidRPr="002C7CEF">
        <w:rPr>
          <w:rFonts w:ascii="Times New Roman" w:hAnsi="Times New Roman"/>
          <w:kern w:val="0"/>
          <w:sz w:val="24"/>
          <w:szCs w:val="24"/>
        </w:rPr>
        <w:t>Ca</w:t>
      </w:r>
      <w:r w:rsidRPr="002C7CEF">
        <w:rPr>
          <w:rFonts w:ascii="Times New Roman" w:hAnsi="Times New Roman"/>
          <w:kern w:val="0"/>
          <w:sz w:val="24"/>
          <w:szCs w:val="24"/>
          <w:vertAlign w:val="superscript"/>
        </w:rPr>
        <w:t>2+</w:t>
      </w:r>
      <w:r w:rsidRPr="002C7CEF">
        <w:rPr>
          <w:rFonts w:ascii="Times New Roman" w:hAnsi="Times New Roman"/>
          <w:kern w:val="0"/>
          <w:sz w:val="24"/>
          <w:szCs w:val="24"/>
        </w:rPr>
        <w:t xml:space="preserve">-dependent PS-binding domains that can generate and sense membrane curvature, their properties show a number of significant differences. An interesting difference exists in the degrees of membrane curvatures generated by </w:t>
      </w:r>
      <w:proofErr w:type="spellStart"/>
      <w:r w:rsidRPr="002C7CEF">
        <w:rPr>
          <w:rFonts w:ascii="Times New Roman" w:hAnsi="Times New Roman"/>
          <w:kern w:val="0"/>
          <w:sz w:val="24"/>
          <w:szCs w:val="24"/>
        </w:rPr>
        <w:t>sytI</w:t>
      </w:r>
      <w:proofErr w:type="spellEnd"/>
      <w:r w:rsidRPr="002C7CEF">
        <w:rPr>
          <w:rFonts w:ascii="Times New Roman" w:hAnsi="Times New Roman"/>
          <w:kern w:val="0"/>
          <w:sz w:val="24"/>
          <w:szCs w:val="24"/>
        </w:rPr>
        <w:t xml:space="preserve"> and Nedd4L: the diameters of their membrane tubules are about 15</w:t>
      </w:r>
      <w:r w:rsidRPr="002C7CEF">
        <w:rPr>
          <w:rFonts w:ascii="Times New Roman" w:hAnsi="Times New Roman"/>
          <w:sz w:val="24"/>
          <w:szCs w:val="24"/>
        </w:rPr>
        <w:t xml:space="preserve">–20 nm and 40–80 nm, respectively </w:t>
      </w:r>
      <w:r w:rsidR="00DF6225"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{"citationItems":[{"id":"ITEM-1","itemData":{"DOI":"10.1016/j.cell.2009.05.049","ISSN":"1097-4172","PMID":"19703397","abstract":"Decades ago it was proposed that exocytosis involves invagination of the target membrane, resulting in a highly localized site of contact between the bilayers destined to fuse. The vesicle protein synaptotagmin-I (syt) bends membranes in response to Ca(2+), but whether this drives localized invagination of the target membrane to accelerate fusion has not been determined. Previous studies relied on reconstituted vesicles that were already highly curved and used mutations in syt that were not selective for membrane-bending activity. Here, we directly address this question by utilizing vesicles with different degrees of curvature. A tubulation-defective syt mutant was able to promote fusion between highly curved SNARE-bearing liposomes but exhibited a marked loss of activity when the membranes were relatively flat. Moreover, bending of flat membranes by adding an N-BAR domain rescued the function of the tubulation-deficient syt mutant. Hence, syt-mediated membrane bending is a critical step in membrane fusion.","author":[{"dropping-particle":"","family":"Hui","given":"Enfu","non-dropping-particle":"","parse-names":false,"suffix":""},{"dropping-particle":"","family":"Johnson","given":"Colin P","non-dropping-particle":"","parse-names":false,"suffix":""},{"dropping-particle":"","family":"Yao","given":"Jun","non-dropping-particle":"","parse-names":false,"suffix":""},{"dropping-particle":"","family":"Dunning","given":"F Mark","non-dropping-particle":"","parse-names":false,"suffix":""},{"dropping-particle":"","family":"Chapman","given":"Edwin R","non-dropping-particle":"","parse-names":false,"suffix":""}],"container-title":"Cell","id":"ITEM-1","issue":"4","issued":{"date-parts":[["2009","8","21"]]},"page":"709-21","title":"Synaptotagmin-mediated bending of the target membrane is a critical step in Ca(2+)-regulated fusion.","type":"article-journal","volume":"138"},"uris":["http://www.mendeley.com/documents/?uuid=7e49fc2f-6552-40b6-bb3d-0560a82239a6"]},{"id":"ITEM-2","itemData":{"DOI":"10.1126/science.1142614","ISSN":"1095-9203","PMID":"17478680","abstract":"Synaptic vesicles loaded with neurotransmitters are exocytosed in a soluble N-ethylmaleimide-sensitive factor attachment protein receptor (SNARE)-dependent manner after presynaptic depolarization induces calcium ion (Ca2+) influx. The Ca2+ sensor required for fast fusion is synaptotagmin-1. The activation energy of bilayer-bilayer fusion is very high (approximately 40 k(B)T). We found that, in response to Ca2+ binding, synaptotagmin-1 could promote SNARE-mediated fusion by lowering this activation barrier by inducing high positive curvature in target membranes on C2-domain membrane insertion. Thus, synaptotagmin-1 triggers the fusion of docked vesicles by local Ca2+-dependent buckling of the plasma membrane together with the zippering of SNAREs. This mechanism may be widely used in membrane fusion.","author":[{"dropping-particle":"","family":"Martens","given":"Sascha","non-dropping-particle":"","parse-names":false,"suffix":""},{"dropping-particle":"","family":"Kozlov","given":"Michael M","non-dropping-particle":"","parse-names":false,"suffix":""},{"dropping-particle":"","family":"McMahon","given":"Harvey T","non-dropping-particle":"","parse-names":false,"suffix":""}],"container-title":"Science (New York, N.Y.)","id":"ITEM-2","issue":"5828","issued":{"date-parts":[["2007","5","25"]]},"page":"1205-8","title":"How synaptotagmin promotes membrane fusion.","type":"article-journal","volume":"316"},"uris":["http://www.mendeley.com/documents/?uuid=b8b73d08-028e-4174-bb59-b3f973842486"]}],"mendeley":{"formattedCitation":"(Hui &lt;i&gt;et al&lt;/i&gt;, 2009; Martens &lt;i&gt;et al&lt;/i&gt;, 2007)","plainTextFormattedCitation":"(Hui et al, 2009; Martens et al, 2007)","previouslyFormattedCitation":"(Hui &lt;i&gt;et al&lt;/i&gt;, 2009; Martens &lt;i&gt;et al&lt;/i&gt;, 2007)"},"properties":{"noteIndex":0},"schema":"https://github.com/citation-style-language/schema/raw/master/csl-citation.json"}</w:instrText>
      </w:r>
      <w:r w:rsidR="00DF6225"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(Hui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xml:space="preserve">, 2009; Martens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00DF6225" w:rsidRPr="002C7CEF">
        <w:rPr>
          <w:rFonts w:ascii="Times New Roman" w:hAnsi="Times New Roman"/>
          <w:sz w:val="24"/>
          <w:szCs w:val="24"/>
        </w:rPr>
        <w:fldChar w:fldCharType="end"/>
      </w:r>
      <w:r w:rsidRPr="002C7CEF">
        <w:rPr>
          <w:rFonts w:ascii="Times New Roman" w:hAnsi="Times New Roman"/>
          <w:sz w:val="24"/>
          <w:szCs w:val="24"/>
        </w:rPr>
        <w:t xml:space="preserve">. This difference is not simply due to that between tandem and single C2 domains, because </w:t>
      </w:r>
      <w:r w:rsidRPr="002C7CEF">
        <w:rPr>
          <w:rFonts w:ascii="Times New Roman" w:hAnsi="Times New Roman"/>
          <w:kern w:val="0"/>
          <w:sz w:val="24"/>
          <w:szCs w:val="24"/>
        </w:rPr>
        <w:t xml:space="preserve">it has been shown that the </w:t>
      </w:r>
      <w:proofErr w:type="spellStart"/>
      <w:r w:rsidRPr="002C7CEF">
        <w:rPr>
          <w:rFonts w:ascii="Times New Roman" w:hAnsi="Times New Roman"/>
          <w:kern w:val="0"/>
          <w:sz w:val="24"/>
          <w:szCs w:val="24"/>
        </w:rPr>
        <w:t>sytI</w:t>
      </w:r>
      <w:proofErr w:type="spellEnd"/>
      <w:r w:rsidRPr="002C7CEF">
        <w:rPr>
          <w:rFonts w:ascii="Times New Roman" w:hAnsi="Times New Roman"/>
          <w:kern w:val="0"/>
          <w:sz w:val="24"/>
          <w:szCs w:val="24"/>
        </w:rPr>
        <w:t xml:space="preserve"> C2B domain alone generates membrane tubules with a similar diameter </w:t>
      </w:r>
      <w:r w:rsidR="00D030D6" w:rsidRPr="002C7CEF">
        <w:rPr>
          <w:rFonts w:ascii="Times New Roman" w:hAnsi="Times New Roman"/>
          <w:kern w:val="0"/>
          <w:sz w:val="24"/>
          <w:szCs w:val="24"/>
        </w:rPr>
        <w:fldChar w:fldCharType="begin" w:fldLock="1"/>
      </w:r>
      <w:r w:rsidR="00D030D6" w:rsidRPr="002C7CEF">
        <w:rPr>
          <w:rFonts w:ascii="Times New Roman" w:hAnsi="Times New Roman"/>
          <w:kern w:val="0"/>
          <w:sz w:val="24"/>
          <w:szCs w:val="24"/>
        </w:rPr>
        <w:instrText>ADDIN CSL_CITATION {"citationItems":[{"id":"ITEM-1","itemData":{"DOI":"10.1016/j.cell.2009.05.049","ISSN":"1097-4172","PMID":"19703397","abstract":"Decades ago it was proposed that exocytosis involves invagination of the target membrane, resulting in a highly localized site of contact between the bilayers destined to fuse. The vesicle protein synaptotagmin-I (syt) bends membranes in response to Ca(2+), but whether this drives localized invagination of the target membrane to accelerate fusion has not been determined. Previous studies relied on reconstituted vesicles that were already highly curved and used mutations in syt that were not selective for membrane-bending activity. Here, we directly address this question by utilizing vesicles with different degrees of curvature. A tubulation-defective syt mutant was able to promote fusion between highly curved SNARE-bearing liposomes but exhibited a marked loss of activity when the membranes were relatively flat. Moreover, bending of flat membranes by adding an N-BAR domain rescued the function of the tubulation-deficient syt mutant. Hence, syt-mediated membrane bending is a critical step in membrane fusion.","author":[{"dropping-particle":"","family":"Hui","given":"Enfu","non-dropping-particle":"","parse-names":false,"suffix":""},{"dropping-particle":"","family":"Johnson","given":"Colin P","non-dropping-particle":"","parse-names":false,"suffix":""},{"dropping-particle":"","family":"Yao","given":"Jun","non-dropping-particle":"","parse-names":false,"suffix":""},{"dropping-particle":"","family":"Dunning","given":"F Mark","non-dropping-particle":"","parse-names":false,"suffix":""},{"dropping-particle":"","family":"Chapman","given":"Edwin R","non-dropping-particle":"","parse-names":false,"suffix":""}],"container-title":"Cell","id":"ITEM-1","issue":"4","issued":{"date-parts":[["2009","8","21"]]},"page":"709-21","title":"Synaptotagmin-mediated bending of the target membrane is a critical step in Ca(2+)-regulated fusion.","type":"article-journal","volume":"138"},"uris":["http://www.mendeley.com/documents/?uuid=7e49fc2f-6552-40b6-bb3d-0560a82239a6"]}],"mendeley":{"formattedCitation":"(Hui &lt;i&gt;et al&lt;/i&gt;, 2009)","plainTextFormattedCitation":"(Hui et al, 2009)"},"properties":{"noteIndex":0},"schema":"https://github.com/citation-style-language/schema/raw/master/csl-citation.json"}</w:instrText>
      </w:r>
      <w:r w:rsidR="00D030D6" w:rsidRPr="002C7CEF">
        <w:rPr>
          <w:rFonts w:ascii="Times New Roman" w:hAnsi="Times New Roman"/>
          <w:kern w:val="0"/>
          <w:sz w:val="24"/>
          <w:szCs w:val="24"/>
        </w:rPr>
        <w:fldChar w:fldCharType="separate"/>
      </w:r>
      <w:r w:rsidR="00D030D6" w:rsidRPr="002C7CEF">
        <w:rPr>
          <w:rFonts w:ascii="Times New Roman" w:hAnsi="Times New Roman"/>
          <w:noProof/>
          <w:kern w:val="0"/>
          <w:sz w:val="24"/>
          <w:szCs w:val="24"/>
        </w:rPr>
        <w:t xml:space="preserve">(Hui </w:t>
      </w:r>
      <w:r w:rsidR="00D030D6" w:rsidRPr="002C7CEF">
        <w:rPr>
          <w:rFonts w:ascii="Times New Roman" w:hAnsi="Times New Roman"/>
          <w:i/>
          <w:noProof/>
          <w:kern w:val="0"/>
          <w:sz w:val="24"/>
          <w:szCs w:val="24"/>
        </w:rPr>
        <w:t>et al</w:t>
      </w:r>
      <w:r w:rsidR="00D030D6" w:rsidRPr="002C7CEF">
        <w:rPr>
          <w:rFonts w:ascii="Times New Roman" w:hAnsi="Times New Roman"/>
          <w:noProof/>
          <w:kern w:val="0"/>
          <w:sz w:val="24"/>
          <w:szCs w:val="24"/>
        </w:rPr>
        <w:t>, 2009)</w:t>
      </w:r>
      <w:r w:rsidR="00D030D6" w:rsidRPr="002C7CEF">
        <w:rPr>
          <w:rFonts w:ascii="Times New Roman" w:hAnsi="Times New Roman"/>
          <w:kern w:val="0"/>
          <w:sz w:val="24"/>
          <w:szCs w:val="24"/>
        </w:rPr>
        <w:fldChar w:fldCharType="end"/>
      </w:r>
      <w:r w:rsidRPr="002C7CEF">
        <w:rPr>
          <w:rFonts w:ascii="Times New Roman" w:hAnsi="Times New Roman"/>
          <w:kern w:val="0"/>
          <w:sz w:val="24"/>
          <w:szCs w:val="24"/>
        </w:rPr>
        <w:t xml:space="preserve">. </w:t>
      </w:r>
      <w:proofErr w:type="spellStart"/>
      <w:r w:rsidRPr="002C7CEF">
        <w:rPr>
          <w:rFonts w:ascii="Times New Roman" w:hAnsi="Times New Roman"/>
          <w:kern w:val="0"/>
          <w:sz w:val="24"/>
          <w:szCs w:val="24"/>
        </w:rPr>
        <w:t>SytI</w:t>
      </w:r>
      <w:proofErr w:type="spellEnd"/>
      <w:r w:rsidRPr="002C7CEF">
        <w:rPr>
          <w:rFonts w:ascii="Times New Roman" w:hAnsi="Times New Roman"/>
          <w:kern w:val="0"/>
          <w:sz w:val="24"/>
          <w:szCs w:val="24"/>
        </w:rPr>
        <w:t xml:space="preserve"> and Nedd4L C2 domains must therefore have respective unique structures that determine the specific degrees of membrane curvatures that they sense and generate.</w:t>
      </w:r>
    </w:p>
    <w:p w14:paraId="3118D48B" w14:textId="0FB04653" w:rsidR="00F72952" w:rsidRPr="002C7CEF" w:rsidRDefault="00F72952">
      <w:pPr>
        <w:spacing w:line="540" w:lineRule="exact"/>
        <w:ind w:firstLine="839"/>
        <w:rPr>
          <w:rFonts w:ascii="Times New Roman" w:hAnsi="Times New Roman"/>
          <w:sz w:val="24"/>
          <w:szCs w:val="24"/>
        </w:rPr>
      </w:pPr>
      <w:r w:rsidRPr="002C7CEF">
        <w:rPr>
          <w:rFonts w:ascii="Times New Roman" w:hAnsi="Times New Roman"/>
          <w:kern w:val="0"/>
          <w:sz w:val="24"/>
          <w:szCs w:val="24"/>
        </w:rPr>
        <w:t xml:space="preserve">Another important difference between </w:t>
      </w:r>
      <w:proofErr w:type="spellStart"/>
      <w:r w:rsidRPr="002C7CEF">
        <w:rPr>
          <w:rFonts w:ascii="Times New Roman" w:hAnsi="Times New Roman"/>
          <w:kern w:val="0"/>
          <w:sz w:val="24"/>
          <w:szCs w:val="24"/>
        </w:rPr>
        <w:t>sytI</w:t>
      </w:r>
      <w:proofErr w:type="spellEnd"/>
      <w:r w:rsidRPr="002C7CEF">
        <w:rPr>
          <w:rFonts w:ascii="Times New Roman" w:hAnsi="Times New Roman"/>
          <w:kern w:val="0"/>
          <w:sz w:val="24"/>
          <w:szCs w:val="24"/>
        </w:rPr>
        <w:t xml:space="preserve"> and Nedd4L C2 domains exists in their Ca</w:t>
      </w:r>
      <w:r w:rsidRPr="002C7CEF">
        <w:rPr>
          <w:rFonts w:ascii="Times New Roman" w:hAnsi="Times New Roman"/>
          <w:kern w:val="0"/>
          <w:sz w:val="24"/>
          <w:szCs w:val="24"/>
          <w:vertAlign w:val="superscript"/>
        </w:rPr>
        <w:t>2+</w:t>
      </w:r>
      <w:r w:rsidRPr="002C7CEF">
        <w:rPr>
          <w:rFonts w:ascii="Times New Roman" w:hAnsi="Times New Roman"/>
          <w:kern w:val="0"/>
          <w:sz w:val="24"/>
          <w:szCs w:val="24"/>
        </w:rPr>
        <w:t xml:space="preserve"> requirements. </w:t>
      </w:r>
      <w:proofErr w:type="spellStart"/>
      <w:r w:rsidRPr="002C7CEF">
        <w:rPr>
          <w:rFonts w:ascii="Times New Roman" w:hAnsi="Times New Roman"/>
          <w:kern w:val="0"/>
          <w:sz w:val="24"/>
          <w:szCs w:val="24"/>
        </w:rPr>
        <w:t>SytI</w:t>
      </w:r>
      <w:proofErr w:type="spellEnd"/>
      <w:r w:rsidRPr="002C7CEF">
        <w:rPr>
          <w:rFonts w:ascii="Times New Roman" w:hAnsi="Times New Roman"/>
          <w:kern w:val="0"/>
          <w:sz w:val="24"/>
          <w:szCs w:val="24"/>
        </w:rPr>
        <w:t xml:space="preserve"> C2 domains require Ca</w:t>
      </w:r>
      <w:r w:rsidRPr="002C7CEF">
        <w:rPr>
          <w:rFonts w:ascii="Times New Roman" w:hAnsi="Times New Roman"/>
          <w:kern w:val="0"/>
          <w:sz w:val="24"/>
          <w:szCs w:val="24"/>
          <w:vertAlign w:val="superscript"/>
        </w:rPr>
        <w:t>2+</w:t>
      </w:r>
      <w:r w:rsidRPr="002C7CEF">
        <w:rPr>
          <w:rFonts w:ascii="Times New Roman" w:hAnsi="Times New Roman"/>
          <w:kern w:val="0"/>
          <w:sz w:val="24"/>
          <w:szCs w:val="24"/>
        </w:rPr>
        <w:t xml:space="preserve"> concentrations in the </w:t>
      </w:r>
      <w:proofErr w:type="spellStart"/>
      <w:r w:rsidRPr="002C7CEF">
        <w:rPr>
          <w:rFonts w:ascii="Times New Roman" w:hAnsi="Times New Roman"/>
          <w:kern w:val="0"/>
          <w:sz w:val="24"/>
          <w:szCs w:val="24"/>
        </w:rPr>
        <w:t>submillimolar</w:t>
      </w:r>
      <w:proofErr w:type="spellEnd"/>
      <w:r w:rsidRPr="002C7CEF">
        <w:rPr>
          <w:rFonts w:ascii="Times New Roman" w:hAnsi="Times New Roman"/>
          <w:kern w:val="0"/>
          <w:sz w:val="24"/>
          <w:szCs w:val="24"/>
        </w:rPr>
        <w:t xml:space="preserve"> range to generate membrane curvature </w:t>
      </w:r>
      <w:r w:rsidR="00DF6225" w:rsidRPr="002C7CEF">
        <w:rPr>
          <w:rFonts w:ascii="Times New Roman" w:hAnsi="Times New Roman"/>
          <w:kern w:val="0"/>
          <w:sz w:val="24"/>
          <w:szCs w:val="24"/>
        </w:rPr>
        <w:fldChar w:fldCharType="begin" w:fldLock="1"/>
      </w:r>
      <w:r w:rsidR="00C92999" w:rsidRPr="002C7CEF">
        <w:rPr>
          <w:rFonts w:ascii="Times New Roman" w:hAnsi="Times New Roman"/>
          <w:kern w:val="0"/>
          <w:sz w:val="24"/>
          <w:szCs w:val="24"/>
        </w:rPr>
        <w:instrText>ADDIN CSL_CITATION {"citationItems":[{"id":"ITEM-1","itemData":{"DOI":"10.1016/j.cell.2009.05.049","ISSN":"1097-4172","PMID":"19703397","abstract":"Decades ago it was proposed that exocytosis involves invagination of the target membrane, resulting in a highly localized site of contact between the bilayers destined to fuse. The vesicle protein synaptotagmin-I (syt) bends membranes in response to Ca(2+), but whether this drives localized invagination of the target membrane to accelerate fusion has not been determined. Previous studies relied on reconstituted vesicles that were already highly curved and used mutations in syt that were not selective for membrane-bending activity. Here, we directly address this question by utilizing vesicles with different degrees of curvature. A tubulation-defective syt mutant was able to promote fusion between highly curved SNARE-bearing liposomes but exhibited a marked loss of activity when the membranes were relatively flat. Moreover, bending of flat membranes by adding an N-BAR domain rescued the function of the tubulation-deficient syt mutant. Hence, syt-mediated membrane bending is a critical step in membrane fusion.","author":[{"dropping-particle":"","family":"Hui","given":"Enfu","non-dropping-particle":"","parse-names":false,"suffix":""},{"dropping-particle":"","family":"Johnson","given":"Colin P","non-dropping-particle":"","parse-names":false,"suffix":""},{"dropping-particle":"","family":"Yao","given":"Jun","non-dropping-particle":"","parse-names":false,"suffix":""},{"dropping-particle":"","family":"Dunning","given":"F Mark","non-dropping-particle":"","parse-names":false,"suffix":""},{"dropping-particle":"","family":"Chapman","given":"Edwin R","non-dropping-particle":"","parse-names":false,"suffix":""}],"container-title":"Cell","id":"ITEM-1","issue":"4","issued":{"date-parts":[["2009","8","21"]]},"page":"709-21","title":"Synaptotagmin-mediated bending of the target membrane is a critical step in Ca(2+)-regulated fusion.","type":"article-journal","volume":"138"},"uris":["http://www.mendeley.com/documents/?uuid=7e49fc2f-6552-40b6-bb3d-0560a82239a6"]}],"mendeley":{"formattedCitation":"(Hui &lt;i&gt;et al&lt;/i&gt;, 2009)","plainTextFormattedCitation":"(Hui et al, 2009)","previouslyFormattedCitation":"(Hui &lt;i&gt;et al&lt;/i&gt;, 2009)"},"properties":{"noteIndex":0},"schema":"https://github.com/citation-style-language/schema/raw/master/csl-citation.json"}</w:instrText>
      </w:r>
      <w:r w:rsidR="00DF6225" w:rsidRPr="002C7CEF">
        <w:rPr>
          <w:rFonts w:ascii="Times New Roman" w:hAnsi="Times New Roman"/>
          <w:kern w:val="0"/>
          <w:sz w:val="24"/>
          <w:szCs w:val="24"/>
        </w:rPr>
        <w:fldChar w:fldCharType="separate"/>
      </w:r>
      <w:r w:rsidR="00C92999" w:rsidRPr="002C7CEF">
        <w:rPr>
          <w:rFonts w:ascii="Times New Roman" w:hAnsi="Times New Roman"/>
          <w:noProof/>
          <w:kern w:val="0"/>
          <w:sz w:val="24"/>
          <w:szCs w:val="24"/>
        </w:rPr>
        <w:t xml:space="preserve">(Hui </w:t>
      </w:r>
      <w:r w:rsidR="00C92999" w:rsidRPr="002C7CEF">
        <w:rPr>
          <w:rFonts w:ascii="Times New Roman" w:hAnsi="Times New Roman"/>
          <w:i/>
          <w:noProof/>
          <w:kern w:val="0"/>
          <w:sz w:val="24"/>
          <w:szCs w:val="24"/>
        </w:rPr>
        <w:t>et al</w:t>
      </w:r>
      <w:r w:rsidR="00C92999" w:rsidRPr="002C7CEF">
        <w:rPr>
          <w:rFonts w:ascii="Times New Roman" w:hAnsi="Times New Roman"/>
          <w:noProof/>
          <w:kern w:val="0"/>
          <w:sz w:val="24"/>
          <w:szCs w:val="24"/>
        </w:rPr>
        <w:t>, 2009)</w:t>
      </w:r>
      <w:r w:rsidR="00DF6225" w:rsidRPr="002C7CEF">
        <w:rPr>
          <w:rFonts w:ascii="Times New Roman" w:hAnsi="Times New Roman"/>
          <w:kern w:val="0"/>
          <w:sz w:val="24"/>
          <w:szCs w:val="24"/>
        </w:rPr>
        <w:fldChar w:fldCharType="end"/>
      </w:r>
      <w:r w:rsidRPr="002C7CEF">
        <w:rPr>
          <w:rFonts w:ascii="Times New Roman" w:hAnsi="Times New Roman"/>
          <w:kern w:val="0"/>
          <w:sz w:val="24"/>
          <w:szCs w:val="24"/>
        </w:rPr>
        <w:t xml:space="preserve">. In contrast, </w:t>
      </w:r>
      <w:proofErr w:type="spellStart"/>
      <w:r w:rsidRPr="002C7CEF">
        <w:rPr>
          <w:rFonts w:ascii="Times New Roman" w:hAnsi="Times New Roman"/>
          <w:kern w:val="0"/>
          <w:sz w:val="24"/>
          <w:szCs w:val="24"/>
        </w:rPr>
        <w:t>submicromolar</w:t>
      </w:r>
      <w:proofErr w:type="spellEnd"/>
      <w:r w:rsidRPr="002C7CEF">
        <w:rPr>
          <w:rFonts w:ascii="Times New Roman" w:hAnsi="Times New Roman"/>
          <w:kern w:val="0"/>
          <w:sz w:val="24"/>
          <w:szCs w:val="24"/>
        </w:rPr>
        <w:t xml:space="preserve"> Ca</w:t>
      </w:r>
      <w:r w:rsidRPr="002C7CEF">
        <w:rPr>
          <w:rFonts w:ascii="Times New Roman" w:hAnsi="Times New Roman"/>
          <w:kern w:val="0"/>
          <w:sz w:val="24"/>
          <w:szCs w:val="24"/>
          <w:vertAlign w:val="superscript"/>
        </w:rPr>
        <w:t>2+</w:t>
      </w:r>
      <w:r w:rsidRPr="002C7CEF">
        <w:rPr>
          <w:rFonts w:ascii="Times New Roman" w:hAnsi="Times New Roman"/>
          <w:kern w:val="0"/>
          <w:sz w:val="24"/>
          <w:szCs w:val="24"/>
        </w:rPr>
        <w:t xml:space="preserve"> concentrations, which are comparable to intracellular levels in unstimulated cells, are sufficient for the Nedd4L C2 domain to sense membrane curvature. This is consistent with the observation that Nedd4L is recruited and activated in serum-starved cells. The different Ca</w:t>
      </w:r>
      <w:r w:rsidRPr="002C7CEF">
        <w:rPr>
          <w:rFonts w:ascii="Times New Roman" w:hAnsi="Times New Roman"/>
          <w:kern w:val="0"/>
          <w:sz w:val="24"/>
          <w:szCs w:val="24"/>
          <w:vertAlign w:val="superscript"/>
        </w:rPr>
        <w:t>2+</w:t>
      </w:r>
      <w:r w:rsidRPr="002C7CEF">
        <w:rPr>
          <w:rFonts w:ascii="Times New Roman" w:hAnsi="Times New Roman"/>
          <w:kern w:val="0"/>
          <w:sz w:val="24"/>
          <w:szCs w:val="24"/>
        </w:rPr>
        <w:t xml:space="preserve"> requirements between </w:t>
      </w:r>
      <w:proofErr w:type="spellStart"/>
      <w:r w:rsidRPr="002C7CEF">
        <w:rPr>
          <w:rFonts w:ascii="Times New Roman" w:hAnsi="Times New Roman"/>
          <w:kern w:val="0"/>
          <w:sz w:val="24"/>
          <w:szCs w:val="24"/>
        </w:rPr>
        <w:t>sytI</w:t>
      </w:r>
      <w:proofErr w:type="spellEnd"/>
      <w:r w:rsidRPr="002C7CEF">
        <w:rPr>
          <w:rFonts w:ascii="Times New Roman" w:hAnsi="Times New Roman"/>
          <w:kern w:val="0"/>
          <w:sz w:val="24"/>
          <w:szCs w:val="24"/>
        </w:rPr>
        <w:t xml:space="preserve"> and Nedd4L C2 domains are reflected in their functions. </w:t>
      </w:r>
      <w:proofErr w:type="spellStart"/>
      <w:r w:rsidRPr="002C7CEF">
        <w:rPr>
          <w:rFonts w:ascii="Times New Roman" w:hAnsi="Times New Roman"/>
          <w:sz w:val="24"/>
          <w:szCs w:val="24"/>
        </w:rPr>
        <w:t>SytI</w:t>
      </w:r>
      <w:proofErr w:type="spellEnd"/>
      <w:r w:rsidRPr="002C7CEF">
        <w:rPr>
          <w:rFonts w:ascii="Times New Roman" w:hAnsi="Times New Roman"/>
          <w:sz w:val="24"/>
          <w:szCs w:val="24"/>
        </w:rPr>
        <w:t xml:space="preserve"> C2 domains induce membrane curvature in response to </w:t>
      </w:r>
      <w:r w:rsidRPr="002C7CEF">
        <w:rPr>
          <w:rFonts w:ascii="Times New Roman" w:hAnsi="Times New Roman"/>
          <w:sz w:val="24"/>
          <w:szCs w:val="24"/>
        </w:rPr>
        <w:lastRenderedPageBreak/>
        <w:t>an increase in intracellular Ca</w:t>
      </w:r>
      <w:r w:rsidRPr="002C7CEF">
        <w:rPr>
          <w:rFonts w:ascii="Times New Roman" w:hAnsi="Times New Roman"/>
          <w:sz w:val="24"/>
          <w:szCs w:val="24"/>
          <w:vertAlign w:val="superscript"/>
        </w:rPr>
        <w:t>2+</w:t>
      </w:r>
      <w:r w:rsidRPr="002C7CEF">
        <w:rPr>
          <w:rFonts w:ascii="Times New Roman" w:hAnsi="Times New Roman"/>
          <w:sz w:val="24"/>
          <w:szCs w:val="24"/>
        </w:rPr>
        <w:t xml:space="preserve"> concentration, which is essential for Ca</w:t>
      </w:r>
      <w:r w:rsidRPr="002C7CEF">
        <w:rPr>
          <w:rFonts w:ascii="Times New Roman" w:hAnsi="Times New Roman"/>
          <w:sz w:val="24"/>
          <w:szCs w:val="24"/>
          <w:vertAlign w:val="superscript"/>
        </w:rPr>
        <w:t>2+</w:t>
      </w:r>
      <w:r w:rsidRPr="002C7CEF">
        <w:rPr>
          <w:rFonts w:ascii="Times New Roman" w:hAnsi="Times New Roman"/>
          <w:sz w:val="24"/>
          <w:szCs w:val="24"/>
        </w:rPr>
        <w:t xml:space="preserve">-triggered membrane fusion </w:t>
      </w:r>
      <w:r w:rsidR="00DF6225"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{"citationItems":[{"id":"ITEM-1","itemData":{"DOI":"10.1016/j.cell.2009.05.049","ISSN":"1097-4172","PMID":"19703397","abstract":"Decades ago it was proposed that exocytosis involves invagination of the target membrane, resulting in a highly localized site of contact between the bilayers destined to fuse. The vesicle protein synaptotagmin-I (syt) bends membranes in response to Ca(2+), but whether this drives localized invagination of the target membrane to accelerate fusion has not been determined. Previous studies relied on reconstituted vesicles that were already highly curved and used mutations in syt that were not selective for membrane-bending activity. Here, we directly address this question by utilizing vesicles with different degrees of curvature. A tubulation-defective syt mutant was able to promote fusion between highly curved SNARE-bearing liposomes but exhibited a marked loss of activity when the membranes were relatively flat. Moreover, bending of flat membranes by adding an N-BAR domain rescued the function of the tubulation-deficient syt mutant. Hence, syt-mediated membrane bending is a critical step in membrane fusion.","author":[{"dropping-particle":"","family":"Hui","given":"Enfu","non-dropping-particle":"","parse-names":false,"suffix":""},{"dropping-particle":"","family":"Johnson","given":"Colin P","non-dropping-particle":"","parse-names":false,"suffix":""},{"dropping-particle":"","family":"Yao","given":"Jun","non-dropping-particle":"","parse-names":false,"suffix":""},{"dropping-particle":"","family":"Dunning","given":"F Mark","non-dropping-particle":"","parse-names":false,"suffix":""},{"dropping-particle":"","family":"Chapman","given":"Edwin R","non-dropping-particle":"","parse-names":false,"suffix":""}],"container-title":"Cell","id":"ITEM-1","issue":"4","issued":{"date-parts":[["2009","8","21"]]},"page":"709-21","title":"Synaptotagmin-mediated bending of the target membrane is a critical step in Ca(2+)-regulated fusion.","type":"article-journal","volume":"138"},"uris":["http://www.mendeley.com/documents/?uuid=7e49fc2f-6552-40b6-bb3d-0560a82239a6"]},{"id":"ITEM-2","itemData":{"DOI":"10.1126/science.1142614","ISSN":"1095-9203","PMID":"17478680","abstract":"Synaptic vesicles loaded with neurotransmitters are exocytosed in a soluble N-ethylmaleimide-sensitive factor attachment protein receptor (SNARE)-dependent manner after presynaptic depolarization induces calcium ion (Ca2+) influx. The Ca2+ sensor required for fast fusion is synaptotagmin-1. The activation energy of bilayer-bilayer fusion is very high (approximately 40 k(B)T). We found that, in response to Ca2+ binding, synaptotagmin-1 could promote SNARE-mediated fusion by lowering this activation barrier by inducing high positive curvature in target membranes on C2-domain membrane insertion. Thus, synaptotagmin-1 triggers the fusion of docked vesicles by local Ca2+-dependent buckling of the plasma membrane together with the zippering of SNAREs. This mechanism may be widely used in membrane fusion.","author":[{"dropping-particle":"","family":"Martens","given":"Sascha","non-dropping-particle":"","parse-names":false,"suffix":""},{"dropping-particle":"","family":"Kozlov","given":"Michael M","non-dropping-particle":"","parse-names":false,"suffix":""},{"dropping-particle":"","family":"McMahon","given":"Harvey T","non-dropping-particle":"","parse-names":false,"suffix":""}],"container-title":"Science (New York, N.Y.)","id":"ITEM-2","issue":"5828","issued":{"date-parts":[["2007","5","25"]]},"page":"1205-8","title":"How synaptotagmin promotes membrane fusion.","type":"article-journal","volume":"316"},"uris":["http://www.mendeley.com/documents/?uuid=b8b73d08-028e-4174-bb59-b3f973842486"]}],"mendeley":{"formattedCitation":"(Hui &lt;i&gt;et al&lt;/i&gt;, 2009; Martens &lt;i&gt;et al&lt;/i&gt;, 2007)","plainTextFormattedCitation":"(Hui et al, 2009; Martens et al, 2007)","previouslyFormattedCitation":"(Hui &lt;i&gt;et al&lt;/i&gt;, 2009; Martens &lt;i&gt;et al&lt;/i&gt;, 2007)"},"properties":{"noteIndex":0},"schema":"https://github.com/citation-style-language/schema/raw/master/csl-citation.json"}</w:instrText>
      </w:r>
      <w:r w:rsidR="00DF6225"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(Hui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xml:space="preserve">, 2009; Martens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00DF6225" w:rsidRPr="002C7CEF">
        <w:rPr>
          <w:rFonts w:ascii="Times New Roman" w:hAnsi="Times New Roman"/>
          <w:sz w:val="24"/>
          <w:szCs w:val="24"/>
        </w:rPr>
        <w:fldChar w:fldCharType="end"/>
      </w:r>
      <w:r w:rsidRPr="002C7CEF">
        <w:rPr>
          <w:rFonts w:ascii="Times New Roman" w:hAnsi="Times New Roman"/>
          <w:sz w:val="24"/>
          <w:szCs w:val="24"/>
        </w:rPr>
        <w:t xml:space="preserve">. Thus, </w:t>
      </w:r>
      <w:proofErr w:type="spellStart"/>
      <w:r w:rsidRPr="002C7CEF">
        <w:rPr>
          <w:rFonts w:ascii="Times New Roman" w:hAnsi="Times New Roman"/>
          <w:sz w:val="24"/>
          <w:szCs w:val="24"/>
        </w:rPr>
        <w:t>sytI</w:t>
      </w:r>
      <w:proofErr w:type="spellEnd"/>
      <w:r w:rsidRPr="002C7CEF">
        <w:rPr>
          <w:rFonts w:ascii="Times New Roman" w:hAnsi="Times New Roman"/>
          <w:sz w:val="24"/>
          <w:szCs w:val="24"/>
        </w:rPr>
        <w:t xml:space="preserve"> C2 domains serve as a Ca</w:t>
      </w:r>
      <w:r w:rsidRPr="002C7CEF">
        <w:rPr>
          <w:rFonts w:ascii="Times New Roman" w:hAnsi="Times New Roman"/>
          <w:sz w:val="24"/>
          <w:szCs w:val="24"/>
          <w:vertAlign w:val="superscript"/>
        </w:rPr>
        <w:t>2+</w:t>
      </w:r>
      <w:r w:rsidRPr="002C7CEF">
        <w:rPr>
          <w:rFonts w:ascii="Times New Roman" w:hAnsi="Times New Roman"/>
          <w:sz w:val="24"/>
          <w:szCs w:val="24"/>
        </w:rPr>
        <w:t xml:space="preserve"> sensor and a curvature generator. In contrast, the Nedd4L C2 domain recognizes a specific degree of curvature without an increase in intracellular Ca</w:t>
      </w:r>
      <w:r w:rsidRPr="002C7CEF">
        <w:rPr>
          <w:rFonts w:ascii="Times New Roman" w:hAnsi="Times New Roman"/>
          <w:sz w:val="24"/>
          <w:szCs w:val="24"/>
          <w:vertAlign w:val="superscript"/>
        </w:rPr>
        <w:t>2+</w:t>
      </w:r>
      <w:r w:rsidRPr="002C7CEF">
        <w:rPr>
          <w:rFonts w:ascii="Times New Roman" w:hAnsi="Times New Roman"/>
          <w:sz w:val="24"/>
          <w:szCs w:val="24"/>
        </w:rPr>
        <w:t xml:space="preserve"> concentration. Therefore, the Nedd4L C2 domain serves as a curvature sensor to </w:t>
      </w:r>
      <w:r w:rsidRPr="002C7CEF">
        <w:rPr>
          <w:rFonts w:ascii="Times New Roman" w:hAnsi="Times New Roman"/>
          <w:kern w:val="0"/>
          <w:sz w:val="24"/>
          <w:szCs w:val="24"/>
        </w:rPr>
        <w:t>regulate the localization and activity of the E3 Ub ligase.</w:t>
      </w:r>
    </w:p>
    <w:p w14:paraId="2C535E40" w14:textId="71DF5690" w:rsidR="00F72952" w:rsidRPr="002C7CEF" w:rsidRDefault="00F72952">
      <w:pPr>
        <w:spacing w:line="540" w:lineRule="exact"/>
        <w:ind w:firstLine="839"/>
        <w:rPr>
          <w:rFonts w:ascii="Times New Roman" w:hAnsi="Times New Roman"/>
          <w:sz w:val="24"/>
          <w:szCs w:val="24"/>
        </w:rPr>
      </w:pPr>
      <w:r w:rsidRPr="002C7CEF">
        <w:rPr>
          <w:rFonts w:ascii="Times New Roman" w:hAnsi="Times New Roman"/>
          <w:kern w:val="0"/>
          <w:sz w:val="24"/>
          <w:szCs w:val="24"/>
        </w:rPr>
        <w:t>A striking feature that distinguishes the Nedd4L C2 domain from other C2 domain proteins (except for at least a subset of Nedd4 family members) is that the Nedd4L C2 domain interacts not only with membranes but also with the intramolecular catalytic domain for its autoinhibition. Mutational experiments have revealed that I37 and F38 residues in the C2 domain are critical for interactions with both membranes and the HECT domain, suggesting that these two interactions are competitive. This idea is supported by the observation that the Ca</w:t>
      </w:r>
      <w:r w:rsidRPr="002C7CEF">
        <w:rPr>
          <w:rFonts w:ascii="Times New Roman" w:hAnsi="Times New Roman"/>
          <w:kern w:val="0"/>
          <w:sz w:val="24"/>
          <w:szCs w:val="24"/>
          <w:vertAlign w:val="superscript"/>
        </w:rPr>
        <w:t>2+</w:t>
      </w:r>
      <w:r w:rsidRPr="002C7CEF">
        <w:rPr>
          <w:rFonts w:ascii="Times New Roman" w:hAnsi="Times New Roman"/>
          <w:kern w:val="0"/>
          <w:sz w:val="24"/>
          <w:szCs w:val="24"/>
        </w:rPr>
        <w:t xml:space="preserve"> EC</w:t>
      </w:r>
      <w:r w:rsidRPr="002C7CEF">
        <w:rPr>
          <w:rFonts w:ascii="Times New Roman" w:hAnsi="Times New Roman"/>
          <w:kern w:val="0"/>
          <w:sz w:val="24"/>
          <w:szCs w:val="24"/>
          <w:vertAlign w:val="subscript"/>
        </w:rPr>
        <w:t>50</w:t>
      </w:r>
      <w:r w:rsidRPr="002C7CEF">
        <w:rPr>
          <w:rFonts w:ascii="Times New Roman" w:hAnsi="Times New Roman"/>
          <w:kern w:val="0"/>
          <w:sz w:val="24"/>
          <w:szCs w:val="24"/>
        </w:rPr>
        <w:t xml:space="preserve"> value of full-length Nedd4L is much higher than that of the C2 domain. The HECT domain in full-length Nedd4L may competitively inhibit the interaction of the C2 domain with membranes. It is likely that membranes displace the HECT domain from the C2 domain when the strength of the C2 domain interaction with membranes is increased by the preferred membrane curvature. This displacement relieves the autoinhibition, resulting in Nedd4L activation.</w:t>
      </w:r>
      <w:r w:rsidR="009D548E" w:rsidRPr="002C7CEF">
        <w:rPr>
          <w:rFonts w:ascii="Times New Roman" w:hAnsi="Times New Roman"/>
          <w:kern w:val="0"/>
          <w:sz w:val="24"/>
          <w:szCs w:val="24"/>
        </w:rPr>
        <w:t xml:space="preserve"> T</w:t>
      </w:r>
      <w:r w:rsidR="009D548E" w:rsidRPr="002C7CEF">
        <w:rPr>
          <w:rFonts w:ascii="Times New Roman" w:hAnsi="Times New Roman"/>
          <w:sz w:val="24"/>
          <w:szCs w:val="24"/>
        </w:rPr>
        <w:t>hus, the membrane binding of Nedd4L is coupled with its activation.</w:t>
      </w:r>
    </w:p>
    <w:p w14:paraId="522B06E5" w14:textId="77777777" w:rsidR="00E414C1" w:rsidRPr="002C7CEF" w:rsidRDefault="00E414C1">
      <w:pPr>
        <w:spacing w:line="540" w:lineRule="exact"/>
        <w:ind w:firstLine="839"/>
        <w:rPr>
          <w:rFonts w:ascii="Times New Roman" w:hAnsi="Times New Roman"/>
          <w:sz w:val="24"/>
          <w:szCs w:val="24"/>
        </w:rPr>
      </w:pPr>
    </w:p>
    <w:p w14:paraId="0FFE1A8B" w14:textId="17D4F87E" w:rsidR="009D548E" w:rsidRPr="002C7CEF" w:rsidRDefault="003B3EAD">
      <w:pPr>
        <w:spacing w:line="540" w:lineRule="exact"/>
        <w:rPr>
          <w:rFonts w:ascii="Times New Roman" w:hAnsi="Times New Roman"/>
          <w:sz w:val="24"/>
          <w:szCs w:val="24"/>
        </w:rPr>
      </w:pPr>
      <w:r w:rsidRPr="002C7CEF">
        <w:rPr>
          <w:rFonts w:ascii="Times New Roman" w:hAnsi="Times New Roman"/>
          <w:b/>
          <w:sz w:val="24"/>
          <w:szCs w:val="24"/>
        </w:rPr>
        <w:t xml:space="preserve">Stimulatory and inhibitory </w:t>
      </w:r>
      <w:r w:rsidR="00067AB6" w:rsidRPr="002C7CEF">
        <w:rPr>
          <w:rFonts w:ascii="Times New Roman" w:hAnsi="Times New Roman"/>
          <w:b/>
          <w:sz w:val="24"/>
          <w:szCs w:val="24"/>
        </w:rPr>
        <w:t>effects</w:t>
      </w:r>
      <w:r w:rsidR="00D25DD9" w:rsidRPr="002C7CEF">
        <w:rPr>
          <w:rFonts w:ascii="Times New Roman" w:hAnsi="Times New Roman"/>
          <w:b/>
          <w:sz w:val="24"/>
          <w:szCs w:val="24"/>
        </w:rPr>
        <w:t xml:space="preserve"> of the FCHO2 BAR domain on </w:t>
      </w:r>
      <w:r w:rsidR="00067AB6" w:rsidRPr="002C7CEF">
        <w:rPr>
          <w:rFonts w:ascii="Times New Roman" w:hAnsi="Times New Roman"/>
          <w:b/>
          <w:sz w:val="24"/>
          <w:szCs w:val="24"/>
        </w:rPr>
        <w:t xml:space="preserve">the liposome binding and catalytic activity of </w:t>
      </w:r>
      <w:r w:rsidR="0052493C" w:rsidRPr="002C7CEF">
        <w:rPr>
          <w:rFonts w:ascii="Times New Roman" w:hAnsi="Times New Roman"/>
          <w:b/>
          <w:sz w:val="24"/>
          <w:szCs w:val="24"/>
        </w:rPr>
        <w:t>Nedd4L</w:t>
      </w:r>
    </w:p>
    <w:p w14:paraId="4D42280E" w14:textId="718DDA9E" w:rsidR="00D25DD9" w:rsidRPr="002C7CEF" w:rsidRDefault="00D25DD9" w:rsidP="00424155">
      <w:pPr>
        <w:rPr>
          <w:rFonts w:ascii="Times New Roman" w:hAnsi="Times New Roman"/>
          <w:sz w:val="24"/>
        </w:rPr>
      </w:pPr>
      <w:bookmarkStart w:id="8" w:name="_Hlk153138807"/>
      <w:bookmarkStart w:id="9" w:name="_Hlk153976777"/>
      <w:bookmarkStart w:id="10" w:name="_Hlk153318534"/>
      <w:r w:rsidRPr="002C7CEF">
        <w:rPr>
          <w:rFonts w:ascii="Times New Roman" w:hAnsi="Times New Roman"/>
          <w:bCs/>
          <w:sz w:val="24"/>
          <w:szCs w:val="24"/>
        </w:rPr>
        <w:t xml:space="preserve">The FCHO2 BAR domain enhances </w:t>
      </w:r>
      <w:r w:rsidR="00A053B2" w:rsidRPr="002C7CEF">
        <w:rPr>
          <w:rFonts w:ascii="Times New Roman" w:hAnsi="Times New Roman"/>
          <w:bCs/>
          <w:sz w:val="24"/>
          <w:szCs w:val="24"/>
        </w:rPr>
        <w:t xml:space="preserve">both </w:t>
      </w:r>
      <w:r w:rsidRPr="002C7CEF">
        <w:rPr>
          <w:rFonts w:ascii="Times New Roman" w:hAnsi="Times New Roman"/>
          <w:bCs/>
          <w:sz w:val="24"/>
          <w:szCs w:val="24"/>
        </w:rPr>
        <w:t xml:space="preserve">the liposome binding and catalytic activity of Nedd4L when </w:t>
      </w:r>
      <w:r w:rsidR="00332507" w:rsidRPr="002C7CEF">
        <w:rPr>
          <w:rFonts w:ascii="Times New Roman" w:hAnsi="Times New Roman"/>
          <w:bCs/>
          <w:sz w:val="24"/>
          <w:szCs w:val="24"/>
        </w:rPr>
        <w:t xml:space="preserve">the </w:t>
      </w:r>
      <w:r w:rsidRPr="002C7CEF">
        <w:rPr>
          <w:rFonts w:ascii="Times New Roman" w:hAnsi="Times New Roman"/>
          <w:bCs/>
          <w:sz w:val="24"/>
          <w:szCs w:val="24"/>
        </w:rPr>
        <w:t xml:space="preserve">interaction </w:t>
      </w:r>
      <w:r w:rsidR="00A053B2" w:rsidRPr="002C7CEF">
        <w:rPr>
          <w:rFonts w:ascii="Times New Roman" w:hAnsi="Times New Roman"/>
          <w:bCs/>
          <w:sz w:val="24"/>
          <w:szCs w:val="24"/>
        </w:rPr>
        <w:t xml:space="preserve">strength </w:t>
      </w:r>
      <w:r w:rsidRPr="002C7CEF">
        <w:rPr>
          <w:rFonts w:ascii="Times New Roman" w:hAnsi="Times New Roman"/>
          <w:bCs/>
          <w:sz w:val="24"/>
          <w:szCs w:val="24"/>
        </w:rPr>
        <w:t>of Nedd4L with liposomes is weak</w:t>
      </w:r>
      <w:r w:rsidR="000A130A" w:rsidRPr="002C7CEF">
        <w:rPr>
          <w:rFonts w:ascii="Times New Roman" w:hAnsi="Times New Roman"/>
          <w:bCs/>
          <w:sz w:val="24"/>
          <w:szCs w:val="24"/>
        </w:rPr>
        <w:t xml:space="preserve"> (20% PS</w:t>
      </w:r>
      <w:r w:rsidR="00DC166F" w:rsidRPr="002C7CEF">
        <w:rPr>
          <w:rFonts w:ascii="Times New Roman" w:hAnsi="Times New Roman" w:hint="eastAsia"/>
          <w:bCs/>
          <w:sz w:val="24"/>
          <w:szCs w:val="24"/>
        </w:rPr>
        <w:t xml:space="preserve">) </w:t>
      </w:r>
      <w:r w:rsidR="00A11341" w:rsidRPr="002C7CEF">
        <w:rPr>
          <w:rFonts w:ascii="Times New Roman" w:hAnsi="Times New Roman"/>
          <w:bCs/>
          <w:sz w:val="24"/>
          <w:szCs w:val="24"/>
        </w:rPr>
        <w:t>(</w:t>
      </w:r>
      <w:r w:rsidR="00AF4001" w:rsidRPr="002C7CEF">
        <w:rPr>
          <w:rFonts w:ascii="Times New Roman" w:hAnsi="Times New Roman"/>
          <w:bCs/>
          <w:sz w:val="24"/>
          <w:szCs w:val="24"/>
        </w:rPr>
        <w:t>Fig</w:t>
      </w:r>
      <w:r w:rsidR="00A11341" w:rsidRPr="002C7CEF">
        <w:rPr>
          <w:rFonts w:ascii="Times New Roman" w:hAnsi="Times New Roman"/>
          <w:bCs/>
          <w:sz w:val="24"/>
          <w:szCs w:val="24"/>
        </w:rPr>
        <w:t xml:space="preserve"> </w:t>
      </w:r>
      <w:r w:rsidR="00A11341" w:rsidRPr="002C7CEF">
        <w:rPr>
          <w:rFonts w:ascii="Times New Roman" w:hAnsi="Times New Roman"/>
          <w:bCs/>
          <w:sz w:val="24"/>
          <w:szCs w:val="24"/>
        </w:rPr>
        <w:lastRenderedPageBreak/>
        <w:t>10A and B)</w:t>
      </w:r>
      <w:r w:rsidRPr="002C7CEF">
        <w:rPr>
          <w:rFonts w:ascii="Times New Roman" w:hAnsi="Times New Roman"/>
          <w:bCs/>
          <w:sz w:val="24"/>
          <w:szCs w:val="24"/>
        </w:rPr>
        <w:t xml:space="preserve">. </w:t>
      </w:r>
      <w:r w:rsidR="00A053B2" w:rsidRPr="002C7CEF">
        <w:rPr>
          <w:rFonts w:ascii="Times New Roman" w:hAnsi="Times New Roman"/>
          <w:bCs/>
          <w:sz w:val="24"/>
          <w:szCs w:val="24"/>
        </w:rPr>
        <w:t>Conversely</w:t>
      </w:r>
      <w:r w:rsidRPr="002C7CEF">
        <w:rPr>
          <w:rFonts w:ascii="Times New Roman" w:hAnsi="Times New Roman"/>
          <w:bCs/>
          <w:sz w:val="24"/>
          <w:szCs w:val="24"/>
        </w:rPr>
        <w:t>, the BAR domain inhibits the binding and activity of Nedd4L when the interaction of Nedd4L with liposomes is increased by elevating the PS percentage in liposomes</w:t>
      </w:r>
      <w:r w:rsidR="000A130A" w:rsidRPr="002C7CEF">
        <w:rPr>
          <w:rFonts w:ascii="Times New Roman" w:hAnsi="Times New Roman"/>
          <w:bCs/>
          <w:sz w:val="24"/>
          <w:szCs w:val="24"/>
        </w:rPr>
        <w:t xml:space="preserve"> (~50% PS)</w:t>
      </w:r>
      <w:r w:rsidR="00C45FAF" w:rsidRPr="002C7CEF">
        <w:rPr>
          <w:rFonts w:ascii="Times New Roman" w:hAnsi="Times New Roman"/>
          <w:bCs/>
          <w:sz w:val="24"/>
          <w:szCs w:val="24"/>
        </w:rPr>
        <w:t xml:space="preserve"> </w:t>
      </w:r>
      <w:r w:rsidR="00A11341" w:rsidRPr="002C7CEF">
        <w:rPr>
          <w:rFonts w:ascii="Times New Roman" w:hAnsi="Times New Roman"/>
          <w:bCs/>
          <w:sz w:val="24"/>
          <w:szCs w:val="24"/>
        </w:rPr>
        <w:t>(</w:t>
      </w:r>
      <w:r w:rsidR="00AF4001" w:rsidRPr="002C7CEF">
        <w:rPr>
          <w:rFonts w:ascii="Times New Roman" w:hAnsi="Times New Roman"/>
          <w:bCs/>
          <w:sz w:val="24"/>
          <w:szCs w:val="24"/>
        </w:rPr>
        <w:t>Fig</w:t>
      </w:r>
      <w:r w:rsidR="00A11341" w:rsidRPr="002C7CEF">
        <w:rPr>
          <w:rFonts w:ascii="Times New Roman" w:hAnsi="Times New Roman"/>
          <w:bCs/>
          <w:sz w:val="24"/>
          <w:szCs w:val="24"/>
        </w:rPr>
        <w:t xml:space="preserve"> 10C and </w:t>
      </w:r>
      <w:r w:rsidR="00AF4001" w:rsidRPr="002C7CEF">
        <w:rPr>
          <w:rFonts w:ascii="Times New Roman" w:hAnsi="Times New Roman"/>
          <w:bCs/>
          <w:sz w:val="24"/>
          <w:szCs w:val="24"/>
        </w:rPr>
        <w:t>Fig</w:t>
      </w:r>
      <w:r w:rsidR="00184AE7" w:rsidRPr="002C7CEF">
        <w:rPr>
          <w:rFonts w:ascii="Times New Roman" w:hAnsi="Times New Roman"/>
          <w:bCs/>
          <w:sz w:val="24"/>
          <w:szCs w:val="24"/>
        </w:rPr>
        <w:t xml:space="preserve"> EV</w:t>
      </w:r>
      <w:r w:rsidR="00FB6AE5" w:rsidRPr="002C7CEF">
        <w:rPr>
          <w:rFonts w:ascii="Times New Roman" w:hAnsi="Times New Roman" w:hint="eastAsia"/>
          <w:bCs/>
          <w:sz w:val="24"/>
          <w:szCs w:val="24"/>
        </w:rPr>
        <w:t>5</w:t>
      </w:r>
      <w:r w:rsidR="00C45FAF" w:rsidRPr="002C7CEF">
        <w:rPr>
          <w:rFonts w:ascii="Times New Roman" w:hAnsi="Times New Roman"/>
          <w:bCs/>
          <w:sz w:val="24"/>
          <w:szCs w:val="24"/>
        </w:rPr>
        <w:t>)</w:t>
      </w:r>
      <w:r w:rsidRPr="002C7CEF">
        <w:rPr>
          <w:rFonts w:ascii="Times New Roman" w:hAnsi="Times New Roman"/>
          <w:bCs/>
          <w:sz w:val="24"/>
          <w:szCs w:val="24"/>
        </w:rPr>
        <w:t xml:space="preserve">. </w:t>
      </w:r>
      <w:r w:rsidR="00CF013B" w:rsidRPr="002C7CEF">
        <w:rPr>
          <w:rFonts w:ascii="Times New Roman" w:hAnsi="Times New Roman" w:hint="eastAsia"/>
          <w:bCs/>
          <w:sz w:val="24"/>
          <w:szCs w:val="24"/>
        </w:rPr>
        <w:t xml:space="preserve">Thus, the FCHO2 BAR domain </w:t>
      </w:r>
      <w:r w:rsidR="00A35FAC" w:rsidRPr="002C7CEF">
        <w:rPr>
          <w:rFonts w:ascii="Times New Roman" w:hAnsi="Times New Roman" w:hint="eastAsia"/>
          <w:bCs/>
          <w:sz w:val="24"/>
          <w:szCs w:val="24"/>
        </w:rPr>
        <w:t>exerts</w:t>
      </w:r>
      <w:r w:rsidR="00CF013B" w:rsidRPr="002C7CEF">
        <w:rPr>
          <w:rFonts w:ascii="Times New Roman" w:hAnsi="Times New Roman" w:hint="eastAsia"/>
          <w:bCs/>
          <w:sz w:val="24"/>
          <w:szCs w:val="24"/>
        </w:rPr>
        <w:t xml:space="preserve"> </w:t>
      </w:r>
      <w:r w:rsidR="00A35FAC" w:rsidRPr="002C7CEF">
        <w:rPr>
          <w:rFonts w:ascii="Times New Roman" w:hAnsi="Times New Roman" w:hint="eastAsia"/>
          <w:bCs/>
          <w:sz w:val="24"/>
          <w:szCs w:val="24"/>
        </w:rPr>
        <w:t xml:space="preserve">both </w:t>
      </w:r>
      <w:r w:rsidR="00CF013B" w:rsidRPr="002C7CEF">
        <w:rPr>
          <w:rFonts w:ascii="Times New Roman" w:hAnsi="Times New Roman" w:hint="eastAsia"/>
          <w:bCs/>
          <w:sz w:val="24"/>
          <w:szCs w:val="24"/>
        </w:rPr>
        <w:t>stimulatory and inhibitory effects on</w:t>
      </w:r>
      <w:r w:rsidR="0045036A" w:rsidRPr="002C7CEF">
        <w:rPr>
          <w:rFonts w:ascii="Times New Roman" w:hAnsi="Times New Roman" w:hint="eastAsia"/>
          <w:bCs/>
          <w:sz w:val="24"/>
          <w:szCs w:val="24"/>
        </w:rPr>
        <w:t xml:space="preserve"> Nedd4L</w:t>
      </w:r>
      <w:r w:rsidR="00CF013B" w:rsidRPr="002C7CEF">
        <w:rPr>
          <w:rFonts w:ascii="Times New Roman" w:hAnsi="Times New Roman" w:hint="eastAsia"/>
          <w:bCs/>
          <w:sz w:val="24"/>
          <w:szCs w:val="24"/>
        </w:rPr>
        <w:t xml:space="preserve">, depending on </w:t>
      </w:r>
      <w:r w:rsidR="002F0E03" w:rsidRPr="002C7CEF">
        <w:rPr>
          <w:rFonts w:ascii="Times New Roman" w:hAnsi="Times New Roman" w:hint="eastAsia"/>
          <w:bCs/>
          <w:sz w:val="24"/>
          <w:szCs w:val="24"/>
        </w:rPr>
        <w:t xml:space="preserve">the </w:t>
      </w:r>
      <w:r w:rsidR="00CF013B" w:rsidRPr="002C7CEF">
        <w:rPr>
          <w:rFonts w:ascii="Times New Roman" w:hAnsi="Times New Roman" w:hint="eastAsia"/>
          <w:bCs/>
          <w:sz w:val="24"/>
          <w:szCs w:val="24"/>
        </w:rPr>
        <w:t xml:space="preserve">PS </w:t>
      </w:r>
      <w:r w:rsidR="002F0E03" w:rsidRPr="002C7CEF">
        <w:rPr>
          <w:rFonts w:ascii="Times New Roman" w:hAnsi="Times New Roman" w:hint="eastAsia"/>
          <w:bCs/>
          <w:sz w:val="24"/>
          <w:szCs w:val="24"/>
        </w:rPr>
        <w:t>percentage</w:t>
      </w:r>
      <w:r w:rsidR="00CF013B" w:rsidRPr="002C7CEF">
        <w:rPr>
          <w:rFonts w:ascii="Times New Roman" w:hAnsi="Times New Roman" w:hint="eastAsia"/>
          <w:bCs/>
          <w:sz w:val="24"/>
          <w:szCs w:val="24"/>
        </w:rPr>
        <w:t xml:space="preserve"> in liposomes. However, </w:t>
      </w:r>
      <w:r w:rsidR="00A35FAC" w:rsidRPr="002C7CEF">
        <w:rPr>
          <w:rFonts w:ascii="Times New Roman" w:hAnsi="Times New Roman" w:hint="eastAsia"/>
          <w:bCs/>
          <w:sz w:val="24"/>
          <w:szCs w:val="24"/>
        </w:rPr>
        <w:t>given that</w:t>
      </w:r>
      <w:r w:rsidR="001733AD" w:rsidRPr="002C7CEF">
        <w:rPr>
          <w:rFonts w:ascii="Times New Roman" w:hAnsi="Times New Roman" w:hint="eastAsia"/>
          <w:bCs/>
          <w:sz w:val="24"/>
          <w:szCs w:val="24"/>
        </w:rPr>
        <w:t xml:space="preserve"> 20% PS is comparable to the concentration in </w:t>
      </w:r>
      <w:r w:rsidR="001733AD" w:rsidRPr="002C7CEF">
        <w:rPr>
          <w:rFonts w:ascii="Times New Roman" w:hAnsi="Times New Roman" w:hint="eastAsia"/>
          <w:sz w:val="24"/>
        </w:rPr>
        <w:t xml:space="preserve">the inner leaflet of the plasma membrane, </w:t>
      </w:r>
      <w:r w:rsidR="00B7533D" w:rsidRPr="002C7CEF">
        <w:rPr>
          <w:rFonts w:ascii="Times New Roman" w:hAnsi="Times New Roman" w:hint="eastAsia"/>
          <w:bCs/>
          <w:sz w:val="24"/>
          <w:szCs w:val="24"/>
        </w:rPr>
        <w:t xml:space="preserve">it </w:t>
      </w:r>
      <w:r w:rsidR="001733AD" w:rsidRPr="002C7CEF">
        <w:rPr>
          <w:rFonts w:ascii="Times New Roman" w:hAnsi="Times New Roman" w:hint="eastAsia"/>
          <w:bCs/>
          <w:sz w:val="24"/>
          <w:szCs w:val="24"/>
        </w:rPr>
        <w:t>is plausible that</w:t>
      </w:r>
      <w:r w:rsidR="00B7533D" w:rsidRPr="002C7CEF">
        <w:rPr>
          <w:rFonts w:ascii="Times New Roman" w:hAnsi="Times New Roman" w:hint="eastAsia"/>
          <w:bCs/>
          <w:sz w:val="24"/>
          <w:szCs w:val="24"/>
        </w:rPr>
        <w:t xml:space="preserve"> </w:t>
      </w:r>
      <w:r w:rsidR="00CF013B" w:rsidRPr="002C7CEF">
        <w:rPr>
          <w:rFonts w:ascii="Times New Roman" w:hAnsi="Times New Roman" w:hint="eastAsia"/>
          <w:bCs/>
          <w:sz w:val="24"/>
          <w:szCs w:val="24"/>
        </w:rPr>
        <w:t xml:space="preserve">FCHO2 </w:t>
      </w:r>
      <w:r w:rsidR="00A35FAC" w:rsidRPr="002C7CEF">
        <w:rPr>
          <w:rFonts w:ascii="Times New Roman" w:hAnsi="Times New Roman" w:hint="eastAsia"/>
          <w:bCs/>
          <w:sz w:val="24"/>
          <w:szCs w:val="24"/>
        </w:rPr>
        <w:t>exhibits</w:t>
      </w:r>
      <w:r w:rsidR="00CF013B" w:rsidRPr="002C7CEF">
        <w:rPr>
          <w:rFonts w:ascii="Times New Roman" w:hAnsi="Times New Roman" w:hint="eastAsia"/>
          <w:bCs/>
          <w:sz w:val="24"/>
          <w:szCs w:val="24"/>
        </w:rPr>
        <w:t xml:space="preserve"> only </w:t>
      </w:r>
      <w:r w:rsidR="00A35FAC" w:rsidRPr="002C7CEF">
        <w:rPr>
          <w:rFonts w:ascii="Times New Roman" w:hAnsi="Times New Roman" w:hint="eastAsia"/>
          <w:bCs/>
          <w:sz w:val="24"/>
          <w:szCs w:val="24"/>
        </w:rPr>
        <w:t>a</w:t>
      </w:r>
      <w:r w:rsidR="00CF013B" w:rsidRPr="002C7CEF">
        <w:rPr>
          <w:rFonts w:ascii="Times New Roman" w:hAnsi="Times New Roman" w:hint="eastAsia"/>
          <w:bCs/>
          <w:sz w:val="24"/>
          <w:szCs w:val="24"/>
        </w:rPr>
        <w:t xml:space="preserve"> stimulatory effect </w:t>
      </w:r>
      <w:r w:rsidR="00543A0F" w:rsidRPr="002C7CEF">
        <w:rPr>
          <w:rFonts w:ascii="Times New Roman" w:hAnsi="Times New Roman" w:hint="eastAsia"/>
          <w:bCs/>
          <w:sz w:val="24"/>
          <w:szCs w:val="24"/>
        </w:rPr>
        <w:t xml:space="preserve">on Nedd4L </w:t>
      </w:r>
      <w:r w:rsidR="00CF013B" w:rsidRPr="002C7CEF">
        <w:rPr>
          <w:rFonts w:ascii="Times New Roman" w:hAnsi="Times New Roman" w:hint="eastAsia"/>
          <w:bCs/>
          <w:sz w:val="24"/>
          <w:szCs w:val="24"/>
        </w:rPr>
        <w:t>in cell</w:t>
      </w:r>
      <w:r w:rsidR="001733AD" w:rsidRPr="002C7CEF">
        <w:rPr>
          <w:rFonts w:ascii="Times New Roman" w:hAnsi="Times New Roman" w:hint="eastAsia"/>
          <w:bCs/>
          <w:sz w:val="24"/>
          <w:szCs w:val="24"/>
        </w:rPr>
        <w:t>s</w:t>
      </w:r>
      <w:r w:rsidR="00CF013B" w:rsidRPr="002C7CEF">
        <w:rPr>
          <w:rFonts w:ascii="Times New Roman" w:hAnsi="Times New Roman" w:hint="eastAsia"/>
          <w:sz w:val="24"/>
        </w:rPr>
        <w:t xml:space="preserve">. </w:t>
      </w:r>
      <w:r w:rsidR="00F441B3" w:rsidRPr="002C7CEF">
        <w:rPr>
          <w:rFonts w:ascii="Times New Roman" w:hAnsi="Times New Roman"/>
          <w:sz w:val="24"/>
        </w:rPr>
        <w:t xml:space="preserve">The mechanism </w:t>
      </w:r>
      <w:r w:rsidR="00A053B2" w:rsidRPr="002C7CEF">
        <w:rPr>
          <w:rFonts w:ascii="Times New Roman" w:hAnsi="Times New Roman"/>
          <w:sz w:val="24"/>
        </w:rPr>
        <w:t>underlying</w:t>
      </w:r>
      <w:r w:rsidR="00F441B3" w:rsidRPr="002C7CEF">
        <w:rPr>
          <w:rFonts w:ascii="Times New Roman" w:hAnsi="Times New Roman"/>
          <w:sz w:val="24"/>
        </w:rPr>
        <w:t xml:space="preserve"> </w:t>
      </w:r>
      <w:r w:rsidR="00F441B3" w:rsidRPr="002C7CEF">
        <w:rPr>
          <w:rFonts w:ascii="Times New Roman" w:hAnsi="Times New Roman"/>
          <w:bCs/>
          <w:sz w:val="24"/>
          <w:szCs w:val="24"/>
        </w:rPr>
        <w:t>the</w:t>
      </w:r>
      <w:r w:rsidR="00F441B3" w:rsidRPr="002C7CEF">
        <w:rPr>
          <w:rFonts w:ascii="Times New Roman" w:hAnsi="Times New Roman"/>
          <w:sz w:val="24"/>
        </w:rPr>
        <w:t xml:space="preserve"> </w:t>
      </w:r>
      <w:r w:rsidR="00B46C69" w:rsidRPr="002C7CEF">
        <w:rPr>
          <w:rFonts w:ascii="Times New Roman" w:hAnsi="Times New Roman" w:hint="eastAsia"/>
          <w:sz w:val="24"/>
        </w:rPr>
        <w:t xml:space="preserve">stimulatory and inhibitory </w:t>
      </w:r>
      <w:r w:rsidR="00F96C3C" w:rsidRPr="002C7CEF">
        <w:rPr>
          <w:rFonts w:ascii="Times New Roman" w:hAnsi="Times New Roman" w:hint="eastAsia"/>
          <w:sz w:val="24"/>
        </w:rPr>
        <w:t>effects</w:t>
      </w:r>
      <w:r w:rsidR="00A053B2" w:rsidRPr="002C7CEF">
        <w:rPr>
          <w:rFonts w:ascii="Times New Roman" w:hAnsi="Times New Roman"/>
          <w:sz w:val="24"/>
        </w:rPr>
        <w:t xml:space="preserve"> </w:t>
      </w:r>
      <w:r w:rsidR="00CF013B" w:rsidRPr="002C7CEF">
        <w:rPr>
          <w:rFonts w:ascii="Times New Roman" w:hAnsi="Times New Roman" w:hint="eastAsia"/>
          <w:i/>
          <w:iCs/>
          <w:sz w:val="24"/>
        </w:rPr>
        <w:t>in vitro</w:t>
      </w:r>
      <w:r w:rsidR="00CF013B" w:rsidRPr="002C7CEF">
        <w:rPr>
          <w:rFonts w:ascii="Times New Roman" w:hAnsi="Times New Roman" w:hint="eastAsia"/>
          <w:sz w:val="24"/>
        </w:rPr>
        <w:t xml:space="preserve"> </w:t>
      </w:r>
      <w:r w:rsidR="00F441B3" w:rsidRPr="002C7CEF">
        <w:rPr>
          <w:rFonts w:ascii="Times New Roman" w:hAnsi="Times New Roman"/>
          <w:sz w:val="24"/>
        </w:rPr>
        <w:t xml:space="preserve">is as follows: </w:t>
      </w:r>
      <w:r w:rsidR="00CE46B0" w:rsidRPr="002C7CEF">
        <w:rPr>
          <w:rFonts w:ascii="Times New Roman" w:hAnsi="Times New Roman"/>
          <w:sz w:val="24"/>
        </w:rPr>
        <w:t>w</w:t>
      </w:r>
      <w:r w:rsidR="00F441B3" w:rsidRPr="002C7CEF">
        <w:rPr>
          <w:rFonts w:ascii="Times New Roman" w:hAnsi="Times New Roman"/>
          <w:sz w:val="24"/>
        </w:rPr>
        <w:t xml:space="preserve">hen </w:t>
      </w:r>
      <w:r w:rsidR="00A053B2" w:rsidRPr="002C7CEF">
        <w:rPr>
          <w:rFonts w:ascii="Times New Roman" w:hAnsi="Times New Roman"/>
          <w:sz w:val="24"/>
        </w:rPr>
        <w:t xml:space="preserve">using </w:t>
      </w:r>
      <w:r w:rsidR="00F441B3" w:rsidRPr="002C7CEF">
        <w:rPr>
          <w:rFonts w:ascii="Times New Roman" w:hAnsi="Times New Roman"/>
          <w:sz w:val="24"/>
        </w:rPr>
        <w:t xml:space="preserve">liposomes (20% PS), </w:t>
      </w:r>
      <w:r w:rsidR="00E7487D" w:rsidRPr="002C7CEF">
        <w:rPr>
          <w:rFonts w:ascii="Times New Roman" w:hAnsi="Times New Roman"/>
          <w:sz w:val="24"/>
        </w:rPr>
        <w:t xml:space="preserve">Nedd4L </w:t>
      </w:r>
      <w:r w:rsidR="0043009A" w:rsidRPr="002C7CEF">
        <w:rPr>
          <w:rFonts w:ascii="Times New Roman" w:hAnsi="Times New Roman" w:hint="eastAsia"/>
          <w:sz w:val="24"/>
        </w:rPr>
        <w:t>hardly</w:t>
      </w:r>
      <w:r w:rsidR="00726D74" w:rsidRPr="002C7CEF">
        <w:rPr>
          <w:rFonts w:ascii="Times New Roman" w:hAnsi="Times New Roman" w:hint="eastAsia"/>
          <w:sz w:val="24"/>
        </w:rPr>
        <w:t xml:space="preserve"> </w:t>
      </w:r>
      <w:r w:rsidR="00E7487D" w:rsidRPr="002C7CEF">
        <w:rPr>
          <w:rFonts w:ascii="Times New Roman" w:hAnsi="Times New Roman"/>
          <w:sz w:val="24"/>
        </w:rPr>
        <w:t>binds to liposomes</w:t>
      </w:r>
      <w:r w:rsidR="00602E1D" w:rsidRPr="002C7CEF">
        <w:rPr>
          <w:rFonts w:ascii="Times New Roman" w:hAnsi="Times New Roman"/>
          <w:sz w:val="24"/>
        </w:rPr>
        <w:t xml:space="preserve"> </w:t>
      </w:r>
      <w:r w:rsidR="00A053B2" w:rsidRPr="002C7CEF">
        <w:rPr>
          <w:rFonts w:ascii="Times New Roman" w:hAnsi="Times New Roman"/>
          <w:sz w:val="24"/>
        </w:rPr>
        <w:t xml:space="preserve">through </w:t>
      </w:r>
      <w:r w:rsidR="00726D74" w:rsidRPr="002C7CEF">
        <w:rPr>
          <w:rFonts w:ascii="Times New Roman" w:hAnsi="Times New Roman" w:hint="eastAsia"/>
          <w:sz w:val="24"/>
          <w:szCs w:val="24"/>
        </w:rPr>
        <w:t>PS</w:t>
      </w:r>
      <w:r w:rsidR="00A053B2" w:rsidRPr="002C7CEF">
        <w:rPr>
          <w:rFonts w:ascii="Times New Roman" w:hAnsi="Times New Roman"/>
          <w:sz w:val="24"/>
        </w:rPr>
        <w:t xml:space="preserve"> </w:t>
      </w:r>
      <w:r w:rsidR="00602E1D" w:rsidRPr="002C7CEF">
        <w:rPr>
          <w:rFonts w:ascii="Times New Roman" w:hAnsi="Times New Roman"/>
          <w:sz w:val="24"/>
        </w:rPr>
        <w:t>(</w:t>
      </w:r>
      <w:r w:rsidR="00AF4001" w:rsidRPr="002C7CEF">
        <w:rPr>
          <w:rFonts w:ascii="Times New Roman" w:hAnsi="Times New Roman"/>
          <w:sz w:val="24"/>
        </w:rPr>
        <w:t>Fig</w:t>
      </w:r>
      <w:r w:rsidR="00602E1D" w:rsidRPr="002C7CEF">
        <w:rPr>
          <w:rFonts w:ascii="Times New Roman" w:hAnsi="Times New Roman"/>
          <w:sz w:val="24"/>
        </w:rPr>
        <w:t>. 9F</w:t>
      </w:r>
      <w:r w:rsidR="004C446F" w:rsidRPr="002C7CEF">
        <w:rPr>
          <w:rFonts w:ascii="Times New Roman" w:hAnsi="Times New Roman"/>
          <w:sz w:val="24"/>
        </w:rPr>
        <w:t xml:space="preserve"> and </w:t>
      </w:r>
      <w:r w:rsidR="00D70B0A" w:rsidRPr="002C7CEF">
        <w:rPr>
          <w:rFonts w:ascii="Times New Roman" w:hAnsi="Times New Roman"/>
          <w:sz w:val="24"/>
        </w:rPr>
        <w:t>10A</w:t>
      </w:r>
      <w:r w:rsidR="00602E1D" w:rsidRPr="002C7CEF">
        <w:rPr>
          <w:rFonts w:ascii="Times New Roman" w:hAnsi="Times New Roman"/>
          <w:sz w:val="24"/>
        </w:rPr>
        <w:t>)</w:t>
      </w:r>
      <w:r w:rsidR="00E7487D" w:rsidRPr="002C7CEF">
        <w:rPr>
          <w:rFonts w:ascii="Times New Roman" w:hAnsi="Times New Roman"/>
          <w:sz w:val="24"/>
        </w:rPr>
        <w:t xml:space="preserve">. </w:t>
      </w:r>
      <w:r w:rsidR="00A053B2" w:rsidRPr="002C7CEF">
        <w:rPr>
          <w:rFonts w:ascii="Times New Roman" w:hAnsi="Times New Roman"/>
          <w:sz w:val="24"/>
        </w:rPr>
        <w:t>The a</w:t>
      </w:r>
      <w:r w:rsidR="00F441B3" w:rsidRPr="002C7CEF">
        <w:rPr>
          <w:rFonts w:ascii="Times New Roman" w:hAnsi="Times New Roman"/>
          <w:sz w:val="24"/>
        </w:rPr>
        <w:t xml:space="preserve">ddition of the FCHO2 BAR domain </w:t>
      </w:r>
      <w:r w:rsidR="00E5794D" w:rsidRPr="002C7CEF">
        <w:rPr>
          <w:rFonts w:ascii="Times New Roman" w:hAnsi="Times New Roman" w:hint="eastAsia"/>
          <w:sz w:val="24"/>
        </w:rPr>
        <w:t>enhances</w:t>
      </w:r>
      <w:r w:rsidR="00A053B2" w:rsidRPr="002C7CEF">
        <w:rPr>
          <w:rFonts w:ascii="Times New Roman" w:hAnsi="Times New Roman"/>
          <w:sz w:val="24"/>
        </w:rPr>
        <w:t xml:space="preserve"> the strength of Nedd4L’s interaction with PS by inducing membrane curvature</w:t>
      </w:r>
      <w:r w:rsidR="00F441B3" w:rsidRPr="002C7CEF">
        <w:rPr>
          <w:rFonts w:ascii="Times New Roman" w:hAnsi="Times New Roman"/>
          <w:sz w:val="24"/>
        </w:rPr>
        <w:t>.</w:t>
      </w:r>
      <w:r w:rsidR="0043009A" w:rsidRPr="002C7CEF">
        <w:rPr>
          <w:rFonts w:ascii="Times New Roman" w:hAnsi="Times New Roman" w:hint="eastAsia"/>
          <w:sz w:val="24"/>
        </w:rPr>
        <w:t xml:space="preserve"> </w:t>
      </w:r>
      <w:r w:rsidR="00E5794D" w:rsidRPr="002C7CEF">
        <w:rPr>
          <w:rFonts w:ascii="Times New Roman" w:hAnsi="Times New Roman"/>
          <w:sz w:val="24"/>
        </w:rPr>
        <w:t xml:space="preserve">Consequently, Nedd4L gains a new binding to liposomes through PS, which </w:t>
      </w:r>
      <w:r w:rsidR="00E5794D" w:rsidRPr="002C7CEF">
        <w:rPr>
          <w:rFonts w:ascii="Times New Roman" w:hAnsi="Times New Roman"/>
          <w:bCs/>
          <w:sz w:val="24"/>
          <w:szCs w:val="24"/>
        </w:rPr>
        <w:t>augments its</w:t>
      </w:r>
      <w:r w:rsidR="00E5794D" w:rsidRPr="002C7CEF">
        <w:rPr>
          <w:rFonts w:ascii="Times New Roman" w:hAnsi="Times New Roman"/>
          <w:sz w:val="24"/>
        </w:rPr>
        <w:t xml:space="preserve"> catalytic activity.</w:t>
      </w:r>
      <w:r w:rsidR="00F8585D" w:rsidRPr="002C7CEF">
        <w:rPr>
          <w:rFonts w:ascii="Times New Roman" w:hAnsi="Times New Roman" w:hint="eastAsia"/>
          <w:sz w:val="24"/>
        </w:rPr>
        <w:t xml:space="preserve"> In </w:t>
      </w:r>
      <w:r w:rsidR="00332507" w:rsidRPr="002C7CEF">
        <w:rPr>
          <w:rFonts w:ascii="Times New Roman" w:hAnsi="Times New Roman"/>
          <w:sz w:val="24"/>
        </w:rPr>
        <w:t>contrast</w:t>
      </w:r>
      <w:r w:rsidR="00F441B3" w:rsidRPr="002C7CEF">
        <w:rPr>
          <w:rFonts w:ascii="Times New Roman" w:hAnsi="Times New Roman"/>
          <w:sz w:val="24"/>
        </w:rPr>
        <w:t xml:space="preserve">, when </w:t>
      </w:r>
      <w:r w:rsidR="00C9144A" w:rsidRPr="002C7CEF">
        <w:rPr>
          <w:rFonts w:ascii="Times New Roman" w:hAnsi="Times New Roman"/>
          <w:sz w:val="24"/>
        </w:rPr>
        <w:t xml:space="preserve">using </w:t>
      </w:r>
      <w:r w:rsidR="00F441B3" w:rsidRPr="002C7CEF">
        <w:rPr>
          <w:rFonts w:ascii="Times New Roman" w:hAnsi="Times New Roman"/>
          <w:sz w:val="24"/>
        </w:rPr>
        <w:t>liposomes (</w:t>
      </w:r>
      <w:r w:rsidR="00A94C19" w:rsidRPr="002C7CEF">
        <w:rPr>
          <w:rFonts w:ascii="Times New Roman" w:hAnsi="Times New Roman"/>
          <w:sz w:val="24"/>
        </w:rPr>
        <w:t>~</w:t>
      </w:r>
      <w:r w:rsidR="00F441B3" w:rsidRPr="002C7CEF">
        <w:rPr>
          <w:rFonts w:ascii="Times New Roman" w:hAnsi="Times New Roman"/>
          <w:sz w:val="24"/>
        </w:rPr>
        <w:t xml:space="preserve">50% PS), </w:t>
      </w:r>
      <w:r w:rsidR="0043009A" w:rsidRPr="002C7CEF">
        <w:rPr>
          <w:rFonts w:ascii="Times New Roman" w:hAnsi="Times New Roman" w:hint="eastAsia"/>
          <w:sz w:val="24"/>
        </w:rPr>
        <w:t xml:space="preserve">Nedd4L binds to </w:t>
      </w:r>
      <w:r w:rsidR="00F441B3" w:rsidRPr="002C7CEF">
        <w:rPr>
          <w:rFonts w:ascii="Times New Roman" w:hAnsi="Times New Roman"/>
          <w:sz w:val="24"/>
        </w:rPr>
        <w:t xml:space="preserve">liposome </w:t>
      </w:r>
      <w:r w:rsidR="0043009A" w:rsidRPr="002C7CEF">
        <w:rPr>
          <w:rFonts w:ascii="Times New Roman" w:hAnsi="Times New Roman" w:hint="eastAsia"/>
          <w:sz w:val="24"/>
        </w:rPr>
        <w:t>through</w:t>
      </w:r>
      <w:r w:rsidR="00F441B3" w:rsidRPr="002C7CEF">
        <w:rPr>
          <w:rFonts w:ascii="Times New Roman" w:hAnsi="Times New Roman"/>
          <w:sz w:val="24"/>
        </w:rPr>
        <w:t xml:space="preserve"> PS. </w:t>
      </w:r>
      <w:r w:rsidR="00DD07B8" w:rsidRPr="002C7CEF">
        <w:rPr>
          <w:rFonts w:ascii="Times New Roman" w:hAnsi="Times New Roman"/>
          <w:sz w:val="24"/>
        </w:rPr>
        <w:t>The a</w:t>
      </w:r>
      <w:r w:rsidR="00F441B3" w:rsidRPr="002C7CEF">
        <w:rPr>
          <w:rFonts w:ascii="Times New Roman" w:hAnsi="Times New Roman"/>
          <w:sz w:val="24"/>
        </w:rPr>
        <w:t xml:space="preserve">ddition of the FCHO2 BAR domain </w:t>
      </w:r>
      <w:r w:rsidR="00DD07B8" w:rsidRPr="002C7CEF">
        <w:rPr>
          <w:rFonts w:ascii="Times New Roman" w:hAnsi="Times New Roman"/>
          <w:sz w:val="24"/>
        </w:rPr>
        <w:t>hinders</w:t>
      </w:r>
      <w:r w:rsidR="00F441B3" w:rsidRPr="002C7CEF">
        <w:rPr>
          <w:rFonts w:ascii="Times New Roman" w:hAnsi="Times New Roman"/>
          <w:sz w:val="24"/>
        </w:rPr>
        <w:t xml:space="preserve"> the PS-mediated liposome binding of Nedd4L</w:t>
      </w:r>
      <w:r w:rsidR="000503CA" w:rsidRPr="002C7CEF">
        <w:rPr>
          <w:rFonts w:ascii="Times New Roman" w:hAnsi="Times New Roman" w:hint="eastAsia"/>
          <w:sz w:val="24"/>
        </w:rPr>
        <w:t xml:space="preserve">, because </w:t>
      </w:r>
      <w:r w:rsidR="000503CA" w:rsidRPr="002C7CEF">
        <w:rPr>
          <w:rFonts w:ascii="Times New Roman" w:hAnsi="Times New Roman"/>
          <w:sz w:val="24"/>
        </w:rPr>
        <w:t>FCHO2 and Nedd4L</w:t>
      </w:r>
      <w:r w:rsidR="000503CA" w:rsidRPr="002C7CEF">
        <w:rPr>
          <w:rFonts w:ascii="Times New Roman" w:hAnsi="Times New Roman" w:hint="eastAsia"/>
          <w:sz w:val="24"/>
        </w:rPr>
        <w:t xml:space="preserve"> are PS-binding proteins </w:t>
      </w:r>
      <w:r w:rsidR="00BB1FDB" w:rsidRPr="002C7CEF">
        <w:rPr>
          <w:rFonts w:ascii="Times New Roman" w:hAnsi="Times New Roman" w:hint="eastAsia"/>
          <w:sz w:val="24"/>
        </w:rPr>
        <w:t xml:space="preserve">and </w:t>
      </w:r>
      <w:r w:rsidR="000503CA" w:rsidRPr="002C7CEF">
        <w:rPr>
          <w:rFonts w:ascii="Times New Roman" w:hAnsi="Times New Roman" w:hint="eastAsia"/>
          <w:sz w:val="24"/>
        </w:rPr>
        <w:t>compet</w:t>
      </w:r>
      <w:r w:rsidR="00BB1FDB" w:rsidRPr="002C7CEF">
        <w:rPr>
          <w:rFonts w:ascii="Times New Roman" w:hAnsi="Times New Roman" w:hint="eastAsia"/>
          <w:sz w:val="24"/>
        </w:rPr>
        <w:t>e</w:t>
      </w:r>
      <w:r w:rsidR="000503CA" w:rsidRPr="002C7CEF">
        <w:rPr>
          <w:rFonts w:ascii="Times New Roman" w:hAnsi="Times New Roman" w:hint="eastAsia"/>
          <w:sz w:val="24"/>
        </w:rPr>
        <w:t xml:space="preserve"> for PS binding in liposomes. </w:t>
      </w:r>
      <w:r w:rsidR="00F8585D" w:rsidRPr="002C7CEF">
        <w:rPr>
          <w:rFonts w:ascii="Times New Roman" w:hAnsi="Times New Roman" w:hint="eastAsia"/>
          <w:sz w:val="24"/>
        </w:rPr>
        <w:t xml:space="preserve">Consequently, the BAR domain inhibits the catalytic </w:t>
      </w:r>
      <w:r w:rsidR="002F0E03" w:rsidRPr="002C7CEF">
        <w:rPr>
          <w:rFonts w:ascii="Times New Roman" w:hAnsi="Times New Roman" w:hint="eastAsia"/>
          <w:sz w:val="24"/>
        </w:rPr>
        <w:t>activity</w:t>
      </w:r>
      <w:r w:rsidR="00F8585D" w:rsidRPr="002C7CEF">
        <w:rPr>
          <w:rFonts w:ascii="Times New Roman" w:hAnsi="Times New Roman" w:hint="eastAsia"/>
          <w:sz w:val="24"/>
        </w:rPr>
        <w:t xml:space="preserve"> of Nedd4L. </w:t>
      </w:r>
      <w:r w:rsidR="000503CA" w:rsidRPr="002C7CEF">
        <w:rPr>
          <w:rFonts w:ascii="Times New Roman" w:hAnsi="Times New Roman" w:hint="eastAsia"/>
          <w:sz w:val="24"/>
        </w:rPr>
        <w:t xml:space="preserve">This </w:t>
      </w:r>
      <w:r w:rsidR="00300549" w:rsidRPr="002C7CEF">
        <w:rPr>
          <w:rFonts w:ascii="Times New Roman" w:hAnsi="Times New Roman"/>
          <w:sz w:val="24"/>
        </w:rPr>
        <w:t xml:space="preserve">is consistent with </w:t>
      </w:r>
      <w:r w:rsidR="00F441B3" w:rsidRPr="002C7CEF">
        <w:rPr>
          <w:rFonts w:ascii="Times New Roman" w:hAnsi="Times New Roman"/>
          <w:sz w:val="24"/>
        </w:rPr>
        <w:t xml:space="preserve">the </w:t>
      </w:r>
      <w:r w:rsidR="00F441B3" w:rsidRPr="002C7CEF">
        <w:rPr>
          <w:rFonts w:ascii="Times New Roman" w:hAnsi="Times New Roman"/>
          <w:sz w:val="24"/>
          <w:szCs w:val="24"/>
        </w:rPr>
        <w:t>results</w:t>
      </w:r>
      <w:r w:rsidR="00F441B3" w:rsidRPr="002C7CEF">
        <w:rPr>
          <w:rFonts w:ascii="Times New Roman" w:hAnsi="Times New Roman"/>
          <w:sz w:val="24"/>
        </w:rPr>
        <w:t xml:space="preserve"> obtained with 0.05 µm pore-size liposomes </w:t>
      </w:r>
      <w:r w:rsidR="00F441B3" w:rsidRPr="002C7CEF">
        <w:rPr>
          <w:rFonts w:ascii="Times New Roman" w:hAnsi="Times New Roman"/>
          <w:sz w:val="24"/>
          <w:szCs w:val="24"/>
        </w:rPr>
        <w:t>(</w:t>
      </w:r>
      <w:r w:rsidR="00AF4001" w:rsidRPr="002C7CEF">
        <w:rPr>
          <w:rFonts w:ascii="Times New Roman" w:hAnsi="Times New Roman"/>
          <w:sz w:val="24"/>
          <w:szCs w:val="24"/>
        </w:rPr>
        <w:t>Fig</w:t>
      </w:r>
      <w:r w:rsidR="00F441B3" w:rsidRPr="002C7CEF">
        <w:rPr>
          <w:rFonts w:ascii="Times New Roman" w:hAnsi="Times New Roman"/>
          <w:sz w:val="24"/>
          <w:szCs w:val="24"/>
        </w:rPr>
        <w:t xml:space="preserve"> 12B). </w:t>
      </w:r>
      <w:bookmarkStart w:id="11" w:name="_Hlk154085977"/>
      <w:r w:rsidR="00A83FF8" w:rsidRPr="002C7CEF">
        <w:rPr>
          <w:rFonts w:ascii="Times New Roman" w:hAnsi="Times New Roman" w:hint="eastAsia"/>
          <w:sz w:val="24"/>
          <w:szCs w:val="24"/>
        </w:rPr>
        <w:t xml:space="preserve">These </w:t>
      </w:r>
      <w:r w:rsidR="00E14DF9" w:rsidRPr="002C7CEF">
        <w:rPr>
          <w:rFonts w:ascii="Times New Roman" w:hAnsi="Times New Roman"/>
          <w:sz w:val="24"/>
        </w:rPr>
        <w:t>0.05 µm pore-size liposomes</w:t>
      </w:r>
      <w:r w:rsidR="00E14DF9" w:rsidRPr="002C7CEF">
        <w:rPr>
          <w:rFonts w:ascii="Times New Roman" w:hAnsi="Times New Roman"/>
          <w:sz w:val="24"/>
          <w:szCs w:val="24"/>
        </w:rPr>
        <w:t xml:space="preserve"> </w:t>
      </w:r>
      <w:r w:rsidR="00E14DF9" w:rsidRPr="002C7CEF">
        <w:rPr>
          <w:rFonts w:ascii="Times New Roman" w:hAnsi="Times New Roman" w:hint="eastAsia"/>
          <w:sz w:val="24"/>
          <w:szCs w:val="24"/>
        </w:rPr>
        <w:t>are comparable to liposomes</w:t>
      </w:r>
      <w:r w:rsidR="006602AF" w:rsidRPr="002C7CEF">
        <w:rPr>
          <w:rFonts w:ascii="Times New Roman" w:hAnsi="Times New Roman" w:hint="eastAsia"/>
          <w:sz w:val="24"/>
          <w:szCs w:val="24"/>
        </w:rPr>
        <w:t xml:space="preserve"> with </w:t>
      </w:r>
      <w:r w:rsidR="001C522B" w:rsidRPr="002C7CEF">
        <w:rPr>
          <w:rFonts w:ascii="Times New Roman" w:hAnsi="Times New Roman" w:hint="eastAsia"/>
          <w:sz w:val="24"/>
          <w:szCs w:val="24"/>
        </w:rPr>
        <w:t xml:space="preserve">a </w:t>
      </w:r>
      <w:r w:rsidR="00E14DF9" w:rsidRPr="002C7CEF">
        <w:rPr>
          <w:rFonts w:ascii="Times New Roman" w:hAnsi="Times New Roman" w:hint="eastAsia"/>
          <w:sz w:val="24"/>
          <w:szCs w:val="24"/>
        </w:rPr>
        <w:t xml:space="preserve">higher PS </w:t>
      </w:r>
      <w:r w:rsidR="00A83FF8" w:rsidRPr="002C7CEF">
        <w:rPr>
          <w:rFonts w:ascii="Times New Roman" w:hAnsi="Times New Roman" w:hint="eastAsia"/>
          <w:sz w:val="24"/>
          <w:szCs w:val="24"/>
        </w:rPr>
        <w:t>percentage</w:t>
      </w:r>
      <w:r w:rsidR="00E14DF9" w:rsidRPr="002C7CEF">
        <w:rPr>
          <w:rFonts w:ascii="Times New Roman" w:hAnsi="Times New Roman" w:hint="eastAsia"/>
          <w:sz w:val="24"/>
          <w:szCs w:val="24"/>
        </w:rPr>
        <w:t xml:space="preserve">, </w:t>
      </w:r>
      <w:r w:rsidR="00D37B7A" w:rsidRPr="002C7CEF">
        <w:rPr>
          <w:rFonts w:ascii="Times New Roman" w:hAnsi="Times New Roman" w:hint="eastAsia"/>
          <w:sz w:val="24"/>
          <w:szCs w:val="24"/>
        </w:rPr>
        <w:t>as</w:t>
      </w:r>
      <w:r w:rsidR="00E14DF9" w:rsidRPr="002C7CEF">
        <w:rPr>
          <w:rFonts w:ascii="Times New Roman" w:hAnsi="Times New Roman" w:hint="eastAsia"/>
          <w:sz w:val="24"/>
          <w:szCs w:val="24"/>
        </w:rPr>
        <w:t xml:space="preserve"> </w:t>
      </w:r>
      <w:r w:rsidR="001A6BD7" w:rsidRPr="002C7CEF">
        <w:rPr>
          <w:rFonts w:ascii="Times New Roman" w:hAnsi="Times New Roman"/>
          <w:sz w:val="24"/>
          <w:szCs w:val="24"/>
        </w:rPr>
        <w:t>t</w:t>
      </w:r>
      <w:r w:rsidR="00F441B3" w:rsidRPr="002C7CEF">
        <w:rPr>
          <w:rFonts w:ascii="Times New Roman" w:hAnsi="Times New Roman"/>
          <w:sz w:val="24"/>
          <w:szCs w:val="24"/>
        </w:rPr>
        <w:t>h</w:t>
      </w:r>
      <w:r w:rsidR="00471772" w:rsidRPr="002C7CEF">
        <w:rPr>
          <w:rFonts w:ascii="Times New Roman" w:hAnsi="Times New Roman"/>
          <w:sz w:val="24"/>
          <w:szCs w:val="24"/>
        </w:rPr>
        <w:t>e</w:t>
      </w:r>
      <w:r w:rsidR="00F441B3" w:rsidRPr="002C7CEF">
        <w:rPr>
          <w:rFonts w:ascii="Times New Roman" w:hAnsi="Times New Roman"/>
          <w:sz w:val="24"/>
          <w:szCs w:val="24"/>
        </w:rPr>
        <w:t xml:space="preserve"> </w:t>
      </w:r>
      <w:r w:rsidR="00471772" w:rsidRPr="002C7CEF">
        <w:rPr>
          <w:rFonts w:ascii="Times New Roman" w:hAnsi="Times New Roman"/>
          <w:sz w:val="24"/>
          <w:szCs w:val="24"/>
        </w:rPr>
        <w:t>interaction of Nedd4L</w:t>
      </w:r>
      <w:r w:rsidR="00F441B3" w:rsidRPr="002C7CEF">
        <w:rPr>
          <w:rFonts w:ascii="Times New Roman" w:hAnsi="Times New Roman"/>
          <w:sz w:val="24"/>
        </w:rPr>
        <w:t xml:space="preserve"> with </w:t>
      </w:r>
      <w:r w:rsidR="00471772" w:rsidRPr="002C7CEF">
        <w:rPr>
          <w:rFonts w:ascii="Times New Roman" w:hAnsi="Times New Roman"/>
          <w:sz w:val="24"/>
        </w:rPr>
        <w:t xml:space="preserve">liposomes </w:t>
      </w:r>
      <w:r w:rsidR="001A6BD7" w:rsidRPr="002C7CEF">
        <w:rPr>
          <w:rFonts w:ascii="Times New Roman" w:hAnsi="Times New Roman"/>
          <w:sz w:val="24"/>
        </w:rPr>
        <w:t xml:space="preserve">through PS </w:t>
      </w:r>
      <w:r w:rsidR="00471772" w:rsidRPr="002C7CEF">
        <w:rPr>
          <w:rFonts w:ascii="Times New Roman" w:hAnsi="Times New Roman"/>
          <w:sz w:val="24"/>
          <w:szCs w:val="24"/>
        </w:rPr>
        <w:t>is</w:t>
      </w:r>
      <w:r w:rsidR="00F441B3" w:rsidRPr="002C7CEF">
        <w:rPr>
          <w:rFonts w:ascii="Times New Roman" w:hAnsi="Times New Roman"/>
          <w:sz w:val="24"/>
          <w:szCs w:val="24"/>
        </w:rPr>
        <w:t xml:space="preserve"> increased by membrane curvature</w:t>
      </w:r>
      <w:bookmarkEnd w:id="8"/>
      <w:bookmarkEnd w:id="11"/>
      <w:r w:rsidR="005901FF" w:rsidRPr="002C7CEF">
        <w:rPr>
          <w:rFonts w:ascii="Times New Roman" w:hAnsi="Times New Roman"/>
          <w:sz w:val="24"/>
        </w:rPr>
        <w:t>.</w:t>
      </w:r>
      <w:bookmarkEnd w:id="9"/>
      <w:r w:rsidR="0031600D" w:rsidRPr="002C7CEF">
        <w:rPr>
          <w:rFonts w:ascii="Times New Roman" w:hAnsi="Times New Roman" w:hint="eastAsia"/>
          <w:sz w:val="24"/>
        </w:rPr>
        <w:t xml:space="preserve"> </w:t>
      </w:r>
      <w:r w:rsidR="001C522B" w:rsidRPr="002C7CEF">
        <w:rPr>
          <w:rFonts w:ascii="Times New Roman" w:hAnsi="Times New Roman" w:hint="eastAsia"/>
          <w:sz w:val="24"/>
        </w:rPr>
        <w:t>Therefore</w:t>
      </w:r>
      <w:r w:rsidR="00A83FF8" w:rsidRPr="002C7CEF">
        <w:rPr>
          <w:rFonts w:ascii="Times New Roman" w:hAnsi="Times New Roman" w:hint="eastAsia"/>
          <w:sz w:val="24"/>
        </w:rPr>
        <w:t xml:space="preserve">, when using </w:t>
      </w:r>
      <w:r w:rsidR="00A83FF8" w:rsidRPr="002C7CEF">
        <w:rPr>
          <w:rFonts w:ascii="Times New Roman" w:hAnsi="Times New Roman"/>
          <w:sz w:val="24"/>
        </w:rPr>
        <w:t>0.05 µm pore-size liposomes</w:t>
      </w:r>
      <w:r w:rsidR="00A83FF8" w:rsidRPr="002C7CEF">
        <w:rPr>
          <w:rFonts w:ascii="Times New Roman" w:hAnsi="Times New Roman" w:hint="eastAsia"/>
          <w:sz w:val="24"/>
        </w:rPr>
        <w:t xml:space="preserve">, the FCHO2 BAR domain inhibits the catalytic activity of Nedd4L. </w:t>
      </w:r>
    </w:p>
    <w:bookmarkEnd w:id="10"/>
    <w:p w14:paraId="6D5AC519" w14:textId="02A099D5" w:rsidR="00446E07" w:rsidRPr="002C7CEF" w:rsidRDefault="002E4FC7" w:rsidP="00FC17F8">
      <w:pPr>
        <w:spacing w:line="540" w:lineRule="exact"/>
        <w:ind w:firstLine="840"/>
        <w:rPr>
          <w:rFonts w:ascii="Times New Roman" w:hAnsi="Times New Roman"/>
          <w:sz w:val="24"/>
          <w:szCs w:val="24"/>
        </w:rPr>
      </w:pPr>
      <w:r w:rsidRPr="002C7CEF">
        <w:rPr>
          <w:rFonts w:ascii="Times New Roman" w:hAnsi="Times New Roman"/>
          <w:sz w:val="24"/>
          <w:szCs w:val="24"/>
        </w:rPr>
        <w:t xml:space="preserve">Based on a model in which a subset of BAR domain proteins, such as FCHO2 and FBP17, drive liposome tubulation </w:t>
      </w:r>
      <w:r w:rsidRPr="002C7CEF">
        <w:rPr>
          <w:rFonts w:ascii="Times New Roman" w:hAnsi="Times New Roman"/>
          <w:i/>
          <w:sz w:val="24"/>
          <w:szCs w:val="24"/>
        </w:rPr>
        <w:t>in vitro</w:t>
      </w:r>
      <w:r w:rsidRPr="002C7CEF">
        <w:rPr>
          <w:rFonts w:ascii="Times New Roman" w:hAnsi="Times New Roman"/>
          <w:sz w:val="24"/>
          <w:szCs w:val="24"/>
        </w:rPr>
        <w:t xml:space="preserve"> </w:t>
      </w:r>
      <w:r w:rsidR="0051371B"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{"citationItems":[{"id":"ITEM-1","itemData":{"DOI":"10.1016/j.cell.2007.12.041","ISSN":"1097-4172","PMID":"18329367","abstract":"BAR superfamily domains shape membranes through poorly understood mechanisms. We solved structures of F-BAR modules bound to flat and curved bilayers using electron (cryo)microscopy. We show that membrane tubules form when F-BARs polymerize into helical coats that are held together by lateral and tip-to-tip interactions. On gel-state membranes or after mutation of residues along the lateral interaction surface, F-BARs adsorb onto bilayers via surfaces other than their concave face. We conclude that membrane binding is separable from membrane bending, and that imposition of the module's concave surface forces fluid-phase bilayers to bend locally. Furthermore, exposure of the domain's lateral interaction surface through a change in orientation serves as the crucial trigger for assembly of the helical coat and propagation of bilayer bending. The geometric constraints and sequential assembly of the helical lattice explain how F-BAR and classical BAR domains segregate into distinct microdomains, and provide insight into the spatial regulation of membrane invagination.","author":[{"dropping-particle":"","family":"Frost","given":"Adam","non-dropping-particle":"","parse-names":false,"suffix":""},{"dropping-particle":"","family":"Perera","given":"Rushika","non-dropping-particle":"","parse-names":false,"suffix":""},{"dropping-particle":"","family":"Roux","given":"Aurélien","non-dropping-particle":"","parse-names":false,"suffix":""},{"dropping-particle":"","family":"Spasov","given":"Krasimir","non-dropping-particle":"","parse-names":false,"suffix":""},{"dropping-particle":"","family":"Destaing","given":"Olivier","non-dropping-particle":"","parse-names":false,"suffix":""},{"dropping-particle":"","family":"Egelman","given":"Edward H","non-dropping-particle":"","parse-names":false,"suffix":""},{"dropping-particle":"","family":"Camilli","given":"Pietro","non-dropping-particle":"De","parse-names":false,"suffix":""},{"dropping-particle":"","family":"Unger","given":"Vinzenz M","non-dropping-particle":"","parse-names":false,"suffix":""}],"container-title":"Cell","id":"ITEM-1","issue":"5","issued":{"date-parts":[["2008","3","7"]]},"note":"20210920\nFCHO2</w:instrText>
      </w:r>
      <w:r w:rsidR="00C92999" w:rsidRPr="002C7CEF">
        <w:rPr>
          <w:rFonts w:ascii="Times New Roman" w:hAnsi="Times New Roman"/>
          <w:sz w:val="24"/>
          <w:szCs w:val="24"/>
        </w:rPr>
        <w:instrText>の構造解析</w:instrText>
      </w:r>
      <w:r w:rsidR="00C92999" w:rsidRPr="002C7CEF">
        <w:rPr>
          <w:rFonts w:ascii="Times New Roman" w:hAnsi="Times New Roman"/>
          <w:sz w:val="24"/>
          <w:szCs w:val="24"/>
        </w:rPr>
        <w:instrText>\n</w:instrText>
      </w:r>
      <w:r w:rsidR="00C92999" w:rsidRPr="002C7CEF">
        <w:rPr>
          <w:rFonts w:ascii="Times New Roman" w:hAnsi="Times New Roman"/>
          <w:sz w:val="24"/>
          <w:szCs w:val="24"/>
        </w:rPr>
        <w:instrText>バナナカーブの話</w:instrText>
      </w:r>
      <w:r w:rsidR="00C92999" w:rsidRPr="002C7CEF">
        <w:rPr>
          <w:rFonts w:ascii="Times New Roman" w:hAnsi="Times New Roman"/>
          <w:sz w:val="24"/>
          <w:szCs w:val="24"/>
        </w:rPr>
        <w:instrText>","page":"807-817","title":"Structural basis of membrane invagination by F-BAR domains.","type":"article-journal","volume":"132"},"uris":["http://www.mendeley.com/documents/?uuid=cd7cc1f9-552b-473d-8766-9f810984253f"]},{"id":"ITEM-2","itemData":{"DOI":"10.1016/j.cell.2007.03.040","ISSN":"0092-8674","PMID":"17512409","abstract":"Pombe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-2","issue":"4","issued":{"date-parts":[["2007","5","18"]]},"page":"761-772","title":"Curved EFC/F-BAR-domain dimers are joined end to end into a filament for membrane invagination in endocytosis.","type":"article-journal","volume":"129"},"uris":["http://www.mendeley.com/documents/?uuid=ebab5852-b07b-4e56-a6b7-5f4eec9379de"]}],"mendeley":{"formattedCitation":"(Frost &lt;i&gt;et al&lt;/i&gt;, 2008; Shimada &lt;i&gt;et al&lt;/i&gt;, 2007)","plainTextFormattedCitation":"(Frost et al, 2008; Shimada et al, 2007)","previouslyFormattedCitation":"(Frost &lt;i&gt;et al&lt;/i&gt;, 2008; Shimada &lt;i&gt;et al&lt;/i&gt;, 2007)"},"properties":{"noteIndex":0},"schema":"https://github.com/citation-style-language/schema/raw/master/csl-citation.json"}</w:instrText>
      </w:r>
      <w:r w:rsidR="0051371B"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(Frost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xml:space="preserve">, 2008; Shimada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2007)</w:t>
      </w:r>
      <w:r w:rsidR="0051371B" w:rsidRPr="002C7CEF">
        <w:rPr>
          <w:rFonts w:ascii="Times New Roman" w:hAnsi="Times New Roman"/>
          <w:sz w:val="24"/>
          <w:szCs w:val="24"/>
        </w:rPr>
        <w:fldChar w:fldCharType="end"/>
      </w:r>
      <w:r w:rsidRPr="002C7CEF">
        <w:rPr>
          <w:rFonts w:ascii="Times New Roman" w:hAnsi="Times New Roman"/>
          <w:sz w:val="24"/>
          <w:szCs w:val="24"/>
        </w:rPr>
        <w:t xml:space="preserve">, the FCHO2 BAR domain is considered to polymerize on the liposome surface into spiral dense coats by lateral and tip-to-tip interactions. </w:t>
      </w:r>
      <w:r w:rsidR="00446E07" w:rsidRPr="002C7CEF">
        <w:rPr>
          <w:rFonts w:ascii="Times New Roman" w:hAnsi="Times New Roman"/>
          <w:sz w:val="24"/>
          <w:szCs w:val="24"/>
        </w:rPr>
        <w:t xml:space="preserve">When using liposomes (~50% PS), it is </w:t>
      </w:r>
      <w:r w:rsidR="001A6BD7" w:rsidRPr="002C7CEF">
        <w:rPr>
          <w:rFonts w:ascii="Times New Roman" w:hAnsi="Times New Roman"/>
          <w:sz w:val="24"/>
          <w:szCs w:val="24"/>
        </w:rPr>
        <w:t>conceivable</w:t>
      </w:r>
      <w:r w:rsidR="00446E07" w:rsidRPr="002C7CEF">
        <w:rPr>
          <w:rFonts w:ascii="Times New Roman" w:hAnsi="Times New Roman"/>
          <w:sz w:val="24"/>
          <w:szCs w:val="24"/>
        </w:rPr>
        <w:t xml:space="preserve"> that the FCHO2 </w:t>
      </w:r>
      <w:r w:rsidR="00903ED1" w:rsidRPr="002C7CEF">
        <w:rPr>
          <w:rFonts w:ascii="Times New Roman" w:hAnsi="Times New Roman"/>
          <w:sz w:val="24"/>
          <w:szCs w:val="24"/>
        </w:rPr>
        <w:t xml:space="preserve">BAR domain densely packs the liposomes, leaving little free </w:t>
      </w:r>
      <w:r w:rsidR="00903ED1" w:rsidRPr="002C7CEF">
        <w:rPr>
          <w:rFonts w:ascii="Times New Roman" w:hAnsi="Times New Roman"/>
          <w:sz w:val="24"/>
          <w:szCs w:val="24"/>
        </w:rPr>
        <w:lastRenderedPageBreak/>
        <w:t xml:space="preserve">space for Nedd4L binding. Conversely, when using liposomes (20% PS), it is likely that the liposomes are loosely packed, providing ample surface space for Nedd4L binding. </w:t>
      </w:r>
    </w:p>
    <w:p w14:paraId="0DB4F9C9" w14:textId="77777777" w:rsidR="00446E07" w:rsidRPr="002C7CEF" w:rsidRDefault="00446E07" w:rsidP="00FC17F8">
      <w:pPr>
        <w:spacing w:line="540" w:lineRule="exact"/>
        <w:ind w:firstLine="840"/>
        <w:rPr>
          <w:rFonts w:ascii="Times New Roman" w:hAnsi="Times New Roman"/>
          <w:sz w:val="24"/>
          <w:szCs w:val="24"/>
        </w:rPr>
      </w:pPr>
    </w:p>
    <w:p w14:paraId="6F8695A9" w14:textId="52172F0D" w:rsidR="002E4FC7" w:rsidRPr="002C7CEF" w:rsidRDefault="00AA05BD">
      <w:pPr>
        <w:spacing w:line="540" w:lineRule="exact"/>
        <w:rPr>
          <w:rFonts w:ascii="Times New Roman" w:hAnsi="Times New Roman"/>
          <w:sz w:val="24"/>
          <w:szCs w:val="24"/>
        </w:rPr>
      </w:pPr>
      <w:r w:rsidRPr="002C7CEF">
        <w:rPr>
          <w:rFonts w:ascii="Times New Roman" w:hAnsi="Times New Roman"/>
          <w:b/>
          <w:bCs/>
          <w:sz w:val="24"/>
          <w:szCs w:val="24"/>
        </w:rPr>
        <w:t>Model for ENaC Endocytosis</w:t>
      </w:r>
    </w:p>
    <w:p w14:paraId="065005F8" w14:textId="2B0071F3" w:rsidR="0071260C" w:rsidRPr="002C7CEF" w:rsidRDefault="007C6132">
      <w:pPr>
        <w:spacing w:line="540" w:lineRule="exact"/>
        <w:rPr>
          <w:rFonts w:ascii="Times New Roman" w:hAnsi="Times New Roman"/>
          <w:kern w:val="0"/>
          <w:sz w:val="24"/>
          <w:szCs w:val="24"/>
        </w:rPr>
      </w:pPr>
      <w:r w:rsidRPr="002C7CEF">
        <w:rPr>
          <w:rFonts w:ascii="Times New Roman" w:hAnsi="Times New Roman"/>
          <w:sz w:val="24"/>
          <w:szCs w:val="24"/>
        </w:rPr>
        <w:t xml:space="preserve">Based on </w:t>
      </w:r>
      <w:r w:rsidR="00895784" w:rsidRPr="002C7CEF">
        <w:rPr>
          <w:rFonts w:ascii="Times New Roman" w:hAnsi="Times New Roman"/>
          <w:sz w:val="24"/>
          <w:szCs w:val="24"/>
        </w:rPr>
        <w:t xml:space="preserve">the </w:t>
      </w:r>
      <w:r w:rsidRPr="002C7CEF">
        <w:rPr>
          <w:rFonts w:ascii="Times New Roman" w:hAnsi="Times New Roman"/>
          <w:sz w:val="24"/>
          <w:szCs w:val="24"/>
        </w:rPr>
        <w:t>present stud</w:t>
      </w:r>
      <w:r w:rsidR="00895784" w:rsidRPr="002C7CEF">
        <w:rPr>
          <w:rFonts w:ascii="Times New Roman" w:hAnsi="Times New Roman"/>
          <w:sz w:val="24"/>
          <w:szCs w:val="24"/>
        </w:rPr>
        <w:t>y</w:t>
      </w:r>
      <w:r w:rsidRPr="002C7CEF">
        <w:rPr>
          <w:rFonts w:ascii="Times New Roman" w:hAnsi="Times New Roman"/>
          <w:sz w:val="24"/>
          <w:szCs w:val="24"/>
        </w:rPr>
        <w:t>, we propose a model for ENaC endocytosis through ubiquitination</w:t>
      </w:r>
      <w:r w:rsidR="00C06CDE" w:rsidRPr="002C7CEF">
        <w:rPr>
          <w:rFonts w:ascii="Times New Roman" w:hAnsi="Times New Roman"/>
          <w:sz w:val="24"/>
          <w:szCs w:val="24"/>
        </w:rPr>
        <w:t xml:space="preserve"> (</w:t>
      </w:r>
      <w:r w:rsidR="00AF4001" w:rsidRPr="002C7CEF">
        <w:rPr>
          <w:rFonts w:ascii="Times New Roman" w:hAnsi="Times New Roman"/>
          <w:sz w:val="24"/>
        </w:rPr>
        <w:t>Fig</w:t>
      </w:r>
      <w:r w:rsidR="0061209F" w:rsidRPr="002C7CEF">
        <w:rPr>
          <w:rFonts w:ascii="Times New Roman" w:hAnsi="Times New Roman"/>
          <w:sz w:val="24"/>
        </w:rPr>
        <w:t xml:space="preserve"> </w:t>
      </w:r>
      <w:r w:rsidR="008F1970" w:rsidRPr="002C7CEF">
        <w:rPr>
          <w:rFonts w:ascii="Times New Roman" w:hAnsi="Times New Roman"/>
          <w:sz w:val="24"/>
        </w:rPr>
        <w:t>13</w:t>
      </w:r>
      <w:r w:rsidR="00746831" w:rsidRPr="002C7CEF">
        <w:rPr>
          <w:rFonts w:ascii="Times New Roman" w:hAnsi="Times New Roman"/>
          <w:sz w:val="24"/>
        </w:rPr>
        <w:t>)</w:t>
      </w:r>
      <w:r w:rsidRPr="002C7CEF">
        <w:rPr>
          <w:rFonts w:ascii="Times New Roman" w:hAnsi="Times New Roman"/>
          <w:sz w:val="24"/>
          <w:szCs w:val="24"/>
        </w:rPr>
        <w:t xml:space="preserve">. First, FCHO2 binds to the plasma membrane and generates a specific degree of membrane curvature. </w:t>
      </w:r>
      <w:r w:rsidR="00DC6300" w:rsidRPr="002C7CEF">
        <w:rPr>
          <w:rFonts w:ascii="Times New Roman" w:hAnsi="Times New Roman"/>
          <w:sz w:val="24"/>
          <w:szCs w:val="24"/>
        </w:rPr>
        <w:t>FCHO2 interacts with clathrin adaptor proteins, such as Eps15</w:t>
      </w:r>
      <w:r w:rsidR="00B6651B" w:rsidRPr="002C7CEF">
        <w:rPr>
          <w:rFonts w:ascii="Times New Roman" w:hAnsi="Times New Roman"/>
          <w:sz w:val="24"/>
          <w:szCs w:val="24"/>
        </w:rPr>
        <w:t xml:space="preserve">, and recruits the clathrin machinery for CCP </w:t>
      </w:r>
      <w:r w:rsidR="00EF31B8" w:rsidRPr="002C7CEF">
        <w:rPr>
          <w:rFonts w:ascii="Times New Roman" w:hAnsi="Times New Roman"/>
          <w:sz w:val="24"/>
          <w:szCs w:val="24"/>
        </w:rPr>
        <w:t>formation</w:t>
      </w:r>
      <w:r w:rsidR="00E9194E" w:rsidRPr="002C7CEF">
        <w:rPr>
          <w:rFonts w:ascii="Times New Roman" w:hAnsi="Times New Roman"/>
          <w:sz w:val="24"/>
          <w:szCs w:val="24"/>
        </w:rPr>
        <w:t xml:space="preserve"> </w:t>
      </w:r>
      <w:r w:rsidR="00EF31B8" w:rsidRPr="002C7CEF">
        <w:rPr>
          <w:rFonts w:ascii="Times New Roman" w:hAnsi="Times New Roman"/>
          <w:sz w:val="24"/>
          <w:szCs w:val="24"/>
        </w:rPr>
        <w:fldChar w:fldCharType="begin" w:fldLock="1"/>
      </w:r>
      <w:r w:rsidR="009B66E1" w:rsidRPr="002C7CEF">
        <w:rPr>
          <w:rFonts w:ascii="Times New Roman" w:hAnsi="Times New Roman"/>
          <w:sz w:val="24"/>
          <w:szCs w:val="24"/>
        </w:rPr>
        <w:instrText>ADDIN CSL_CITATION {"citationItems":[{"id":"ITEM-1","itemData":{"DOI":"10.1111/j.1365-2443.2011.01536.x","ISSN":"1365-2443","PMID":"21762413","abstract":"We have previously shown that SGIP1α is an endocytic protein specifically expressed in neural tissues. SGIP1α has a lipid-binding domain called the MP domain, which shows no significant homology to any other domains. In this study, we characterized FCHO2, a protein with a high level of homology to SGIP1α. FCHO2 lacks the MP domain but has another lipid-binding domain, the EFC/F-BAR domain. FCHO2 was ubiquitously expressed. The FCHO2 EFC domain bound to phosphatidylserine and phosphoinositides and deformed the plasma membrane and liposomes into narrow tubes. FCHO2 localized to clathrin-coated pits at the plasma membrane and bound to Eps15, an important adaptor protein in clathrin-mediated endocytosis. FCHO2 knockdown reduced transferrin endocytosis. These results suggest that FCHO2 regulates clathrin-mediated endocytosis through its interactions with membranes and Eps15. These properties of FCHO2 are similar to those of SGIP1α. FCHO2 is likely to be a ubiquitous homologue of SGIP1α. We furthermore found that FCHO2 was subjected to monoubiquitination, and gel filtration analysis showed that FCHO2 formed an oligomer. These new properties might also contribute to the role of FCHO2 in clathrin-mediated endocytosis.","author":[{"dropping-particle":"","family":"Uezu","given":"Akiyoshi","non-dropping-particle":"","parse-names":false,"suffix":""},{"dropping-particle":"","family":"Umeda","given":"Kazuaki","non-dropping-particle":"","parse-names":false,"suffix":""},{"dropping-particle":"","family":"Tsujita","given":"Kazuya","non-dropping-particle":"","parse-names":false,"suffix":""},{"dropping-particle":"","family":"Suetsugu","given":"Shiro","non-dropping-particle":"","parse-names":false,"suffix":""},{"dropping-particle":"","family":"Takenawa","given":"Tadaomi","non-dropping-particle":"","parse-names":false,"suffix":""},{"dropping-particle":"","family":"Nakanishi","given":"Hiroyuki","non-dropping-particle":"","parse-names":false,"suffix":""}],"container-title":"Genes to cells : devoted to molecular &amp; cellular mechanisms","id":"ITEM-1","issue":"8","issued":{"date-parts":[["2011","8"]]},"page":"868-878","title":"Characterization of the EFC/F-BAR domain protein, FCHO2.","type":"article-journal","volume":"16"},"uris":["http://www.mendeley.com/documents/?uuid=325cc08f-89e0-424f-a404-4df83f5831dd"]},{"id":"ITEM-2","itemData":{"DOI":"10.1126/science.1188462","ISSN":"1095-9203","PMID":"20448150","abstract":"Clathrin-mediated endocytosis, the major pathway for ligand internalization into eukaryotic cells, is thought to be initiated by the clustering of clathrin and adaptors around receptors destined for internalization. However, here we report that the membrane-sculpting F-BAR domain-containing Fer/Cip4 homology domain-only proteins 1 and 2 (FCHo1/2) were required for plasma membrane clathrin-coated vesicle (CCV) budding and marked sites of CCV formation. Changes in FCHo1/2 expression levels correlated directly with numbers of CCV budding events, ligand endocytosis, and synaptic vesicle marker recycling. FCHo1/2 proteins bound specifically to the plasma membrane and recruited the scaffold proteins eps15 and intersectin, which in turn engaged the adaptor complex AP2. The FCHo F-BAR membrane-bending activity was required, leading to the proposal that FCHo1/2 sculpt the initial bud site and recruit the clathrin machinery for CCV formation.","author":[{"dropping-particle":"","family":"Henne","given":"William Mike","non-dropping-particle":"","parse-names":false,"suffix":""},{"dropping-particle":"","family":"Boucrot","given":"Emmanuel","non-dropping-particle":"","parse-names":false,"suffix":""},{"dropping-particle":"","family":"Meinecke","given":"Michael","non-dropping-particle":"","parse-names":false,"suffix":""},{"dropping-particle":"","family":"Evergren","given":"Emma","non-dropping-particle":"","parse-names":false,"suffix":""},{"dropping-particle":"","family":"Vallis","given":"Yvonne","non-dropping-particle":"","parse-names":false,"suffix":""},{"dropping-particle":"","family":"Mittal","given":"Rohit","non-dropping-particle":"","parse-names":false,"suffix":""},{"dropping-particle":"","family":"McMahon","given":"Harvey T","non-dropping-particle":"","parse-names":false,"suffix":""}],"container-title":"Science (New York, N.Y.)","id":"ITEM-2","issue":"5983","issued":{"date-parts":[["2010","6","4"]]},"page":"1281-4","title":"FCHo proteins are nucleators of clathrin-mediated endocytosis.","type":"article-journal","volume":"328"},"uris":["http://www.mendeley.com/documents/?uuid=1aede3bb-a1c3-492f-8ea6-b39cb5afd66e"]}],"mendeley":{"formattedCitation":"(Uezu &lt;i&gt;et al&lt;/i&gt;, 2011; Henne &lt;i&gt;et al&lt;/i&gt;, 2010)","plainTextFormattedCitation":"(Uezu et al, 2011; Henne et al, 2010)","previouslyFormattedCitation":"(Uezu &lt;i&gt;et al&lt;/i&gt;, 2011; Henne &lt;i&gt;et al&lt;/i&gt;, 2010)"},"properties":{"noteIndex":0},"schema":"https://github.com/citation-style-language/schema/raw/master/csl-citation.json"}</w:instrText>
      </w:r>
      <w:r w:rsidR="00EF31B8"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(Uezu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xml:space="preserve">, 2011; Henne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2010)</w:t>
      </w:r>
      <w:r w:rsidR="00EF31B8" w:rsidRPr="002C7CEF">
        <w:rPr>
          <w:rFonts w:ascii="Times New Roman" w:hAnsi="Times New Roman"/>
          <w:sz w:val="24"/>
          <w:szCs w:val="24"/>
        </w:rPr>
        <w:fldChar w:fldCharType="end"/>
      </w:r>
      <w:r w:rsidR="00DC6300" w:rsidRPr="002C7CEF">
        <w:rPr>
          <w:rFonts w:ascii="Times New Roman" w:hAnsi="Times New Roman"/>
          <w:sz w:val="24"/>
          <w:szCs w:val="24"/>
        </w:rPr>
        <w:t xml:space="preserve">. </w:t>
      </w:r>
      <w:r w:rsidR="00B6651B" w:rsidRPr="002C7CEF">
        <w:rPr>
          <w:rFonts w:ascii="Times New Roman" w:hAnsi="Times New Roman"/>
          <w:sz w:val="24"/>
          <w:szCs w:val="24"/>
        </w:rPr>
        <w:t>Eps15 has Ub-interacting motifs</w:t>
      </w:r>
      <w:r w:rsidR="00E9194E" w:rsidRPr="002C7CEF">
        <w:rPr>
          <w:rFonts w:ascii="Times New Roman" w:hAnsi="Times New Roman"/>
          <w:sz w:val="24"/>
          <w:szCs w:val="24"/>
        </w:rPr>
        <w:t xml:space="preserve"> </w:t>
      </w:r>
      <w:r w:rsidR="00B6651B" w:rsidRPr="002C7CEF">
        <w:rPr>
          <w:rFonts w:ascii="Times New Roman" w:hAnsi="Times New Roman"/>
          <w:sz w:val="24"/>
          <w:szCs w:val="24"/>
        </w:rPr>
        <w:fldChar w:fldCharType="begin" w:fldLock="1"/>
      </w:r>
      <w:r w:rsidR="00C92999" w:rsidRPr="002C7CEF">
        <w:rPr>
          <w:rFonts w:ascii="Times New Roman" w:hAnsi="Times New Roman"/>
          <w:sz w:val="24"/>
          <w:szCs w:val="24"/>
        </w:rPr>
        <w:instrText>ADDIN CSL_CITATION {"citationItems":[{"id":"ITEM-1","itemData":{"DOI":"10.1038/nrm1124","ISSN":"1471-0072","PMID":"12778128","abstract":"Ubiquitylation is emerging as a versatile device for controlling cellular functions. Here, we propose that monoubiquitylation is rapidly induced by signalling events and allows the establishment of protein-protein interactions between monoubiquitylated proteins and partners that contain distinct ubiquitin-binding domains. We also put forward speculative models for the regulation of monoubiquitylation versus polyubiquitylation.","author":[{"dropping-particle":"","family":"Fiore","given":"Pier Paolo","non-dropping-particle":"Di","parse-names":false,"suffix":""},{"dropping-particle":"","family":"Polo","given":"Simona","non-dropping-particle":"","parse-names":false,"suffix":""},{"dropping-particle":"","family":"Hofmann","given":"Kay","non-dropping-particle":"","parse-names":false,"suffix":""}],"container-title":"Nature reviews. Molecular cell biology","id":"ITEM-1","issue":"6","issued":{"date-parts":[["2003","6"]]},"page":"491-497","title":"When ubiquitin meets ubiquitin receptors: a signalling connection.","type":"article-journal","volume":"4"},"uris":["http://www.mendeley.com/documents/?uuid=e124af3c-fcab-48dc-899f-435ae9f33fdb"]}],"mendeley":{"formattedCitation":"(Di Fiore &lt;i&gt;et al&lt;/i&gt;, 2003)","plainTextFormattedCitation":"(Di Fiore et al, 2003)","previouslyFormattedCitation":"(Di Fiore &lt;i&gt;et al&lt;/i&gt;, 2003)"},"properties":{"noteIndex":0},"schema":"https://github.com/citation-style-language/schema/raw/master/csl-citation.json"}</w:instrText>
      </w:r>
      <w:r w:rsidR="00B6651B" w:rsidRPr="002C7CEF">
        <w:rPr>
          <w:rFonts w:ascii="Times New Roman" w:hAnsi="Times New Roman"/>
          <w:sz w:val="24"/>
          <w:szCs w:val="24"/>
        </w:rPr>
        <w:fldChar w:fldCharType="separate"/>
      </w:r>
      <w:r w:rsidR="00C92999" w:rsidRPr="002C7CEF">
        <w:rPr>
          <w:rFonts w:ascii="Times New Roman" w:hAnsi="Times New Roman"/>
          <w:noProof/>
          <w:sz w:val="24"/>
          <w:szCs w:val="24"/>
        </w:rPr>
        <w:t xml:space="preserve">(Di Fiore </w:t>
      </w:r>
      <w:r w:rsidR="00C92999" w:rsidRPr="002C7CEF">
        <w:rPr>
          <w:rFonts w:ascii="Times New Roman" w:hAnsi="Times New Roman"/>
          <w:i/>
          <w:noProof/>
          <w:sz w:val="24"/>
          <w:szCs w:val="24"/>
        </w:rPr>
        <w:t>et al</w:t>
      </w:r>
      <w:r w:rsidR="00C92999" w:rsidRPr="002C7CEF">
        <w:rPr>
          <w:rFonts w:ascii="Times New Roman" w:hAnsi="Times New Roman"/>
          <w:noProof/>
          <w:sz w:val="24"/>
          <w:szCs w:val="24"/>
        </w:rPr>
        <w:t>, 2003)</w:t>
      </w:r>
      <w:r w:rsidR="00B6651B" w:rsidRPr="002C7CEF">
        <w:rPr>
          <w:rFonts w:ascii="Times New Roman" w:hAnsi="Times New Roman"/>
          <w:sz w:val="24"/>
          <w:szCs w:val="24"/>
        </w:rPr>
        <w:fldChar w:fldCharType="end"/>
      </w:r>
      <w:r w:rsidR="00B6651B" w:rsidRPr="002C7CEF">
        <w:rPr>
          <w:rFonts w:ascii="Times New Roman" w:hAnsi="Times New Roman"/>
          <w:sz w:val="24"/>
          <w:szCs w:val="24"/>
        </w:rPr>
        <w:t xml:space="preserve">. Nedd4L is subsequently recruited to and activated by FCHO2-generated curved membrane at the rim of nascent CCPs that ENaC enters. ENaC is then ubiquitinated and captured by Eps15 which FCHO2 interacts with. Thus, ubiquitinated ENaC is spatially restricted to CCPs and separated from unmodified ENaC. </w:t>
      </w:r>
      <w:r w:rsidR="00B6651B" w:rsidRPr="002C7CEF">
        <w:rPr>
          <w:rFonts w:ascii="Times New Roman" w:hAnsi="Times New Roman"/>
          <w:kern w:val="0"/>
          <w:sz w:val="24"/>
          <w:szCs w:val="24"/>
        </w:rPr>
        <w:t>Overall, our findings suggest that in the early stage of CME, a membrane deformation induced by FCHO2 can program, through both the recruitment and activation of Nedd4L, the gathering of a subclass of cargo molecules in CCPs.</w:t>
      </w:r>
    </w:p>
    <w:p w14:paraId="76D07713" w14:textId="37EA9C73" w:rsidR="007B429F" w:rsidRPr="002C7CEF" w:rsidRDefault="007B429F">
      <w:pPr>
        <w:widowControl/>
        <w:spacing w:line="240" w:lineRule="auto"/>
        <w:jc w:val="left"/>
        <w:rPr>
          <w:rFonts w:ascii="Times New Roman" w:hAnsi="Times New Roman"/>
          <w:kern w:val="0"/>
          <w:sz w:val="24"/>
          <w:szCs w:val="24"/>
        </w:rPr>
      </w:pPr>
      <w:r w:rsidRPr="002C7CEF">
        <w:rPr>
          <w:rFonts w:ascii="Times New Roman" w:hAnsi="Times New Roman"/>
          <w:kern w:val="0"/>
          <w:sz w:val="24"/>
          <w:szCs w:val="24"/>
        </w:rPr>
        <w:br w:type="page"/>
      </w:r>
    </w:p>
    <w:p w14:paraId="02A4FE70" w14:textId="589CB2B9" w:rsidR="00CA3F45" w:rsidRPr="00F9033E" w:rsidRDefault="00CA3F45" w:rsidP="00CA3F45">
      <w:pPr>
        <w:widowControl/>
        <w:spacing w:line="540" w:lineRule="exact"/>
        <w:jc w:val="left"/>
        <w:rPr>
          <w:rFonts w:ascii="Times New Roman" w:hAnsi="Times New Roman"/>
          <w:b/>
          <w:color w:val="FF0000"/>
          <w:sz w:val="24"/>
          <w:szCs w:val="24"/>
        </w:rPr>
      </w:pPr>
      <w:r w:rsidRPr="00F9033E">
        <w:rPr>
          <w:rFonts w:ascii="Times New Roman" w:hAnsi="Times New Roman"/>
          <w:b/>
          <w:color w:val="FF0000"/>
          <w:sz w:val="24"/>
          <w:szCs w:val="24"/>
        </w:rPr>
        <w:lastRenderedPageBreak/>
        <w:t>Methods</w:t>
      </w:r>
    </w:p>
    <w:p w14:paraId="0EC1D25A" w14:textId="77777777" w:rsidR="00CA3F45" w:rsidRPr="002C7CEF" w:rsidRDefault="00CA3F45" w:rsidP="00CA3F45">
      <w:pPr>
        <w:tabs>
          <w:tab w:val="left" w:pos="0"/>
        </w:tabs>
        <w:spacing w:line="540" w:lineRule="exact"/>
        <w:rPr>
          <w:rFonts w:ascii="Times New Roman" w:hAnsi="Times New Roman"/>
          <w:b/>
          <w:sz w:val="24"/>
          <w:szCs w:val="24"/>
        </w:rPr>
      </w:pPr>
    </w:p>
    <w:p w14:paraId="3CAF7B00" w14:textId="77777777" w:rsidR="00CA3F45" w:rsidRPr="002C7CEF" w:rsidRDefault="00CA3F45" w:rsidP="00CA3F45">
      <w:pPr>
        <w:widowControl/>
        <w:spacing w:line="540" w:lineRule="exact"/>
        <w:rPr>
          <w:rFonts w:ascii="Times New Roman" w:hAnsi="Times New Roman"/>
          <w:b/>
          <w:sz w:val="24"/>
          <w:szCs w:val="24"/>
        </w:rPr>
      </w:pPr>
      <w:r w:rsidRPr="002C7CEF">
        <w:rPr>
          <w:rFonts w:ascii="Times New Roman" w:hAnsi="Times New Roman"/>
          <w:b/>
          <w:sz w:val="24"/>
          <w:szCs w:val="24"/>
        </w:rPr>
        <w:t>Construction</w:t>
      </w:r>
    </w:p>
    <w:p w14:paraId="330E713D" w14:textId="00AC1FD5" w:rsidR="00CA3F45" w:rsidRPr="002C7CEF" w:rsidRDefault="00CA3F45" w:rsidP="00CA3F45">
      <w:pPr>
        <w:widowControl/>
        <w:spacing w:line="540" w:lineRule="exact"/>
        <w:rPr>
          <w:rFonts w:ascii="Times New Roman" w:eastAsia="MS PGothic" w:hAnsi="Times New Roman"/>
          <w:kern w:val="0"/>
          <w:sz w:val="24"/>
          <w:szCs w:val="24"/>
        </w:rPr>
      </w:pPr>
      <w:r w:rsidRPr="002C7CEF">
        <w:rPr>
          <w:rFonts w:ascii="Times New Roman" w:eastAsia="MS PGothic" w:hAnsi="Times New Roman"/>
          <w:kern w:val="0"/>
          <w:sz w:val="24"/>
          <w:szCs w:val="24"/>
        </w:rPr>
        <w:t xml:space="preserve">Human αENaC, βENaC and γENaC cDNAs were kindly supplied by Dr. H. Kai (Kumamoto University, Kumamoto, Japan)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{"citationItems":[{"id":"ITEM-1","itemData":{"DOI":"10.1016/j.yexcr.2009.09.023","ISBN":"1090-2422 (Electronic)\\n0014-4827 (Linking)","ISSN":"00144827","PMID":"19799896","abstract":"Epithelial sodium channel (ENaC) is a heteromultimeric Na+ channel at the apical membrane in the kidney, colon, and lung. Because ENaC plays a crucial role in regulating Na+ absorption and extracellular fluid volume, its dysregulation causes severe phenotypes including hypertension, hypokalemia, and airway obstruction. Despite the importance of ENaC, its protein quality control mechanism remains less established. Here we firstly show the role of calreticulin (CRT), a lectin-like molecular chaperone in the endoplasmic reticulum (ER), on the regulation of ENaC. Overexpression and knockdown analyses clearly indicated that CRT positively affects the expression of each ENaC subunit (??, ?? and ??). CRT overexpression also up-regulated the cell surface expression of ??-, ??- and ??-ENaC. Moreover, we found that CRT directly interacts with each ENaC subunit. Although CRT knockdown did not affect the de novo synthesis of ENaC subunits, CRT overexpression decreased ??-, ??- and ??-ENaC expression in the detergent (RIPA)-insoluble fraction, suggesting that CRT enhanced the solubility of ENaC subunits. Consistent with the increased intracellular and cell surface expression of ENaC subunits, increased channel activity of ENaC was also observed upon overexpression of CRT. Our study thus identifies CRT as an ER chaperone that regulates ENaC expression and function. ?? 2009 Elsevier Inc. All rights reserved.","author":[{"dropping-particle":"","family":"Sugahara","given":"Takuya","non-dropping-particle":"","parse-names":false,"suffix":""},{"dropping-particle":"","family":"Koga","given":"Tomoaki","non-dropping-particle":"","parse-names":false,"suffix":""},{"dropping-particle":"","family":"Ueno-Shuto","given":"Keiko","non-dropping-particle":"","parse-names":false,"suffix":""},{"dropping-particle":"","family":"Shuto","given":"Tsuyoshi","non-dropping-particle":"","parse-names":false,"suffix":""},{"dropping-particle":"","family":"Watanabe","given":"Eriko","non-dropping-particle":"","parse-names":false,"suffix":""},{"dropping-particle":"","family":"Maekawa","given":"Ai","non-dropping-particle":"","parse-names":false,"suffix":""},{"dropping-particle":"","family":"Kitamura","given":"Kenichiro","non-dropping-particle":"","parse-names":false,"suffix":""},{"dropping-particle":"","family":"Tomita","given":"Kimio","non-dropping-particle":"","parse-names":false,"suffix":""},{"dropping-particle":"","family":"Mizuno","given":"Ai","non-dropping-particle":"","parse-names":false,"suffix":""},{"dropping-particle":"","family":"Sato","given":"Takashi","non-dropping-particle":"","parse-names":false,"suffix":""},{"dropping-particle":"","family":"Suico","given":"Mary Ann","non-dropping-particle":"","parse-names":false,"suffix":""},{"dropping-particle":"","family":"Kai","given":"Hirofumi","non-dropping-particle":"","parse-names":false,"suffix":""}],"container-title":"Experimental Cell Research","id":"ITEM-1","issue":"19","issued":{"date-parts":[["2009"]]},"page":"3294-3300","title":"Calreticulin positively regulates the expression and function of epithelial sodium channel","type":"article-journal","volume":"315"},"uris":["http://www.mendeley.com/documents/?uuid=f7990d0e-e4ab-49c9-8ffb-2aabdabcc9bc"]}],"mendeley":{"formattedCitation":"(Sugahara &lt;i&gt;et al&lt;/i&gt;, 2009)","plainTextFormattedCitation":"(Sugahara et al, 2009)","previouslyFormattedCitation":"(Sugahara &lt;i&gt;et al&lt;/i&gt;, 2009)"},"properties":{"noteIndex":0},"schema":"https://github.com/citation-style-language/schema/raw/master/csl-citation.json"}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(Sugahara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2009)</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FLAG-αENaC was constructed by replacing the sequence [amino acid (aa) 169</w:t>
      </w:r>
      <w:r w:rsidRPr="002C7CEF">
        <w:rPr>
          <w:rFonts w:ascii="Times New Roman" w:hAnsi="Times New Roman"/>
          <w:sz w:val="24"/>
          <w:szCs w:val="24"/>
        </w:rPr>
        <w:t>–</w:t>
      </w:r>
      <w:r w:rsidRPr="002C7CEF">
        <w:rPr>
          <w:rFonts w:ascii="Times New Roman" w:eastAsia="MS PGothic" w:hAnsi="Times New Roman"/>
          <w:kern w:val="0"/>
          <w:sz w:val="24"/>
          <w:szCs w:val="24"/>
        </w:rPr>
        <w:t xml:space="preserve">174, TLVAGS] </w:t>
      </w:r>
      <w:r w:rsidRPr="002C7CEF">
        <w:rPr>
          <w:rFonts w:ascii="Times New Roman" w:hAnsi="Times New Roman"/>
          <w:sz w:val="24"/>
          <w:szCs w:val="24"/>
        </w:rPr>
        <w:t>in the extracellular region</w:t>
      </w:r>
      <w:r w:rsidRPr="002C7CEF">
        <w:rPr>
          <w:rFonts w:ascii="Times New Roman" w:eastAsia="MS PGothic" w:hAnsi="Times New Roman"/>
          <w:kern w:val="0"/>
          <w:sz w:val="24"/>
          <w:szCs w:val="24"/>
        </w:rPr>
        <w:t xml:space="preserve"> with the FLAG sequence (DYKDDDK) as described previously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{"citationItems":[{"id":"ITEM-1","itemData":{"DOI":"10.1073/pnas.93.26.15370","ISSN":"0027-8424","PMID":"8986818","abstract":"The epithelial amiloride-sensitive sodium channel (ENaC) controls transepithelial Na+ movement in Na(+)-transporting epithelia and is associated with Liddle syndrome, an autosomal dominant form of salt-sensitive hypertension. Detailed analysis of ENaC channel properties and the functional consequences of mutations causing Liddle syndrome has been, so far, limited by lack of a method allowing specific and quantitative detection of cell-surface-expressed ENaC. We have developed a quantitative assay based on the binding of 125I-labeled M2 anti-FLAG monoclonal antibody (M2Ab*) directed against a FLAG reporter epitope introduced in the extracellular loop of each of the alpha, beta, and gamma ENaC subunits. Insertion of the FLAG epitope into ENaC sequences did not change its functional and pharmacological properties. The binding specificity and affinity (Kd = 3 nM) allowed us to correlate in individual Xenopus oocytes the macroscopic amiloride-sensitive sodium current (INa) with the number of ENaC wild-type and mutant subunits expressed at the cell surface. These experiments demonstrate that: (i) only heteromultimeric channels made of alpha, beta, and gamma ENaC subunits are maximally and efficiently expressed at the cell surface; (ii) the overall ENaC open probability is one order of magnitude lower than previously observed in single-channel recordings; (iii) the mutation causing Liddle syndrome (beta R564stop) enhances channel activity by two mechanisms, i.e., by increasing ENaC cell surface expression and by changing channel open probability. This quantitative approach provides new insights on the molecular mechanisms underlying one form of salt-sensitive hypertension.","author":[{"dropping-particle":"","family":"Firsov","given":"D","non-dropping-particle":"","parse-names":false,"suffix":""},{"dropping-particle":"","family":"Schild","given":"L","non-dropping-particle":"","parse-names":false,"suffix":""},{"dropping-particle":"","family":"Gautschi","given":"I","non-dropping-particle":"","parse-names":false,"suffix":""},{"dropping-particle":"","family":"Mérillat","given":"A M","non-dropping-particle":"","parse-names":false,"suffix":""},{"dropping-particle":"","family":"Schneeberger","given":"E","non-dropping-particle":"","parse-names":false,"suffix":""},{"dropping-particle":"","family":"Rossier","given":"B C","non-dropping-particle":"","parse-names":false,"suffix":""}],"container-title":"Proceedings of the National Academy of Sciences of the United States of America","id":"ITEM-1","issue":"26","issued":{"date-parts":[["1996","12","24"]]},"page":"15370-15375","title":"Cell surface expression of the epithelial Na channel and a mutant causing Liddle syndrome: a quantitative approach.","type":"article-journal","volume":"93"},"uris":["http://www.mendeley.com/documents/?uuid=ae79660c-858c-4e6c-a9a2-00871a227c41"]}],"mendeley":{"formattedCitation":"(Firsov &lt;i&gt;et al&lt;/i&gt;, 1996)","plainTextFormattedCitation":"(Firsov et al, 1996)","previouslyFormattedCitation":"(Firsov &lt;i&gt;et al&lt;/i&gt;, 1996)"},"properties":{"noteIndex":0},"schema":"https://github.com/citation-style-language/schema/raw/master/csl-citation.json"}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(Firsov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1996)</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xml:space="preserve">. This introduction of the epitope tag was carried out by polymerase chain reaction (PCR). FLAG-αENaC, βENaC, and γENaC were subcloned into pTRE-Tight-Hygro, pCAGI-Puro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{"citationItems":[{"id":"ITEM-1","itemData":{"DOI":"10.1074/jbc.275.1.613","ISSN":"0021-9258","PMID":"10617658","abstract":"We have recently found a novel functional unit of cell-cell adhesion at cadherin-based adherens junctions, consisting of at least nectin, a homophilic cell adhesion molecule, and afadin, an actin filament-binding protein, which connects nectin to the actin cytoskeleton. Here we studied a mechanism of cell-cell adhesion of the nectin-afadin system by use of a cadherin-deficient L cell line stably expressing the intact form of mouse nectin-2alpha, a truncated form of nectin-2alpha incapable of interacting with afadin (nectin-2alpha-DeltaC), or a point-mutated form of nectin-2alpha capable of interacting with afadin and a cadherin-expressing EL cell line, which transiently expressed the point-mutated form of nectin-2alpha. We found that the interaction of nectin-2alpha with afadin was necessary for their clustering at cell-cell contact sites. However, nectin-2alpha-DeltaC showed cis dimerization and trans interaction, both of which did not require the interaction of nectin-2alpha with afadin. We have previously shown in EL cells that the interaction of nectin-1 with afadin is necessary for its recruitment to adherens junctions. We found that the trans interaction of nectin-2alpha was furthermore necessary for this recruitment. On the basis of these observations, we propose a model for the mechanism of cell-cell adhesion of nectin and roles of afadin in this mechanism.","author":[{"dropping-particle":"","family":"Miyahara","given":"Masako","non-dropping-particle":"","parse-names":false,"suffix":""},{"dropping-particle":"","family":"Nakanishi","given":"Hiroyuki","non-dropping-particle":"","parse-names":false,"suffix":""},{"dropping-particle":"","family":"Takahashi","given":"Kenichi","non-dropping-particle":"","parse-names":false,"suffix":""},{"dropping-particle":"","family":"Satoh-Horikawa","given":"Keiko","non-dropping-particle":"","parse-names":false,"suffix":""},{"dropping-particle":"","family":"Tachibana","given":"Kouichi","non-dropping-particle":"","parse-names":false,"suffix":""},{"dropping-particle":"","family":"Takai","given":"Yoshimi","non-dropping-particle":"","parse-names":false,"suffix":""}],"container-title":"The Journal of biological chemistry","id":"ITEM-1","issue":"1","issued":{"date-parts":[["2000","1","7"]]},"page":"613-618","title":"Interaction of nectin with afadin is necessary for its clustering at cell-cell contact sites but not for its cis dimerization or trans interaction.","type":"article-journal","volume":"275"},"uris":["http://www.mendeley.com/documents/?uuid=a9906957-14de-464c-9ddd-f4bedced0013"]}],"mendeley":{"formattedCitation":"(Miyahara &lt;i&gt;et al&lt;/i&gt;, 2000)","plainTextFormattedCitation":"(Miyahara et al, 2000)","previouslyFormattedCitation":"(Miyahara &lt;i&gt;et al&lt;/i&gt;, 2000)"},"properties":{"noteIndex":0},"schema":"https://github.com/citation-style-language/schema/raw/master/csl-citation.json"}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(Miyahara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2000)</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xml:space="preserve">, and </w:t>
      </w:r>
      <w:proofErr w:type="spellStart"/>
      <w:r w:rsidRPr="002C7CEF">
        <w:rPr>
          <w:rFonts w:ascii="Times New Roman" w:eastAsia="MS PGothic" w:hAnsi="Times New Roman"/>
          <w:kern w:val="0"/>
          <w:sz w:val="24"/>
          <w:szCs w:val="24"/>
        </w:rPr>
        <w:t>pCAGI-Bst</w:t>
      </w:r>
      <w:proofErr w:type="spellEnd"/>
      <w:r w:rsidRPr="002C7CEF">
        <w:rPr>
          <w:rFonts w:ascii="Times New Roman" w:eastAsia="MS PGothic" w:hAnsi="Times New Roman"/>
          <w:kern w:val="0"/>
          <w:sz w:val="24"/>
          <w:szCs w:val="24"/>
        </w:rPr>
        <w:t xml:space="preserve">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{"citationItems":[{"id":"ITEM-1","itemData":{"DOI":"10.1016/j.cell.2006.06.043","ISBN":"0092-8674 (Print) 0092-8674 (Linking)","ISSN":"00928674","PMID":"16923393","abstract":"A fundamental question in cell and developmental biology is how epithelial cells construct the diffusion barrier allowing them to separate different body compartments. Formation of tight junction (TJ) strands, which are crucial for this barrier, involves the polymerization of claudins, TJ adhesion molecules, in temporal and spatial manners. ZO-1 and ZO-2 are major PDZ-domain-containing TJ proteins and bind directly to claudins, yet their functional roles??are poorly understood. We established cultured epithelial cells (1(ko)/2(kd)) in which the expression of ZO-1/ZO-2 was suppressed by homologous recombination and RNA interference, respectively. These cells were well polarized, except for a complete lack of TJs. When exogenously expressed in 1(ko)/2(kd) cells, ZO-1 and ZO-2 were recruited to junctional areas where claudins were polymerized, but truncated ZO-1 (NZO-1) containing only domains PDZ1-3 was not. When NZO-1 was forcibly recruited to lateral membranes and dimerized, claudins were dramatically polymerized. These findings indicate that ZO-1 and ZO-2 can independently determine whether and where claudins are polymerized. ?? 2006 Elsevier Inc. All rights reserved.","author":[{"dropping-particle":"","family":"Umeda","given":"Kazuaki","non-dropping-particle":"","parse-names":false,"suffix":""},{"dropping-particle":"","family":"Ikenouchi","given":"Junichi","non-dropping-particle":"","parse-names":false,"suffix":""},{"dropping-particle":"","family":"Katahira-Tayama","given":"Sayaka","non-dropping-particle":"","parse-names":false,"suffix":""},{"dropping-particle":"","family":"Furuse","given":"Kyoko","non-dropping-particle":"","parse-names":false,"suffix":""},{"dropping-particle":"","family":"Sasaki","given":"Hiroyuki","non-dropping-particle":"","parse-names":false,"suffix":""},{"dropping-particle":"","family":"Nakayama","given":"Mayumi","non-dropping-particle":"","parse-names":false,"suffix":""},{"dropping-particle":"","family":"Matsui","given":"Takeshi","non-dropping-particle":"","parse-names":false,"suffix":""},{"dropping-particle":"","family":"Tsukita","given":"Sachiko","non-dropping-particle":"","parse-names":false,"suffix":""},{"dropping-particle":"","family":"Furuse","given":"Mikio","non-dropping-particle":"","parse-names":false,"suffix":""},{"dropping-particle":"","family":"Tsukita","given":"Shoichiro","non-dropping-particle":"","parse-names":false,"suffix":""}],"container-title":"Cell","id":"ITEM-1","issue":"4","issued":{"date-parts":[["2006"]]},"page":"741-754","title":"ZO-1 and ZO-2 independently determine where claudins are polymerized in tight-junction strand formation","type":"article-journal","volume":"126"},"uris":["http://www.mendeley.com/documents/?uuid=d9c637dd-6359-4f4c-b160-cca2bc72cc39"]}],"mendeley":{"formattedCitation":"(Umeda &lt;i&gt;et al&lt;/i&gt;, 2006)","plainTextFormattedCitation":"(Umeda et al, 2006)","previouslyFormattedCitation":"(Umeda &lt;i&gt;et al&lt;/i&gt;, 2006)"},"properties":{"noteIndex":0},"schema":"https://github.com/citation-style-language/schema/raw/master/csl-citation.json"}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(Umeda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2006)</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respectively. pTRE-Tight-Hygro was constructed by inserting the hygromycin-resistance gene into pTRE-Tight (Clontech). FLAG-αENaC was also subcloned into pCAGI-Hygro, which was constructed by replacing the puromycin-resistance gene of pCAGI-Puro with the hygromycin-resistance gene. Human Nedd4L (</w:t>
      </w:r>
      <w:r w:rsidRPr="002C7CEF">
        <w:rPr>
          <w:rFonts w:ascii="Times New Roman" w:hAnsi="Times New Roman"/>
          <w:sz w:val="24"/>
          <w:szCs w:val="24"/>
        </w:rPr>
        <w:t xml:space="preserve">NM_015277, </w:t>
      </w:r>
      <w:r w:rsidRPr="002C7CEF">
        <w:rPr>
          <w:rFonts w:ascii="Times New Roman" w:eastAsia="MS PGothic" w:hAnsi="Times New Roman"/>
          <w:kern w:val="0"/>
          <w:sz w:val="24"/>
          <w:szCs w:val="24"/>
        </w:rPr>
        <w:t xml:space="preserve">isoform 3) cDNA was obtained by reverse transcription (RT)-PCR and cloned in </w:t>
      </w:r>
      <w:proofErr w:type="spellStart"/>
      <w:r w:rsidRPr="002C7CEF">
        <w:rPr>
          <w:rFonts w:ascii="Times New Roman" w:eastAsia="MS PGothic" w:hAnsi="Times New Roman"/>
          <w:kern w:val="0"/>
          <w:sz w:val="24"/>
          <w:szCs w:val="24"/>
        </w:rPr>
        <w:t>pCMV-Myc</w:t>
      </w:r>
      <w:proofErr w:type="spellEnd"/>
      <w:r w:rsidRPr="002C7CEF">
        <w:rPr>
          <w:rFonts w:ascii="Times New Roman" w:eastAsia="MS PGothic" w:hAnsi="Times New Roman"/>
          <w:kern w:val="0"/>
          <w:sz w:val="24"/>
          <w:szCs w:val="24"/>
        </w:rPr>
        <w:t xml:space="preserve">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{"citationItems":[{"id":"ITEM-1","itemData":{"DOI":"10.1074/jbc.275.1.613","ISSN":"0021-9258","PMID":"10617658","abstract":"We have recently found a novel functional unit of cell-cell adhesion at cadherin-based adherens junctions, consisting of at least nectin, a homophilic cell adhesion molecule, and afadin, an actin filament-binding protein, which connects nectin to the actin cytoskeleton. Here we studied a mechanism of cell-cell adhesion of the nectin-afadin system by use of a cadherin-deficient L cell line stably expressing the intact form of mouse nectin-2alpha, a truncated form of nectin-2alpha incapable of interacting with afadin (nectin-2alpha-DeltaC), or a point-mutated form of nectin-2alpha capable of interacting with afadin and a cadherin-expressing EL cell line, which transiently expressed the point-mutated form of nectin-2alpha. We found that the interaction of nectin-2alpha with afadin was necessary for their clustering at cell-cell contact sites. However, nectin-2alpha-DeltaC showed cis dimerization and trans interaction, both of which did not require the interaction of nectin-2alpha with afadin. We have previously shown in EL cells that the interaction of nectin-1 with afadin is necessary for its recruitment to adherens junctions. We found that the trans interaction of nectin-2alpha was furthermore necessary for this recruitment. On the basis of these observations, we propose a model for the mechanism of cell-cell adhesion of nectin and roles of afadin in this mechanism.","author":[{"dropping-particle":"","family":"Miyahara","given":"Masako","non-dropping-particle":"","parse-names":false,"suffix":""},{"dropping-particle":"","family":"Nakanishi","given":"Hiroyuki","non-dropping-particle":"","parse-names":false,"suffix":""},{"dropping-particle":"","family":"Takahashi","given":"Kenichi","non-dropping-particle":"","parse-names":false,"suffix":""},{"dropping-particle":"","family":"Satoh-Horikawa","given":"Keiko","non-dropping-particle":"","parse-names":false,"suffix":""},{"dropping-particle":"","family":"Tachibana","given":"Kouichi","non-dropping-particle":"","parse-names":false,"suffix":""},{"dropping-particle":"","family":"Takai","given":"Yoshimi","non-dropping-particle":"","parse-names":false,"suffix":""}],"container-title":"The Journal of biological chemistry","id":"ITEM-1","issue":"1","issued":{"date-parts":[["2000","1","7"]]},"page":"613-618","title":"Interaction of nectin with afadin is necessary for its clustering at cell-cell contact sites but not for its cis dimerization or trans interaction.","type":"article-journal","volume":"275"},"uris":["http://www.mendeley.com/documents/?uuid=a9906957-14de-464c-9ddd-f4bedced0013"]}],"mendeley":{"formattedCitation":"(Miyahara &lt;i&gt;et al&lt;/i&gt;, 2000)","plainTextFormattedCitation":"(Miyahara et al, 2000)","previouslyFormattedCitation":"(Miyahara &lt;i&gt;et al&lt;/i&gt;, 2000)"},"properties":{"noteIndex":0},"schema":"https://github.com/citation-style-language/schema/raw/master/csl-citation.json"}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(Miyahara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2000)</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Nedd4L was also cloned in pCAGI-puro-EGFP and pGEX-6P-hexahistidine (His6). pGEX-6P-His6 was constructed from pGEX-6P (GE Healthcare) to express an N-terminal GST-tagged, C-terminal His6-tagged protein. pCAGI-puro-EGFP was constructed by subcloning EGFP cDNA into pCAGI-puro to express a C-terminal GFP-tagged protein. The Nedd4L C2 domain (C2, aa 1</w:t>
      </w:r>
      <w:r w:rsidRPr="002C7CEF">
        <w:rPr>
          <w:rFonts w:ascii="Times New Roman" w:hAnsi="Times New Roman"/>
          <w:sz w:val="24"/>
          <w:szCs w:val="24"/>
        </w:rPr>
        <w:t>–</w:t>
      </w:r>
      <w:r w:rsidRPr="002C7CEF">
        <w:rPr>
          <w:rFonts w:ascii="Times New Roman" w:eastAsia="MS PGothic" w:hAnsi="Times New Roman"/>
          <w:kern w:val="0"/>
          <w:sz w:val="24"/>
          <w:szCs w:val="24"/>
        </w:rPr>
        <w:t>160) and C2 domain-deleted mutant (ΔC2, aa 150</w:t>
      </w:r>
      <w:r w:rsidRPr="002C7CEF">
        <w:rPr>
          <w:rFonts w:ascii="Times New Roman" w:hAnsi="Times New Roman"/>
          <w:sz w:val="24"/>
          <w:szCs w:val="24"/>
        </w:rPr>
        <w:t>–</w:t>
      </w:r>
      <w:r w:rsidRPr="002C7CEF">
        <w:rPr>
          <w:rFonts w:ascii="Times New Roman" w:eastAsia="MS PGothic" w:hAnsi="Times New Roman"/>
          <w:kern w:val="0"/>
          <w:sz w:val="24"/>
          <w:szCs w:val="24"/>
        </w:rPr>
        <w:t xml:space="preserve">955) were subcloned into </w:t>
      </w:r>
      <w:proofErr w:type="spellStart"/>
      <w:r w:rsidRPr="002C7CEF">
        <w:rPr>
          <w:rFonts w:ascii="Times New Roman" w:eastAsia="MS PGothic" w:hAnsi="Times New Roman"/>
          <w:kern w:val="0"/>
          <w:sz w:val="24"/>
          <w:szCs w:val="24"/>
        </w:rPr>
        <w:t>pCMV-Myc</w:t>
      </w:r>
      <w:proofErr w:type="spellEnd"/>
      <w:r w:rsidRPr="002C7CEF">
        <w:rPr>
          <w:rFonts w:ascii="Times New Roman" w:eastAsia="MS PGothic" w:hAnsi="Times New Roman"/>
          <w:kern w:val="0"/>
          <w:sz w:val="24"/>
          <w:szCs w:val="24"/>
        </w:rPr>
        <w:t xml:space="preserve"> and/or pGEX-6P. Mouse FCHO2 (full length, aa 1</w:t>
      </w:r>
      <w:r w:rsidRPr="002C7CEF">
        <w:rPr>
          <w:rFonts w:ascii="Times New Roman" w:hAnsi="Times New Roman"/>
          <w:sz w:val="24"/>
          <w:szCs w:val="24"/>
        </w:rPr>
        <w:t>–</w:t>
      </w:r>
      <w:r w:rsidRPr="002C7CEF">
        <w:rPr>
          <w:rFonts w:ascii="Times New Roman" w:eastAsia="MS PGothic" w:hAnsi="Times New Roman"/>
          <w:kern w:val="0"/>
          <w:sz w:val="24"/>
          <w:szCs w:val="24"/>
        </w:rPr>
        <w:t>809; BAR domain, aa 1</w:t>
      </w:r>
      <w:r w:rsidRPr="002C7CEF">
        <w:rPr>
          <w:rFonts w:ascii="Times New Roman" w:hAnsi="Times New Roman"/>
          <w:sz w:val="24"/>
          <w:szCs w:val="24"/>
        </w:rPr>
        <w:t>–</w:t>
      </w:r>
      <w:r w:rsidRPr="002C7CEF">
        <w:rPr>
          <w:rFonts w:ascii="Times New Roman" w:eastAsia="MS PGothic" w:hAnsi="Times New Roman"/>
          <w:kern w:val="0"/>
          <w:sz w:val="24"/>
          <w:szCs w:val="24"/>
        </w:rPr>
        <w:t>302) and human FBP17 (BAR domain, aa 1</w:t>
      </w:r>
      <w:r w:rsidRPr="002C7CEF">
        <w:rPr>
          <w:rFonts w:ascii="Times New Roman" w:hAnsi="Times New Roman"/>
          <w:sz w:val="24"/>
          <w:szCs w:val="24"/>
        </w:rPr>
        <w:t>–</w:t>
      </w:r>
      <w:r w:rsidRPr="002C7CEF">
        <w:rPr>
          <w:rFonts w:ascii="Times New Roman" w:eastAsia="MS PGothic" w:hAnsi="Times New Roman"/>
          <w:kern w:val="0"/>
          <w:sz w:val="24"/>
          <w:szCs w:val="24"/>
        </w:rPr>
        <w:t xml:space="preserve">300) were subcloned into pEGFP-C1 and/or pGEX-6P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{"citationItems":[{"id":"ITEM-1","itemData":{"DOI":"10.1111/j.1365-2443.2011.01536.x","ISSN":"1365-2443","PMID":"21762413","abstract":"We have previously shown that SGIP1α is an endocytic protein specifically expressed in neural tissues. SGIP1α has a lipid-binding domain called the MP domain, which shows no significant homology to any other domains. In this study, we characterized FCHO2, a protein with a high level of homology to SGIP1α. FCHO2 lacks the MP domain but has another lipid-binding domain, the EFC/F-BAR domain. FCHO2 was ubiquitously expressed. The FCHO2 EFC domain bound to phosphatidylserine and phosphoinositides and deformed the plasma membrane and liposomes into narrow tubes. FCHO2 localized to clathrin-coated pits at the plasma membrane and bound to Eps15, an important adaptor protein in clathrin-mediated endocytosis. FCHO2 knockdown reduced transferrin endocytosis. These results suggest that FCHO2 regulates clathrin-mediated endocytosis through its interactions with membranes and Eps15. These properties of FCHO2 are similar to those of SGIP1α. FCHO2 is likely to be a ubiquitous homologue of SGIP1α. We furthermore found that FCHO2 was subjected to monoubiquitination, and gel filtration analysis showed that FCHO2 formed an oligomer. These new properties might also contribute to the role of FCHO2 in clathrin-mediated endocytosis.","author":[{"dropping-particle":"","family":"Uezu","given":"Akiyoshi","non-dropping-particle":"","parse-names":false,"suffix":""},{"dropping-particle":"","family":"Umeda","given":"Kazuaki","non-dropping-particle":"","parse-names":false,"suffix":""},{"dropping-particle":"","family":"Tsujita","given":"Kazuya","non-dropping-particle":"","parse-names":false,"suffix":""},{"dropping-particle":"","family":"Suetsugu","given":"Shiro","non-dropping-particle":"","parse-names":false,"suffix":""},{"dropping-particle":"","family":"Takenawa","given":"Tadaomi","non-dropping-particle":"","parse-names":false,"suffix":""},{"dropping-particle":"","family":"Nakanishi","given":"Hiroyuki","non-dropping-particle":"","parse-names":false,"suffix":""}],"container-title":"Genes to cells : devoted to molecular &amp; cellular mechanisms","id":"ITEM-1","issue":"8","issued":{"date-parts":[["2011","8"]]},"page":"868-878","title":"Characterization of the EFC/F-BAR domain protein, FCHO2.","type":"article-journal","volume":"16"},"uris":["http://www.mendeley.com/documents/?uuid=325cc08f-89e0-424f-a404-4df83f5831dd"]},{"id":"ITEM-2","itemData":{"DOI":"10.1083/jcb.200508091","ISSN":"0021-9525","PMID":"16418535","abstract":"The conserved FER-CIP4 homology (FCH) domain is found in the pombe Cdc15 homology (PCH) protein family members, including formin-binding protein 17 (FBP17). However, the amino acid sequence homology extends beyond the FCH domain. We have termed this region the extended FC (EFC) domain. We found that FBP17 coordinated membrane deformation with actin cytoskeleton reorganization during endocytosis. The EFC domains of FBP17, CIP4, and other PCH protein family members show weak homology to the Bin-amphiphysin-Rvs (BAR) domain. The EFC domains bound strongly to phosphatidylserine and phosphatidylinositol 4,5-bisphosphate and deformed the plasma membrane and liposomes into narrow tubules. Most PCH proteins possess an SH3 domain that is known to bind to dynamin and that recruited and activated neural Wiskott-Aldrich syndrome protein (N-WASP) at the plasma membrane. FBP17 and/or CIP4 contributed to the formation of the protein complex, including N-WASP and dynamin-2, in the early stage of endocytosis. Furthermore, knockdown of endogenous FBP17 and CIP4 impaired endocytosis. Our data indicate that PCH protein family members couple membrane deformation to actin cytoskeleton reorganization in various cellular processes.","author":[{"dropping-particle":"","family":"Tsujita","given":"Kazuya","non-dropping-particle":"","parse-names":false,"suffix":""},{"dropping-particle":"","family":"Suetsugu","given":"Shiro","non-dropping-particle":"","parse-names":false,"suffix":""},{"dropping-particle":"","family":"Sasaki","given":"Nobunari","non-dropping-particle":"","parse-names":false,"suffix":""},{"dropping-particle":"","family":"Furutani","given":"Masahiro","non-dropping-particle":"","parse-names":false,"suffix":""},{"dropping-particle":"","family":"Oikawa","given":"Tsukasa","non-dropping-particle":"","parse-names":false,"suffix":""},{"dropping-particle":"","family":"Takenawa","given":"Tadaomi","non-dropping-particle":"","parse-names":false,"suffix":""}],"container-title":"The Journal of cell biology","id":"ITEM-2","issue":"2","issued":{"date-parts":[["2006","1","16"]]},"page":"269-279","title":"Coordination between the actin cytoskeleton and membrane deformation by a novel membrane tubulation domain of PCH proteins is involved in endocytosis.","type":"article-journal","volume":"172"},"uris":["http://www.mendeley.com/documents/?uuid=9a9b2150-9122-4194-bd19-dbc90063448a"]}],"mendeley":{"formattedCitation":"(Uezu &lt;i&gt;et al&lt;/i&gt;, 2011; Tsujita &lt;i&gt;et al&lt;/i&gt;, 2006)","plainTextFormattedCitation":"(Uezu et al, 2011; Tsujita et al, 2006)","previouslyFormattedCitation":"(Uezu &lt;i&gt;et al&lt;/i&gt;, 2011; Tsujita &lt;i&gt;et al&lt;/i&gt;, 2006)"},"properties":{"noteIndex":0},"schema":"https://github.com/citation-style-language/schema/raw/master/csl-citation.json"}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(Uezu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xml:space="preserve">, 2011; Tsujita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xml:space="preserve">, </w:t>
      </w:r>
      <w:r w:rsidRPr="002C7CEF">
        <w:rPr>
          <w:rFonts w:ascii="Times New Roman" w:eastAsia="MS PGothic" w:hAnsi="Times New Roman"/>
          <w:noProof/>
          <w:kern w:val="0"/>
          <w:sz w:val="24"/>
          <w:szCs w:val="24"/>
        </w:rPr>
        <w:lastRenderedPageBreak/>
        <w:t>2006)</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FCHO2 (aa 1</w:t>
      </w:r>
      <w:r w:rsidRPr="002C7CEF">
        <w:rPr>
          <w:rFonts w:ascii="Times New Roman" w:hAnsi="Times New Roman"/>
          <w:sz w:val="24"/>
          <w:szCs w:val="24"/>
        </w:rPr>
        <w:t>–</w:t>
      </w:r>
      <w:r w:rsidRPr="002C7CEF">
        <w:rPr>
          <w:rFonts w:ascii="Times New Roman" w:eastAsia="MS PGothic" w:hAnsi="Times New Roman"/>
          <w:kern w:val="0"/>
          <w:sz w:val="24"/>
          <w:szCs w:val="24"/>
        </w:rPr>
        <w:t>327) were subcloned into pGEX-6P. Human amphiphysin1 cDNA was obtained by RT-PCR and cloned in pEGFP-N3. Amphiphysin1 (BAR domain, aa 1</w:t>
      </w:r>
      <w:r w:rsidRPr="002C7CEF">
        <w:rPr>
          <w:rFonts w:ascii="Times New Roman" w:hAnsi="Times New Roman"/>
          <w:sz w:val="24"/>
          <w:szCs w:val="24"/>
        </w:rPr>
        <w:t>–</w:t>
      </w:r>
      <w:r w:rsidRPr="002C7CEF">
        <w:rPr>
          <w:rFonts w:ascii="Times New Roman" w:eastAsia="MS PGothic" w:hAnsi="Times New Roman"/>
          <w:kern w:val="0"/>
          <w:sz w:val="24"/>
          <w:szCs w:val="24"/>
        </w:rPr>
        <w:t xml:space="preserve">377) was then subcloned into pGEX-6P. mTagRFP-T-Clathrin-15 was a gift from Michael Davidson (Addgene plasmid # 58005 ; http://n2t.net/addgene:58005 ; RRID:Addgene_58005)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{"citationItems":[{"id":"ITEM-1","itemData":{"DOI":"10.1038/nmeth.1209","ISSN":"1548-7091","PMID":"18454154","abstract":"All organic fluorophores undergo irreversible photobleaching during prolonged illumination. Although fluorescent proteins typically bleach at a substantially slower rate than many small-molecule dyes, in many cases the lack of sufficient photostability remains an important limiting factor for experiments requiring large numbers of images of single cells. Screening methods focusing solely on brightness or wavelength are highly effective in optimizing both properties, but the absence of selective pressure for photostability in such screens leads to unpredictable photobleaching behavior in the resulting fluorescent proteins. Here we describe an assay for screening libraries of fluorescent proteins for enhanced photostability. With this assay, we developed highly photostable variants of mOrange (a wavelength-shifted monomeric derivative of DsRed from Discosoma sp.) and TagRFP (a monomeric derivative of eqFP578 from Entacmaea quadricolor) that maintain most of the beneficial qualities of the original proteins and perform as reliably as Aequorea victoria GFP derivatives in fusion constructs.","author":[{"dropping-particle":"","family":"Shaner","given":"Nathan C","non-dropping-particle":"","parse-names":false,"suffix":""},{"dropping-particle":"","family":"Lin","given":"Michael Z","non-dropping-particle":"","parse-names":false,"suffix":""},{"dropping-particle":"","family":"McKeown","given":"Michael R","non-dropping-particle":"","parse-names":false,"suffix":""},{"dropping-particle":"","family":"Steinbach","given":"Paul A","non-dropping-particle":"","parse-names":false,"suffix":""},{"dropping-particle":"","family":"Hazelwood","given":"Kristin L","non-dropping-particle":"","parse-names":false,"suffix":""},{"dropping-particle":"","family":"Davidson","given":"Michael W","non-dropping-particle":"","parse-names":false,"suffix":""},{"dropping-particle":"","family":"Tsien","given":"Roger Y","non-dropping-particle":"","parse-names":false,"suffix":""}],"container-title":"Nature Methods","id":"ITEM-1","issue":"6","issued":{"date-parts":[["2008","6","4"]]},"page":"545-551","title":"Improving the photostability of bright monomeric orange and red fluorescent proteins","type":"article-journal","volume":"5"},"uris":["http://www.mendeley.com/documents/?uuid=ca43360f-7c6d-4535-9870-f7e464f01adc"]}],"mendeley":{"formattedCitation":"(Shaner &lt;i&gt;et al&lt;/i&gt;, 2008)","plainTextFormattedCitation":"(Shaner et al, 2008)","previouslyFormattedCitation":"(Shaner &lt;i&gt;et al&lt;/i&gt;, 2008)"},"properties":{"noteIndex":0},"schema":"https://github.com/citation-style-language/schema/raw/master/csl-citation.json"}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(Shaner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2008)</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Human hemagglutinin (HA)-tagged Ub cDNA in pCGN was kindly donated by Dr. M. Nakao (Kumamoto University, Kumamoto, Japan). Ub cDNA was subcloned into pET3a. Human UbcH7 cDNA was obtained by RT-PCR and cloned in pGEX-6P.</w:t>
      </w:r>
      <w:r w:rsidRPr="002C7CEF">
        <w:rPr>
          <w:rFonts w:ascii="Times New Roman" w:hAnsi="Times New Roman"/>
          <w:sz w:val="24"/>
          <w:szCs w:val="24"/>
        </w:rPr>
        <w:t xml:space="preserve"> pET21d-Ube1 was a gift from Cynthia </w:t>
      </w:r>
      <w:proofErr w:type="spellStart"/>
      <w:r w:rsidRPr="002C7CEF">
        <w:rPr>
          <w:rFonts w:ascii="Times New Roman" w:hAnsi="Times New Roman"/>
          <w:sz w:val="24"/>
          <w:szCs w:val="24"/>
        </w:rPr>
        <w:t>Wolberger</w:t>
      </w:r>
      <w:proofErr w:type="spellEnd"/>
      <w:r w:rsidRPr="002C7CEF">
        <w:rPr>
          <w:rFonts w:ascii="Times New Roman" w:hAnsi="Times New Roman"/>
          <w:sz w:val="24"/>
          <w:szCs w:val="24"/>
        </w:rPr>
        <w:t xml:space="preserve"> (</w:t>
      </w:r>
      <w:proofErr w:type="spellStart"/>
      <w:r w:rsidRPr="002C7CEF">
        <w:rPr>
          <w:rFonts w:ascii="Times New Roman" w:hAnsi="Times New Roman"/>
          <w:sz w:val="24"/>
          <w:szCs w:val="24"/>
        </w:rPr>
        <w:t>Addgene</w:t>
      </w:r>
      <w:proofErr w:type="spellEnd"/>
      <w:r w:rsidRPr="002C7CEF">
        <w:rPr>
          <w:rFonts w:ascii="Times New Roman" w:hAnsi="Times New Roman"/>
          <w:sz w:val="24"/>
          <w:szCs w:val="24"/>
        </w:rPr>
        <w:t xml:space="preserve"> plasmid # 34965 ; http://n2t.net/addgene:34965 ; RRID:Addgene_34965)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{"citationItems":[{"id":"ITEM-1","itemData":{"DOI":"10.1016/j.ab.2011.06.034","ISSN":"00032697","PMID":"21771579","abstract":"Ubiquitination is a widely studied regulatory modification involved in protein degradation, DNA damage repair, and the immune response. Ubiquitin is conjugated to a substrate lysine in an enzymatic cascade involving an E1 ubiquitin-activating enzyme, an E2 ubiquitin-conjugating enzyme, and an E3 ubiquitin ligase. Assays for ubiquitin conjugation include electrophoretic mobility shift assays and detection of epitope-tagged or radiolabeled ubiquitin, which are difficult to quantitate accurately and are not amenable to high-throughput screening. We have developed a colorimetric assay that quantifies ubiquitin conjugation by monitoring pyrophosphate released in the first enzymatic step in ubiquitin transfer, the ATP-dependent charging of the E1 enzyme. The assay is rapid, does not rely on radioactive labeling, and requires only a spectrophotometer for detection of pyrophosphate formation. We show that pyrophosphate production by E1 is dependent on ubiquitin transfer and describe how to optimize assay conditions to measure E1, E2, and E3 activity. The kinetics of polyubiquitin chain formation by Ubc13-Mms2 measured by this assay are similar to those determined by gel-based assays, indicating that the data produced by this method are comparable to methods that measure ubiquitin transfer directly. This assay is adaptable to high-throughput screening of ubiquitin and ubiquitin-like conjugating enzymes.","author":[{"dropping-particle":"","family":"Berndsen","given":"Christopher E","non-dropping-particle":"","parse-names":false,"suffix":""},{"dropping-particle":"","family":"Wolberger","given":"Cynthia","non-dropping-particle":"","parse-names":false,"suffix":""}],"container-title":"Analytical Biochemistry","id":"ITEM-1","issue":"1","issued":{"date-parts":[["2011","11","1"]]},"page":"102-110","title":"A spectrophotometric assay for conjugation of ubiquitin and ubiquitin-like proteins","type":"article-journal","volume":"418"},"uris":["http://www.mendeley.com/documents/?uuid=202d4dbe-60a8-4fe9-8692-3eadd4a8ff43"]}],"mendeley":{"formattedCitation":"(Berndsen &amp; Wolberger, 2011)","plainTextFormattedCitation":"(Berndsen &amp; Wolberger, 2011)","previouslyFormattedCitation":"(Berndsen &amp; Wolberger, 2011)"},"properties":{"noteIndex":0},"schema":"https://github.com/citation-style-language/schema/raw/master/csl-citation.json"}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(Berndsen &amp; Wolberger, 2011)</w:t>
      </w:r>
      <w:r w:rsidRPr="002C7CEF">
        <w:rPr>
          <w:rFonts w:ascii="Times New Roman" w:hAnsi="Times New Roman"/>
          <w:sz w:val="24"/>
          <w:szCs w:val="24"/>
        </w:rPr>
        <w:fldChar w:fldCharType="end"/>
      </w:r>
      <w:r w:rsidRPr="002C7CEF">
        <w:rPr>
          <w:rFonts w:ascii="Times New Roman" w:eastAsia="MS PGothic" w:hAnsi="Times New Roman"/>
          <w:kern w:val="0"/>
          <w:sz w:val="24"/>
          <w:szCs w:val="24"/>
        </w:rPr>
        <w:t xml:space="preserve">. pRSET-mSA was a gift from Sheldon Park (Addgene plasmid # 39860 ; http://n2t.net/addgene:39860 ; RRID:Addgene_39860) </w:t>
      </w:r>
      <w:r w:rsidRPr="002C7CEF">
        <w:rPr>
          <w:rFonts w:ascii="Times New Roman" w:eastAsia="MS PGothic" w:hAnsi="Times New Roman"/>
          <w:kern w:val="0"/>
          <w:sz w:val="24"/>
          <w:szCs w:val="24"/>
        </w:rPr>
        <w:fldChar w:fldCharType="begin" w:fldLock="1"/>
      </w:r>
      <w:r w:rsidRPr="002C7CEF">
        <w:rPr>
          <w:rFonts w:ascii="Times New Roman" w:eastAsia="MS PGothic" w:hAnsi="Times New Roman"/>
          <w:kern w:val="0"/>
          <w:sz w:val="24"/>
          <w:szCs w:val="24"/>
        </w:rPr>
        <w:instrText>ADDIN CSL_CITATION {"citationItems":[{"id":"ITEM-1","itemData":{"DOI":"10.1002/bit.24605","ISSN":"1097-0290","PMID":"22806584","abstract":"The coupling between the quaternary structure, stability and function of streptavidin makes it difficult to engineer a stable, high affinity monomer for biotechnology applications. For example, the binding pocket of streptavidin tetramer is comprised of residues from multiple subunits, which cannot be replicated in a single domain protein. However, rhizavidin from Rhizobium etli was recently shown to bind biotin with high affinity as a dimer without the hydrophobic tryptophan lid donated by an adjacent subunit. In particular, the binding site of rhizavidin uses residues from a single subunit to interact with bound biotin. We therefore postulated that replacing the binding site residues of streptavidin monomer with corresponding rhizavidin residues would lead to the design of a high affinity monomer useful for biotechnology applications. Here, we report the construction and characterization of a structural monomer, mSA, which combines the streptavidin and rhizavidin sequences to achieve optimized biophysical properties. First, the biotin affinity of mSA (K(d) = 2.8 nM) is the highest among nontetrameric streptavidin, allowing sensitive monovalent detection of biotinylated ligands. The monomer also has significantly higher stability (T(m) = 59.8 °C) and solubility than all other previously engineered monomers to ensure the molecule remains folded and functional during its application. Using fluorescence correlation spectroscopy, we show that mSA binds biotinylated targets as a monomer. We also show that the molecule can be used as a genetic tag to introduce biotin binding capability to a heterologous protein. For example, recombinantly fusing the monomer to a cell surface receptor allows direct labeling and imaging of transfected cells using biotinylated fluorophores. A stable and functional streptavidin monomer, such as mSA, should be a useful reagent for designing novel detection systems based on monovalent biotin interaction.","author":[{"dropping-particle":"","family":"Lim","given":"Kok Hong","non-dropping-particle":"","parse-names":false,"suffix":""},{"dropping-particle":"","family":"Huang","given":"Heng","non-dropping-particle":"","parse-names":false,"suffix":""},{"dropping-particle":"","family":"Pralle","given":"Arnd","non-dropping-particle":"","parse-names":false,"suffix":""},{"dropping-particle":"","family":"Park","given":"Sheldon","non-dropping-particle":"","parse-names":false,"suffix":""}],"container-title":"Biotechnol. Bioeng.","id":"ITEM-1","issue":"1","issued":{"date-parts":[["2013"]]},"page":"57-67","title":"Stable, high-affinity streptavidin monomer for protein labeling and monovalent biotin detection.","type":"article-journal","volume":"110"},"uris":["http://www.mendeley.com/documents/?uuid=bcfa98aa-a6fe-407b-9115-868f54bfc3d3"]}],"mendeley":{"formattedCitation":"(Lim &lt;i&gt;et al&lt;/i&gt;, 2013)","plainTextFormattedCitation":"(Lim et al, 2013)","previouslyFormattedCitation":"(Lim &lt;i&gt;et al&lt;/i&gt;, 2013)"},"properties":{"noteIndex":0},"schema":"https://github.com/citation-style-language/schema/raw/master/csl-citation.json"}</w:instrText>
      </w:r>
      <w:r w:rsidRPr="002C7CEF">
        <w:rPr>
          <w:rFonts w:ascii="Times New Roman" w:eastAsia="MS PGothic" w:hAnsi="Times New Roman"/>
          <w:kern w:val="0"/>
          <w:sz w:val="24"/>
          <w:szCs w:val="24"/>
        </w:rPr>
        <w:fldChar w:fldCharType="separate"/>
      </w:r>
      <w:r w:rsidRPr="002C7CEF">
        <w:rPr>
          <w:rFonts w:ascii="Times New Roman" w:eastAsia="MS PGothic" w:hAnsi="Times New Roman"/>
          <w:noProof/>
          <w:kern w:val="0"/>
          <w:sz w:val="24"/>
          <w:szCs w:val="24"/>
        </w:rPr>
        <w:t xml:space="preserve">(Lim </w:t>
      </w:r>
      <w:r w:rsidRPr="002C7CEF">
        <w:rPr>
          <w:rFonts w:ascii="Times New Roman" w:eastAsia="MS PGothic" w:hAnsi="Times New Roman"/>
          <w:i/>
          <w:noProof/>
          <w:kern w:val="0"/>
          <w:sz w:val="24"/>
          <w:szCs w:val="24"/>
        </w:rPr>
        <w:t>et al</w:t>
      </w:r>
      <w:r w:rsidRPr="002C7CEF">
        <w:rPr>
          <w:rFonts w:ascii="Times New Roman" w:eastAsia="MS PGothic" w:hAnsi="Times New Roman"/>
          <w:noProof/>
          <w:kern w:val="0"/>
          <w:sz w:val="24"/>
          <w:szCs w:val="24"/>
        </w:rPr>
        <w:t>, 2013)</w:t>
      </w:r>
      <w:r w:rsidRPr="002C7CEF">
        <w:rPr>
          <w:rFonts w:ascii="Times New Roman" w:eastAsia="MS PGothic" w:hAnsi="Times New Roman"/>
          <w:kern w:val="0"/>
          <w:sz w:val="24"/>
          <w:szCs w:val="24"/>
        </w:rPr>
        <w:fldChar w:fldCharType="end"/>
      </w:r>
      <w:r w:rsidRPr="002C7CEF">
        <w:rPr>
          <w:rFonts w:ascii="Times New Roman" w:eastAsia="MS PGothic" w:hAnsi="Times New Roman"/>
          <w:kern w:val="0"/>
          <w:sz w:val="24"/>
          <w:szCs w:val="24"/>
        </w:rPr>
        <w:t>. mSA-αENaC constructed in pRSET-mSA to express a fusion protein of the N-terminal (aa 7</w:t>
      </w:r>
      <w:r w:rsidRPr="002C7CEF">
        <w:rPr>
          <w:rFonts w:ascii="Times New Roman" w:hAnsi="Times New Roman"/>
          <w:sz w:val="24"/>
          <w:szCs w:val="24"/>
        </w:rPr>
        <w:t>–</w:t>
      </w:r>
      <w:r w:rsidRPr="002C7CEF">
        <w:rPr>
          <w:rFonts w:ascii="Times New Roman" w:eastAsia="MS PGothic" w:hAnsi="Times New Roman"/>
          <w:kern w:val="0"/>
          <w:sz w:val="24"/>
          <w:szCs w:val="24"/>
        </w:rPr>
        <w:t>40) and C-terminal (aa 625</w:t>
      </w:r>
      <w:r w:rsidRPr="002C7CEF">
        <w:rPr>
          <w:rFonts w:ascii="Times New Roman" w:hAnsi="Times New Roman"/>
          <w:sz w:val="24"/>
          <w:szCs w:val="24"/>
        </w:rPr>
        <w:t>–</w:t>
      </w:r>
      <w:r w:rsidRPr="002C7CEF">
        <w:rPr>
          <w:rFonts w:ascii="Times New Roman" w:eastAsia="MS PGothic" w:hAnsi="Times New Roman"/>
          <w:kern w:val="0"/>
          <w:sz w:val="24"/>
          <w:szCs w:val="24"/>
        </w:rPr>
        <w:t xml:space="preserve">659) intracellular regions of αENaC (see </w:t>
      </w:r>
      <w:r w:rsidR="00AF4001" w:rsidRPr="002C7CEF">
        <w:rPr>
          <w:rFonts w:ascii="Times New Roman" w:eastAsia="MS PGothic" w:hAnsi="Times New Roman"/>
          <w:kern w:val="0"/>
          <w:sz w:val="24"/>
          <w:szCs w:val="24"/>
        </w:rPr>
        <w:t>Fig</w:t>
      </w:r>
      <w:r w:rsidRPr="002C7CEF">
        <w:rPr>
          <w:rFonts w:ascii="Times New Roman" w:eastAsia="MS PGothic" w:hAnsi="Times New Roman"/>
          <w:kern w:val="0"/>
          <w:sz w:val="24"/>
          <w:szCs w:val="24"/>
        </w:rPr>
        <w:t xml:space="preserve">. </w:t>
      </w:r>
      <w:r w:rsidR="006D207B" w:rsidRPr="002C7CEF">
        <w:rPr>
          <w:rFonts w:ascii="Times New Roman" w:eastAsia="MS PGothic" w:hAnsi="Times New Roman" w:hint="eastAsia"/>
          <w:kern w:val="0"/>
          <w:sz w:val="24"/>
          <w:szCs w:val="24"/>
        </w:rPr>
        <w:t>9</w:t>
      </w:r>
      <w:r w:rsidRPr="002C7CEF">
        <w:rPr>
          <w:rFonts w:ascii="Times New Roman" w:eastAsia="MS PGothic" w:hAnsi="Times New Roman"/>
          <w:kern w:val="0"/>
          <w:sz w:val="24"/>
          <w:szCs w:val="24"/>
        </w:rPr>
        <w:t xml:space="preserve">A). Mutagenesis was performed by PCR using mutated primers and a site-directed mutagenesis kit (Stratagene). </w:t>
      </w:r>
    </w:p>
    <w:p w14:paraId="4C1AFA84" w14:textId="77777777" w:rsidR="00CA3F45" w:rsidRPr="002C7CEF" w:rsidRDefault="00CA3F45" w:rsidP="00CA3F45">
      <w:pPr>
        <w:widowControl/>
        <w:spacing w:line="540" w:lineRule="exact"/>
        <w:rPr>
          <w:rFonts w:ascii="Times New Roman" w:eastAsia="MS PGothic" w:hAnsi="Times New Roman"/>
          <w:kern w:val="0"/>
          <w:sz w:val="24"/>
          <w:szCs w:val="24"/>
        </w:rPr>
      </w:pPr>
    </w:p>
    <w:p w14:paraId="0AD15FD8" w14:textId="77777777" w:rsidR="00CA3F45" w:rsidRPr="002C7CEF" w:rsidRDefault="00CA3F45" w:rsidP="00CA3F45">
      <w:pPr>
        <w:widowControl/>
        <w:spacing w:line="540" w:lineRule="exact"/>
        <w:rPr>
          <w:rFonts w:ascii="Times New Roman" w:hAnsi="Times New Roman"/>
          <w:b/>
          <w:sz w:val="24"/>
          <w:szCs w:val="24"/>
        </w:rPr>
      </w:pPr>
      <w:r w:rsidRPr="002C7CEF">
        <w:rPr>
          <w:rFonts w:ascii="Times New Roman" w:hAnsi="Times New Roman"/>
          <w:b/>
          <w:sz w:val="24"/>
          <w:szCs w:val="24"/>
        </w:rPr>
        <w:t>Protein expression and purification</w:t>
      </w:r>
    </w:p>
    <w:p w14:paraId="7EAC2FED" w14:textId="447D0263" w:rsidR="00CA3F45" w:rsidRPr="002C7CEF" w:rsidRDefault="00CA3F45" w:rsidP="00CA3F45">
      <w:pPr>
        <w:widowControl/>
        <w:spacing w:line="540" w:lineRule="exact"/>
        <w:rPr>
          <w:rFonts w:ascii="Times New Roman" w:hAnsi="Times New Roman"/>
          <w:b/>
          <w:sz w:val="24"/>
          <w:szCs w:val="24"/>
        </w:rPr>
      </w:pPr>
      <w:r w:rsidRPr="002C7CEF">
        <w:rPr>
          <w:rFonts w:ascii="Times New Roman" w:eastAsia="MS PGothic" w:hAnsi="Times New Roman"/>
          <w:kern w:val="0"/>
          <w:sz w:val="24"/>
          <w:szCs w:val="24"/>
        </w:rPr>
        <w:t xml:space="preserve">Expression and purification of GST-tagged proteins were performed using standard protocols. His6-tagged proteins were purified with Talon metal affinity resin (Clontech) using </w:t>
      </w:r>
      <w:r w:rsidRPr="002C7CEF">
        <w:rPr>
          <w:rFonts w:ascii="Times New Roman" w:hAnsi="Times New Roman"/>
          <w:sz w:val="24"/>
          <w:szCs w:val="24"/>
        </w:rPr>
        <w:t>the manufacturer’s protocol</w:t>
      </w:r>
      <w:r w:rsidRPr="002C7CEF">
        <w:rPr>
          <w:rFonts w:ascii="Times New Roman" w:eastAsia="MS PGothic" w:hAnsi="Times New Roman"/>
          <w:kern w:val="0"/>
          <w:sz w:val="24"/>
          <w:szCs w:val="24"/>
        </w:rPr>
        <w:t>. The GST tag was cleaved off by PreScission protease (GE Healthcare). The GST tag of BAR domains did not inhibit liposome binding or tubulation, whereas the GST tag of Nedd4L inhibited these functions. As FCHO2 (BAR domain, aa 1</w:t>
      </w:r>
      <w:r w:rsidRPr="002C7CEF">
        <w:rPr>
          <w:rFonts w:ascii="Times New Roman" w:hAnsi="Times New Roman"/>
          <w:sz w:val="24"/>
          <w:szCs w:val="24"/>
        </w:rPr>
        <w:t>–</w:t>
      </w:r>
      <w:r w:rsidRPr="002C7CEF">
        <w:rPr>
          <w:rFonts w:ascii="Times New Roman" w:eastAsia="MS PGothic" w:hAnsi="Times New Roman"/>
          <w:kern w:val="0"/>
          <w:sz w:val="24"/>
          <w:szCs w:val="24"/>
        </w:rPr>
        <w:t>302) was easily aggregated by the removal of the GST tag, FCHO2 (aa 1</w:t>
      </w:r>
      <w:r w:rsidRPr="002C7CEF">
        <w:rPr>
          <w:rFonts w:ascii="Times New Roman" w:hAnsi="Times New Roman"/>
          <w:sz w:val="24"/>
          <w:szCs w:val="24"/>
        </w:rPr>
        <w:t>–</w:t>
      </w:r>
      <w:r w:rsidRPr="002C7CEF">
        <w:rPr>
          <w:rFonts w:ascii="Times New Roman" w:eastAsia="MS PGothic" w:hAnsi="Times New Roman"/>
          <w:kern w:val="0"/>
          <w:sz w:val="24"/>
          <w:szCs w:val="24"/>
        </w:rPr>
        <w:lastRenderedPageBreak/>
        <w:t>327) was used instead as a GST-cleaved form of the FCHO2 BAR domain. Full-length Nedd4L (N-terminal GST-tagged, C-terminal His6-tagged)</w:t>
      </w:r>
      <w:r w:rsidRPr="002C7CEF">
        <w:rPr>
          <w:rFonts w:ascii="Times New Roman" w:hAnsi="Times New Roman"/>
          <w:sz w:val="24"/>
          <w:szCs w:val="24"/>
        </w:rPr>
        <w:t xml:space="preserve"> was purified by glutathione–Sepharose (GE </w:t>
      </w:r>
      <w:r w:rsidRPr="002C7CEF">
        <w:rPr>
          <w:rFonts w:ascii="Times New Roman" w:eastAsia="MS PGothic" w:hAnsi="Times New Roman"/>
          <w:kern w:val="0"/>
          <w:sz w:val="24"/>
          <w:szCs w:val="24"/>
        </w:rPr>
        <w:t>Healthcare) column chromatography. The GST tag was cleaved off and the Nedd4L sample was then subjected to Talon metal affinity column chromatography. After the eluate was passed through glutathione–Sepharose beads, the sample was dialyzed against buffer A (</w:t>
      </w:r>
      <w:r w:rsidRPr="002C7CEF">
        <w:rPr>
          <w:rFonts w:ascii="Times New Roman" w:hAnsi="Times New Roman"/>
          <w:sz w:val="24"/>
          <w:szCs w:val="24"/>
        </w:rPr>
        <w:t>20 mM Tris-HCl at pH 7.5, 100 mM KCl, 0.5 mM EDTA, 1 mM DTT, and 20 % sucrose)</w:t>
      </w:r>
      <w:r w:rsidRPr="002C7CEF">
        <w:rPr>
          <w:rFonts w:ascii="Times New Roman" w:eastAsia="MS PGothic" w:hAnsi="Times New Roman"/>
          <w:kern w:val="0"/>
          <w:sz w:val="24"/>
          <w:szCs w:val="24"/>
        </w:rPr>
        <w:t xml:space="preserve">. </w:t>
      </w:r>
      <w:r w:rsidRPr="002C7CEF">
        <w:rPr>
          <w:rFonts w:ascii="Times New Roman" w:hAnsi="Times New Roman"/>
          <w:sz w:val="24"/>
          <w:szCs w:val="24"/>
        </w:rPr>
        <w:t xml:space="preserve">The Nedd4L sample was stored at −80°C until use. Ub was expressed in </w:t>
      </w:r>
      <w:r w:rsidRPr="002C7CEF">
        <w:rPr>
          <w:rFonts w:ascii="Times New Roman" w:hAnsi="Times New Roman"/>
          <w:i/>
          <w:sz w:val="24"/>
          <w:szCs w:val="24"/>
        </w:rPr>
        <w:t>E. coli</w:t>
      </w:r>
      <w:r w:rsidRPr="002C7CEF">
        <w:rPr>
          <w:rFonts w:ascii="Times New Roman" w:hAnsi="Times New Roman"/>
          <w:sz w:val="24"/>
          <w:szCs w:val="24"/>
        </w:rPr>
        <w:t xml:space="preserve"> strain BL21 (DE3) pJY2 and purified as previously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{"citationItems":[{"id":"ITEM-1","itemData":{"DOI":"10.1016/S0076-6879(05)99002-2","ISBN":"0076-6879 (Print)","ISSN":"0076-6879","PMID":"16338346","abstract":"Many intracellular signaling processes depend on the modification of proteins with polymers of the conserved 76-residue protein ubiquitin. The ubiquitin units in such polyubiquitin chains are connected by isopeptide bonds between a specific lysine residue of one ubiquitin and the carboxyl group of G76 of the next ubiquitin. Chains linked through K48-G76 and K63-G76 bonds are the best characterized, signaling proteasome degradation and nonproteolytic outcomes, respectively. The molecular determinants of polyubiquitin chain recognition are under active investigation; both the chemical structure and the length of the chain can influence signaling outcomes. In this article, we describe the protein reagents necessary to produce K48- and K63-linked polyubiquitin chains and the use of these materials to produce milligram quantities of specific-length chains for biochemical and biophysical studies. The method involves reactions catalyzed by linkage-specific conjugating factors, in which proximally and distally blocked monoubiquitins (or chains) are joined to produce a particular chain product in high yield. Individual chains are then deblocked and joined in another round of reaction. Successive rounds of deblocking and synthesis give rise to a chain of the desired length.","author":[{"dropping-particle":"","family":"Pickart","given":"Cecile M.","non-dropping-particle":"","parse-names":false,"suffix":""},{"dropping-particle":"","family":"Raasi","given":"Shahri","non-dropping-particle":"","parse-names":false,"suffix":""}],"container-title":"Methods enzymol.","id":"ITEM-1","issued":{"date-parts":[["2005"]]},"page":"21-36","title":"Controlled synthesis of polyubiquitin chains.","type":"article-journal","volume":"399"},"uris":["http://www.mendeley.com/documents/?uuid=56aed7b3-efb9-4093-8e98-d0c22b81373c"]}],"mendeley":{"formattedCitation":"(Pickart &amp; Raasi, 2005)","plainTextFormattedCitation":"(Pickart &amp; Raasi, 2005)","previouslyFormattedCitation":"(Pickart &amp; Raasi, 2005)"},"properties":{"noteIndex":0},"schema":"https://github.com/citation-style-language/schema/raw/master/csl-citation.json"}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(Pickart &amp; Raasi, 2005)</w:t>
      </w:r>
      <w:r w:rsidRPr="002C7CEF">
        <w:rPr>
          <w:rFonts w:ascii="Times New Roman" w:hAnsi="Times New Roman"/>
          <w:sz w:val="24"/>
          <w:szCs w:val="24"/>
        </w:rPr>
        <w:fldChar w:fldCharType="end"/>
      </w:r>
      <w:r w:rsidRPr="002C7CEF">
        <w:rPr>
          <w:rFonts w:ascii="Times New Roman" w:hAnsi="Times New Roman"/>
          <w:sz w:val="24"/>
          <w:szCs w:val="24"/>
        </w:rPr>
        <w:t xml:space="preserve">. His6-tagged mSA-αENaC was expressed in </w:t>
      </w:r>
      <w:r w:rsidRPr="002C7CEF">
        <w:rPr>
          <w:rFonts w:ascii="Times New Roman" w:hAnsi="Times New Roman"/>
          <w:i/>
          <w:iCs/>
          <w:sz w:val="24"/>
          <w:szCs w:val="24"/>
        </w:rPr>
        <w:t>E. coli</w:t>
      </w:r>
      <w:r w:rsidRPr="002C7CEF">
        <w:rPr>
          <w:rFonts w:ascii="Times New Roman" w:hAnsi="Times New Roman"/>
          <w:sz w:val="24"/>
          <w:szCs w:val="24"/>
        </w:rPr>
        <w:t xml:space="preserve"> strain BL21 (DE3) </w:t>
      </w:r>
      <w:proofErr w:type="spellStart"/>
      <w:r w:rsidRPr="002C7CEF">
        <w:rPr>
          <w:rFonts w:ascii="Times New Roman" w:hAnsi="Times New Roman"/>
          <w:sz w:val="24"/>
          <w:szCs w:val="24"/>
        </w:rPr>
        <w:t>pLysS</w:t>
      </w:r>
      <w:proofErr w:type="spellEnd"/>
      <w:r w:rsidRPr="002C7CEF">
        <w:rPr>
          <w:rFonts w:ascii="Times New Roman" w:hAnsi="Times New Roman"/>
          <w:sz w:val="24"/>
          <w:szCs w:val="24"/>
        </w:rPr>
        <w:t xml:space="preserve"> and purified as previously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{"citationItems":[{"id":"ITEM-1","itemData":{"DOI":"10.1002/bit.24605","ISSN":"1097-0290","PMID":"22806584","abstract":"The coupling between the quaternary structure, stability and function of streptavidin makes it difficult to engineer a stable, high affinity monomer for biotechnology applications. For example, the binding pocket of streptavidin tetramer is comprised of residues from multiple subunits, which cannot be replicated in a single domain protein. However, rhizavidin from Rhizobium etli was recently shown to bind biotin with high affinity as a dimer without the hydrophobic tryptophan lid donated by an adjacent subunit. In particular, the binding site of rhizavidin uses residues from a single subunit to interact with bound biotin. We therefore postulated that replacing the binding site residues of streptavidin monomer with corresponding rhizavidin residues would lead to the design of a high affinity monomer useful for biotechnology applications. Here, we report the construction and characterization of a structural monomer, mSA, which combines the streptavidin and rhizavidin sequences to achieve optimized biophysical properties. First, the biotin affinity of mSA (K(d) = 2.8 nM) is the highest among nontetrameric streptavidin, allowing sensitive monovalent detection of biotinylated ligands. The monomer also has significantly higher stability (T(m) = 59.8 °C) and solubility than all other previously engineered monomers to ensure the molecule remains folded and functional during its application. Using fluorescence correlation spectroscopy, we show that mSA binds biotinylated targets as a monomer. We also show that the molecule can be used as a genetic tag to introduce biotin binding capability to a heterologous protein. For example, recombinantly fusing the monomer to a cell surface receptor allows direct labeling and imaging of transfected cells using biotinylated fluorophores. A stable and functional streptavidin monomer, such as mSA, should be a useful reagent for designing novel detection systems based on monovalent biotin interaction.","author":[{"dropping-particle":"","family":"Lim","given":"Kok Hong","non-dropping-particle":"","parse-names":false,"suffix":""},{"dropping-particle":"","family":"Huang","given":"Heng","non-dropping-particle":"","parse-names":false,"suffix":""},{"dropping-particle":"","family":"Pralle","given":"Arnd","non-dropping-particle":"","parse-names":false,"suffix":""},{"dropping-particle":"","family":"Park","given":"Sheldon","non-dropping-particle":"","parse-names":false,"suffix":""}],"container-title":"Biotechnol. Bioeng.","id":"ITEM-1","issue":"1","issued":{"date-parts":[["2013"]]},"page":"57-67","title":"Stable, high-affinity streptavidin monomer for protein labeling and monovalent biotin detection.","type":"article-journal","volume":"110"},"uris":["http://www.mendeley.com/documents/?uuid=bcfa98aa-a6fe-407b-9115-868f54bfc3d3"]}],"mendeley":{"formattedCitation":"(Lim &lt;i&gt;et al&lt;/i&gt;, 2013)","plainTextFormattedCitation":"(Lim et al, 2013)","previouslyFormattedCitation":"(Lim &lt;i&gt;et al&lt;/i&gt;, 2013)"},"properties":{"noteIndex":0},"schema":"https://github.com/citation-style-language/schema/raw/master/csl-citation.json"}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 xml:space="preserve">(Lim </w:t>
      </w:r>
      <w:r w:rsidRPr="002C7CEF">
        <w:rPr>
          <w:rFonts w:ascii="Times New Roman" w:hAnsi="Times New Roman"/>
          <w:i/>
          <w:noProof/>
          <w:sz w:val="24"/>
          <w:szCs w:val="24"/>
        </w:rPr>
        <w:t>et al</w:t>
      </w:r>
      <w:r w:rsidRPr="002C7CEF">
        <w:rPr>
          <w:rFonts w:ascii="Times New Roman" w:hAnsi="Times New Roman"/>
          <w:noProof/>
          <w:sz w:val="24"/>
          <w:szCs w:val="24"/>
        </w:rPr>
        <w:t>, 2013)</w:t>
      </w:r>
      <w:r w:rsidRPr="002C7CEF">
        <w:rPr>
          <w:rFonts w:ascii="Times New Roman" w:hAnsi="Times New Roman"/>
          <w:sz w:val="24"/>
          <w:szCs w:val="24"/>
        </w:rPr>
        <w:fldChar w:fldCharType="end"/>
      </w:r>
      <w:r w:rsidRPr="002C7CEF">
        <w:rPr>
          <w:rFonts w:ascii="Times New Roman" w:hAnsi="Times New Roman"/>
          <w:sz w:val="24"/>
          <w:szCs w:val="24"/>
        </w:rPr>
        <w:t xml:space="preserve"> with slight modifications. Briefly, the inclusion body was isolated and solubilized in buffer B (50 mM Tris-HCl at pH 8.0 and 6 M guanidine hydrochloride). The sample was then subjected to Talon metal affinity column chromatography. The eluate was added drop by drop to ice-cold refolding buffer (50 mM Tris-HCl at pH 8.0, 150 mM NaCl, 0.15 mg/ml D-biotin, 0.2 mg/ml oxidized glutathione, and 1 mg/ml reduced glutathione) under rapid stirring. The sample was then concentrated using a </w:t>
      </w:r>
      <w:proofErr w:type="spellStart"/>
      <w:r w:rsidRPr="002C7CEF">
        <w:rPr>
          <w:rFonts w:ascii="Times New Roman" w:hAnsi="Times New Roman"/>
          <w:sz w:val="24"/>
          <w:szCs w:val="24"/>
        </w:rPr>
        <w:t>Centriprep</w:t>
      </w:r>
      <w:proofErr w:type="spellEnd"/>
      <w:r w:rsidRPr="002C7CEF">
        <w:rPr>
          <w:rFonts w:ascii="Times New Roman" w:hAnsi="Times New Roman"/>
          <w:sz w:val="24"/>
          <w:szCs w:val="24"/>
        </w:rPr>
        <w:t xml:space="preserve"> centrifugal filter unit (Millipore) and centrifuged to remove aggregates. The supernatant was dialyzed against buffer C (20 mM Tris-HCl at pH 8.0). The mSA-αENaC sample was further purified by Mono Q anion exchange column chromatography as follows. The sample was applied to a Mono Q 5/50 GL column (GE Healthcare) equilibrated with buffer C</w:t>
      </w:r>
      <w:r w:rsidRPr="002C7CEF">
        <w:rPr>
          <w:rFonts w:ascii="Times New Roman" w:hAnsi="Times New Roman"/>
          <w:bCs/>
          <w:sz w:val="24"/>
          <w:szCs w:val="24"/>
        </w:rPr>
        <w:t>.</w:t>
      </w:r>
      <w:r w:rsidRPr="002C7CEF">
        <w:rPr>
          <w:rFonts w:ascii="Times New Roman" w:hAnsi="Times New Roman"/>
          <w:sz w:val="24"/>
          <w:szCs w:val="24"/>
        </w:rPr>
        <w:t xml:space="preserve"> Elution was performed with a </w:t>
      </w:r>
      <w:r w:rsidRPr="002C7CEF">
        <w:rPr>
          <w:rFonts w:ascii="Times New Roman" w:hAnsi="Times New Roman"/>
          <w:bCs/>
          <w:sz w:val="24"/>
          <w:szCs w:val="24"/>
        </w:rPr>
        <w:t>50</w:t>
      </w:r>
      <w:r w:rsidRPr="002C7CEF">
        <w:rPr>
          <w:rFonts w:ascii="Times New Roman" w:hAnsi="Times New Roman"/>
          <w:sz w:val="24"/>
          <w:szCs w:val="24"/>
        </w:rPr>
        <w:t xml:space="preserve"> ml linear gradient of NaCl (0–200 mM) in buffer C. Fractions of 1 ml each were collected. The active fractions (fraction 18–22) were collected and dialyzed against buffer D (10 </w:t>
      </w:r>
      <w:r w:rsidRPr="002C7CEF">
        <w:rPr>
          <w:rFonts w:ascii="Times New Roman" w:hAnsi="Times New Roman"/>
          <w:sz w:val="24"/>
          <w:szCs w:val="24"/>
        </w:rPr>
        <w:lastRenderedPageBreak/>
        <w:t>mM Tris-HCl at pH 7.5, 100 mM KCl, and 0.5 mM EDTA). The mSA-αENaC sample was stored at −80°C until use.</w:t>
      </w:r>
    </w:p>
    <w:p w14:paraId="2EB785FE" w14:textId="77777777" w:rsidR="00CA3F45" w:rsidRPr="002C7CEF" w:rsidRDefault="00CA3F45" w:rsidP="00CA3F45">
      <w:pPr>
        <w:widowControl/>
        <w:spacing w:line="540" w:lineRule="exact"/>
        <w:rPr>
          <w:rFonts w:ascii="Times New Roman" w:eastAsia="MS PGothic" w:hAnsi="Times New Roman"/>
          <w:kern w:val="0"/>
          <w:sz w:val="24"/>
          <w:szCs w:val="24"/>
        </w:rPr>
      </w:pPr>
    </w:p>
    <w:p w14:paraId="519C3485"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Antibodies</w:t>
      </w:r>
    </w:p>
    <w:p w14:paraId="7097A496" w14:textId="57B42D95" w:rsidR="00CA3F45" w:rsidRPr="002C7CEF" w:rsidRDefault="00CA3F45" w:rsidP="00CA3F45">
      <w:pPr>
        <w:widowControl/>
        <w:spacing w:line="540" w:lineRule="exact"/>
        <w:rPr>
          <w:rFonts w:ascii="Times New Roman" w:hAnsi="Times New Roman"/>
          <w:sz w:val="24"/>
          <w:szCs w:val="24"/>
        </w:rPr>
      </w:pPr>
      <w:r w:rsidRPr="002C7CEF">
        <w:rPr>
          <w:rFonts w:ascii="Times New Roman" w:hAnsi="Times New Roman"/>
          <w:sz w:val="24"/>
          <w:szCs w:val="24"/>
        </w:rPr>
        <w:t xml:space="preserve">Rabbit anti-Nedd4L antibody was raised against GST-Nedd4L C2 (aa 1–160). Rabbit anti-FCHO2 antibody was obtained as previously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{"citationItems":[{"id":"ITEM-1","itemData":{"DOI":"10.1111/j.1365-2443.2011.01536.x","ISSN":"1365-2443","PMID":"21762413","abstract":"We have previously shown that SGIP1α is an endocytic protein specifically expressed in neural tissues. SGIP1α has a lipid-binding domain called the MP domain, which shows no significant homology to any other domains. In this study, we characterized FCHO2, a protein with a high level of homology to SGIP1α. FCHO2 lacks the MP domain but has another lipid-binding domain, the EFC/F-BAR domain. FCHO2 was ubiquitously expressed. The FCHO2 EFC domain bound to phosphatidylserine and phosphoinositides and deformed the plasma membrane and liposomes into narrow tubes. FCHO2 localized to clathrin-coated pits at the plasma membrane and bound to Eps15, an important adaptor protein in clathrin-mediated endocytosis. FCHO2 knockdown reduced transferrin endocytosis. These results suggest that FCHO2 regulates clathrin-mediated endocytosis through its interactions with membranes and Eps15. These properties of FCHO2 are similar to those of SGIP1α. FCHO2 is likely to be a ubiquitous homologue of SGIP1α. We furthermore found that FCHO2 was subjected to monoubiquitination, and gel filtration analysis showed that FCHO2 formed an oligomer. These new properties might also contribute to the role of FCHO2 in clathrin-mediated endocytosis.","author":[{"dropping-particle":"","family":"Uezu","given":"Akiyoshi","non-dropping-particle":"","parse-names":false,"suffix":""},{"dropping-particle":"","family":"Umeda","given":"Kazuaki","non-dropping-particle":"","parse-names":false,"suffix":""},{"dropping-particle":"","family":"Tsujita","given":"Kazuya","non-dropping-particle":"","parse-names":false,"suffix":""},{"dropping-particle":"","family":"Suetsugu","given":"Shiro","non-dropping-particle":"","parse-names":false,"suffix":""},{"dropping-particle":"","family":"Takenawa","given":"Tadaomi","non-dropping-particle":"","parse-names":false,"suffix":""},{"dropping-particle":"","family":"Nakanishi","given":"Hiroyuki","non-dropping-particle":"","parse-names":false,"suffix":""}],"container-title":"Genes to cells : devoted to molecular &amp; cellular mechanisms","id":"ITEM-1","issue":"8","issued":{"date-parts":[["2011","8"]]},"page":"868-878","title":"Characterization of the EFC/F-BAR domain protein, FCHO2.","type":"article-journal","volume":"16"},"uris":["http://www.mendeley.com/documents/?uuid=325cc08f-89e0-424f-a404-4df83f5831dd"]}],"mendeley":{"formattedCitation":"(Uezu &lt;i&gt;et al&lt;/i&gt;, 2011)","plainTextFormattedCitation":"(Uezu et al, 2011)","previouslyFormattedCitation":"(Uezu &lt;i&gt;et al&lt;/i&gt;, 2011)"},"properties":{"noteIndex":0},"schema":"https://github.com/citation-style-language/schema/raw/master/csl-citation.json"}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 xml:space="preserve">(Uezu </w:t>
      </w:r>
      <w:r w:rsidRPr="002C7CEF">
        <w:rPr>
          <w:rFonts w:ascii="Times New Roman" w:hAnsi="Times New Roman"/>
          <w:i/>
          <w:noProof/>
          <w:sz w:val="24"/>
          <w:szCs w:val="24"/>
        </w:rPr>
        <w:t>et al</w:t>
      </w:r>
      <w:r w:rsidRPr="002C7CEF">
        <w:rPr>
          <w:rFonts w:ascii="Times New Roman" w:hAnsi="Times New Roman"/>
          <w:noProof/>
          <w:sz w:val="24"/>
          <w:szCs w:val="24"/>
        </w:rPr>
        <w:t>, 2011)</w:t>
      </w:r>
      <w:r w:rsidRPr="002C7CEF">
        <w:rPr>
          <w:rFonts w:ascii="Times New Roman" w:hAnsi="Times New Roman"/>
          <w:sz w:val="24"/>
          <w:szCs w:val="24"/>
        </w:rPr>
        <w:fldChar w:fldCharType="end"/>
      </w:r>
      <w:r w:rsidRPr="002C7CEF">
        <w:rPr>
          <w:rFonts w:ascii="Times New Roman" w:hAnsi="Times New Roman"/>
          <w:sz w:val="24"/>
          <w:szCs w:val="24"/>
        </w:rPr>
        <w:t>. The following antibodies were purchased from commercial sources: mouse anti-</w:t>
      </w:r>
      <w:proofErr w:type="spellStart"/>
      <w:r w:rsidRPr="002C7CEF">
        <w:rPr>
          <w:rFonts w:ascii="Times New Roman" w:hAnsi="Times New Roman"/>
          <w:sz w:val="24"/>
          <w:szCs w:val="24"/>
        </w:rPr>
        <w:t>Myc</w:t>
      </w:r>
      <w:proofErr w:type="spellEnd"/>
      <w:r w:rsidRPr="002C7CEF">
        <w:rPr>
          <w:rFonts w:ascii="Times New Roman" w:hAnsi="Times New Roman"/>
          <w:sz w:val="24"/>
          <w:szCs w:val="24"/>
        </w:rPr>
        <w:t xml:space="preserve"> (9E10) (American Type Culture Collection); mouse anti-FLAG (M2) and mouse anti-</w:t>
      </w:r>
      <w:r w:rsidRPr="002C7CEF">
        <w:rPr>
          <w:rFonts w:ascii="Times New Roman" w:eastAsia="MS PGothic" w:hAnsi="Times New Roman"/>
          <w:kern w:val="0"/>
          <w:sz w:val="24"/>
          <w:szCs w:val="24"/>
        </w:rPr>
        <w:t>α</w:t>
      </w:r>
      <w:r w:rsidRPr="002C7CEF">
        <w:rPr>
          <w:rFonts w:ascii="Times New Roman" w:hAnsi="Times New Roman"/>
          <w:sz w:val="24"/>
          <w:szCs w:val="24"/>
        </w:rPr>
        <w:t>-tubulin (clone DM1A) (Sigma-Aldrich); mouse anti-clathrin heavy chain (BD Biosciences); rabbit anti-GFP (MBL Co.); rabbit anti-</w:t>
      </w:r>
      <w:r w:rsidRPr="002C7CEF">
        <w:rPr>
          <w:rFonts w:ascii="Times New Roman" w:eastAsia="MS PGothic" w:hAnsi="Times New Roman"/>
          <w:kern w:val="0"/>
          <w:sz w:val="24"/>
          <w:szCs w:val="24"/>
        </w:rPr>
        <w:t>α</w:t>
      </w:r>
      <w:r w:rsidRPr="002C7CEF">
        <w:rPr>
          <w:rFonts w:ascii="Times New Roman" w:hAnsi="Times New Roman"/>
          <w:sz w:val="24"/>
          <w:szCs w:val="24"/>
        </w:rPr>
        <w:t>ENaC (</w:t>
      </w:r>
      <w:proofErr w:type="spellStart"/>
      <w:r w:rsidRPr="002C7CEF">
        <w:rPr>
          <w:rFonts w:ascii="Times New Roman" w:hAnsi="Times New Roman"/>
          <w:sz w:val="24"/>
          <w:szCs w:val="24"/>
        </w:rPr>
        <w:t>Calbiochem</w:t>
      </w:r>
      <w:proofErr w:type="spellEnd"/>
      <w:r w:rsidRPr="002C7CEF">
        <w:rPr>
          <w:rFonts w:ascii="Times New Roman" w:hAnsi="Times New Roman"/>
          <w:sz w:val="24"/>
          <w:szCs w:val="24"/>
        </w:rPr>
        <w:t>); rabbit anti-</w:t>
      </w:r>
      <w:r w:rsidRPr="002C7CEF">
        <w:rPr>
          <w:rFonts w:ascii="Times New Roman" w:eastAsia="MS PGothic" w:hAnsi="Times New Roman"/>
          <w:kern w:val="0"/>
          <w:sz w:val="24"/>
          <w:szCs w:val="24"/>
        </w:rPr>
        <w:t>βENaC</w:t>
      </w:r>
      <w:r w:rsidRPr="002C7CEF">
        <w:rPr>
          <w:rFonts w:ascii="Times New Roman" w:hAnsi="Times New Roman"/>
          <w:sz w:val="24"/>
          <w:szCs w:val="24"/>
        </w:rPr>
        <w:t xml:space="preserve"> (</w:t>
      </w:r>
      <w:proofErr w:type="spellStart"/>
      <w:r w:rsidRPr="002C7CEF">
        <w:rPr>
          <w:rFonts w:ascii="Times New Roman" w:hAnsi="Times New Roman"/>
          <w:sz w:val="24"/>
          <w:szCs w:val="24"/>
        </w:rPr>
        <w:t>Proteintech</w:t>
      </w:r>
      <w:proofErr w:type="spellEnd"/>
      <w:r w:rsidRPr="002C7CEF">
        <w:rPr>
          <w:rFonts w:ascii="Times New Roman" w:hAnsi="Times New Roman"/>
          <w:sz w:val="24"/>
          <w:szCs w:val="24"/>
        </w:rPr>
        <w:t>); rabbit</w:t>
      </w:r>
      <w:r w:rsidR="00C64ECD" w:rsidRPr="002C7CEF">
        <w:rPr>
          <w:rFonts w:ascii="Times New Roman" w:hAnsi="Times New Roman" w:hint="eastAsia"/>
          <w:sz w:val="24"/>
          <w:szCs w:val="24"/>
        </w:rPr>
        <w:t xml:space="preserve"> </w:t>
      </w:r>
      <w:r w:rsidRPr="002C7CEF">
        <w:rPr>
          <w:rFonts w:ascii="Times New Roman" w:hAnsi="Times New Roman"/>
          <w:sz w:val="24"/>
          <w:szCs w:val="24"/>
        </w:rPr>
        <w:t>anti-</w:t>
      </w:r>
      <w:r w:rsidRPr="002C7CEF">
        <w:rPr>
          <w:rFonts w:ascii="Times New Roman" w:eastAsia="MS PGothic" w:hAnsi="Times New Roman"/>
          <w:kern w:val="0"/>
          <w:sz w:val="24"/>
          <w:szCs w:val="24"/>
        </w:rPr>
        <w:t>γ</w:t>
      </w:r>
      <w:r w:rsidRPr="002C7CEF">
        <w:rPr>
          <w:rFonts w:ascii="Times New Roman" w:hAnsi="Times New Roman"/>
          <w:sz w:val="24"/>
          <w:szCs w:val="24"/>
        </w:rPr>
        <w:t xml:space="preserve">ENaC (Abcam); </w:t>
      </w:r>
      <w:r w:rsidR="00C64ECD" w:rsidRPr="002C7CEF">
        <w:rPr>
          <w:rFonts w:ascii="Times New Roman" w:hAnsi="Times New Roman" w:hint="eastAsia"/>
          <w:sz w:val="24"/>
          <w:szCs w:val="24"/>
        </w:rPr>
        <w:t>m</w:t>
      </w:r>
      <w:r w:rsidR="00C64ECD" w:rsidRPr="002C7CEF">
        <w:rPr>
          <w:rFonts w:ascii="Times New Roman" w:hAnsi="Times New Roman"/>
          <w:sz w:val="24"/>
          <w:szCs w:val="24"/>
        </w:rPr>
        <w:t>ouse anti-transferrin receptor H68.4 (</w:t>
      </w:r>
      <w:r w:rsidR="00C64ECD" w:rsidRPr="002C7CEF">
        <w:rPr>
          <w:rFonts w:ascii="Times New Roman" w:hAnsi="Times New Roman" w:hint="eastAsia"/>
          <w:sz w:val="24"/>
          <w:szCs w:val="24"/>
        </w:rPr>
        <w:t>Santa</w:t>
      </w:r>
      <w:r w:rsidR="00C64ECD" w:rsidRPr="002C7CEF">
        <w:rPr>
          <w:rFonts w:ascii="Times New Roman" w:hAnsi="Times New Roman"/>
          <w:sz w:val="24"/>
          <w:szCs w:val="24"/>
        </w:rPr>
        <w:t xml:space="preserve"> Cruz); mouse</w:t>
      </w:r>
      <w:r w:rsidR="00C64ECD" w:rsidRPr="002C7CEF" w:rsidDel="00C64ECD">
        <w:rPr>
          <w:rFonts w:ascii="Times New Roman" w:hAnsi="Times New Roman" w:hint="eastAsia"/>
          <w:sz w:val="24"/>
          <w:szCs w:val="24"/>
        </w:rPr>
        <w:t xml:space="preserve"> </w:t>
      </w:r>
      <w:r w:rsidRPr="002C7CEF">
        <w:rPr>
          <w:rFonts w:ascii="Times New Roman" w:hAnsi="Times New Roman"/>
          <w:sz w:val="24"/>
          <w:szCs w:val="24"/>
        </w:rPr>
        <w:t>anti-Ub antibody P4D1 (Santa Cruz); and secondary antibodies conjugated with Alexa Fluor 488, 594, and 647 (Invitrogen).</w:t>
      </w:r>
    </w:p>
    <w:p w14:paraId="0491F945" w14:textId="77777777" w:rsidR="00CA3F45" w:rsidRPr="002C7CEF" w:rsidRDefault="00CA3F45" w:rsidP="00CA3F45">
      <w:pPr>
        <w:widowControl/>
        <w:spacing w:line="540" w:lineRule="exact"/>
        <w:rPr>
          <w:rFonts w:ascii="Times New Roman" w:hAnsi="Times New Roman"/>
          <w:sz w:val="24"/>
          <w:szCs w:val="24"/>
        </w:rPr>
      </w:pPr>
    </w:p>
    <w:p w14:paraId="6F147965"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Cell culture and transfection</w:t>
      </w:r>
    </w:p>
    <w:p w14:paraId="7F8213C5" w14:textId="77777777" w:rsidR="00CA3F45" w:rsidRPr="002C7CEF" w:rsidRDefault="00CA3F45" w:rsidP="00CA3F45">
      <w:pPr>
        <w:widowControl/>
        <w:spacing w:line="540" w:lineRule="exact"/>
        <w:rPr>
          <w:rFonts w:ascii="Times New Roman" w:hAnsi="Times New Roman"/>
          <w:sz w:val="24"/>
          <w:szCs w:val="24"/>
        </w:rPr>
      </w:pPr>
      <w:r w:rsidRPr="002C7CEF">
        <w:rPr>
          <w:rFonts w:ascii="Times New Roman" w:hAnsi="Times New Roman"/>
          <w:sz w:val="24"/>
          <w:szCs w:val="24"/>
        </w:rPr>
        <w:t>HeLa, HEK293, and COS7 cells were cultured in Dulbecco’s modified Eagle medium (DMEM) supplemented with 10% fetal calf serum. HEK293 cells were grown on poly-L-lysine-coated dishes. Transfection was performed by using Lipofectamine 2000 (Invitrogen) according to the manufacturer’s protocol.</w:t>
      </w:r>
    </w:p>
    <w:p w14:paraId="3C3D64FA" w14:textId="77777777" w:rsidR="00CA3F45" w:rsidRPr="002C7CEF" w:rsidRDefault="00CA3F45" w:rsidP="00CA3F45">
      <w:pPr>
        <w:spacing w:line="540" w:lineRule="exact"/>
        <w:rPr>
          <w:rFonts w:ascii="Times New Roman" w:hAnsi="Times New Roman"/>
          <w:sz w:val="24"/>
          <w:szCs w:val="24"/>
        </w:rPr>
      </w:pPr>
    </w:p>
    <w:p w14:paraId="1A57A0C4"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Generation of stable HeLa cells expressing all three ENaC subunits</w:t>
      </w:r>
    </w:p>
    <w:p w14:paraId="2EBF3FCB" w14:textId="77777777"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HeLa cells were transfected with the </w:t>
      </w:r>
      <w:proofErr w:type="spellStart"/>
      <w:r w:rsidRPr="002C7CEF">
        <w:rPr>
          <w:rFonts w:ascii="Times New Roman" w:hAnsi="Times New Roman"/>
          <w:sz w:val="24"/>
          <w:szCs w:val="24"/>
        </w:rPr>
        <w:t>pTet</w:t>
      </w:r>
      <w:proofErr w:type="spellEnd"/>
      <w:r w:rsidRPr="002C7CEF">
        <w:rPr>
          <w:rFonts w:ascii="Times New Roman" w:hAnsi="Times New Roman"/>
          <w:sz w:val="24"/>
          <w:szCs w:val="24"/>
        </w:rPr>
        <w:t>-On Advanced vector (</w:t>
      </w:r>
      <w:proofErr w:type="spellStart"/>
      <w:r w:rsidRPr="002C7CEF">
        <w:rPr>
          <w:rFonts w:ascii="Times New Roman" w:hAnsi="Times New Roman"/>
          <w:sz w:val="24"/>
          <w:szCs w:val="24"/>
        </w:rPr>
        <w:t>Clontech</w:t>
      </w:r>
      <w:proofErr w:type="spellEnd"/>
      <w:r w:rsidRPr="002C7CEF">
        <w:rPr>
          <w:rFonts w:ascii="Times New Roman" w:hAnsi="Times New Roman"/>
          <w:sz w:val="24"/>
          <w:szCs w:val="24"/>
        </w:rPr>
        <w:t xml:space="preserve">) to develop stable Tet-On cell lines for a doxycycline (Dox)-inducible expression system according </w:t>
      </w:r>
      <w:r w:rsidRPr="002C7CEF">
        <w:rPr>
          <w:rFonts w:ascii="Times New Roman" w:hAnsi="Times New Roman"/>
          <w:sz w:val="24"/>
          <w:szCs w:val="24"/>
        </w:rPr>
        <w:lastRenderedPageBreak/>
        <w:t xml:space="preserve">to the manufacturer’s protocol. Tet-On cells were selected in 0.5 mg/ml G418. Cloned Tet-On cells were then transfected with </w:t>
      </w:r>
      <w:proofErr w:type="spellStart"/>
      <w:r w:rsidRPr="002C7CEF">
        <w:rPr>
          <w:rFonts w:ascii="Times New Roman" w:hAnsi="Times New Roman"/>
          <w:sz w:val="24"/>
          <w:szCs w:val="24"/>
        </w:rPr>
        <w:t>pCAGI-Bst-γENaC</w:t>
      </w:r>
      <w:proofErr w:type="spellEnd"/>
      <w:r w:rsidRPr="002C7CEF">
        <w:rPr>
          <w:rFonts w:ascii="Times New Roman" w:hAnsi="Times New Roman"/>
          <w:sz w:val="24"/>
          <w:szCs w:val="24"/>
        </w:rPr>
        <w:t xml:space="preserve"> and selected in 4 µg/ml blasticidin (in the presence of G418). Blasticidin-resistant cells were transfected with pCAGI-Puro-βENaC and selected in 1 µg/ml puromycin (in the presence of G418 and blasticidin). Puromycin-resistant cells were finally transfected with pTRE-Tight-Hygro-FLAG-αENaC and cultured in 0.2 mg/ml hygromycin (in the presence of G418, blasticidin, and puromycin). After selection, cells were cloned and maintained in 0.5 mg/ml G418, 0.2 mg/ml hygromycin, 1 µg/ml puromycin, and 2.5 µg/ml blasticidin. FLAG-tagged αENaC expression was induced by treating cells with 1 µg/ml Dox in the presence of 40 µM amiloride overnight. Amiloride was added to prevent cellular Na</w:t>
      </w:r>
      <w:r w:rsidRPr="002C7CEF">
        <w:rPr>
          <w:rFonts w:ascii="Times New Roman" w:hAnsi="Times New Roman"/>
          <w:sz w:val="24"/>
          <w:szCs w:val="24"/>
          <w:vertAlign w:val="superscript"/>
        </w:rPr>
        <w:t>+</w:t>
      </w:r>
      <w:r w:rsidRPr="002C7CEF">
        <w:rPr>
          <w:rFonts w:ascii="Times New Roman" w:hAnsi="Times New Roman"/>
          <w:sz w:val="24"/>
          <w:szCs w:val="24"/>
        </w:rPr>
        <w:t xml:space="preserve"> overload.</w:t>
      </w:r>
    </w:p>
    <w:p w14:paraId="79FF183F" w14:textId="77777777" w:rsidR="00CA3F45" w:rsidRPr="002C7CEF" w:rsidRDefault="00CA3F45" w:rsidP="00CA3F45">
      <w:pPr>
        <w:spacing w:line="540" w:lineRule="exact"/>
        <w:rPr>
          <w:rFonts w:ascii="Times New Roman" w:hAnsi="Times New Roman"/>
          <w:sz w:val="24"/>
          <w:szCs w:val="24"/>
        </w:rPr>
      </w:pPr>
    </w:p>
    <w:p w14:paraId="4A52305B"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Immunofluorescence microscopy</w:t>
      </w:r>
    </w:p>
    <w:p w14:paraId="4E15FC7B" w14:textId="54AE47A1"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Cells were fixed with 3.7% formaldehyde in phosphate-buffered saline (PBS) at room temperature for 15 min, and then permeabilized with 0.2% Triton X-100 in PBS for 10 min. After blocking with 1% bovine serum albumin (BSA) in PBS, cells were sequentially incubated with primary antibodies and fluorescence-conjugated secondary antibodies at room temperature for 1 h, respectively. Cells were then analyzed with either a fluorescence microscope (BX51; Olympus) or a confocal microscopy system (BX50</w:t>
      </w:r>
      <w:r w:rsidR="0099606C" w:rsidRPr="002C7CEF">
        <w:rPr>
          <w:rFonts w:ascii="Times New Roman" w:hAnsi="Times New Roman"/>
          <w:sz w:val="24"/>
          <w:szCs w:val="24"/>
        </w:rPr>
        <w:t xml:space="preserve">, </w:t>
      </w:r>
      <w:proofErr w:type="spellStart"/>
      <w:r w:rsidRPr="002C7CEF">
        <w:rPr>
          <w:rFonts w:ascii="Times New Roman" w:hAnsi="Times New Roman"/>
          <w:sz w:val="24"/>
          <w:szCs w:val="24"/>
        </w:rPr>
        <w:t>Fluoview</w:t>
      </w:r>
      <w:proofErr w:type="spellEnd"/>
      <w:r w:rsidRPr="002C7CEF">
        <w:rPr>
          <w:rFonts w:ascii="Times New Roman" w:hAnsi="Times New Roman"/>
          <w:sz w:val="24"/>
          <w:szCs w:val="24"/>
        </w:rPr>
        <w:t xml:space="preserve"> FV300</w:t>
      </w:r>
      <w:r w:rsidR="0099606C" w:rsidRPr="002C7CEF">
        <w:rPr>
          <w:rFonts w:ascii="Times New Roman" w:hAnsi="Times New Roman"/>
          <w:sz w:val="24"/>
          <w:szCs w:val="24"/>
        </w:rPr>
        <w:t xml:space="preserve">, and </w:t>
      </w:r>
      <w:proofErr w:type="spellStart"/>
      <w:r w:rsidR="0099606C" w:rsidRPr="002C7CEF">
        <w:rPr>
          <w:rFonts w:ascii="Times New Roman" w:hAnsi="Times New Roman"/>
          <w:sz w:val="24"/>
          <w:szCs w:val="24"/>
        </w:rPr>
        <w:t>Fluoview</w:t>
      </w:r>
      <w:proofErr w:type="spellEnd"/>
      <w:r w:rsidR="0099606C" w:rsidRPr="002C7CEF">
        <w:rPr>
          <w:rFonts w:ascii="Times New Roman" w:hAnsi="Times New Roman"/>
          <w:sz w:val="24"/>
          <w:szCs w:val="24"/>
        </w:rPr>
        <w:t xml:space="preserve"> FV1200</w:t>
      </w:r>
      <w:r w:rsidRPr="002C7CEF">
        <w:rPr>
          <w:rFonts w:ascii="Times New Roman" w:hAnsi="Times New Roman"/>
          <w:sz w:val="24"/>
          <w:szCs w:val="24"/>
        </w:rPr>
        <w:t xml:space="preserve">; Olympus). A 60 × oil immersion objective (NA = 1.40, Olympus) was used. All comparable images were acquired under identical parameters. To visualize cell-surface FLAG-αENaC in αβγENaC-HeLa cells, cells were incubated with 5 µg/ml anti-FLAG M2 antibody at 4°C for 1 h to prevent internalization. </w:t>
      </w:r>
      <w:r w:rsidRPr="002C7CEF">
        <w:rPr>
          <w:rFonts w:ascii="Times New Roman" w:hAnsi="Times New Roman"/>
          <w:sz w:val="24"/>
          <w:szCs w:val="24"/>
        </w:rPr>
        <w:lastRenderedPageBreak/>
        <w:t xml:space="preserve">Cells were then fixed, permeabilized, and stained with a secondary antibody. Cells were also sequentially incubated with primary (anti-FCHO2) and secondary antibodies. </w:t>
      </w:r>
      <w:r w:rsidR="006566C7" w:rsidRPr="002C7CEF">
        <w:rPr>
          <w:rFonts w:ascii="Times New Roman" w:hAnsi="Times New Roman"/>
          <w:sz w:val="24"/>
          <w:szCs w:val="24"/>
        </w:rPr>
        <w:t>To quantify co-localization</w:t>
      </w:r>
      <w:r w:rsidRPr="002C7CEF">
        <w:rPr>
          <w:rFonts w:ascii="Times New Roman" w:hAnsi="Times New Roman"/>
          <w:sz w:val="24"/>
          <w:szCs w:val="24"/>
        </w:rPr>
        <w:t xml:space="preserve">, the Pearson's correlation coefficient was calculated from three cells using </w:t>
      </w:r>
      <w:r w:rsidR="00023E65" w:rsidRPr="002C7CEF">
        <w:rPr>
          <w:rFonts w:ascii="Times New Roman" w:hAnsi="Times New Roman"/>
          <w:sz w:val="24"/>
          <w:szCs w:val="24"/>
        </w:rPr>
        <w:t xml:space="preserve">the </w:t>
      </w:r>
      <w:r w:rsidR="0099606C" w:rsidRPr="002C7CEF">
        <w:rPr>
          <w:rFonts w:ascii="Times New Roman" w:hAnsi="Times New Roman"/>
          <w:sz w:val="24"/>
          <w:szCs w:val="24"/>
        </w:rPr>
        <w:t>Fiji (</w:t>
      </w:r>
      <w:r w:rsidRPr="002C7CEF">
        <w:rPr>
          <w:rFonts w:ascii="Times New Roman" w:hAnsi="Times New Roman"/>
          <w:sz w:val="24"/>
          <w:szCs w:val="24"/>
        </w:rPr>
        <w:t>ImageJ</w:t>
      </w:r>
      <w:r w:rsidR="0099606C" w:rsidRPr="002C7CEF">
        <w:rPr>
          <w:rFonts w:ascii="Times New Roman" w:hAnsi="Times New Roman"/>
          <w:sz w:val="24"/>
          <w:szCs w:val="24"/>
        </w:rPr>
        <w:t>)</w:t>
      </w:r>
      <w:r w:rsidRPr="002C7CEF">
        <w:rPr>
          <w:rFonts w:ascii="Times New Roman" w:hAnsi="Times New Roman"/>
          <w:sz w:val="24"/>
          <w:szCs w:val="24"/>
        </w:rPr>
        <w:t xml:space="preserve"> Coloc2 plug-in.</w:t>
      </w:r>
    </w:p>
    <w:p w14:paraId="3C83EA54" w14:textId="77777777" w:rsidR="00CA3F45" w:rsidRPr="002C7CEF" w:rsidRDefault="00CA3F45" w:rsidP="00CA3F45">
      <w:pPr>
        <w:spacing w:line="540" w:lineRule="exact"/>
        <w:rPr>
          <w:rFonts w:ascii="Times New Roman" w:hAnsi="Times New Roman"/>
          <w:sz w:val="24"/>
          <w:szCs w:val="24"/>
        </w:rPr>
      </w:pPr>
    </w:p>
    <w:p w14:paraId="2BC164B8"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RNA interference</w:t>
      </w:r>
    </w:p>
    <w:p w14:paraId="3541B645" w14:textId="6EB17B9F"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Stealth™ double-stranded RNAs were purchased from Invitrogen. siRNA sequences of human </w:t>
      </w:r>
      <w:r w:rsidR="00575A76" w:rsidRPr="002C7CEF">
        <w:rPr>
          <w:rFonts w:ascii="Times New Roman" w:hAnsi="Times New Roman"/>
          <w:sz w:val="24"/>
          <w:szCs w:val="24"/>
        </w:rPr>
        <w:t>FCHO2</w:t>
      </w:r>
      <w:r w:rsidR="00575A76" w:rsidRPr="002C7CEF">
        <w:rPr>
          <w:rFonts w:ascii="Times New Roman" w:hAnsi="Times New Roman" w:hint="eastAsia"/>
          <w:sz w:val="24"/>
          <w:szCs w:val="24"/>
        </w:rPr>
        <w:t xml:space="preserve">, </w:t>
      </w:r>
      <w:r w:rsidR="00575A76" w:rsidRPr="002C7CEF">
        <w:rPr>
          <w:rFonts w:ascii="Times New Roman" w:hAnsi="Times New Roman"/>
          <w:sz w:val="24"/>
          <w:szCs w:val="24"/>
        </w:rPr>
        <w:t>Nedd4L</w:t>
      </w:r>
      <w:r w:rsidR="00575A76" w:rsidRPr="002C7CEF">
        <w:rPr>
          <w:rFonts w:ascii="Times New Roman" w:hAnsi="Times New Roman" w:hint="eastAsia"/>
          <w:sz w:val="24"/>
          <w:szCs w:val="24"/>
        </w:rPr>
        <w:t>, and FBP17</w:t>
      </w:r>
      <w:r w:rsidRPr="002C7CEF">
        <w:rPr>
          <w:rFonts w:ascii="Times New Roman" w:hAnsi="Times New Roman"/>
          <w:sz w:val="24"/>
          <w:szCs w:val="24"/>
        </w:rPr>
        <w:t xml:space="preserve"> were 5′-CCA CAG AUC UUA GAG UGG AUU AUA A-3′ (corresponding to nucleotides 2048–2072 relative to the start codon)</w:t>
      </w:r>
      <w:r w:rsidR="00575A76" w:rsidRPr="002C7CEF">
        <w:rPr>
          <w:rFonts w:ascii="Times New Roman" w:hAnsi="Times New Roman" w:hint="eastAsia"/>
          <w:sz w:val="24"/>
          <w:szCs w:val="24"/>
        </w:rPr>
        <w:t xml:space="preserve">, </w:t>
      </w:r>
      <w:r w:rsidRPr="002C7CEF">
        <w:rPr>
          <w:rFonts w:ascii="Times New Roman" w:hAnsi="Times New Roman"/>
          <w:sz w:val="24"/>
          <w:szCs w:val="24"/>
        </w:rPr>
        <w:t xml:space="preserve">5′-GAA GAG UUG CUG GUC UGG CCG UAU U-3′ (corresponding to nucleotides 1778–1802 relative to the start codon), </w:t>
      </w:r>
      <w:r w:rsidR="00575A76" w:rsidRPr="002C7CEF">
        <w:rPr>
          <w:rFonts w:ascii="Times New Roman" w:hAnsi="Times New Roman" w:hint="eastAsia"/>
          <w:sz w:val="24"/>
          <w:szCs w:val="24"/>
        </w:rPr>
        <w:t xml:space="preserve">and </w:t>
      </w:r>
      <w:r w:rsidR="00575A76" w:rsidRPr="002C7CEF">
        <w:rPr>
          <w:rFonts w:ascii="Times New Roman" w:hAnsi="Times New Roman"/>
          <w:sz w:val="24"/>
          <w:szCs w:val="24"/>
          <w:shd w:val="clear" w:color="auto" w:fill="FFFFFF"/>
        </w:rPr>
        <w:t>5′-CCC ACU UCA UAU GUC GAA GUC UGU U-3′for human FBP17 (corresponding to nucleotides 1804–1828 relative to the start codon)</w:t>
      </w:r>
      <w:r w:rsidR="00575A76" w:rsidRPr="002C7CEF">
        <w:rPr>
          <w:rFonts w:ascii="Times New Roman" w:hAnsi="Times New Roman" w:hint="eastAsia"/>
          <w:sz w:val="24"/>
          <w:szCs w:val="24"/>
          <w:shd w:val="clear" w:color="auto" w:fill="FFFFFF"/>
        </w:rPr>
        <w:t xml:space="preserve">, </w:t>
      </w:r>
      <w:r w:rsidRPr="002C7CEF">
        <w:rPr>
          <w:rFonts w:ascii="Times New Roman" w:hAnsi="Times New Roman"/>
          <w:sz w:val="24"/>
          <w:szCs w:val="24"/>
        </w:rPr>
        <w:t>respectively. A double-stranded RNA targeting luciferase (GL-2, 5′-CGU ACG CGG AAU ACU UCG AAA UGU C-3′) was used as a control. HeLa cells were transfected with 20 nM siRNA using Lipofectamine 2000 according to the manufacturer’s protocol. After 24 h, a second transfection was performed, and cells were cultured for 3 days and subjected to various experiments. For rescue experiments, cells were transfected with the intended plasmid at 36 h after the second transfection. After 18 h, cells were fixed and analyzed.</w:t>
      </w:r>
    </w:p>
    <w:p w14:paraId="34FA3D39" w14:textId="77777777" w:rsidR="00CA3F45" w:rsidRPr="002C7CEF" w:rsidRDefault="00CA3F45" w:rsidP="00CA3F45">
      <w:pPr>
        <w:spacing w:line="540" w:lineRule="exact"/>
        <w:rPr>
          <w:rFonts w:ascii="Times New Roman" w:hAnsi="Times New Roman"/>
          <w:sz w:val="24"/>
          <w:szCs w:val="24"/>
        </w:rPr>
      </w:pPr>
    </w:p>
    <w:p w14:paraId="48B09DD3" w14:textId="77777777" w:rsidR="00DC0A4D" w:rsidRPr="002C7CEF" w:rsidRDefault="00575A76" w:rsidP="00DC0A4D">
      <w:pPr>
        <w:jc w:val="left"/>
        <w:rPr>
          <w:rFonts w:ascii="Times New Roman" w:hAnsi="Times New Roman"/>
          <w:sz w:val="24"/>
          <w:szCs w:val="24"/>
        </w:rPr>
      </w:pPr>
      <w:r w:rsidRPr="002C7CEF">
        <w:rPr>
          <w:rFonts w:ascii="Times New Roman" w:hAnsi="Times New Roman"/>
          <w:sz w:val="24"/>
          <w:szCs w:val="24"/>
          <w:shd w:val="clear" w:color="auto" w:fill="FFFFFF"/>
        </w:rPr>
        <w:t>Quantitative real-time PCR analysi</w:t>
      </w:r>
      <w:r w:rsidR="00D63EDA" w:rsidRPr="002C7CEF">
        <w:rPr>
          <w:rFonts w:ascii="Times New Roman" w:hAnsi="Times New Roman" w:hint="eastAsia"/>
          <w:sz w:val="24"/>
          <w:szCs w:val="24"/>
          <w:shd w:val="clear" w:color="auto" w:fill="FFFFFF"/>
        </w:rPr>
        <w:t>s</w:t>
      </w:r>
    </w:p>
    <w:p w14:paraId="4FB6B73D" w14:textId="52D24F8F" w:rsidR="00575A76" w:rsidRPr="002C7CEF" w:rsidRDefault="00575A76" w:rsidP="00DC0A4D">
      <w:pPr>
        <w:rPr>
          <w:rFonts w:ascii="Times New Roman" w:hAnsi="Times New Roman"/>
          <w:sz w:val="24"/>
          <w:szCs w:val="24"/>
        </w:rPr>
      </w:pPr>
      <w:r w:rsidRPr="002C7CEF">
        <w:rPr>
          <w:rFonts w:ascii="Times New Roman" w:hAnsi="Times New Roman"/>
          <w:sz w:val="24"/>
          <w:szCs w:val="24"/>
          <w:shd w:val="clear" w:color="auto" w:fill="FFFFFF"/>
        </w:rPr>
        <w:t>Total RNA was isolated using ISOGEN (Nippon Gene, 319-90211), and cDNA was synthesized using ReverTra</w:t>
      </w:r>
      <w:r w:rsidRPr="002C7CEF">
        <w:rPr>
          <w:rFonts w:ascii="Times New Roman" w:hAnsi="Times New Roman" w:hint="eastAsia"/>
          <w:sz w:val="24"/>
          <w:szCs w:val="24"/>
          <w:shd w:val="clear" w:color="auto" w:fill="FFFFFF"/>
        </w:rPr>
        <w:t xml:space="preserve"> </w:t>
      </w:r>
      <w:r w:rsidRPr="002C7CEF">
        <w:rPr>
          <w:rFonts w:ascii="Times New Roman" w:hAnsi="Times New Roman"/>
          <w:sz w:val="24"/>
          <w:szCs w:val="24"/>
          <w:shd w:val="clear" w:color="auto" w:fill="FFFFFF"/>
        </w:rPr>
        <w:t>Ace qPCR RT Master Mix with gDNA Remover (Toyobo, FSQ-301)</w:t>
      </w:r>
      <w:r w:rsidR="001C522B" w:rsidRPr="002C7CEF">
        <w:rPr>
          <w:rFonts w:ascii="Times New Roman" w:hAnsi="Times New Roman" w:hint="eastAsia"/>
          <w:sz w:val="24"/>
          <w:szCs w:val="24"/>
          <w:shd w:val="clear" w:color="auto" w:fill="FFFFFF"/>
        </w:rPr>
        <w:t xml:space="preserve">, </w:t>
      </w:r>
      <w:r w:rsidRPr="002C7CEF">
        <w:rPr>
          <w:rFonts w:ascii="Times New Roman" w:hAnsi="Times New Roman"/>
          <w:sz w:val="24"/>
          <w:szCs w:val="24"/>
          <w:shd w:val="clear" w:color="auto" w:fill="FFFFFF"/>
        </w:rPr>
        <w:t xml:space="preserve">following manufacturer’s instruction. Real time PCR was carried out using </w:t>
      </w:r>
      <w:r w:rsidRPr="002C7CEF">
        <w:rPr>
          <w:rFonts w:ascii="Times New Roman" w:hAnsi="Times New Roman"/>
          <w:sz w:val="24"/>
          <w:szCs w:val="24"/>
          <w:shd w:val="clear" w:color="auto" w:fill="FFFFFF"/>
        </w:rPr>
        <w:lastRenderedPageBreak/>
        <w:t xml:space="preserve">Thunderbird Next SYBR (Toyobo, QPX-201) on </w:t>
      </w:r>
      <w:proofErr w:type="spellStart"/>
      <w:r w:rsidRPr="002C7CEF">
        <w:rPr>
          <w:rFonts w:ascii="Times New Roman" w:hAnsi="Times New Roman"/>
          <w:sz w:val="24"/>
          <w:szCs w:val="24"/>
          <w:shd w:val="clear" w:color="auto" w:fill="FFFFFF"/>
        </w:rPr>
        <w:t>StepOnePlus</w:t>
      </w:r>
      <w:proofErr w:type="spellEnd"/>
      <w:r w:rsidRPr="002C7CEF">
        <w:rPr>
          <w:rFonts w:ascii="Times New Roman" w:hAnsi="Times New Roman"/>
          <w:sz w:val="24"/>
          <w:szCs w:val="24"/>
          <w:shd w:val="clear" w:color="auto" w:fill="FFFFFF"/>
        </w:rPr>
        <w:t xml:space="preserve"> Real-Time PCR Systems (Applied Biosystems). The sequences of qPCR primers are 5′-TCT</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CCC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ATC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GCT</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TCA</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ACG</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AG</w:t>
      </w:r>
      <w:r w:rsidRPr="002C7CEF">
        <w:rPr>
          <w:rFonts w:ascii="Times New Roman" w:hAnsi="Times New Roman" w:hint="eastAsia"/>
          <w:sz w:val="24"/>
          <w:szCs w:val="24"/>
          <w:shd w:val="clear" w:color="auto" w:fill="FFFFFF"/>
        </w:rPr>
        <w:t>-</w:t>
      </w:r>
      <w:r w:rsidRPr="002C7CEF">
        <w:rPr>
          <w:rFonts w:ascii="Times New Roman" w:hAnsi="Times New Roman"/>
          <w:sz w:val="24"/>
          <w:szCs w:val="24"/>
          <w:shd w:val="clear" w:color="auto" w:fill="FFFFFF"/>
        </w:rPr>
        <w:t>3′ and 5′-GTT</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GCA</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CCC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AGC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TTG</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AGA</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GA-3′ for human FBP17; 5′-GTC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TCC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TCT</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GAC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TTC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AAC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AGC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G-3′ and 5′-ACC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ACC</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CTG</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TTG</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CTG</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TAG</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CCA</w:t>
      </w:r>
      <w:r w:rsidR="00204111" w:rsidRPr="002C7CEF">
        <w:rPr>
          <w:rFonts w:ascii="Times New Roman" w:hAnsi="Times New Roman"/>
          <w:sz w:val="24"/>
          <w:szCs w:val="24"/>
          <w:shd w:val="clear" w:color="auto" w:fill="FFFFFF"/>
        </w:rPr>
        <w:t xml:space="preserve"> </w:t>
      </w:r>
      <w:r w:rsidRPr="002C7CEF">
        <w:rPr>
          <w:rFonts w:ascii="Times New Roman" w:hAnsi="Times New Roman"/>
          <w:sz w:val="24"/>
          <w:szCs w:val="24"/>
          <w:shd w:val="clear" w:color="auto" w:fill="FFFFFF"/>
        </w:rPr>
        <w:t xml:space="preserve">A-3′ for human GAPDH. The expression of target genes </w:t>
      </w:r>
      <w:r w:rsidR="009F32E9" w:rsidRPr="002C7CEF">
        <w:rPr>
          <w:rFonts w:ascii="Times New Roman" w:hAnsi="Times New Roman" w:hint="eastAsia"/>
          <w:sz w:val="24"/>
          <w:szCs w:val="24"/>
          <w:shd w:val="clear" w:color="auto" w:fill="FFFFFF"/>
        </w:rPr>
        <w:t xml:space="preserve">was </w:t>
      </w:r>
      <w:r w:rsidRPr="002C7CEF">
        <w:rPr>
          <w:rFonts w:ascii="Times New Roman" w:hAnsi="Times New Roman"/>
          <w:sz w:val="24"/>
          <w:szCs w:val="24"/>
          <w:shd w:val="clear" w:color="auto" w:fill="FFFFFF"/>
        </w:rPr>
        <w:t>normalized to GAPDH mRNA</w:t>
      </w:r>
      <w:r w:rsidR="00F3585D" w:rsidRPr="002C7CEF">
        <w:rPr>
          <w:rFonts w:ascii="Times New Roman" w:hAnsi="Times New Roman" w:hint="eastAsia"/>
          <w:sz w:val="24"/>
          <w:szCs w:val="24"/>
          <w:shd w:val="clear" w:color="auto" w:fill="FFFFFF"/>
        </w:rPr>
        <w:t xml:space="preserve"> levels</w:t>
      </w:r>
      <w:r w:rsidRPr="002C7CEF">
        <w:rPr>
          <w:rFonts w:ascii="Times New Roman" w:hAnsi="Times New Roman"/>
          <w:sz w:val="24"/>
          <w:szCs w:val="24"/>
          <w:shd w:val="clear" w:color="auto" w:fill="FFFFFF"/>
        </w:rPr>
        <w:t>.</w:t>
      </w:r>
    </w:p>
    <w:p w14:paraId="405348C7" w14:textId="77777777" w:rsidR="00575A76" w:rsidRPr="002C7CEF" w:rsidRDefault="00575A76" w:rsidP="00CA3F45">
      <w:pPr>
        <w:spacing w:line="540" w:lineRule="exact"/>
        <w:rPr>
          <w:rFonts w:ascii="Times New Roman" w:hAnsi="Times New Roman"/>
          <w:sz w:val="24"/>
          <w:szCs w:val="24"/>
        </w:rPr>
      </w:pPr>
    </w:p>
    <w:p w14:paraId="7F0B8A78"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Endocytosis assay</w:t>
      </w:r>
    </w:p>
    <w:p w14:paraId="78CC2AD5" w14:textId="3CB8BBC7" w:rsidR="00CA3F45" w:rsidRPr="002C7CEF" w:rsidRDefault="00CA3F45" w:rsidP="00CA3F45">
      <w:pPr>
        <w:rPr>
          <w:rFonts w:ascii="Times New Roman" w:hAnsi="Times New Roman"/>
          <w:sz w:val="24"/>
          <w:szCs w:val="24"/>
        </w:rPr>
      </w:pPr>
      <w:r w:rsidRPr="002C7CEF">
        <w:rPr>
          <w:rFonts w:ascii="Times New Roman" w:hAnsi="Times New Roman"/>
          <w:sz w:val="24"/>
          <w:szCs w:val="24"/>
        </w:rPr>
        <w:t>αβγENaC-HeLa cells at approximately 90% confluence in a 10-cm dish were starved with serum-free medium (DMEM containing 1% BSA, 1 µg/ml Dox, and 40 µM amiloride) at 37°C for 4 h. For ENaC endocytosis, cells were then incubated with 5 µg/ml anti-FLAG M2 in 2 ml of DMEM containing 1% BSA at 4°C for 1 h to prevent internalization. After three washes with ice-cold PBS containing 1 mM MgCl</w:t>
      </w:r>
      <w:r w:rsidRPr="002C7CEF">
        <w:rPr>
          <w:rFonts w:ascii="Times New Roman" w:hAnsi="Times New Roman"/>
          <w:sz w:val="24"/>
          <w:szCs w:val="24"/>
          <w:vertAlign w:val="subscript"/>
        </w:rPr>
        <w:t>2</w:t>
      </w:r>
      <w:r w:rsidRPr="002C7CEF">
        <w:rPr>
          <w:rFonts w:ascii="Times New Roman" w:hAnsi="Times New Roman"/>
          <w:sz w:val="24"/>
          <w:szCs w:val="24"/>
        </w:rPr>
        <w:t xml:space="preserve"> and 0.1 mM CaCl</w:t>
      </w:r>
      <w:r w:rsidRPr="002C7CEF">
        <w:rPr>
          <w:rFonts w:ascii="Times New Roman" w:hAnsi="Times New Roman"/>
          <w:sz w:val="24"/>
          <w:szCs w:val="24"/>
          <w:vertAlign w:val="subscript"/>
        </w:rPr>
        <w:t>2</w:t>
      </w:r>
      <w:r w:rsidRPr="002C7CEF">
        <w:rPr>
          <w:rFonts w:ascii="Times New Roman" w:hAnsi="Times New Roman"/>
          <w:sz w:val="24"/>
          <w:szCs w:val="24"/>
        </w:rPr>
        <w:t xml:space="preserve"> (PBS-CM), endocytosis was allowed by incubating cells in prewarmed DMEM containing 1% BSA at 37°C for the indicated periods of time. Endocytosis was stopped by placing cells on ice and washing them with ice-cold PBS-CM. Antibody bound to the cell surface but not internalized was removed by acid stripping with 0.2 M acetic acid and 0.5 M NaCl solution (pH 2.5). After washing with ice-cold PBS-CM, internalized ENaC was detected by immunoblotting (IB) or immunofluorescence microscopy. For IB, cells were scraped in 1 ml of lysis buffer A (50 mM Tris-HCl at pH 8.0, 150 mM NaCl, 5 mM EDTA, 1% Triton X-100, 1 mM PMSF, 20 µg/ml leupeptin, and 1 µg/ml pepstatin A). Cells were solubilized at 4°C for 1 h on a rotating wheel, and centrifuged at 20,000 </w:t>
      </w:r>
      <w:r w:rsidRPr="002C7CEF">
        <w:rPr>
          <w:rFonts w:ascii="Times New Roman" w:hAnsi="Times New Roman"/>
          <w:i/>
          <w:sz w:val="24"/>
          <w:szCs w:val="24"/>
        </w:rPr>
        <w:t>×</w:t>
      </w:r>
      <w:r w:rsidRPr="002C7CEF">
        <w:rPr>
          <w:rFonts w:ascii="Times New Roman" w:hAnsi="Times New Roman"/>
          <w:sz w:val="24"/>
          <w:szCs w:val="24"/>
        </w:rPr>
        <w:t xml:space="preserve"> </w:t>
      </w:r>
      <w:r w:rsidRPr="002C7CEF">
        <w:rPr>
          <w:rFonts w:ascii="Times New Roman" w:hAnsi="Times New Roman"/>
          <w:i/>
          <w:sz w:val="24"/>
          <w:szCs w:val="24"/>
        </w:rPr>
        <w:t>g</w:t>
      </w:r>
      <w:r w:rsidRPr="002C7CEF">
        <w:rPr>
          <w:rFonts w:ascii="Times New Roman" w:hAnsi="Times New Roman"/>
          <w:sz w:val="24"/>
          <w:szCs w:val="24"/>
        </w:rPr>
        <w:t xml:space="preserve"> at 4°C for 15 min. Protein G-Sepharose beads (GE Healthcare) were added to the supernatant and incubated at 4°C for 3 h. The beads were then thoroughly washed with lysis buffer A and boiled in sodium dodecyl sulfate (SDS) sample buffer. The sample was subjected to SDS-polyacrylamide gel electrophoresis (PAGE), followed by IB with </w:t>
      </w:r>
      <w:bookmarkStart w:id="12" w:name="_Hlk150116147"/>
      <w:r w:rsidRPr="002C7CEF">
        <w:rPr>
          <w:rFonts w:ascii="Times New Roman" w:hAnsi="Times New Roman"/>
          <w:sz w:val="24"/>
          <w:szCs w:val="24"/>
        </w:rPr>
        <w:t xml:space="preserve">anti-ENaC subunit </w:t>
      </w:r>
      <w:r w:rsidRPr="002C7CEF">
        <w:rPr>
          <w:rFonts w:ascii="Times New Roman" w:hAnsi="Times New Roman"/>
          <w:sz w:val="24"/>
          <w:szCs w:val="24"/>
        </w:rPr>
        <w:lastRenderedPageBreak/>
        <w:t>antibodies</w:t>
      </w:r>
      <w:bookmarkEnd w:id="12"/>
      <w:r w:rsidRPr="002C7CEF">
        <w:rPr>
          <w:rFonts w:ascii="Times New Roman" w:hAnsi="Times New Roman"/>
          <w:sz w:val="24"/>
          <w:szCs w:val="24"/>
        </w:rPr>
        <w:t xml:space="preserve">. Internalization was expressed as a percentage of the </w:t>
      </w:r>
      <w:bookmarkStart w:id="13" w:name="_Hlk150373802"/>
      <w:r w:rsidRPr="002C7CEF">
        <w:rPr>
          <w:rFonts w:ascii="Times New Roman" w:hAnsi="Times New Roman"/>
          <w:sz w:val="24"/>
          <w:szCs w:val="24"/>
        </w:rPr>
        <w:t xml:space="preserve">initial amount of cell-surface ENaC subunit </w:t>
      </w:r>
      <w:bookmarkStart w:id="14" w:name="_Hlk150121800"/>
      <w:r w:rsidRPr="002C7CEF">
        <w:rPr>
          <w:rFonts w:ascii="Times New Roman" w:hAnsi="Times New Roman"/>
          <w:sz w:val="24"/>
          <w:szCs w:val="24"/>
        </w:rPr>
        <w:t>determined by incubating cells with anti-FLAG antibody at 4°C for 1 h and lysing them without incubation at 37°C or acid stripping</w:t>
      </w:r>
      <w:bookmarkEnd w:id="13"/>
      <w:r w:rsidRPr="002C7CEF">
        <w:rPr>
          <w:rFonts w:ascii="Times New Roman" w:hAnsi="Times New Roman"/>
          <w:sz w:val="24"/>
          <w:szCs w:val="24"/>
        </w:rPr>
        <w:t>.</w:t>
      </w:r>
      <w:bookmarkEnd w:id="14"/>
      <w:r w:rsidR="007824D2" w:rsidRPr="002C7CEF">
        <w:rPr>
          <w:rFonts w:ascii="Times New Roman" w:hAnsi="Times New Roman"/>
          <w:sz w:val="24"/>
          <w:szCs w:val="24"/>
        </w:rPr>
        <w:t xml:space="preserve"> </w:t>
      </w:r>
      <w:r w:rsidRPr="002C7CEF">
        <w:rPr>
          <w:rFonts w:ascii="Times New Roman" w:hAnsi="Times New Roman"/>
          <w:sz w:val="24"/>
          <w:szCs w:val="24"/>
        </w:rPr>
        <w:t>For immunofluorescence microscopy, cells were transfected with control or FCHO2 siRNA and then with GFP-siRNA-resistant (</w:t>
      </w:r>
      <w:proofErr w:type="spellStart"/>
      <w:r w:rsidRPr="002C7CEF">
        <w:rPr>
          <w:rFonts w:ascii="Times New Roman" w:hAnsi="Times New Roman"/>
          <w:sz w:val="24"/>
          <w:szCs w:val="24"/>
        </w:rPr>
        <w:t>sr</w:t>
      </w:r>
      <w:proofErr w:type="spellEnd"/>
      <w:r w:rsidRPr="002C7CEF">
        <w:rPr>
          <w:rFonts w:ascii="Times New Roman" w:hAnsi="Times New Roman"/>
          <w:sz w:val="24"/>
          <w:szCs w:val="24"/>
        </w:rPr>
        <w:t xml:space="preserve">) FCHO2 mutant. After cells were labeled with anti-FLAG antibody on 4°C, they were incubated at 37°C for 10 min to allow ENaC endocytosis. After acid stripping, cells were fixed with 3.7% formaldehyde and permeabilized with 0.2% Triton X-100. </w:t>
      </w:r>
      <w:bookmarkStart w:id="15" w:name="_Hlk150117616"/>
      <w:r w:rsidRPr="002C7CEF">
        <w:rPr>
          <w:rFonts w:ascii="Times New Roman" w:hAnsi="Times New Roman"/>
          <w:sz w:val="24"/>
          <w:szCs w:val="24"/>
        </w:rPr>
        <w:t>The antibody-labeled, internalized αENaC was visualized with a fluorescence-conjugated secondary antibody.</w:t>
      </w:r>
      <w:bookmarkEnd w:id="15"/>
      <w:r w:rsidRPr="002C7CEF">
        <w:rPr>
          <w:rFonts w:ascii="Times New Roman" w:hAnsi="Times New Roman"/>
          <w:sz w:val="24"/>
          <w:szCs w:val="24"/>
        </w:rPr>
        <w:t xml:space="preserve"> The percentage of cells with internalized αENaC among cells expressing GFP-sr-FCHO2 was determined using </w:t>
      </w:r>
      <w:proofErr w:type="spellStart"/>
      <w:r w:rsidRPr="002C7CEF">
        <w:rPr>
          <w:rFonts w:ascii="Times New Roman" w:hAnsi="Times New Roman"/>
          <w:sz w:val="24"/>
          <w:szCs w:val="24"/>
        </w:rPr>
        <w:t>MetaMorph</w:t>
      </w:r>
      <w:proofErr w:type="spellEnd"/>
      <w:r w:rsidRPr="002C7CEF">
        <w:rPr>
          <w:rFonts w:ascii="Times New Roman" w:hAnsi="Times New Roman"/>
          <w:sz w:val="24"/>
          <w:szCs w:val="24"/>
        </w:rPr>
        <w:t xml:space="preserve"> imaging System software. All images were acquired under identical parameters. For </w:t>
      </w:r>
      <w:proofErr w:type="spellStart"/>
      <w:r w:rsidRPr="002C7CEF">
        <w:rPr>
          <w:rFonts w:ascii="Times New Roman" w:hAnsi="Times New Roman"/>
          <w:sz w:val="24"/>
          <w:szCs w:val="24"/>
        </w:rPr>
        <w:t>TfR</w:t>
      </w:r>
      <w:proofErr w:type="spellEnd"/>
      <w:r w:rsidRPr="002C7CEF">
        <w:rPr>
          <w:rFonts w:ascii="Times New Roman" w:hAnsi="Times New Roman"/>
          <w:sz w:val="24"/>
          <w:szCs w:val="24"/>
        </w:rPr>
        <w:t xml:space="preserve"> endocytosis, a cell surface </w:t>
      </w:r>
      <w:proofErr w:type="spellStart"/>
      <w:r w:rsidRPr="002C7CEF">
        <w:rPr>
          <w:rFonts w:ascii="Times New Roman" w:hAnsi="Times New Roman"/>
          <w:sz w:val="24"/>
          <w:szCs w:val="24"/>
        </w:rPr>
        <w:t>biotinylation</w:t>
      </w:r>
      <w:proofErr w:type="spellEnd"/>
      <w:r w:rsidRPr="002C7CEF">
        <w:rPr>
          <w:rFonts w:ascii="Times New Roman" w:hAnsi="Times New Roman"/>
          <w:sz w:val="24"/>
          <w:szCs w:val="24"/>
        </w:rPr>
        <w:t xml:space="preserve"> assay was carried out as </w:t>
      </w:r>
      <w:r w:rsidR="006566C7" w:rsidRPr="002C7CEF">
        <w:rPr>
          <w:rFonts w:ascii="Times New Roman" w:hAnsi="Times New Roman"/>
          <w:sz w:val="24"/>
          <w:szCs w:val="24"/>
        </w:rPr>
        <w:t xml:space="preserve">previously </w:t>
      </w:r>
      <w:r w:rsidRPr="002C7CEF">
        <w:rPr>
          <w:rFonts w:ascii="Times New Roman" w:hAnsi="Times New Roman"/>
          <w:sz w:val="24"/>
          <w:szCs w:val="24"/>
        </w:rPr>
        <w:t xml:space="preserve">described (Roberts </w:t>
      </w:r>
      <w:r w:rsidRPr="002C7CEF">
        <w:rPr>
          <w:rFonts w:ascii="Times New Roman" w:hAnsi="Times New Roman"/>
          <w:i/>
          <w:iCs/>
          <w:sz w:val="24"/>
          <w:szCs w:val="24"/>
        </w:rPr>
        <w:t>et al</w:t>
      </w:r>
      <w:r w:rsidRPr="002C7CEF">
        <w:rPr>
          <w:rFonts w:ascii="Times New Roman" w:hAnsi="Times New Roman"/>
          <w:sz w:val="24"/>
          <w:szCs w:val="24"/>
        </w:rPr>
        <w:t xml:space="preserve">, 2001). Briefly, </w:t>
      </w:r>
      <w:r w:rsidR="006566C7" w:rsidRPr="002C7CEF">
        <w:rPr>
          <w:rFonts w:ascii="Times New Roman" w:hAnsi="Times New Roman"/>
          <w:sz w:val="24"/>
          <w:szCs w:val="24"/>
        </w:rPr>
        <w:t xml:space="preserve">the </w:t>
      </w:r>
      <w:r w:rsidRPr="002C7CEF">
        <w:rPr>
          <w:rFonts w:ascii="Times New Roman" w:hAnsi="Times New Roman"/>
          <w:sz w:val="24"/>
          <w:szCs w:val="24"/>
        </w:rPr>
        <w:t xml:space="preserve">cell surface was labeled with </w:t>
      </w:r>
      <w:proofErr w:type="spellStart"/>
      <w:r w:rsidRPr="002C7CEF">
        <w:rPr>
          <w:rFonts w:ascii="Times New Roman" w:eastAsia="Times New Roman" w:hAnsi="Times New Roman"/>
          <w:sz w:val="24"/>
          <w:szCs w:val="24"/>
        </w:rPr>
        <w:t>Sulfo</w:t>
      </w:r>
      <w:proofErr w:type="spellEnd"/>
      <w:r w:rsidRPr="002C7CEF">
        <w:rPr>
          <w:rFonts w:ascii="Times New Roman" w:eastAsia="Times New Roman" w:hAnsi="Times New Roman"/>
          <w:sz w:val="24"/>
          <w:szCs w:val="24"/>
        </w:rPr>
        <w:t>-NHS-SS-Biotin (</w:t>
      </w:r>
      <w:proofErr w:type="spellStart"/>
      <w:r w:rsidRPr="002C7CEF">
        <w:rPr>
          <w:rFonts w:ascii="Times New Roman" w:eastAsia="Times New Roman" w:hAnsi="Times New Roman"/>
          <w:sz w:val="24"/>
          <w:szCs w:val="24"/>
        </w:rPr>
        <w:t>Thermo</w:t>
      </w:r>
      <w:proofErr w:type="spellEnd"/>
      <w:r w:rsidRPr="002C7CEF">
        <w:rPr>
          <w:rFonts w:ascii="Times New Roman" w:eastAsia="Times New Roman" w:hAnsi="Times New Roman"/>
          <w:sz w:val="24"/>
          <w:szCs w:val="24"/>
        </w:rPr>
        <w:t xml:space="preserve"> Fisher Scientific) at </w:t>
      </w:r>
      <w:r w:rsidR="005C7034" w:rsidRPr="002C7CEF">
        <w:rPr>
          <w:rFonts w:ascii="Times New Roman" w:eastAsia="Times New Roman" w:hAnsi="Times New Roman"/>
          <w:sz w:val="24"/>
          <w:szCs w:val="24"/>
        </w:rPr>
        <w:t>4°C</w:t>
      </w:r>
      <w:r w:rsidRPr="002C7CEF">
        <w:rPr>
          <w:rFonts w:ascii="Times New Roman" w:eastAsia="Times New Roman" w:hAnsi="Times New Roman"/>
          <w:sz w:val="24"/>
          <w:szCs w:val="24"/>
        </w:rPr>
        <w:t>. After cells were incubated with ice-cold quenching buffer (50 mM NH</w:t>
      </w:r>
      <w:r w:rsidRPr="002C7CEF">
        <w:rPr>
          <w:rFonts w:ascii="Times New Roman" w:eastAsia="Times New Roman" w:hAnsi="Times New Roman"/>
          <w:sz w:val="24"/>
          <w:szCs w:val="24"/>
          <w:vertAlign w:val="subscript"/>
        </w:rPr>
        <w:t>4</w:t>
      </w:r>
      <w:r w:rsidRPr="002C7CEF">
        <w:rPr>
          <w:rFonts w:ascii="Times New Roman" w:eastAsia="Times New Roman" w:hAnsi="Times New Roman"/>
          <w:sz w:val="24"/>
          <w:szCs w:val="24"/>
        </w:rPr>
        <w:t xml:space="preserve">Cl in PBS-CM) at </w:t>
      </w:r>
      <w:r w:rsidR="005C7034" w:rsidRPr="002C7CEF">
        <w:rPr>
          <w:rFonts w:ascii="Times New Roman" w:eastAsia="Times New Roman" w:hAnsi="Times New Roman"/>
          <w:sz w:val="24"/>
          <w:szCs w:val="24"/>
        </w:rPr>
        <w:t>4°C</w:t>
      </w:r>
      <w:r w:rsidRPr="002C7CEF">
        <w:rPr>
          <w:rFonts w:ascii="Times New Roman" w:eastAsia="Times New Roman" w:hAnsi="Times New Roman"/>
          <w:sz w:val="24"/>
          <w:szCs w:val="24"/>
        </w:rPr>
        <w:t>, they were incubated with serum free medium for 10 min at 37</w:t>
      </w:r>
      <w:r w:rsidR="005C7034" w:rsidRPr="002C7CEF">
        <w:rPr>
          <w:rFonts w:ascii="Times New Roman" w:eastAsia="Times New Roman" w:hAnsi="Times New Roman"/>
          <w:sz w:val="24"/>
          <w:szCs w:val="24"/>
        </w:rPr>
        <w:t>°C</w:t>
      </w:r>
      <w:r w:rsidRPr="002C7CEF">
        <w:rPr>
          <w:rFonts w:ascii="Times New Roman" w:eastAsia="Times New Roman" w:hAnsi="Times New Roman"/>
          <w:sz w:val="24"/>
          <w:szCs w:val="24"/>
        </w:rPr>
        <w:t xml:space="preserve">. Biotin was removed from </w:t>
      </w:r>
      <w:r w:rsidR="009823CB" w:rsidRPr="002C7CEF">
        <w:rPr>
          <w:rFonts w:ascii="Times New Roman" w:eastAsia="Times New Roman" w:hAnsi="Times New Roman"/>
          <w:sz w:val="24"/>
          <w:szCs w:val="24"/>
        </w:rPr>
        <w:t xml:space="preserve">the </w:t>
      </w:r>
      <w:r w:rsidRPr="002C7CEF">
        <w:rPr>
          <w:rFonts w:ascii="Times New Roman" w:eastAsia="Times New Roman" w:hAnsi="Times New Roman"/>
          <w:sz w:val="24"/>
          <w:szCs w:val="24"/>
        </w:rPr>
        <w:t xml:space="preserve">cell surface by incubation with ice-cold </w:t>
      </w:r>
      <w:proofErr w:type="spellStart"/>
      <w:r w:rsidRPr="002C7CEF">
        <w:rPr>
          <w:rFonts w:ascii="Times New Roman" w:eastAsia="Times New Roman" w:hAnsi="Times New Roman"/>
          <w:sz w:val="24"/>
          <w:szCs w:val="24"/>
        </w:rPr>
        <w:t>MesNa</w:t>
      </w:r>
      <w:proofErr w:type="spellEnd"/>
      <w:r w:rsidRPr="002C7CEF">
        <w:rPr>
          <w:rFonts w:ascii="Times New Roman" w:eastAsia="Times New Roman" w:hAnsi="Times New Roman"/>
          <w:sz w:val="24"/>
          <w:szCs w:val="24"/>
        </w:rPr>
        <w:t xml:space="preserve"> buffer (50 mM </w:t>
      </w:r>
      <w:proofErr w:type="spellStart"/>
      <w:r w:rsidRPr="002C7CEF">
        <w:rPr>
          <w:rFonts w:ascii="Times New Roman" w:eastAsia="Times New Roman" w:hAnsi="Times New Roman"/>
          <w:sz w:val="24"/>
          <w:szCs w:val="24"/>
        </w:rPr>
        <w:t>MesNa</w:t>
      </w:r>
      <w:proofErr w:type="spellEnd"/>
      <w:r w:rsidRPr="002C7CEF">
        <w:rPr>
          <w:rFonts w:ascii="Times New Roman" w:eastAsia="Times New Roman" w:hAnsi="Times New Roman"/>
          <w:sz w:val="24"/>
          <w:szCs w:val="24"/>
        </w:rPr>
        <w:t xml:space="preserve">, 100 mM NaCl, and 100 mM Tris-HCl, pH 8.8). Cells were then incubated with iodoacetamide at </w:t>
      </w:r>
      <w:r w:rsidR="005C7034" w:rsidRPr="002C7CEF">
        <w:rPr>
          <w:rFonts w:ascii="Times New Roman" w:eastAsia="Times New Roman" w:hAnsi="Times New Roman"/>
          <w:sz w:val="24"/>
          <w:szCs w:val="24"/>
        </w:rPr>
        <w:t>4°C</w:t>
      </w:r>
      <w:r w:rsidRPr="002C7CEF">
        <w:rPr>
          <w:rFonts w:ascii="Times New Roman" w:eastAsia="Times New Roman" w:hAnsi="Times New Roman"/>
          <w:sz w:val="24"/>
          <w:szCs w:val="24"/>
        </w:rPr>
        <w:t xml:space="preserve">. Cell lysates were then incubated with </w:t>
      </w:r>
      <w:proofErr w:type="spellStart"/>
      <w:r w:rsidRPr="002C7CEF">
        <w:rPr>
          <w:rFonts w:ascii="Times New Roman" w:eastAsia="Times New Roman" w:hAnsi="Times New Roman"/>
          <w:sz w:val="24"/>
          <w:szCs w:val="24"/>
        </w:rPr>
        <w:t>NeutrAvidin</w:t>
      </w:r>
      <w:proofErr w:type="spellEnd"/>
      <w:r w:rsidRPr="002C7CEF">
        <w:rPr>
          <w:rFonts w:ascii="Times New Roman" w:eastAsia="Times New Roman" w:hAnsi="Times New Roman"/>
          <w:sz w:val="24"/>
          <w:szCs w:val="24"/>
        </w:rPr>
        <w:t xml:space="preserve"> </w:t>
      </w:r>
      <w:r w:rsidR="00157D98" w:rsidRPr="002C7CEF">
        <w:rPr>
          <w:rFonts w:ascii="Times New Roman" w:eastAsia="Times New Roman" w:hAnsi="Times New Roman"/>
          <w:sz w:val="24"/>
          <w:szCs w:val="24"/>
        </w:rPr>
        <w:t>beads</w:t>
      </w:r>
      <w:r w:rsidRPr="002C7CEF">
        <w:rPr>
          <w:rFonts w:ascii="Times New Roman" w:eastAsia="Times New Roman" w:hAnsi="Times New Roman"/>
          <w:sz w:val="24"/>
          <w:szCs w:val="24"/>
        </w:rPr>
        <w:t xml:space="preserve"> (</w:t>
      </w:r>
      <w:proofErr w:type="spellStart"/>
      <w:r w:rsidRPr="002C7CEF">
        <w:rPr>
          <w:rFonts w:ascii="Times New Roman" w:eastAsia="Times New Roman" w:hAnsi="Times New Roman"/>
          <w:sz w:val="24"/>
          <w:szCs w:val="24"/>
        </w:rPr>
        <w:t>Thermo</w:t>
      </w:r>
      <w:proofErr w:type="spellEnd"/>
      <w:r w:rsidRPr="002C7CEF">
        <w:rPr>
          <w:rFonts w:ascii="Times New Roman" w:eastAsia="Times New Roman" w:hAnsi="Times New Roman"/>
          <w:sz w:val="24"/>
          <w:szCs w:val="24"/>
        </w:rPr>
        <w:t xml:space="preserve"> Fisher Scientific). </w:t>
      </w:r>
      <w:r w:rsidR="00157D98" w:rsidRPr="002C7CEF">
        <w:rPr>
          <w:rFonts w:ascii="Times New Roman" w:eastAsia="Times New Roman" w:hAnsi="Times New Roman"/>
          <w:sz w:val="24"/>
          <w:szCs w:val="24"/>
        </w:rPr>
        <w:t>The b</w:t>
      </w:r>
      <w:r w:rsidRPr="002C7CEF">
        <w:rPr>
          <w:rFonts w:ascii="Times New Roman" w:eastAsia="Times New Roman" w:hAnsi="Times New Roman"/>
          <w:sz w:val="24"/>
          <w:szCs w:val="24"/>
        </w:rPr>
        <w:t xml:space="preserve">eads were boiled in SDS sample buffer. Proteins were analyzed by IB with </w:t>
      </w:r>
      <w:proofErr w:type="spellStart"/>
      <w:r w:rsidRPr="002C7CEF">
        <w:rPr>
          <w:rFonts w:ascii="Times New Roman" w:eastAsia="Times New Roman" w:hAnsi="Times New Roman"/>
          <w:sz w:val="24"/>
          <w:szCs w:val="24"/>
        </w:rPr>
        <w:t>TfR</w:t>
      </w:r>
      <w:proofErr w:type="spellEnd"/>
      <w:r w:rsidRPr="002C7CEF">
        <w:rPr>
          <w:rFonts w:ascii="Times New Roman" w:eastAsia="Times New Roman" w:hAnsi="Times New Roman"/>
          <w:sz w:val="24"/>
          <w:szCs w:val="24"/>
        </w:rPr>
        <w:t xml:space="preserve"> antibody. </w:t>
      </w:r>
    </w:p>
    <w:p w14:paraId="4B94165A" w14:textId="77777777" w:rsidR="00CA3F45" w:rsidRPr="002C7CEF" w:rsidRDefault="00CA3F45" w:rsidP="00CA3F45">
      <w:pPr>
        <w:spacing w:line="540" w:lineRule="exact"/>
        <w:rPr>
          <w:rFonts w:ascii="Times New Roman" w:hAnsi="Times New Roman"/>
          <w:sz w:val="24"/>
          <w:szCs w:val="24"/>
        </w:rPr>
      </w:pPr>
    </w:p>
    <w:p w14:paraId="0B2A66F8" w14:textId="431D8AC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 xml:space="preserve">ENaC </w:t>
      </w:r>
      <w:r w:rsidR="007B429F" w:rsidRPr="002C7CEF">
        <w:rPr>
          <w:rFonts w:ascii="Times New Roman" w:hAnsi="Times New Roman"/>
          <w:b/>
          <w:sz w:val="24"/>
          <w:szCs w:val="24"/>
        </w:rPr>
        <w:t xml:space="preserve">expression and </w:t>
      </w:r>
      <w:r w:rsidRPr="002C7CEF">
        <w:rPr>
          <w:rFonts w:ascii="Times New Roman" w:hAnsi="Times New Roman"/>
          <w:b/>
          <w:sz w:val="24"/>
          <w:szCs w:val="24"/>
        </w:rPr>
        <w:t>ubiquitination</w:t>
      </w:r>
      <w:r w:rsidR="007B429F" w:rsidRPr="002C7CEF">
        <w:rPr>
          <w:rFonts w:ascii="Times New Roman" w:hAnsi="Times New Roman"/>
          <w:b/>
          <w:sz w:val="24"/>
          <w:szCs w:val="24"/>
        </w:rPr>
        <w:t xml:space="preserve"> at the cell surface</w:t>
      </w:r>
    </w:p>
    <w:p w14:paraId="74BCFDA0" w14:textId="366D9AB5"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αβγENaC-HeLa cells at approximately 90% confluence in a 10-cm dish were starved with serum-free medium (DMEM containing 1% BSA, 1 µg/ml Dox, and 40 µM amiloride) at 37°C for 4 h, washed three times with ice-cold PBS, and incubated at 4°C for 45 min with 2 ml of 1 mg/ml EZ-link </w:t>
      </w:r>
      <w:proofErr w:type="spellStart"/>
      <w:r w:rsidRPr="002C7CEF">
        <w:rPr>
          <w:rFonts w:ascii="Times New Roman" w:hAnsi="Times New Roman"/>
          <w:sz w:val="24"/>
          <w:szCs w:val="24"/>
        </w:rPr>
        <w:t>Sulfo</w:t>
      </w:r>
      <w:proofErr w:type="spellEnd"/>
      <w:r w:rsidRPr="002C7CEF">
        <w:rPr>
          <w:rFonts w:ascii="Times New Roman" w:hAnsi="Times New Roman"/>
          <w:sz w:val="24"/>
          <w:szCs w:val="24"/>
        </w:rPr>
        <w:t xml:space="preserve">-NHS-SS-Biotin in PBS with gentle shaking. Subsequently, </w:t>
      </w:r>
      <w:r w:rsidRPr="002C7CEF">
        <w:rPr>
          <w:rFonts w:ascii="Times New Roman" w:hAnsi="Times New Roman"/>
          <w:sz w:val="24"/>
          <w:szCs w:val="24"/>
        </w:rPr>
        <w:lastRenderedPageBreak/>
        <w:t xml:space="preserve">cells were extensively washed with ice-cold Tris-buffered saline, and then scraped into 1 ml of lysis buffer B (50 mM Tris-HCl at pH 7.5, 150 mM NaCl, 5 mM EDTA, 1% Triton X-100, 10 mM N-ethylmaleimide, 1 mM PMSF, 10 µg/ml leupeptin, and 1 µg/ml pepstatin A) containing 40 µM MG132. Cells were solubilized at 4°C for 1 h on a rotating wheel, and centrifuged at 20,000 </w:t>
      </w:r>
      <w:r w:rsidRPr="002C7CEF">
        <w:rPr>
          <w:rFonts w:ascii="Times New Roman" w:hAnsi="Times New Roman"/>
          <w:i/>
          <w:sz w:val="24"/>
          <w:szCs w:val="24"/>
        </w:rPr>
        <w:t>×</w:t>
      </w:r>
      <w:r w:rsidRPr="002C7CEF">
        <w:rPr>
          <w:rFonts w:ascii="Times New Roman" w:hAnsi="Times New Roman"/>
          <w:sz w:val="24"/>
          <w:szCs w:val="24"/>
        </w:rPr>
        <w:t xml:space="preserve"> </w:t>
      </w:r>
      <w:r w:rsidRPr="002C7CEF">
        <w:rPr>
          <w:rFonts w:ascii="Times New Roman" w:hAnsi="Times New Roman"/>
          <w:i/>
          <w:sz w:val="24"/>
          <w:szCs w:val="24"/>
        </w:rPr>
        <w:t>g</w:t>
      </w:r>
      <w:r w:rsidRPr="002C7CEF">
        <w:rPr>
          <w:rFonts w:ascii="Times New Roman" w:hAnsi="Times New Roman"/>
          <w:sz w:val="24"/>
          <w:szCs w:val="24"/>
        </w:rPr>
        <w:t xml:space="preserve"> at 4°C for 15 min. The supernatant (4 mg of protein) was incubated at 4°C for 3 h with 10 µg of anti-FLAG M2 antibody. Protein G-Sepharose beads (50 µl of 50% slurry) were then added to the sample, which was incubated at 4°C for 3 h. After beads were thoroughly washed with lysis buffer B containing 40 µM MG132, FLAG-tagged proteins were eluted from the beads with 200 µg/ml FLAG peptide (Sigma-Aldrich) in 0.5 ml of lysis buffer B. After centrifugation, the supernatant was incubated with 25 µl of </w:t>
      </w:r>
      <w:proofErr w:type="spellStart"/>
      <w:r w:rsidRPr="002C7CEF">
        <w:rPr>
          <w:rFonts w:ascii="Times New Roman" w:hAnsi="Times New Roman"/>
          <w:sz w:val="24"/>
          <w:szCs w:val="24"/>
        </w:rPr>
        <w:t>NeutrAvidin</w:t>
      </w:r>
      <w:proofErr w:type="spellEnd"/>
      <w:r w:rsidRPr="002C7CEF">
        <w:rPr>
          <w:rFonts w:ascii="Times New Roman" w:hAnsi="Times New Roman"/>
          <w:sz w:val="24"/>
          <w:szCs w:val="24"/>
        </w:rPr>
        <w:t xml:space="preserve"> beads</w:t>
      </w:r>
      <w:r w:rsidR="00157D98" w:rsidRPr="002C7CEF">
        <w:rPr>
          <w:rFonts w:ascii="Times New Roman" w:hAnsi="Times New Roman"/>
          <w:sz w:val="24"/>
          <w:szCs w:val="24"/>
        </w:rPr>
        <w:t xml:space="preserve"> </w:t>
      </w:r>
      <w:r w:rsidRPr="002C7CEF">
        <w:rPr>
          <w:rFonts w:ascii="Times New Roman" w:hAnsi="Times New Roman"/>
          <w:sz w:val="24"/>
          <w:szCs w:val="24"/>
        </w:rPr>
        <w:t xml:space="preserve">at 4°C overnight. After the beads were thoroughly washed with lysis buffer B, bound proteins were eluted by incubating the beads at 4°C for 1 h with 150 µl of lysis buffer B containing 200 mM DTT. After centrifugation, 5 × SDS sample buffer was added to the supernatant, which was then analyzed by IB with anti-FLAG and anti-Ub antibodies. The chemiluminescence intensity was quantified by scanning using ImageJ </w:t>
      </w:r>
      <w:r w:rsidR="005C7034" w:rsidRPr="002C7CEF">
        <w:rPr>
          <w:rFonts w:ascii="Times New Roman" w:hAnsi="Times New Roman"/>
          <w:sz w:val="24"/>
          <w:szCs w:val="24"/>
        </w:rPr>
        <w:t xml:space="preserve">software </w:t>
      </w:r>
      <w:r w:rsidRPr="002C7CEF">
        <w:rPr>
          <w:rFonts w:ascii="Times New Roman" w:hAnsi="Times New Roman"/>
          <w:sz w:val="24"/>
          <w:szCs w:val="24"/>
        </w:rPr>
        <w:t>(NIH).</w:t>
      </w:r>
    </w:p>
    <w:p w14:paraId="115AD28C" w14:textId="77777777" w:rsidR="00CA3F45" w:rsidRPr="002C7CEF" w:rsidRDefault="00CA3F45" w:rsidP="00CA3F45">
      <w:pPr>
        <w:spacing w:line="540" w:lineRule="exact"/>
        <w:rPr>
          <w:rFonts w:ascii="Times New Roman" w:hAnsi="Times New Roman"/>
          <w:sz w:val="24"/>
          <w:szCs w:val="24"/>
        </w:rPr>
      </w:pPr>
    </w:p>
    <w:p w14:paraId="644BFC3B" w14:textId="77777777" w:rsidR="00CA3F45" w:rsidRPr="002C7CEF" w:rsidRDefault="00CA3F45" w:rsidP="00CA3F45">
      <w:pPr>
        <w:rPr>
          <w:rFonts w:ascii="Times New Roman" w:hAnsi="Times New Roman"/>
          <w:b/>
          <w:sz w:val="24"/>
          <w:szCs w:val="24"/>
        </w:rPr>
      </w:pPr>
      <w:r w:rsidRPr="002C7CEF">
        <w:rPr>
          <w:rFonts w:ascii="Times New Roman" w:hAnsi="Times New Roman" w:hint="eastAsia"/>
          <w:b/>
          <w:sz w:val="24"/>
          <w:szCs w:val="24"/>
        </w:rPr>
        <w:t>TIRF Microscopy</w:t>
      </w:r>
    </w:p>
    <w:p w14:paraId="52184630" w14:textId="35517E25" w:rsidR="00CA3F45" w:rsidRPr="002C7CEF" w:rsidRDefault="00CA3F45" w:rsidP="00CA3F45">
      <w:pPr>
        <w:rPr>
          <w:rFonts w:ascii="Times New Roman" w:hAnsi="Times New Roman"/>
          <w:sz w:val="24"/>
          <w:szCs w:val="24"/>
        </w:rPr>
      </w:pPr>
      <w:r w:rsidRPr="002C7CEF">
        <w:rPr>
          <w:rFonts w:ascii="Times New Roman" w:hAnsi="Times New Roman" w:hint="eastAsia"/>
          <w:sz w:val="24"/>
          <w:szCs w:val="24"/>
        </w:rPr>
        <w:t xml:space="preserve">For live observation with TIRF microscopy, HeLa cells were grown on a glass-bottomed dish as described </w:t>
      </w:r>
      <w:r w:rsidR="005C7034" w:rsidRPr="002C7CEF">
        <w:rPr>
          <w:rFonts w:ascii="Times New Roman" w:hAnsi="Times New Roman"/>
          <w:sz w:val="24"/>
          <w:szCs w:val="24"/>
        </w:rPr>
        <w:t xml:space="preserve">previously </w:t>
      </w:r>
      <w:r w:rsidRPr="002C7CEF">
        <w:rPr>
          <w:rFonts w:ascii="Times New Roman" w:hAnsi="Times New Roman" w:hint="eastAsia"/>
          <w:sz w:val="24"/>
          <w:szCs w:val="24"/>
        </w:rPr>
        <w:t xml:space="preserve">(Shimada </w:t>
      </w:r>
      <w:r w:rsidRPr="002C7CEF">
        <w:rPr>
          <w:rFonts w:ascii="Times New Roman" w:hAnsi="Times New Roman" w:hint="eastAsia"/>
          <w:i/>
          <w:iCs/>
          <w:sz w:val="24"/>
          <w:szCs w:val="24"/>
        </w:rPr>
        <w:t>et al</w:t>
      </w:r>
      <w:r w:rsidRPr="002C7CEF">
        <w:rPr>
          <w:rFonts w:ascii="Times New Roman" w:hAnsi="Times New Roman" w:hint="eastAsia"/>
          <w:sz w:val="24"/>
          <w:szCs w:val="24"/>
        </w:rPr>
        <w:t>, 2007). Cells were observed at 10</w:t>
      </w:r>
      <w:r w:rsidRPr="002C7CEF">
        <w:rPr>
          <w:rFonts w:ascii="Times New Roman" w:hAnsi="Times New Roman"/>
          <w:sz w:val="24"/>
          <w:szCs w:val="24"/>
        </w:rPr>
        <w:t>–</w:t>
      </w:r>
      <w:r w:rsidRPr="002C7CEF">
        <w:rPr>
          <w:rFonts w:ascii="Times New Roman" w:hAnsi="Times New Roman" w:hint="eastAsia"/>
          <w:sz w:val="24"/>
          <w:szCs w:val="24"/>
        </w:rPr>
        <w:t xml:space="preserve">12 h after transfection as described </w:t>
      </w:r>
      <w:r w:rsidR="005C7034" w:rsidRPr="002C7CEF">
        <w:rPr>
          <w:rFonts w:ascii="Times New Roman" w:hAnsi="Times New Roman"/>
          <w:sz w:val="24"/>
          <w:szCs w:val="24"/>
        </w:rPr>
        <w:t xml:space="preserve">previously </w:t>
      </w:r>
      <w:r w:rsidRPr="002C7CEF">
        <w:rPr>
          <w:rFonts w:ascii="Times New Roman" w:hAnsi="Times New Roman" w:hint="eastAsia"/>
          <w:sz w:val="24"/>
          <w:szCs w:val="24"/>
        </w:rPr>
        <w:t xml:space="preserve">(Henne </w:t>
      </w:r>
      <w:r w:rsidRPr="002C7CEF">
        <w:rPr>
          <w:rFonts w:ascii="Times New Roman" w:hAnsi="Times New Roman" w:hint="eastAsia"/>
          <w:i/>
          <w:iCs/>
          <w:sz w:val="24"/>
          <w:szCs w:val="24"/>
        </w:rPr>
        <w:t>et al</w:t>
      </w:r>
      <w:r w:rsidRPr="002C7CEF">
        <w:rPr>
          <w:rFonts w:ascii="Times New Roman" w:hAnsi="Times New Roman" w:hint="eastAsia"/>
          <w:sz w:val="24"/>
          <w:szCs w:val="24"/>
        </w:rPr>
        <w:t xml:space="preserve">, 2010). </w:t>
      </w:r>
      <w:r w:rsidR="005C7034" w:rsidRPr="002C7CEF">
        <w:rPr>
          <w:rFonts w:ascii="Times New Roman" w:hAnsi="Times New Roman"/>
          <w:sz w:val="24"/>
          <w:szCs w:val="24"/>
        </w:rPr>
        <w:t>I</w:t>
      </w:r>
      <w:r w:rsidRPr="002C7CEF">
        <w:rPr>
          <w:rFonts w:ascii="Times New Roman" w:hAnsi="Times New Roman" w:hint="eastAsia"/>
          <w:sz w:val="24"/>
          <w:szCs w:val="24"/>
        </w:rPr>
        <w:t xml:space="preserve">mages were acquired for 5 min at 1 s intervals with a TIRF </w:t>
      </w:r>
      <w:r w:rsidRPr="002C7CEF">
        <w:rPr>
          <w:rFonts w:ascii="Times New Roman" w:hAnsi="Times New Roman"/>
          <w:sz w:val="24"/>
          <w:szCs w:val="24"/>
        </w:rPr>
        <w:t>microscopy</w:t>
      </w:r>
      <w:r w:rsidRPr="002C7CEF">
        <w:rPr>
          <w:rFonts w:ascii="Times New Roman" w:hAnsi="Times New Roman" w:hint="eastAsia"/>
          <w:sz w:val="24"/>
          <w:szCs w:val="24"/>
        </w:rPr>
        <w:t xml:space="preserve"> system (Olympus), a 100 </w:t>
      </w:r>
      <w:r w:rsidRPr="002C7CEF">
        <w:rPr>
          <w:rFonts w:ascii="Times New Roman" w:hAnsi="Times New Roman"/>
          <w:sz w:val="24"/>
          <w:szCs w:val="24"/>
        </w:rPr>
        <w:t>×</w:t>
      </w:r>
      <w:r w:rsidRPr="002C7CEF">
        <w:rPr>
          <w:rFonts w:ascii="Times New Roman" w:hAnsi="Times New Roman" w:hint="eastAsia"/>
          <w:sz w:val="24"/>
          <w:szCs w:val="24"/>
        </w:rPr>
        <w:t xml:space="preserve"> oil immersion objective NA</w:t>
      </w:r>
      <w:r w:rsidR="005C7034" w:rsidRPr="002C7CEF">
        <w:rPr>
          <w:rFonts w:ascii="Times New Roman" w:hAnsi="Times New Roman"/>
          <w:sz w:val="24"/>
          <w:szCs w:val="24"/>
        </w:rPr>
        <w:t xml:space="preserve"> </w:t>
      </w:r>
      <w:r w:rsidRPr="002C7CEF">
        <w:rPr>
          <w:rFonts w:ascii="Times New Roman" w:hAnsi="Times New Roman" w:hint="eastAsia"/>
          <w:sz w:val="24"/>
          <w:szCs w:val="24"/>
        </w:rPr>
        <w:t>=</w:t>
      </w:r>
      <w:r w:rsidR="005C7034" w:rsidRPr="002C7CEF">
        <w:rPr>
          <w:rFonts w:ascii="Times New Roman" w:hAnsi="Times New Roman"/>
          <w:sz w:val="24"/>
          <w:szCs w:val="24"/>
        </w:rPr>
        <w:t xml:space="preserve"> </w:t>
      </w:r>
      <w:r w:rsidRPr="002C7CEF">
        <w:rPr>
          <w:rFonts w:ascii="Times New Roman" w:hAnsi="Times New Roman" w:hint="eastAsia"/>
          <w:sz w:val="24"/>
          <w:szCs w:val="24"/>
        </w:rPr>
        <w:t xml:space="preserve">1.45 (Olympus) and </w:t>
      </w:r>
      <w:proofErr w:type="spellStart"/>
      <w:r w:rsidRPr="002C7CEF">
        <w:rPr>
          <w:rFonts w:ascii="Times New Roman" w:hAnsi="Times New Roman" w:hint="eastAsia"/>
          <w:sz w:val="24"/>
          <w:szCs w:val="24"/>
        </w:rPr>
        <w:t>MetaMorph</w:t>
      </w:r>
      <w:proofErr w:type="spellEnd"/>
      <w:r w:rsidRPr="002C7CEF">
        <w:rPr>
          <w:rFonts w:ascii="Times New Roman" w:hAnsi="Times New Roman" w:hint="eastAsia"/>
          <w:sz w:val="24"/>
          <w:szCs w:val="24"/>
        </w:rPr>
        <w:t xml:space="preserve"> </w:t>
      </w:r>
      <w:r w:rsidRPr="002C7CEF">
        <w:rPr>
          <w:rFonts w:ascii="Times New Roman" w:hAnsi="Times New Roman"/>
          <w:sz w:val="24"/>
          <w:szCs w:val="24"/>
        </w:rPr>
        <w:t>Imaging System Software</w:t>
      </w:r>
      <w:r w:rsidRPr="002C7CEF">
        <w:rPr>
          <w:rFonts w:ascii="Times New Roman" w:hAnsi="Times New Roman" w:hint="eastAsia"/>
          <w:sz w:val="24"/>
          <w:szCs w:val="24"/>
        </w:rPr>
        <w:t xml:space="preserve">. All comparable images were acquired under identical parameters. </w:t>
      </w:r>
    </w:p>
    <w:p w14:paraId="084988B7" w14:textId="77777777" w:rsidR="00CA3F45" w:rsidRPr="002C7CEF" w:rsidRDefault="00CA3F45" w:rsidP="00CA3F45">
      <w:pPr>
        <w:spacing w:line="540" w:lineRule="exact"/>
        <w:rPr>
          <w:rFonts w:ascii="Times New Roman" w:hAnsi="Times New Roman"/>
          <w:sz w:val="24"/>
          <w:szCs w:val="24"/>
        </w:rPr>
      </w:pPr>
    </w:p>
    <w:p w14:paraId="080E8FD4"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Liposome preparation</w:t>
      </w:r>
    </w:p>
    <w:p w14:paraId="31B06619" w14:textId="77777777" w:rsidR="00CA3F45" w:rsidRPr="002C7CEF" w:rsidRDefault="00CA3F45" w:rsidP="00CA3F45">
      <w:pPr>
        <w:widowControl/>
        <w:spacing w:line="540" w:lineRule="exact"/>
        <w:rPr>
          <w:rFonts w:ascii="Times New Roman" w:hAnsi="Times New Roman"/>
          <w:sz w:val="24"/>
          <w:szCs w:val="24"/>
        </w:rPr>
      </w:pPr>
      <w:r w:rsidRPr="002C7CEF">
        <w:rPr>
          <w:rFonts w:ascii="Times New Roman" w:hAnsi="Times New Roman"/>
          <w:sz w:val="24"/>
          <w:szCs w:val="24"/>
        </w:rPr>
        <w:t>Phospholipids were purchased from commercial sources: phosphatidylcholine (PC, 1,2-dioleoyl-</w:t>
      </w:r>
      <w:r w:rsidRPr="002C7CEF">
        <w:rPr>
          <w:rFonts w:ascii="Times New Roman" w:hAnsi="Times New Roman"/>
          <w:i/>
          <w:iCs/>
          <w:sz w:val="24"/>
          <w:szCs w:val="24"/>
        </w:rPr>
        <w:t>sn</w:t>
      </w:r>
      <w:r w:rsidRPr="002C7CEF">
        <w:rPr>
          <w:rFonts w:ascii="Times New Roman" w:hAnsi="Times New Roman"/>
          <w:sz w:val="24"/>
          <w:szCs w:val="24"/>
        </w:rPr>
        <w:t>-glycero-3-phosphocholine), phosphatidylethanolamine (PE, 1,2-dioleoyl-</w:t>
      </w:r>
      <w:r w:rsidRPr="002C7CEF">
        <w:rPr>
          <w:rFonts w:ascii="Times New Roman" w:hAnsi="Times New Roman"/>
          <w:i/>
          <w:iCs/>
          <w:sz w:val="24"/>
          <w:szCs w:val="24"/>
        </w:rPr>
        <w:t>sn</w:t>
      </w:r>
      <w:r w:rsidRPr="002C7CEF">
        <w:rPr>
          <w:rFonts w:ascii="Times New Roman" w:hAnsi="Times New Roman"/>
          <w:sz w:val="24"/>
          <w:szCs w:val="24"/>
        </w:rPr>
        <w:t>-glycero-3-phosphoethanolamine), PS (1,2-dioleoyl-</w:t>
      </w:r>
      <w:r w:rsidRPr="002C7CEF">
        <w:rPr>
          <w:rFonts w:ascii="Times New Roman" w:hAnsi="Times New Roman"/>
          <w:i/>
          <w:iCs/>
          <w:sz w:val="24"/>
          <w:szCs w:val="24"/>
        </w:rPr>
        <w:t>sn</w:t>
      </w:r>
      <w:r w:rsidRPr="002C7CEF">
        <w:rPr>
          <w:rFonts w:ascii="Times New Roman" w:hAnsi="Times New Roman"/>
          <w:sz w:val="24"/>
          <w:szCs w:val="24"/>
        </w:rPr>
        <w:t>-glycero-3-phospho-</w:t>
      </w:r>
      <w:r w:rsidRPr="002C7CEF">
        <w:rPr>
          <w:rFonts w:ascii="Times New Roman" w:hAnsi="Times New Roman"/>
          <w:smallCaps/>
          <w:sz w:val="24"/>
          <w:szCs w:val="24"/>
        </w:rPr>
        <w:t>l</w:t>
      </w:r>
      <w:r w:rsidRPr="002C7CEF">
        <w:rPr>
          <w:rFonts w:ascii="Times New Roman" w:hAnsi="Times New Roman"/>
          <w:sz w:val="24"/>
          <w:szCs w:val="24"/>
        </w:rPr>
        <w:t>-serine), rhodamine-PE [18:1 L-α-PE-N-(</w:t>
      </w:r>
      <w:proofErr w:type="spellStart"/>
      <w:r w:rsidRPr="002C7CEF">
        <w:rPr>
          <w:rFonts w:ascii="Times New Roman" w:hAnsi="Times New Roman"/>
          <w:sz w:val="24"/>
          <w:szCs w:val="24"/>
        </w:rPr>
        <w:t>lissamine</w:t>
      </w:r>
      <w:proofErr w:type="spellEnd"/>
      <w:r w:rsidRPr="002C7CEF">
        <w:rPr>
          <w:rFonts w:ascii="Times New Roman" w:hAnsi="Times New Roman"/>
          <w:sz w:val="24"/>
          <w:szCs w:val="24"/>
        </w:rPr>
        <w:t xml:space="preserve"> rhodamine B sulfonyl)], PEG2000-biotin-PE (1,2-distearoyl-</w:t>
      </w:r>
      <w:r w:rsidRPr="002C7CEF">
        <w:rPr>
          <w:rFonts w:ascii="Times New Roman" w:hAnsi="Times New Roman"/>
          <w:i/>
          <w:sz w:val="24"/>
          <w:szCs w:val="24"/>
        </w:rPr>
        <w:t>sn</w:t>
      </w:r>
      <w:r w:rsidRPr="002C7CEF">
        <w:rPr>
          <w:rFonts w:ascii="Times New Roman" w:hAnsi="Times New Roman"/>
          <w:sz w:val="24"/>
          <w:szCs w:val="24"/>
        </w:rPr>
        <w:t>-glycero-3-phosphoethanolamine-N-[</w:t>
      </w:r>
      <w:proofErr w:type="spellStart"/>
      <w:r w:rsidRPr="002C7CEF">
        <w:rPr>
          <w:rFonts w:ascii="Times New Roman" w:hAnsi="Times New Roman"/>
          <w:sz w:val="24"/>
          <w:szCs w:val="24"/>
        </w:rPr>
        <w:t>biotinyl</w:t>
      </w:r>
      <w:proofErr w:type="spellEnd"/>
      <w:r w:rsidRPr="002C7CEF">
        <w:rPr>
          <w:rFonts w:ascii="Times New Roman" w:hAnsi="Times New Roman"/>
          <w:sz w:val="24"/>
          <w:szCs w:val="24"/>
        </w:rPr>
        <w:t xml:space="preserve"> (</w:t>
      </w:r>
      <w:proofErr w:type="spellStart"/>
      <w:r w:rsidRPr="002C7CEF">
        <w:rPr>
          <w:rFonts w:ascii="Times New Roman" w:hAnsi="Times New Roman"/>
          <w:sz w:val="24"/>
          <w:szCs w:val="24"/>
        </w:rPr>
        <w:t>polyethyleneglycol</w:t>
      </w:r>
      <w:proofErr w:type="spellEnd"/>
      <w:r w:rsidRPr="002C7CEF">
        <w:rPr>
          <w:rFonts w:ascii="Times New Roman" w:hAnsi="Times New Roman"/>
          <w:sz w:val="24"/>
          <w:szCs w:val="24"/>
        </w:rPr>
        <w:t>)-2000]), porcine brain PS, brain PI(4,5)P</w:t>
      </w:r>
      <w:r w:rsidRPr="002C7CEF">
        <w:rPr>
          <w:rFonts w:ascii="Times New Roman" w:hAnsi="Times New Roman"/>
          <w:sz w:val="24"/>
          <w:szCs w:val="24"/>
          <w:vertAlign w:val="subscript"/>
        </w:rPr>
        <w:t>2</w:t>
      </w:r>
      <w:r w:rsidRPr="002C7CEF">
        <w:rPr>
          <w:rFonts w:ascii="Times New Roman" w:hAnsi="Times New Roman"/>
          <w:sz w:val="24"/>
          <w:szCs w:val="24"/>
        </w:rPr>
        <w:t>, and porcine brain total lipid extract were obtained from Avanti Polar Lipids; cholesterol and Folch lipids [bovine brain lipids (Folch Fraction 1)] were obtained from Sigma-Aldrich; X-biotin-PE [N-((6-(biotinoyl)amino)hexanoyl)-1,2-dihexadecanoylsn-glycero-3-phosphoethanolamine] was obtained from Thermo Fisher Scientific; and fluorescein-PE [</w:t>
      </w:r>
      <w:r w:rsidRPr="002C7CEF">
        <w:rPr>
          <w:rFonts w:ascii="Times New Roman" w:hAnsi="Times New Roman"/>
          <w:sz w:val="24"/>
          <w:szCs w:val="24"/>
          <w:shd w:val="clear" w:color="auto" w:fill="FFFFFF"/>
        </w:rPr>
        <w:t>N-(fluorescein-5-thiocarbamoyl)-1,2-dihexadecanoyl-sn-glycero-3-phosphoethanolamine]</w:t>
      </w:r>
      <w:r w:rsidRPr="002C7CEF">
        <w:rPr>
          <w:rFonts w:ascii="Times New Roman" w:hAnsi="Times New Roman"/>
          <w:sz w:val="24"/>
          <w:szCs w:val="24"/>
        </w:rPr>
        <w:t xml:space="preserve"> was obtained from AAT </w:t>
      </w:r>
      <w:proofErr w:type="spellStart"/>
      <w:r w:rsidRPr="002C7CEF">
        <w:rPr>
          <w:rFonts w:ascii="Times New Roman" w:hAnsi="Times New Roman"/>
          <w:sz w:val="24"/>
          <w:szCs w:val="24"/>
        </w:rPr>
        <w:t>Bioquest</w:t>
      </w:r>
      <w:proofErr w:type="spellEnd"/>
      <w:r w:rsidRPr="002C7CEF">
        <w:rPr>
          <w:rFonts w:ascii="Times New Roman" w:hAnsi="Times New Roman"/>
          <w:sz w:val="24"/>
          <w:szCs w:val="24"/>
        </w:rPr>
        <w:t xml:space="preserve"> Inc.</w:t>
      </w:r>
    </w:p>
    <w:p w14:paraId="57499BC1" w14:textId="77777777" w:rsidR="00CA3F45" w:rsidRPr="002C7CEF" w:rsidRDefault="00CA3F45" w:rsidP="00CA3F45">
      <w:pPr>
        <w:widowControl/>
        <w:spacing w:line="540" w:lineRule="exact"/>
        <w:ind w:firstLine="840"/>
        <w:rPr>
          <w:rFonts w:ascii="Times New Roman" w:hAnsi="Times New Roman"/>
          <w:sz w:val="24"/>
          <w:szCs w:val="24"/>
        </w:rPr>
      </w:pPr>
      <w:r w:rsidRPr="002C7CEF">
        <w:rPr>
          <w:rFonts w:ascii="Times New Roman" w:hAnsi="Times New Roman"/>
          <w:sz w:val="24"/>
          <w:szCs w:val="24"/>
        </w:rPr>
        <w:t xml:space="preserve">Liposomes were prepared using </w:t>
      </w:r>
      <w:r w:rsidRPr="002C7CEF">
        <w:rPr>
          <w:rFonts w:ascii="Times New Roman" w:hAnsi="Times New Roman"/>
          <w:kern w:val="0"/>
          <w:sz w:val="24"/>
          <w:szCs w:val="24"/>
        </w:rPr>
        <w:t>brain lipids (</w:t>
      </w:r>
      <w:r w:rsidRPr="002C7CEF">
        <w:rPr>
          <w:rFonts w:ascii="Times New Roman" w:hAnsi="Times New Roman"/>
          <w:sz w:val="24"/>
          <w:szCs w:val="24"/>
        </w:rPr>
        <w:t>Folch lipids, ~50% PS of total lipids), brain lipids (20% PS of total lipids, a mixture of 89.5% porcine brain total lipid extract and 10.5% porcine brain PS), or a synthetic lipid mixture [70% PC, 20% PE, 10% cholesterol (w/w), and varying percentages of PS or PI(4,5)P</w:t>
      </w:r>
      <w:r w:rsidRPr="002C7CEF">
        <w:rPr>
          <w:rFonts w:ascii="Times New Roman" w:hAnsi="Times New Roman"/>
          <w:sz w:val="24"/>
          <w:szCs w:val="24"/>
          <w:vertAlign w:val="subscript"/>
        </w:rPr>
        <w:t>2</w:t>
      </w:r>
      <w:r w:rsidRPr="002C7CEF">
        <w:rPr>
          <w:rFonts w:ascii="Times New Roman" w:hAnsi="Times New Roman"/>
          <w:sz w:val="24"/>
          <w:szCs w:val="24"/>
        </w:rPr>
        <w:t xml:space="preserve"> (with a corresponding reduction in PC)]. Lipid concentrations were monitored by including 1% rhodamine-PE (w/w). To prepare mSA-αENaC–associated liposomes, 2% PEG2000-biotin-PE (w/w) was included. Lipids were dried under nitrogen gas, desiccated for 2 h, and resuspended at 1 mg/ml in lipid buffer (50 mM HEPES-NaOH at pH 7.2, 100 mM KCl, 2 mM MgCl</w:t>
      </w:r>
      <w:r w:rsidRPr="002C7CEF">
        <w:rPr>
          <w:rFonts w:ascii="Times New Roman" w:hAnsi="Times New Roman"/>
          <w:sz w:val="24"/>
          <w:szCs w:val="24"/>
          <w:vertAlign w:val="subscript"/>
        </w:rPr>
        <w:t>2</w:t>
      </w:r>
      <w:r w:rsidRPr="002C7CEF">
        <w:rPr>
          <w:rFonts w:ascii="Times New Roman" w:hAnsi="Times New Roman"/>
          <w:sz w:val="24"/>
          <w:szCs w:val="24"/>
        </w:rPr>
        <w:t xml:space="preserve">, and 5 mM EGTA), followed by hydration at 37°C for 1 h. To make liposomes of different </w:t>
      </w:r>
      <w:r w:rsidRPr="002C7CEF">
        <w:rPr>
          <w:rFonts w:ascii="Times New Roman" w:hAnsi="Times New Roman"/>
          <w:sz w:val="24"/>
          <w:szCs w:val="24"/>
        </w:rPr>
        <w:lastRenderedPageBreak/>
        <w:t xml:space="preserve">sizes, they were subjected to five freeze–thaw cycles and centrifuged at 100,000 × </w:t>
      </w:r>
      <w:r w:rsidRPr="002C7CEF">
        <w:rPr>
          <w:rFonts w:ascii="Times New Roman" w:hAnsi="Times New Roman"/>
          <w:i/>
          <w:sz w:val="24"/>
          <w:szCs w:val="24"/>
        </w:rPr>
        <w:t>g</w:t>
      </w:r>
      <w:r w:rsidRPr="002C7CEF">
        <w:rPr>
          <w:rFonts w:ascii="Times New Roman" w:hAnsi="Times New Roman"/>
          <w:sz w:val="24"/>
          <w:szCs w:val="24"/>
        </w:rPr>
        <w:t xml:space="preserve"> for 15 min. Precipitated liposomes were then resuspended in the same buffer to make a final concentration of 1 mg/ml. They were subjected to extrusion through polycarbonate filter membranes (Avanti Polar Lipids): liposomes were sequentially passed 9 times through a 0.8-µm filter, 21 times through a 0.4-µm filter, 21 times through a 0.2-µm filter, 21 times through a 0.1-µm filter, 21 times through a 0.05-µm filter, and 21 times through a 0.03-µm filter. Instead of extrusion through a 0.03-µm filter, liposomes with the smallest size were also prepared by sonication three times for 5 s with a Branson </w:t>
      </w:r>
      <w:proofErr w:type="spellStart"/>
      <w:r w:rsidRPr="002C7CEF">
        <w:rPr>
          <w:rFonts w:ascii="Times New Roman" w:hAnsi="Times New Roman"/>
          <w:sz w:val="24"/>
          <w:szCs w:val="24"/>
        </w:rPr>
        <w:t>Sonifier</w:t>
      </w:r>
      <w:proofErr w:type="spellEnd"/>
      <w:r w:rsidRPr="002C7CEF">
        <w:rPr>
          <w:rFonts w:ascii="Times New Roman" w:hAnsi="Times New Roman"/>
          <w:sz w:val="24"/>
          <w:szCs w:val="24"/>
        </w:rPr>
        <w:t xml:space="preserve"> 25 at power level 1. Liposome diameters were examined by transmission electron microscopy.</w:t>
      </w:r>
    </w:p>
    <w:p w14:paraId="3DE930AD" w14:textId="77777777" w:rsidR="00CA3F45" w:rsidRPr="002C7CEF" w:rsidRDefault="00CA3F45" w:rsidP="00CA3F45">
      <w:pPr>
        <w:spacing w:line="540" w:lineRule="exact"/>
        <w:rPr>
          <w:rFonts w:ascii="Times New Roman" w:hAnsi="Times New Roman"/>
          <w:b/>
          <w:sz w:val="24"/>
          <w:szCs w:val="24"/>
        </w:rPr>
      </w:pPr>
    </w:p>
    <w:p w14:paraId="35FD3676"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Co-sedimentation assay</w:t>
      </w:r>
    </w:p>
    <w:p w14:paraId="4E1F2FFF" w14:textId="3C4950BE"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A co-sedimentation assay was performed as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{"citationItems":[{"id":"ITEM-1","itemData":{"DOI":"10.1111/j.1365-2443.2011.01536.x","ISSN":"1365-2443","PMID":"21762413","abstract":"We have previously shown that SGIP1α is an endocytic protein specifically expressed in neural tissues. SGIP1α has a lipid-binding domain called the MP domain, which shows no significant homology to any other domains. In this study, we characterized FCHO2, a protein with a high level of homology to SGIP1α. FCHO2 lacks the MP domain but has another lipid-binding domain, the EFC/F-BAR domain. FCHO2 was ubiquitously expressed. The FCHO2 EFC domain bound to phosphatidylserine and phosphoinositides and deformed the plasma membrane and liposomes into narrow tubes. FCHO2 localized to clathrin-coated pits at the plasma membrane and bound to Eps15, an important adaptor protein in clathrin-mediated endocytosis. FCHO2 knockdown reduced transferrin endocytosis. These results suggest that FCHO2 regulates clathrin-mediated endocytosis through its interactions with membranes and Eps15. These properties of FCHO2 are similar to those of SGIP1α. FCHO2 is likely to be a ubiquitous homologue of SGIP1α. We furthermore found that FCHO2 was subjected to monoubiquitination, and gel filtration analysis showed that FCHO2 formed an oligomer. These new properties might also contribute to the role of FCHO2 in clathrin-mediated endocytosis.","author":[{"dropping-particle":"","family":"Uezu","given":"Akiyoshi","non-dropping-particle":"","parse-names":false,"suffix":""},{"dropping-particle":"","family":"Umeda","given":"Kazuaki","non-dropping-particle":"","parse-names":false,"suffix":""},{"dropping-particle":"","family":"Tsujita","given":"Kazuya","non-dropping-particle":"","parse-names":false,"suffix":""},{"dropping-particle":"","family":"Suetsugu","given":"Shiro","non-dropping-particle":"","parse-names":false,"suffix":""},{"dropping-particle":"","family":"Takenawa","given":"Tadaomi","non-dropping-particle":"","parse-names":false,"suffix":""},{"dropping-particle":"","family":"Nakanishi","given":"Hiroyuki","non-dropping-particle":"","parse-names":false,"suffix":""}],"container-title":"Genes to cells : devoted to molecular &amp; cellular mechanisms","id":"ITEM-1","issue":"8","issued":{"date-parts":[["2011","8"]]},"page":"868-878","title":"Characterization of the EFC/F-BAR domain protein, FCHO2.","type":"article-journal","volume":"16"},"uris":["http://www.mendeley.com/documents/?uuid=325cc08f-89e0-424f-a404-4df83f5831dd"]}],"mendeley":{"formattedCitation":"(Uezu &lt;i&gt;et al&lt;/i&gt;, 2011)","plainTextFormattedCitation":"(Uezu et al, 2011)","previouslyFormattedCitation":"(Uezu &lt;i&gt;et al&lt;/i&gt;, 2011)"},"properties":{"noteIndex":0},"schema":"https://github.com/citation-style-language/schema/raw/master/csl-citation.json"}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 xml:space="preserve">(Uezu </w:t>
      </w:r>
      <w:r w:rsidRPr="002C7CEF">
        <w:rPr>
          <w:rFonts w:ascii="Times New Roman" w:hAnsi="Times New Roman"/>
          <w:i/>
          <w:noProof/>
          <w:sz w:val="24"/>
          <w:szCs w:val="24"/>
        </w:rPr>
        <w:t>et al</w:t>
      </w:r>
      <w:r w:rsidRPr="002C7CEF">
        <w:rPr>
          <w:rFonts w:ascii="Times New Roman" w:hAnsi="Times New Roman"/>
          <w:noProof/>
          <w:sz w:val="24"/>
          <w:szCs w:val="24"/>
        </w:rPr>
        <w:t>, 2011)</w:t>
      </w:r>
      <w:r w:rsidRPr="002C7CEF">
        <w:rPr>
          <w:rFonts w:ascii="Times New Roman" w:hAnsi="Times New Roman"/>
          <w:sz w:val="24"/>
          <w:szCs w:val="24"/>
        </w:rPr>
        <w:fldChar w:fldCharType="end"/>
      </w:r>
      <w:r w:rsidRPr="002C7CEF">
        <w:rPr>
          <w:rFonts w:ascii="Times New Roman" w:hAnsi="Times New Roman"/>
          <w:sz w:val="24"/>
          <w:szCs w:val="24"/>
        </w:rPr>
        <w:t xml:space="preserve"> with slight modifications. Briefly, 5–10 µg of protein was incubated at 25°C for 10 min with 0.5 mg/ml liposomes in 100 µl of lipid buffer containing various concentrations of CaCl</w:t>
      </w:r>
      <w:r w:rsidRPr="002C7CEF">
        <w:rPr>
          <w:rFonts w:ascii="Times New Roman" w:hAnsi="Times New Roman"/>
          <w:sz w:val="24"/>
          <w:szCs w:val="24"/>
          <w:vertAlign w:val="subscript"/>
        </w:rPr>
        <w:t>2</w:t>
      </w:r>
      <w:r w:rsidRPr="002C7CEF">
        <w:rPr>
          <w:rFonts w:ascii="Times New Roman" w:hAnsi="Times New Roman"/>
          <w:sz w:val="24"/>
          <w:szCs w:val="24"/>
        </w:rPr>
        <w:t xml:space="preserve"> and centrifuged at 165,000 </w:t>
      </w:r>
      <w:r w:rsidRPr="002C7CEF">
        <w:rPr>
          <w:rFonts w:ascii="Times New Roman" w:hAnsi="Times New Roman"/>
          <w:i/>
          <w:sz w:val="24"/>
          <w:szCs w:val="24"/>
        </w:rPr>
        <w:t>×</w:t>
      </w:r>
      <w:r w:rsidRPr="002C7CEF">
        <w:rPr>
          <w:rFonts w:ascii="Times New Roman" w:hAnsi="Times New Roman"/>
          <w:sz w:val="24"/>
          <w:szCs w:val="24"/>
        </w:rPr>
        <w:t xml:space="preserve"> </w:t>
      </w:r>
      <w:r w:rsidRPr="002C7CEF">
        <w:rPr>
          <w:rFonts w:ascii="Times New Roman" w:hAnsi="Times New Roman"/>
          <w:i/>
          <w:sz w:val="24"/>
          <w:szCs w:val="24"/>
        </w:rPr>
        <w:t>g</w:t>
      </w:r>
      <w:r w:rsidRPr="002C7CEF">
        <w:rPr>
          <w:rFonts w:ascii="Times New Roman" w:hAnsi="Times New Roman"/>
          <w:sz w:val="24"/>
          <w:szCs w:val="24"/>
        </w:rPr>
        <w:t xml:space="preserve"> at 25°C for 15 min. Equal amounts of the supernatants and pellets were subjected to SDS-PAGE, followed by Coomassie brilliant blue (CBB) staining. Proteins were quantified by scanning using ImageJ (NIH). The assay with liposomes of different sizes was performed using </w:t>
      </w:r>
      <w:proofErr w:type="spellStart"/>
      <w:r w:rsidRPr="002C7CEF">
        <w:rPr>
          <w:rFonts w:ascii="Times New Roman" w:hAnsi="Times New Roman"/>
          <w:sz w:val="24"/>
          <w:szCs w:val="24"/>
        </w:rPr>
        <w:t>NeutrAvidin</w:t>
      </w:r>
      <w:proofErr w:type="spellEnd"/>
      <w:r w:rsidRPr="002C7CEF">
        <w:rPr>
          <w:rFonts w:ascii="Times New Roman" w:hAnsi="Times New Roman"/>
          <w:sz w:val="24"/>
          <w:szCs w:val="24"/>
        </w:rPr>
        <w:t xml:space="preserve"> (</w:t>
      </w:r>
      <w:proofErr w:type="spellStart"/>
      <w:r w:rsidRPr="002C7CEF">
        <w:rPr>
          <w:rFonts w:ascii="Times New Roman" w:hAnsi="Times New Roman"/>
          <w:sz w:val="24"/>
          <w:szCs w:val="24"/>
        </w:rPr>
        <w:t>Thermo</w:t>
      </w:r>
      <w:proofErr w:type="spellEnd"/>
      <w:r w:rsidRPr="002C7CEF">
        <w:rPr>
          <w:rFonts w:ascii="Times New Roman" w:hAnsi="Times New Roman"/>
          <w:sz w:val="24"/>
          <w:szCs w:val="24"/>
        </w:rPr>
        <w:t xml:space="preserve"> Fisher Scientific Inc) as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{"citationItems":[{"id":"ITEM-1","itemData":{"DOI":"10.1093/jb/mvx016","ISSN":"1756-2651","PMID":"28444248","abstract":"Immobilization and sedimentation of liposomes (lipid vesicles) are used in liposome-protein binding assays, facilitated by avidin/streptavidin/NeutrAvidin and biotinylated phospholipid-containing liposomes. Here, we examined the effects of three spacers [six-carbon (X), polyethylene glycol (PEG) 180 (molecular weight 180) and PEG2000 (molecular weight 2,000)] between biotin and the phospholipid headgroup on the immobilization and sedimentation of small unilamellar liposomes/vesicles (SUVs). PEG180 and PEG2000 showed more efficient immobilization of biotinylated SUVs on NeutrAvidin-coated plates than X, but X and PEG180 showed more efficient sedimentation of biotinylated SUVs upon NeutrAvidin addition than PEG2000. Thus, the most appropriate spacers differed between immobilization and sedimentation. A spacer for biotinylated SUVs must be selected according to the particular liposome-protein binding assays examined.","author":[{"dropping-particle":"","family":"Sakamoto","given":"Yasuhisa","non-dropping-particle":"","parse-names":false,"suffix":""},{"dropping-particle":"","family":"Kikuchi","given":"Koji","non-dropping-particle":"","parse-names":false,"suffix":""},{"dropping-particle":"","family":"Umeda","given":"Kazuaki","non-dropping-particle":"","parse-names":false,"suffix":""},{"dropping-particle":"","family":"Nakanishi","given":"Hiroyuki","non-dropping-particle":"","parse-names":false,"suffix":""}],"container-title":"Journal of biochemistry","id":"ITEM-1","issue":"3","issued":{"date-parts":[["2017","9","1"]]},"page":"221-226","title":"Effects of various spacers between biotin and the phospholipid headgroup on immobilization and sedimentation of biotinylated phospholipid-containing liposomes facilitated by avidin-biotin interactions.","type":"article-journal","volume":"162"},"uris":["http://www.mendeley.com/documents/?uuid=a643e203-5330-4912-9468-455956a47cd1"]}],"mendeley":{"formattedCitation":"(Sakamoto &lt;i&gt;et al&lt;/i&gt;, 2017)","plainTextFormattedCitation":"(Sakamoto et al, 2017)","previouslyFormattedCitation":"(Sakamoto &lt;i&gt;et al&lt;/i&gt;, 2017)"},"properties":{"noteIndex":0},"schema":"https://github.com/citation-style-language/schema/raw/master/csl-citation.json"}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 xml:space="preserve">(Sakamoto </w:t>
      </w:r>
      <w:r w:rsidRPr="002C7CEF">
        <w:rPr>
          <w:rFonts w:ascii="Times New Roman" w:hAnsi="Times New Roman"/>
          <w:i/>
          <w:noProof/>
          <w:sz w:val="24"/>
          <w:szCs w:val="24"/>
        </w:rPr>
        <w:t>et al</w:t>
      </w:r>
      <w:r w:rsidRPr="002C7CEF">
        <w:rPr>
          <w:rFonts w:ascii="Times New Roman" w:hAnsi="Times New Roman"/>
          <w:noProof/>
          <w:sz w:val="24"/>
          <w:szCs w:val="24"/>
        </w:rPr>
        <w:t>, 2017)</w:t>
      </w:r>
      <w:r w:rsidRPr="002C7CEF">
        <w:rPr>
          <w:rFonts w:ascii="Times New Roman" w:hAnsi="Times New Roman"/>
          <w:sz w:val="24"/>
          <w:szCs w:val="24"/>
        </w:rPr>
        <w:fldChar w:fldCharType="end"/>
      </w:r>
      <w:r w:rsidRPr="002C7CEF">
        <w:rPr>
          <w:rFonts w:ascii="Times New Roman" w:hAnsi="Times New Roman"/>
          <w:sz w:val="24"/>
          <w:szCs w:val="24"/>
        </w:rPr>
        <w:t xml:space="preserve">. Briefly, brain-lipid (Folch-lipid) liposomes (~50% PS) were supplemented with 1% X-biotin-PE and 1% rhodamine-PE, subjected </w:t>
      </w:r>
      <w:bookmarkStart w:id="16" w:name="_Hlk150723029"/>
      <w:r w:rsidRPr="002C7CEF">
        <w:rPr>
          <w:rFonts w:ascii="Times New Roman" w:hAnsi="Times New Roman"/>
          <w:sz w:val="24"/>
          <w:szCs w:val="24"/>
        </w:rPr>
        <w:t>to extrusion through filter membranes, and then sonicated</w:t>
      </w:r>
      <w:bookmarkEnd w:id="16"/>
      <w:r w:rsidRPr="002C7CEF">
        <w:rPr>
          <w:rFonts w:ascii="Times New Roman" w:hAnsi="Times New Roman"/>
          <w:sz w:val="24"/>
          <w:szCs w:val="24"/>
        </w:rPr>
        <w:t>. Purified Nedd4L protein (10 µg) was incubated with 0.2 mg/ml liposomes in 100 µl of lipid buffer containing 2mM CaCl</w:t>
      </w:r>
      <w:r w:rsidRPr="002C7CEF">
        <w:rPr>
          <w:rFonts w:ascii="Times New Roman" w:hAnsi="Times New Roman"/>
          <w:sz w:val="24"/>
          <w:szCs w:val="24"/>
          <w:vertAlign w:val="subscript"/>
        </w:rPr>
        <w:t>2</w:t>
      </w:r>
      <w:r w:rsidRPr="002C7CEF">
        <w:rPr>
          <w:rFonts w:ascii="Times New Roman" w:hAnsi="Times New Roman"/>
          <w:sz w:val="24"/>
          <w:szCs w:val="24"/>
        </w:rPr>
        <w:t xml:space="preserve"> (0.1 µM Ca</w:t>
      </w:r>
      <w:r w:rsidRPr="002C7CEF">
        <w:rPr>
          <w:rFonts w:ascii="Times New Roman" w:hAnsi="Times New Roman"/>
          <w:sz w:val="24"/>
          <w:szCs w:val="24"/>
          <w:vertAlign w:val="superscript"/>
        </w:rPr>
        <w:t>2+</w:t>
      </w:r>
      <w:r w:rsidRPr="002C7CEF">
        <w:rPr>
          <w:rFonts w:ascii="Times New Roman" w:hAnsi="Times New Roman"/>
          <w:sz w:val="24"/>
          <w:szCs w:val="24"/>
        </w:rPr>
        <w:t xml:space="preserve">). The sample was then incubated with 2 µg of </w:t>
      </w:r>
      <w:bookmarkStart w:id="17" w:name="_Hlk150723519"/>
      <w:proofErr w:type="spellStart"/>
      <w:r w:rsidRPr="002C7CEF">
        <w:rPr>
          <w:rFonts w:ascii="Times New Roman" w:hAnsi="Times New Roman"/>
          <w:sz w:val="24"/>
          <w:szCs w:val="24"/>
        </w:rPr>
        <w:t>NeutrAvidin</w:t>
      </w:r>
      <w:bookmarkEnd w:id="17"/>
      <w:proofErr w:type="spellEnd"/>
      <w:r w:rsidRPr="002C7CEF">
        <w:rPr>
          <w:rFonts w:ascii="Times New Roman" w:hAnsi="Times New Roman"/>
          <w:sz w:val="24"/>
          <w:szCs w:val="24"/>
        </w:rPr>
        <w:t xml:space="preserve"> and </w:t>
      </w:r>
      <w:r w:rsidRPr="002C7CEF">
        <w:rPr>
          <w:rFonts w:ascii="Times New Roman" w:hAnsi="Times New Roman"/>
          <w:sz w:val="24"/>
          <w:szCs w:val="24"/>
        </w:rPr>
        <w:lastRenderedPageBreak/>
        <w:t xml:space="preserve">ultracentrifuged. </w:t>
      </w:r>
      <w:bookmarkStart w:id="18" w:name="_Hlk150723609"/>
      <w:r w:rsidRPr="002C7CEF">
        <w:rPr>
          <w:rFonts w:ascii="Times New Roman" w:hAnsi="Times New Roman"/>
          <w:sz w:val="24"/>
          <w:szCs w:val="24"/>
        </w:rPr>
        <w:t xml:space="preserve">Both total and supernatant fluorescence were measured. The </w:t>
      </w:r>
      <w:r w:rsidR="005C7034" w:rsidRPr="002C7CEF">
        <w:rPr>
          <w:rFonts w:ascii="Times New Roman" w:hAnsi="Times New Roman"/>
          <w:sz w:val="24"/>
          <w:szCs w:val="24"/>
        </w:rPr>
        <w:t xml:space="preserve">proportion </w:t>
      </w:r>
      <w:r w:rsidRPr="002C7CEF">
        <w:rPr>
          <w:rFonts w:ascii="Times New Roman" w:hAnsi="Times New Roman"/>
          <w:sz w:val="24"/>
          <w:szCs w:val="24"/>
        </w:rPr>
        <w:t>of precipitated liposomes of each size was ~100%.</w:t>
      </w:r>
      <w:bookmarkEnd w:id="18"/>
      <w:r w:rsidRPr="002C7CEF">
        <w:rPr>
          <w:rFonts w:ascii="Times New Roman" w:hAnsi="Times New Roman"/>
          <w:sz w:val="24"/>
          <w:szCs w:val="24"/>
        </w:rPr>
        <w:t xml:space="preserve"> </w:t>
      </w:r>
    </w:p>
    <w:p w14:paraId="1D812F64" w14:textId="77777777" w:rsidR="00CA3F45" w:rsidRPr="002C7CEF" w:rsidRDefault="00CA3F45" w:rsidP="00CA3F45">
      <w:pPr>
        <w:spacing w:line="540" w:lineRule="exact"/>
        <w:ind w:firstLine="840"/>
        <w:rPr>
          <w:rFonts w:ascii="Times New Roman" w:hAnsi="Times New Roman"/>
          <w:sz w:val="24"/>
          <w:szCs w:val="24"/>
        </w:rPr>
      </w:pPr>
      <w:r w:rsidRPr="002C7CEF">
        <w:rPr>
          <w:rFonts w:ascii="Times New Roman" w:hAnsi="Times New Roman"/>
          <w:sz w:val="24"/>
          <w:szCs w:val="24"/>
        </w:rPr>
        <w:t>The assay with mSA-αENaC–associated liposomes was performed as follows. L</w:t>
      </w:r>
      <w:r w:rsidRPr="002C7CEF">
        <w:rPr>
          <w:rFonts w:ascii="Times New Roman" w:hAnsi="Times New Roman"/>
          <w:bCs/>
          <w:sz w:val="24"/>
          <w:szCs w:val="24"/>
        </w:rPr>
        <w:t xml:space="preserve">iposomes were prepared from a </w:t>
      </w:r>
      <w:r w:rsidRPr="002C7CEF">
        <w:rPr>
          <w:rFonts w:ascii="Times New Roman" w:hAnsi="Times New Roman"/>
          <w:sz w:val="24"/>
          <w:szCs w:val="24"/>
        </w:rPr>
        <w:t>synthetic lipid mixture [various percentages of PS or 5% PI(4,</w:t>
      </w:r>
      <w:proofErr w:type="gramStart"/>
      <w:r w:rsidRPr="002C7CEF">
        <w:rPr>
          <w:rFonts w:ascii="Times New Roman" w:hAnsi="Times New Roman"/>
          <w:sz w:val="24"/>
          <w:szCs w:val="24"/>
        </w:rPr>
        <w:t>5)P</w:t>
      </w:r>
      <w:proofErr w:type="gramEnd"/>
      <w:r w:rsidRPr="002C7CEF">
        <w:rPr>
          <w:rFonts w:ascii="Times New Roman" w:hAnsi="Times New Roman"/>
          <w:sz w:val="24"/>
          <w:szCs w:val="24"/>
          <w:vertAlign w:val="subscript"/>
        </w:rPr>
        <w:t>2</w:t>
      </w:r>
      <w:r w:rsidRPr="002C7CEF">
        <w:rPr>
          <w:rFonts w:ascii="Times New Roman" w:hAnsi="Times New Roman"/>
          <w:sz w:val="24"/>
          <w:szCs w:val="24"/>
        </w:rPr>
        <w:t xml:space="preserve">] or brain lipids supplemented with 2% PEG2000-biotin-PE and 1% rhodamine-PE. The liposomes (10 µg) were incubated with purified </w:t>
      </w:r>
      <w:r w:rsidRPr="002C7CEF">
        <w:rPr>
          <w:rFonts w:ascii="Times New Roman" w:hAnsi="Times New Roman"/>
          <w:bCs/>
          <w:sz w:val="24"/>
          <w:szCs w:val="24"/>
        </w:rPr>
        <w:t>mSA-</w:t>
      </w:r>
      <w:r w:rsidRPr="002C7CEF">
        <w:rPr>
          <w:rFonts w:ascii="Times New Roman" w:hAnsi="Times New Roman"/>
          <w:sz w:val="24"/>
          <w:szCs w:val="24"/>
        </w:rPr>
        <w:t>αENaC protein (35 pmol) at 4°C for 10 min in 25 µl of lipid buffer. The sample was then incubated at 25°C for 10 min with 0.07 µM (8 µg/ml) Nedd4L and/or 1.4 µM BAR domains in 50 µl of ubiquitination buffer (50 mM HEPES-NaOH at pH 7.2, 100 mM KCl, 2 mM MgCl</w:t>
      </w:r>
      <w:r w:rsidRPr="002C7CEF">
        <w:rPr>
          <w:rFonts w:ascii="Times New Roman" w:hAnsi="Times New Roman"/>
          <w:sz w:val="24"/>
          <w:szCs w:val="24"/>
          <w:vertAlign w:val="subscript"/>
        </w:rPr>
        <w:t>2</w:t>
      </w:r>
      <w:r w:rsidRPr="002C7CEF">
        <w:rPr>
          <w:rFonts w:ascii="Times New Roman" w:hAnsi="Times New Roman"/>
          <w:sz w:val="24"/>
          <w:szCs w:val="24"/>
        </w:rPr>
        <w:t>, 5 mM EGTA, and 0.1 mM DTT) containing 4 mM CaCl</w:t>
      </w:r>
      <w:r w:rsidRPr="002C7CEF">
        <w:rPr>
          <w:rFonts w:ascii="Times New Roman" w:hAnsi="Times New Roman"/>
          <w:sz w:val="24"/>
          <w:szCs w:val="24"/>
          <w:vertAlign w:val="subscript"/>
        </w:rPr>
        <w:t>2</w:t>
      </w:r>
      <w:r w:rsidRPr="002C7CEF">
        <w:rPr>
          <w:rFonts w:ascii="Times New Roman" w:hAnsi="Times New Roman"/>
          <w:sz w:val="24"/>
          <w:szCs w:val="24"/>
        </w:rPr>
        <w:t xml:space="preserve"> (0.7 µM Ca</w:t>
      </w:r>
      <w:r w:rsidRPr="002C7CEF">
        <w:rPr>
          <w:rFonts w:ascii="Times New Roman" w:hAnsi="Times New Roman"/>
          <w:sz w:val="24"/>
          <w:szCs w:val="24"/>
          <w:vertAlign w:val="superscript"/>
        </w:rPr>
        <w:t>2+</w:t>
      </w:r>
      <w:r w:rsidRPr="002C7CEF">
        <w:rPr>
          <w:rFonts w:ascii="Times New Roman" w:hAnsi="Times New Roman"/>
          <w:sz w:val="24"/>
          <w:szCs w:val="24"/>
        </w:rPr>
        <w:t>). Subsequently, the sample was subjected to ultracentrifugation. Equal amounts of the total samples and pellets were subjected to SDS-PAGE, followed by CBB staining and IB. The chemiluminescence intensity was quantified by scanning using ImageJ (NIH).</w:t>
      </w:r>
    </w:p>
    <w:p w14:paraId="0003DC6F" w14:textId="047E2971"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ab/>
        <w:t>The assay with mSA-αENaC-associated liposomes (0.05 µm pore-size) was done as follows. Liposomes were prepared from brain lipids (20% PS) supplemented with 2% PEG2000-biotin-PE, 1% rhodamine-PE, and 0.5% fluorescein-PE (w/w) and extruded through membrane filters. To precipitate liposomes, the sample (50 μl) was first incubated with 1 µg of anti-fluorescein goat antibody (Novus Biologicals) at room temperature for 1 h and then incubated with 0.5 µg of protein A/G/L (</w:t>
      </w:r>
      <w:proofErr w:type="spellStart"/>
      <w:r w:rsidRPr="002C7CEF">
        <w:rPr>
          <w:rFonts w:ascii="Times New Roman" w:hAnsi="Times New Roman"/>
          <w:sz w:val="24"/>
          <w:szCs w:val="24"/>
        </w:rPr>
        <w:t>BioVision</w:t>
      </w:r>
      <w:proofErr w:type="spellEnd"/>
      <w:r w:rsidRPr="002C7CEF">
        <w:rPr>
          <w:rFonts w:ascii="Times New Roman" w:hAnsi="Times New Roman"/>
          <w:sz w:val="24"/>
          <w:szCs w:val="24"/>
        </w:rPr>
        <w:t xml:space="preserve">) at room temperature for 1 h. Subsequently, the sample was centrifuged at 165,000 </w:t>
      </w:r>
      <w:r w:rsidRPr="002C7CEF">
        <w:rPr>
          <w:rFonts w:ascii="Times New Roman" w:hAnsi="Times New Roman"/>
          <w:i/>
          <w:sz w:val="24"/>
          <w:szCs w:val="24"/>
        </w:rPr>
        <w:t>×</w:t>
      </w:r>
      <w:r w:rsidRPr="002C7CEF">
        <w:rPr>
          <w:rFonts w:ascii="Times New Roman" w:hAnsi="Times New Roman"/>
          <w:sz w:val="24"/>
          <w:szCs w:val="24"/>
        </w:rPr>
        <w:t xml:space="preserve"> </w:t>
      </w:r>
      <w:r w:rsidRPr="002C7CEF">
        <w:rPr>
          <w:rFonts w:ascii="Times New Roman" w:hAnsi="Times New Roman"/>
          <w:i/>
          <w:sz w:val="24"/>
          <w:szCs w:val="24"/>
        </w:rPr>
        <w:t>g</w:t>
      </w:r>
      <w:r w:rsidRPr="002C7CEF">
        <w:rPr>
          <w:rFonts w:ascii="Times New Roman" w:hAnsi="Times New Roman"/>
          <w:sz w:val="24"/>
          <w:szCs w:val="24"/>
        </w:rPr>
        <w:t xml:space="preserve"> at 25°C for 15 min. Equal amounts of the supernatants and pellets were subjected to SDS-PAGE, followed by CBB staining and IB. The percentage of precipitated liposomes was ~100%.</w:t>
      </w:r>
    </w:p>
    <w:p w14:paraId="2F2C3E48" w14:textId="77777777" w:rsidR="00CA3F45" w:rsidRPr="002C7CEF" w:rsidRDefault="00CA3F45" w:rsidP="00CA3F45">
      <w:pPr>
        <w:spacing w:line="540" w:lineRule="exact"/>
        <w:rPr>
          <w:rFonts w:ascii="Times New Roman" w:hAnsi="Times New Roman"/>
          <w:sz w:val="24"/>
          <w:szCs w:val="24"/>
        </w:rPr>
      </w:pPr>
    </w:p>
    <w:p w14:paraId="4F5E0D39"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lastRenderedPageBreak/>
        <w:t>Calculation of free Ca</w:t>
      </w:r>
      <w:r w:rsidRPr="002C7CEF">
        <w:rPr>
          <w:rFonts w:ascii="Times New Roman" w:hAnsi="Times New Roman"/>
          <w:b/>
          <w:sz w:val="24"/>
          <w:szCs w:val="24"/>
          <w:vertAlign w:val="superscript"/>
        </w:rPr>
        <w:t>2+</w:t>
      </w:r>
      <w:r w:rsidRPr="002C7CEF">
        <w:rPr>
          <w:rFonts w:ascii="Times New Roman" w:hAnsi="Times New Roman"/>
          <w:b/>
          <w:sz w:val="24"/>
          <w:szCs w:val="24"/>
        </w:rPr>
        <w:t xml:space="preserve"> concentrations</w:t>
      </w:r>
    </w:p>
    <w:p w14:paraId="662E2CCB" w14:textId="77777777"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At 1.0, 2.0, 3.0, 3.5, 4.0, 4.5, and 4.9 mM CaCl</w:t>
      </w:r>
      <w:r w:rsidRPr="002C7CEF">
        <w:rPr>
          <w:rFonts w:ascii="Times New Roman" w:hAnsi="Times New Roman"/>
          <w:sz w:val="24"/>
          <w:szCs w:val="24"/>
          <w:vertAlign w:val="subscript"/>
        </w:rPr>
        <w:t xml:space="preserve">2 </w:t>
      </w:r>
      <w:r w:rsidRPr="002C7CEF">
        <w:rPr>
          <w:rFonts w:ascii="Times New Roman" w:hAnsi="Times New Roman"/>
          <w:sz w:val="24"/>
          <w:szCs w:val="24"/>
        </w:rPr>
        <w:t>in lipid buffer, free Ca</w:t>
      </w:r>
      <w:r w:rsidRPr="002C7CEF">
        <w:rPr>
          <w:rFonts w:ascii="Times New Roman" w:hAnsi="Times New Roman"/>
          <w:sz w:val="24"/>
          <w:szCs w:val="24"/>
          <w:vertAlign w:val="superscript"/>
        </w:rPr>
        <w:t>2+</w:t>
      </w:r>
      <w:r w:rsidRPr="002C7CEF">
        <w:rPr>
          <w:rFonts w:ascii="Times New Roman" w:hAnsi="Times New Roman"/>
          <w:sz w:val="24"/>
          <w:szCs w:val="24"/>
        </w:rPr>
        <w:t xml:space="preserve"> concentrations were calculated to be 0.04, 0.1, 0.3, 0.4, 0.7, 1.6, and 8.1 µM, respectively, as determined by the Ca-Mg-ATP-EGTA Calculator v1.0 using constants from the NIST database #46 v8. At 1.0, 2.0, 3.0, 3.5, 4.0, 4.5, and 4.9 mM CaCl</w:t>
      </w:r>
      <w:r w:rsidRPr="002C7CEF">
        <w:rPr>
          <w:rFonts w:ascii="Times New Roman" w:hAnsi="Times New Roman"/>
          <w:sz w:val="24"/>
          <w:szCs w:val="24"/>
          <w:vertAlign w:val="subscript"/>
        </w:rPr>
        <w:t>2</w:t>
      </w:r>
      <w:r w:rsidRPr="002C7CEF">
        <w:rPr>
          <w:rFonts w:ascii="Times New Roman" w:hAnsi="Times New Roman"/>
          <w:sz w:val="24"/>
          <w:szCs w:val="24"/>
        </w:rPr>
        <w:t xml:space="preserve"> in ubiquitination buffer, free Ca</w:t>
      </w:r>
      <w:r w:rsidRPr="002C7CEF">
        <w:rPr>
          <w:rFonts w:ascii="Times New Roman" w:hAnsi="Times New Roman"/>
          <w:sz w:val="24"/>
          <w:szCs w:val="24"/>
          <w:vertAlign w:val="superscript"/>
        </w:rPr>
        <w:t>2+</w:t>
      </w:r>
      <w:r w:rsidRPr="002C7CEF">
        <w:rPr>
          <w:rFonts w:ascii="Times New Roman" w:hAnsi="Times New Roman"/>
          <w:sz w:val="24"/>
          <w:szCs w:val="24"/>
        </w:rPr>
        <w:t xml:space="preserve"> concentrations were calculated to be 0.04, 0.1, 0.2, 0.4, 0.7, 1.4, and 6.7 µM, respectively.</w:t>
      </w:r>
    </w:p>
    <w:p w14:paraId="14794B41" w14:textId="77777777" w:rsidR="00CA3F45" w:rsidRPr="002C7CEF" w:rsidRDefault="00CA3F45" w:rsidP="00CA3F45">
      <w:pPr>
        <w:spacing w:line="540" w:lineRule="exact"/>
        <w:rPr>
          <w:rFonts w:ascii="Times New Roman" w:hAnsi="Times New Roman"/>
          <w:sz w:val="24"/>
          <w:szCs w:val="24"/>
        </w:rPr>
      </w:pPr>
    </w:p>
    <w:p w14:paraId="0C48B87C"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i/>
          <w:sz w:val="24"/>
          <w:szCs w:val="24"/>
        </w:rPr>
        <w:t>In vitro</w:t>
      </w:r>
      <w:r w:rsidRPr="002C7CEF">
        <w:rPr>
          <w:rFonts w:ascii="Times New Roman" w:hAnsi="Times New Roman"/>
          <w:b/>
          <w:sz w:val="24"/>
          <w:szCs w:val="24"/>
        </w:rPr>
        <w:t xml:space="preserve"> tubulation assay</w:t>
      </w:r>
    </w:p>
    <w:p w14:paraId="5CDA258B" w14:textId="770886ED"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An </w:t>
      </w:r>
      <w:r w:rsidRPr="002C7CEF">
        <w:rPr>
          <w:rFonts w:ascii="Times New Roman" w:hAnsi="Times New Roman"/>
          <w:i/>
          <w:sz w:val="24"/>
          <w:szCs w:val="24"/>
        </w:rPr>
        <w:t>in vitro</w:t>
      </w:r>
      <w:r w:rsidRPr="002C7CEF">
        <w:rPr>
          <w:rFonts w:ascii="Times New Roman" w:hAnsi="Times New Roman"/>
          <w:sz w:val="24"/>
          <w:szCs w:val="24"/>
        </w:rPr>
        <w:t xml:space="preserve"> tubulation assay was performed as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{"citationItems":[{"id":"ITEM-1","itemData":{"DOI":"10.1111/j.1365-2443.2011.01536.x","ISSN":"1365-2443","PMID":"21762413","abstract":"We have previously shown that SGIP1α is an endocytic protein specifically expressed in neural tissues. SGIP1α has a lipid-binding domain called the MP domain, which shows no significant homology to any other domains. In this study, we characterized FCHO2, a protein with a high level of homology to SGIP1α. FCHO2 lacks the MP domain but has another lipid-binding domain, the EFC/F-BAR domain. FCHO2 was ubiquitously expressed. The FCHO2 EFC domain bound to phosphatidylserine and phosphoinositides and deformed the plasma membrane and liposomes into narrow tubes. FCHO2 localized to clathrin-coated pits at the plasma membrane and bound to Eps15, an important adaptor protein in clathrin-mediated endocytosis. FCHO2 knockdown reduced transferrin endocytosis. These results suggest that FCHO2 regulates clathrin-mediated endocytosis through its interactions with membranes and Eps15. These properties of FCHO2 are similar to those of SGIP1α. FCHO2 is likely to be a ubiquitous homologue of SGIP1α. We furthermore found that FCHO2 was subjected to monoubiquitination, and gel filtration analysis showed that FCHO2 formed an oligomer. These new properties might also contribute to the role of FCHO2 in clathrin-mediated endocytosis.","author":[{"dropping-particle":"","family":"Uezu","given":"Akiyoshi","non-dropping-particle":"","parse-names":false,"suffix":""},{"dropping-particle":"","family":"Umeda","given":"Kazuaki","non-dropping-particle":"","parse-names":false,"suffix":""},{"dropping-particle":"","family":"Tsujita","given":"Kazuya","non-dropping-particle":"","parse-names":false,"suffix":""},{"dropping-particle":"","family":"Suetsugu","given":"Shiro","non-dropping-particle":"","parse-names":false,"suffix":""},{"dropping-particle":"","family":"Takenawa","given":"Tadaomi","non-dropping-particle":"","parse-names":false,"suffix":""},{"dropping-particle":"","family":"Nakanishi","given":"Hiroyuki","non-dropping-particle":"","parse-names":false,"suffix":""}],"container-title":"Genes to cells : devoted to molecular &amp; cellular mechanisms","id":"ITEM-1","issue":"8","issued":{"date-parts":[["2011","8"]]},"page":"868-878","title":"Characterization of the EFC/F-BAR domain protein, FCHO2.","type":"article-journal","volume":"16"},"uris":["http://www.mendeley.com/documents/?uuid=325cc08f-89e0-424f-a404-4df83f5831dd"]},{"id":"ITEM-2","itemData":{"DOI":"10.1083/jcb.200508091","ISSN":"0021-9525","PMID":"16418535","abstract":"The conserved FER-CIP4 homology (FCH) domain is found in the pombe Cdc15 homology (PCH) protein family members, including formin-binding protein 17 (FBP17). However, the amino acid sequence homology extends beyond the FCH domain. We have termed this region the extended FC (EFC) domain. We found that FBP17 coordinated membrane deformation with actin cytoskeleton reorganization during endocytosis. The EFC domains of FBP17, CIP4, and other PCH protein family members show weak homology to the Bin-amphiphysin-Rvs (BAR) domain. The EFC domains bound strongly to phosphatidylserine and phosphatidylinositol 4,5-bisphosphate and deformed the plasma membrane and liposomes into narrow tubules. Most PCH proteins possess an SH3 domain that is known to bind to dynamin and that recruited and activated neural Wiskott-Aldrich syndrome protein (N-WASP) at the plasma membrane. FBP17 and/or CIP4 contributed to the formation of the protein complex, including N-WASP and dynamin-2, in the early stage of endocytosis. Furthermore, knockdown of endogenous FBP17 and CIP4 impaired endocytosis. Our data indicate that PCH protein family members couple membrane deformation to actin cytoskeleton reorganization in various cellular processes.","author":[{"dropping-particle":"","family":"Tsujita","given":"Kazuya","non-dropping-particle":"","parse-names":false,"suffix":""},{"dropping-particle":"","family":"Suetsugu","given":"Shiro","non-dropping-particle":"","parse-names":false,"suffix":""},{"dropping-particle":"","family":"Sasaki","given":"Nobunari","non-dropping-particle":"","parse-names":false,"suffix":""},{"dropping-particle":"","family":"Furutani","given":"Masahiro","non-dropping-particle":"","parse-names":false,"suffix":""},{"dropping-particle":"","family":"Oikawa","given":"Tsukasa","non-dropping-particle":"","parse-names":false,"suffix":""},{"dropping-particle":"","family":"Takenawa","given":"Tadaomi","non-dropping-particle":"","parse-names":false,"suffix":""}],"container-title":"The Journal of cell biology","id":"ITEM-2","issue":"2","issued":{"date-parts":[["2006","1","16"]]},"page":"269-279","title":"Coordination between the actin cytoskeleton and membrane deformation by a novel membrane tubulation domain of PCH proteins is involved in endocytosis.","type":"article-journal","volume":"172"},"uris":["http://www.mendeley.com/documents/?uuid=9a9b2150-9122-4194-bd19-dbc90063448a"]}],"mendeley":{"formattedCitation":"(Uezu &lt;i&gt;et al&lt;/i&gt;, 2011; Tsujita &lt;i&gt;et al&lt;/i&gt;, 2006)","plainTextFormattedCitation":"(Uezu et al, 2011; Tsujita et al, 2006)","previouslyFormattedCitation":"(Uezu &lt;i&gt;et al&lt;/i&gt;, 2011; Tsujita &lt;i&gt;et al&lt;/i&gt;, 2006)"},"properties":{"noteIndex":0},"schema":"https://github.com/citation-style-language/schema/raw/master/csl-citation.json"}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 xml:space="preserve">(Uezu </w:t>
      </w:r>
      <w:r w:rsidRPr="002C7CEF">
        <w:rPr>
          <w:rFonts w:ascii="Times New Roman" w:hAnsi="Times New Roman"/>
          <w:i/>
          <w:noProof/>
          <w:sz w:val="24"/>
          <w:szCs w:val="24"/>
        </w:rPr>
        <w:t>et al</w:t>
      </w:r>
      <w:r w:rsidRPr="002C7CEF">
        <w:rPr>
          <w:rFonts w:ascii="Times New Roman" w:hAnsi="Times New Roman"/>
          <w:noProof/>
          <w:sz w:val="24"/>
          <w:szCs w:val="24"/>
        </w:rPr>
        <w:t xml:space="preserve">, 2011; Tsujita </w:t>
      </w:r>
      <w:r w:rsidRPr="002C7CEF">
        <w:rPr>
          <w:rFonts w:ascii="Times New Roman" w:hAnsi="Times New Roman"/>
          <w:i/>
          <w:noProof/>
          <w:sz w:val="24"/>
          <w:szCs w:val="24"/>
        </w:rPr>
        <w:t>et al</w:t>
      </w:r>
      <w:r w:rsidRPr="002C7CEF">
        <w:rPr>
          <w:rFonts w:ascii="Times New Roman" w:hAnsi="Times New Roman"/>
          <w:noProof/>
          <w:sz w:val="24"/>
          <w:szCs w:val="24"/>
        </w:rPr>
        <w:t>, 2006)</w:t>
      </w:r>
      <w:r w:rsidRPr="002C7CEF">
        <w:rPr>
          <w:rFonts w:ascii="Times New Roman" w:hAnsi="Times New Roman"/>
          <w:sz w:val="24"/>
          <w:szCs w:val="24"/>
        </w:rPr>
        <w:fldChar w:fldCharType="end"/>
      </w:r>
      <w:r w:rsidRPr="002C7CEF">
        <w:rPr>
          <w:rFonts w:ascii="Times New Roman" w:hAnsi="Times New Roman"/>
          <w:sz w:val="24"/>
          <w:szCs w:val="24"/>
        </w:rPr>
        <w:t xml:space="preserve"> with slight modifications. Briefly, liposomes were prepared from brain lipids (Folch lipids) supplemented with 1 % rhodamine-PE. The liposomes (0.2 mg/ml liposomes) were incubated with the Nedd4L C2 domain (4.5 µM) or BAR domains (1.4 µM) at 25°C for 10 min in lipid buffer containing 3 mM CaCl</w:t>
      </w:r>
      <w:r w:rsidRPr="002C7CEF">
        <w:rPr>
          <w:rFonts w:ascii="Times New Roman" w:hAnsi="Times New Roman"/>
          <w:sz w:val="24"/>
          <w:szCs w:val="24"/>
          <w:vertAlign w:val="subscript"/>
        </w:rPr>
        <w:t>2</w:t>
      </w:r>
      <w:r w:rsidRPr="002C7CEF">
        <w:rPr>
          <w:rFonts w:ascii="Times New Roman" w:hAnsi="Times New Roman"/>
          <w:sz w:val="24"/>
          <w:szCs w:val="24"/>
        </w:rPr>
        <w:t xml:space="preserve"> (0.3 µM Ca</w:t>
      </w:r>
      <w:r w:rsidRPr="002C7CEF">
        <w:rPr>
          <w:rFonts w:ascii="Times New Roman" w:hAnsi="Times New Roman"/>
          <w:sz w:val="24"/>
          <w:szCs w:val="24"/>
          <w:vertAlign w:val="superscript"/>
        </w:rPr>
        <w:t>2+</w:t>
      </w:r>
      <w:r w:rsidRPr="002C7CEF">
        <w:rPr>
          <w:rFonts w:ascii="Times New Roman" w:hAnsi="Times New Roman"/>
          <w:sz w:val="24"/>
          <w:szCs w:val="24"/>
        </w:rPr>
        <w:t>). The sample was examined by fluorescence or electron microscopy. The tubulation assay with mSA-αENaC-associated liposomes was performed using the sample mixture utilized in the co-sedimentation assay in which mSA-αENaC-associated liposomes (brain-lipid liposomes) were used.</w:t>
      </w:r>
    </w:p>
    <w:p w14:paraId="37DF1DB0" w14:textId="77777777" w:rsidR="00CA3F45" w:rsidRPr="002C7CEF" w:rsidRDefault="00CA3F45" w:rsidP="00CA3F45">
      <w:pPr>
        <w:spacing w:line="540" w:lineRule="exact"/>
        <w:rPr>
          <w:rFonts w:ascii="Times New Roman" w:hAnsi="Times New Roman"/>
          <w:sz w:val="24"/>
          <w:szCs w:val="24"/>
        </w:rPr>
      </w:pPr>
    </w:p>
    <w:p w14:paraId="0582BAC3"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Negative-staining electron microscopy</w:t>
      </w:r>
    </w:p>
    <w:p w14:paraId="03438BCF" w14:textId="39F40A0C"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Negative-staining transmission electron microscopy was performed as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{"citationItems":[{"id":"ITEM-1","itemData":{"DOI":"10.1016/j.cell.2007.03.040","ISSN":"0092-8674","PMID":"17512409","abstract":"Pombe Cdc15 homology (PCH) proteins play an important role in a variety of actin-based processes, including clathrin-mediated endocytosis (CME). The defining feature of the PCH proteins is an evolutionarily conserved EFC/F-BAR domain for membrane association and tubulation. In the present study, we solved the crystal structures of the EFC domains of human FBP17 and CIP4. The structures revealed a gently curved helical-bundle dimer of approximately 220 A in length, which forms filaments through end-to-end interactions in the crystals. The curved EFC dimer fits a tubular membrane with an approximately 600 A diameter. We subsequently proposed a model in which the curved EFC filament drives tubulation. In fact, striation of tubular membranes was observed by phase-contrast cryo-transmission electron microscopy, and mutations that impaired filament formation also impaired membrane tubulation and cell membrane invagination. Furthermore, FBP17 is recruited to clathrin-coated pits in the late stage of CME, indicating its physiological role.","author":[{"dropping-particle":"","family":"Shimada","given":"Atsushi","non-dropping-particle":"","parse-names":false,"suffix":""},{"dropping-particle":"","family":"Niwa","given":"Hideaki","non-dropping-particle":"","parse-names":false,"suffix":""},{"dropping-particle":"","family":"Tsujita","given":"Kazuya","non-dropping-particle":"","parse-names":false,"suffix":""},{"dropping-particle":"","family":"Suetsugu","given":"Shiro","non-dropping-particle":"","parse-names":false,"suffix":""},{"dropping-particle":"","family":"Nitta","given":"Koji","non-dropping-particle":"","parse-names":false,"suffix":""},{"dropping-particle":"","family":"Hanawa-Suetsugu","given":"Kyoko","non-dropping-particle":"","parse-names":false,"suffix":""},{"dropping-particle":"","family":"Akasaka","given":"Ryogo","non-dropping-particle":"","parse-names":false,"suffix":""},{"dropping-particle":"","family":"Nishino","given":"Yuri","non-dropping-particle":"","parse-names":false,"suffix":""},{"dropping-particle":"","family":"Toyama","given":"Mitsutoshi","non-dropping-particle":"","parse-names":false,"suffix":""},{"dropping-particle":"","family":"Chen","given":"Lirong","non-dropping-particle":"","parse-names":false,"suffix":""},{"dropping-particle":"","family":"Liu","given":"Zhi-Jie","non-dropping-particle":"","parse-names":false,"suffix":""},{"dropping-particle":"","family":"Wang","given":"Bi-Cheng","non-dropping-particle":"","parse-names":false,"suffix":""},{"dropping-particle":"","family":"Yamamoto","given":"Masaki","non-dropping-particle":"","parse-names":false,"suffix":""},{"dropping-particle":"","family":"Terada","given":"Takaho","non-dropping-particle":"","parse-names":false,"suffix":""},{"dropping-particle":"","family":"Miyazawa","given":"Atsuo","non-dropping-particle":"","parse-names":false,"suffix":""},{"dropping-particle":"","family":"Tanaka","given":"Akiko","non-dropping-particle":"","parse-names":false,"suffix":""},{"dropping-particle":"","family":"Sugano","given":"Sumio","non-dropping-particle":"","parse-names":false,"suffix":""},{"dropping-particle":"","family":"Shirouzu","given":"Mikako","non-dropping-particle":"","parse-names":false,"suffix":""},{"dropping-particle":"","family":"Nagayama","given":"Kuniaki","non-dropping-particle":"","parse-names":false,"suffix":""},{"dropping-particle":"","family":"Takenawa","given":"Tadaomi","non-dropping-particle":"","parse-names":false,"suffix":""},{"dropping-particle":"","family":"Yokoyama","given":"Shigeyuki","non-dropping-particle":"","parse-names":false,"suffix":""}],"container-title":"Cell","id":"ITEM-1","issue":"4","issued":{"date-parts":[["2007","5","18"]]},"page":"761-772","title":"Curved EFC/F-BAR-domain dimers are joined end to end into a filament for membrane invagination in endocytosis.","type":"article-journal","volume":"129"},"uris":["http://www.mendeley.com/documents/?uuid=ebab5852-b07b-4e56-a6b7-5f4eec9379de"]}],"mendeley":{"formattedCitation":"(Shimada &lt;i&gt;et al&lt;/i&gt;, 2007)","plainTextFormattedCitation":"(Shimada et al, 2007)","previouslyFormattedCitation":"(Shimada &lt;i&gt;et al&lt;/i&gt;, 2007)"},"properties":{"noteIndex":0},"schema":"https://github.com/citation-style-language/schema/raw/master/csl-citation.json"}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 xml:space="preserve">(Shimada </w:t>
      </w:r>
      <w:r w:rsidRPr="002C7CEF">
        <w:rPr>
          <w:rFonts w:ascii="Times New Roman" w:hAnsi="Times New Roman"/>
          <w:i/>
          <w:noProof/>
          <w:sz w:val="24"/>
          <w:szCs w:val="24"/>
        </w:rPr>
        <w:t>et al</w:t>
      </w:r>
      <w:r w:rsidRPr="002C7CEF">
        <w:rPr>
          <w:rFonts w:ascii="Times New Roman" w:hAnsi="Times New Roman"/>
          <w:noProof/>
          <w:sz w:val="24"/>
          <w:szCs w:val="24"/>
        </w:rPr>
        <w:t>, 2007)</w:t>
      </w:r>
      <w:r w:rsidRPr="002C7CEF">
        <w:rPr>
          <w:rFonts w:ascii="Times New Roman" w:hAnsi="Times New Roman"/>
          <w:sz w:val="24"/>
          <w:szCs w:val="24"/>
        </w:rPr>
        <w:fldChar w:fldCharType="end"/>
      </w:r>
      <w:r w:rsidRPr="002C7CEF">
        <w:rPr>
          <w:rFonts w:ascii="Times New Roman" w:hAnsi="Times New Roman"/>
          <w:sz w:val="24"/>
          <w:szCs w:val="24"/>
        </w:rPr>
        <w:t xml:space="preserve">. Box and whisker plots were used to represent the distribution of liposome diameters. </w:t>
      </w:r>
    </w:p>
    <w:p w14:paraId="515723D1" w14:textId="77777777" w:rsidR="00CA3F45" w:rsidRPr="002C7CEF" w:rsidRDefault="00CA3F45" w:rsidP="00CA3F45">
      <w:pPr>
        <w:spacing w:line="540" w:lineRule="exact"/>
        <w:rPr>
          <w:rFonts w:ascii="Times New Roman" w:hAnsi="Times New Roman"/>
          <w:sz w:val="24"/>
          <w:szCs w:val="24"/>
        </w:rPr>
      </w:pPr>
    </w:p>
    <w:p w14:paraId="1705FBCC"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i/>
          <w:sz w:val="24"/>
          <w:szCs w:val="24"/>
        </w:rPr>
        <w:lastRenderedPageBreak/>
        <w:t>In vivo</w:t>
      </w:r>
      <w:r w:rsidRPr="002C7CEF">
        <w:rPr>
          <w:rFonts w:ascii="Times New Roman" w:hAnsi="Times New Roman"/>
          <w:b/>
          <w:sz w:val="24"/>
          <w:szCs w:val="24"/>
        </w:rPr>
        <w:t xml:space="preserve"> ubiquitination assay</w:t>
      </w:r>
    </w:p>
    <w:p w14:paraId="5B9976AF" w14:textId="2EC70239"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HEK293 cells were used, because they formed membrane tubules upon FCHO2 expression more efficiently than did COS7 cells. HEK293 cells at approximately 90% confluence on a 6-well plate were transfected with 0.8 µg of pCMV-Myc-Nedd4L, 1.6 µg of pEGFP-BAR domain, and 1.6 µg of pCGN-HA-Ub. In some experiments, cells were transfected with various doses (0–1.5 µg) of pCMV-Myc-Nedd4L, 1.5 µg of pEGFP-FCHO2 BAR domain, 1 µg of pCGN-HA-Ub, and 0.5 µg of pCAGI-Hygro-FLAG-αENaC. Total transfected cDNA amount was held constant using empty </w:t>
      </w:r>
      <w:proofErr w:type="spellStart"/>
      <w:r w:rsidRPr="002C7CEF">
        <w:rPr>
          <w:rFonts w:ascii="Times New Roman" w:hAnsi="Times New Roman"/>
          <w:sz w:val="24"/>
          <w:szCs w:val="24"/>
        </w:rPr>
        <w:t>pCMV-Myc</w:t>
      </w:r>
      <w:proofErr w:type="spellEnd"/>
      <w:r w:rsidRPr="002C7CEF">
        <w:rPr>
          <w:rFonts w:ascii="Times New Roman" w:hAnsi="Times New Roman"/>
          <w:sz w:val="24"/>
          <w:szCs w:val="24"/>
        </w:rPr>
        <w:t xml:space="preserve"> vector. Amiloride (40 µM) was added to the medium when αENaC cDNA was transfected. At 21 h after transfection, cells were washed with PBS and incubated with serum-free DMEM containing 1% BSA. After 3 h incubation, 10 µM MG132 was added to the medium. After further 4 h incubation, cells were solubilized in 150 µl of lysis buffer C (50 mM Tris-HCl at pH 7.5, 150 mM NaCl, 5 mM EDTA, 10 mM N-ethylmaleimide, 1 mM PMSF, 10 µg/ml leupeptin, and 1µg/ml pepstatin A) containing 1% SDS. After boiling, the sample was sonicated and then centrifuged at 20,000 </w:t>
      </w:r>
      <w:r w:rsidRPr="002C7CEF">
        <w:rPr>
          <w:rFonts w:ascii="Times New Roman" w:hAnsi="Times New Roman"/>
          <w:i/>
          <w:sz w:val="24"/>
          <w:szCs w:val="24"/>
        </w:rPr>
        <w:t>×</w:t>
      </w:r>
      <w:r w:rsidRPr="002C7CEF">
        <w:rPr>
          <w:rFonts w:ascii="Times New Roman" w:hAnsi="Times New Roman"/>
          <w:sz w:val="24"/>
          <w:szCs w:val="24"/>
        </w:rPr>
        <w:t xml:space="preserve"> </w:t>
      </w:r>
      <w:r w:rsidRPr="002C7CEF">
        <w:rPr>
          <w:rFonts w:ascii="Times New Roman" w:hAnsi="Times New Roman"/>
          <w:i/>
          <w:sz w:val="24"/>
          <w:szCs w:val="24"/>
        </w:rPr>
        <w:t>g</w:t>
      </w:r>
      <w:r w:rsidRPr="002C7CEF">
        <w:rPr>
          <w:rFonts w:ascii="Times New Roman" w:hAnsi="Times New Roman"/>
          <w:sz w:val="24"/>
          <w:szCs w:val="24"/>
        </w:rPr>
        <w:t xml:space="preserve"> for 15 min. The supernatant was diluted 10-fold with lysis buffer C containing 1% Triton X-100 and then incubated at 4°C for 3 h with either anti-</w:t>
      </w:r>
      <w:proofErr w:type="spellStart"/>
      <w:r w:rsidRPr="002C7CEF">
        <w:rPr>
          <w:rFonts w:ascii="Times New Roman" w:hAnsi="Times New Roman"/>
          <w:sz w:val="24"/>
          <w:szCs w:val="24"/>
        </w:rPr>
        <w:t>Myc</w:t>
      </w:r>
      <w:proofErr w:type="spellEnd"/>
      <w:r w:rsidRPr="002C7CEF">
        <w:rPr>
          <w:rFonts w:ascii="Times New Roman" w:hAnsi="Times New Roman"/>
          <w:sz w:val="24"/>
          <w:szCs w:val="24"/>
        </w:rPr>
        <w:t xml:space="preserve"> or anti-FLAG M2 antibody. Protein G-Sepharose beads were added to the sample, which was then incubated at 4°C for 3 h. After the beads were thoroughly washed with lysis buffer C containing 1% Triton X-100, bound proteins were eluted by boiling in SDS sample buffer for 5 min. These proteins were then subjected to SDS-PAGE, followed by IB.</w:t>
      </w:r>
    </w:p>
    <w:p w14:paraId="4810AA4C" w14:textId="77777777" w:rsidR="007B429F" w:rsidRPr="002C7CEF" w:rsidRDefault="007B429F" w:rsidP="00CA3F45">
      <w:pPr>
        <w:spacing w:line="540" w:lineRule="exact"/>
        <w:rPr>
          <w:rFonts w:ascii="Times New Roman" w:hAnsi="Times New Roman"/>
          <w:sz w:val="24"/>
          <w:szCs w:val="24"/>
        </w:rPr>
      </w:pPr>
    </w:p>
    <w:p w14:paraId="296AEC8B"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i/>
          <w:sz w:val="24"/>
          <w:szCs w:val="24"/>
        </w:rPr>
        <w:t>In vitro</w:t>
      </w:r>
      <w:r w:rsidRPr="002C7CEF">
        <w:rPr>
          <w:rFonts w:ascii="Times New Roman" w:hAnsi="Times New Roman"/>
          <w:b/>
          <w:sz w:val="24"/>
          <w:szCs w:val="24"/>
        </w:rPr>
        <w:t xml:space="preserve"> ubiquitination assay</w:t>
      </w:r>
    </w:p>
    <w:p w14:paraId="06016997" w14:textId="77777777" w:rsidR="00CA3F45" w:rsidRPr="002C7CEF" w:rsidRDefault="00CA3F45" w:rsidP="00CA3F45">
      <w:pPr>
        <w:spacing w:line="540" w:lineRule="exact"/>
        <w:rPr>
          <w:rFonts w:ascii="Times New Roman" w:hAnsi="Times New Roman"/>
          <w:sz w:val="24"/>
          <w:szCs w:val="24"/>
        </w:rPr>
      </w:pPr>
      <w:r w:rsidRPr="002C7CEF">
        <w:rPr>
          <w:rFonts w:ascii="Times New Roman" w:hAnsi="Times New Roman"/>
          <w:bCs/>
          <w:sz w:val="24"/>
          <w:szCs w:val="24"/>
        </w:rPr>
        <w:lastRenderedPageBreak/>
        <w:t>mSA-</w:t>
      </w:r>
      <w:r w:rsidRPr="002C7CEF">
        <w:rPr>
          <w:rFonts w:ascii="Times New Roman" w:hAnsi="Times New Roman"/>
          <w:sz w:val="24"/>
          <w:szCs w:val="24"/>
        </w:rPr>
        <w:t>αENaC</w:t>
      </w:r>
      <w:r w:rsidRPr="002C7CEF">
        <w:rPr>
          <w:rFonts w:ascii="Times New Roman" w:hAnsi="Times New Roman"/>
          <w:bCs/>
          <w:sz w:val="24"/>
          <w:szCs w:val="24"/>
        </w:rPr>
        <w:t xml:space="preserve">-associated liposomes were made by incubating liposomes </w:t>
      </w:r>
      <w:r w:rsidRPr="002C7CEF">
        <w:rPr>
          <w:rFonts w:ascii="Times New Roman" w:hAnsi="Times New Roman"/>
          <w:sz w:val="24"/>
          <w:szCs w:val="24"/>
        </w:rPr>
        <w:t xml:space="preserve">(10 µg) with </w:t>
      </w:r>
      <w:r w:rsidRPr="002C7CEF">
        <w:rPr>
          <w:rFonts w:ascii="Times New Roman" w:hAnsi="Times New Roman"/>
          <w:bCs/>
          <w:sz w:val="24"/>
          <w:szCs w:val="24"/>
        </w:rPr>
        <w:t>mSA-</w:t>
      </w:r>
      <w:r w:rsidRPr="002C7CEF">
        <w:rPr>
          <w:rFonts w:ascii="Times New Roman" w:hAnsi="Times New Roman"/>
          <w:sz w:val="24"/>
          <w:szCs w:val="24"/>
        </w:rPr>
        <w:t>αENaC (35 pmol) in 25 µl of lipid buffer, as described for the co-sedimentation assay. They were then incubated at 25°C for 10 min with 0.07 µM Nedd4L, 0.04 µM E1 (Ube1), 0.7 µM E2 (UbcH7), 7 µM Ub, and various concentrations of BAR domains in 50 µl of ubiquitination buffer containing 4 mM CaCl</w:t>
      </w:r>
      <w:r w:rsidRPr="002C7CEF">
        <w:rPr>
          <w:rFonts w:ascii="Times New Roman" w:hAnsi="Times New Roman"/>
          <w:sz w:val="24"/>
          <w:szCs w:val="24"/>
          <w:vertAlign w:val="subscript"/>
        </w:rPr>
        <w:t>2</w:t>
      </w:r>
      <w:r w:rsidRPr="002C7CEF">
        <w:rPr>
          <w:rFonts w:ascii="Times New Roman" w:hAnsi="Times New Roman"/>
          <w:sz w:val="24"/>
          <w:szCs w:val="24"/>
        </w:rPr>
        <w:t xml:space="preserve"> (0.7 µM Ca</w:t>
      </w:r>
      <w:r w:rsidRPr="002C7CEF">
        <w:rPr>
          <w:rFonts w:ascii="Times New Roman" w:hAnsi="Times New Roman"/>
          <w:sz w:val="24"/>
          <w:szCs w:val="24"/>
          <w:vertAlign w:val="superscript"/>
        </w:rPr>
        <w:t>2+</w:t>
      </w:r>
      <w:r w:rsidRPr="002C7CEF">
        <w:rPr>
          <w:rFonts w:ascii="Times New Roman" w:hAnsi="Times New Roman"/>
          <w:sz w:val="24"/>
          <w:szCs w:val="24"/>
        </w:rPr>
        <w:t>) and 2 mM ATP. Where indicated, various concentrations of CaCl</w:t>
      </w:r>
      <w:r w:rsidRPr="002C7CEF">
        <w:rPr>
          <w:rFonts w:ascii="Times New Roman" w:hAnsi="Times New Roman"/>
          <w:sz w:val="24"/>
          <w:szCs w:val="24"/>
          <w:vertAlign w:val="subscript"/>
        </w:rPr>
        <w:t>2</w:t>
      </w:r>
      <w:r w:rsidRPr="002C7CEF">
        <w:rPr>
          <w:rFonts w:ascii="Times New Roman" w:hAnsi="Times New Roman"/>
          <w:sz w:val="24"/>
          <w:szCs w:val="24"/>
        </w:rPr>
        <w:t xml:space="preserve"> were used. The ubiquitination reaction was started by adding ATP and stopped by adding 10 µl of 6 × SDS sample. The sample was then boiled, subjected to SDS-PAGE, and immunoblotted with anti-Ub and anti-αENaC antibodies. The chemiluminescence intensity was quantified by scanning using ImageJ (NIH).</w:t>
      </w:r>
    </w:p>
    <w:p w14:paraId="7F3C7834" w14:textId="77777777" w:rsidR="00CA3F45" w:rsidRPr="002C7CEF" w:rsidRDefault="00CA3F45" w:rsidP="00CA3F45">
      <w:pPr>
        <w:spacing w:line="540" w:lineRule="exact"/>
        <w:rPr>
          <w:rFonts w:ascii="Times New Roman" w:hAnsi="Times New Roman"/>
          <w:b/>
          <w:sz w:val="24"/>
          <w:szCs w:val="24"/>
        </w:rPr>
      </w:pPr>
    </w:p>
    <w:p w14:paraId="4DDC657D"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Other procedures</w:t>
      </w:r>
    </w:p>
    <w:p w14:paraId="1B2E5D54" w14:textId="77777777" w:rsidR="00CA3F45" w:rsidRPr="002C7CEF" w:rsidRDefault="00CA3F45" w:rsidP="00CA3F45">
      <w:pPr>
        <w:spacing w:line="540" w:lineRule="exact"/>
        <w:rPr>
          <w:rFonts w:ascii="Times New Roman" w:hAnsi="Times New Roman"/>
          <w:sz w:val="24"/>
          <w:szCs w:val="24"/>
        </w:rPr>
      </w:pPr>
      <w:r w:rsidRPr="002C7CEF">
        <w:rPr>
          <w:rFonts w:ascii="Times New Roman" w:hAnsi="Times New Roman"/>
          <w:sz w:val="24"/>
          <w:szCs w:val="24"/>
        </w:rPr>
        <w:t xml:space="preserve">Stripping immunoblots for re-probing was carried out with the WB Stripping Solution Strong (Nacalai Tesque) according to the manufacturer’s protocol. Protein concentrations were quantified with BSA as a reference protein by the Bradford method (Bio-Rad) or the BCA method (Thermo Fisher Scientific). SDS-PAGE was performed as described </w:t>
      </w:r>
      <w:r w:rsidRPr="002C7CEF">
        <w:rPr>
          <w:rFonts w:ascii="Times New Roman" w:hAnsi="Times New Roman"/>
          <w:sz w:val="24"/>
          <w:szCs w:val="24"/>
        </w:rPr>
        <w:fldChar w:fldCharType="begin" w:fldLock="1"/>
      </w:r>
      <w:r w:rsidRPr="002C7CEF">
        <w:rPr>
          <w:rFonts w:ascii="Times New Roman" w:hAnsi="Times New Roman"/>
          <w:sz w:val="24"/>
          <w:szCs w:val="24"/>
        </w:rPr>
        <w:instrText>ADDIN CSL_CITATION {"citationItems":[{"id":"ITEM-1","itemData":{"DOI":"10.1038/227680a0","ISBN":"0028-0836","ISSN":"0028-0836","PMID":"5432063","abstract":"Using an improved method of gel electrophoresis, many hitherto unknown proteins have been found in bacteriophage T4 and some of these have been identified with specific gene products. Four major components of the head are cleaved during the process of assembly, apparently after the precursor proteins have assembled into some large intermediate structure.","author":[{"dropping-particle":"","family":"Laemmli","given":"U K","non-dropping-particle":"","parse-names":false,"suffix":""}],"container-title":"Nature","id":"ITEM-1","issue":"5259","issued":{"date-parts":[["1970"]]},"page":"680-685","title":"Cleavage of structural proteins during the assembly of the head of bacteriophage T4.","type":"article-journal","volume":"227"},"uris":["http://www.mendeley.com/documents/?uuid=aeca4a22-5867-49aa-ada5-30642392f121"]}],"mendeley":{"formattedCitation":"(Laemmli, 1970)","plainTextFormattedCitation":"(Laemmli, 1970)","previouslyFormattedCitation":"(Laemmli, 1970)"},"properties":{"noteIndex":0},"schema":"https://github.com/citation-style-language/schema/raw/master/csl-citation.json"}</w:instrText>
      </w:r>
      <w:r w:rsidRPr="002C7CEF">
        <w:rPr>
          <w:rFonts w:ascii="Times New Roman" w:hAnsi="Times New Roman"/>
          <w:sz w:val="24"/>
          <w:szCs w:val="24"/>
        </w:rPr>
        <w:fldChar w:fldCharType="separate"/>
      </w:r>
      <w:r w:rsidRPr="002C7CEF">
        <w:rPr>
          <w:rFonts w:ascii="Times New Roman" w:hAnsi="Times New Roman"/>
          <w:noProof/>
          <w:sz w:val="24"/>
          <w:szCs w:val="24"/>
        </w:rPr>
        <w:t>(Laemmli, 1970)</w:t>
      </w:r>
      <w:r w:rsidRPr="002C7CEF">
        <w:rPr>
          <w:rFonts w:ascii="Times New Roman" w:hAnsi="Times New Roman"/>
          <w:sz w:val="24"/>
          <w:szCs w:val="24"/>
        </w:rPr>
        <w:fldChar w:fldCharType="end"/>
      </w:r>
      <w:r w:rsidRPr="002C7CEF">
        <w:rPr>
          <w:rFonts w:ascii="Times New Roman" w:hAnsi="Times New Roman"/>
          <w:sz w:val="24"/>
          <w:szCs w:val="24"/>
        </w:rPr>
        <w:t>.</w:t>
      </w:r>
    </w:p>
    <w:p w14:paraId="5CBF2F17" w14:textId="77777777" w:rsidR="00CA3F45" w:rsidRPr="002C7CEF" w:rsidRDefault="00CA3F45" w:rsidP="00CA3F45">
      <w:pPr>
        <w:spacing w:line="540" w:lineRule="exact"/>
        <w:rPr>
          <w:rFonts w:ascii="Times New Roman" w:hAnsi="Times New Roman"/>
          <w:sz w:val="24"/>
          <w:szCs w:val="24"/>
        </w:rPr>
      </w:pPr>
    </w:p>
    <w:p w14:paraId="2D7E5B73" w14:textId="77777777" w:rsidR="00CA3F45" w:rsidRPr="002C7CEF" w:rsidRDefault="00CA3F45" w:rsidP="00CA3F45">
      <w:pPr>
        <w:spacing w:line="540" w:lineRule="exact"/>
        <w:rPr>
          <w:rFonts w:ascii="Times New Roman" w:hAnsi="Times New Roman"/>
          <w:b/>
          <w:sz w:val="24"/>
          <w:szCs w:val="24"/>
        </w:rPr>
      </w:pPr>
      <w:r w:rsidRPr="002C7CEF">
        <w:rPr>
          <w:rFonts w:ascii="Times New Roman" w:hAnsi="Times New Roman"/>
          <w:b/>
          <w:sz w:val="24"/>
          <w:szCs w:val="24"/>
        </w:rPr>
        <w:t>Statistical analysis</w:t>
      </w:r>
    </w:p>
    <w:p w14:paraId="6387194D" w14:textId="5BAB52BC" w:rsidR="00CA3F45" w:rsidRPr="002C7CEF" w:rsidRDefault="00CA3F45" w:rsidP="004D720E">
      <w:pPr>
        <w:spacing w:line="540" w:lineRule="exact"/>
        <w:rPr>
          <w:rFonts w:ascii="Times New Roman" w:hAnsi="Times New Roman"/>
          <w:sz w:val="24"/>
          <w:szCs w:val="24"/>
        </w:rPr>
      </w:pPr>
      <w:r w:rsidRPr="002C7CEF">
        <w:rPr>
          <w:rFonts w:ascii="Times New Roman" w:hAnsi="Times New Roman"/>
          <w:sz w:val="24"/>
          <w:szCs w:val="24"/>
        </w:rPr>
        <w:t xml:space="preserve">All experiments were performed at least </w:t>
      </w:r>
      <w:r w:rsidR="0099606C" w:rsidRPr="002C7CEF">
        <w:rPr>
          <w:rFonts w:ascii="Times New Roman" w:hAnsi="Times New Roman"/>
          <w:sz w:val="24"/>
          <w:szCs w:val="24"/>
        </w:rPr>
        <w:t xml:space="preserve">three times (biological replication) </w:t>
      </w:r>
      <w:r w:rsidRPr="002C7CEF">
        <w:rPr>
          <w:rFonts w:ascii="Times New Roman" w:hAnsi="Times New Roman"/>
          <w:sz w:val="24"/>
          <w:szCs w:val="24"/>
        </w:rPr>
        <w:t>and representative results are shown. Data are shown as the mean ±</w:t>
      </w:r>
      <w:r w:rsidR="000807BD" w:rsidRPr="002C7CEF">
        <w:rPr>
          <w:rFonts w:ascii="Times New Roman" w:hAnsi="Times New Roman"/>
          <w:sz w:val="24"/>
          <w:szCs w:val="24"/>
        </w:rPr>
        <w:t xml:space="preserve"> </w:t>
      </w:r>
      <w:r w:rsidRPr="002C7CEF">
        <w:rPr>
          <w:rFonts w:ascii="Times New Roman" w:hAnsi="Times New Roman"/>
          <w:sz w:val="24"/>
          <w:szCs w:val="24"/>
        </w:rPr>
        <w:t>S</w:t>
      </w:r>
      <w:r w:rsidR="005943C9" w:rsidRPr="002C7CEF">
        <w:rPr>
          <w:rFonts w:ascii="Times New Roman" w:hAnsi="Times New Roman"/>
          <w:sz w:val="24"/>
          <w:szCs w:val="24"/>
        </w:rPr>
        <w:t>.</w:t>
      </w:r>
      <w:r w:rsidRPr="002C7CEF">
        <w:rPr>
          <w:rFonts w:ascii="Times New Roman" w:hAnsi="Times New Roman"/>
          <w:sz w:val="24"/>
          <w:szCs w:val="24"/>
        </w:rPr>
        <w:t>E</w:t>
      </w:r>
      <w:r w:rsidR="005943C9" w:rsidRPr="002C7CEF">
        <w:rPr>
          <w:rFonts w:ascii="Times New Roman" w:hAnsi="Times New Roman"/>
          <w:sz w:val="24"/>
          <w:szCs w:val="24"/>
        </w:rPr>
        <w:t>.</w:t>
      </w:r>
      <w:r w:rsidRPr="002C7CEF">
        <w:rPr>
          <w:rFonts w:ascii="Times New Roman" w:hAnsi="Times New Roman"/>
          <w:sz w:val="24"/>
          <w:szCs w:val="24"/>
        </w:rPr>
        <w:t>M. Student’s tests</w:t>
      </w:r>
      <w:r w:rsidR="0099606C" w:rsidRPr="002C7CEF">
        <w:rPr>
          <w:rFonts w:ascii="Times New Roman" w:hAnsi="Times New Roman"/>
          <w:sz w:val="24"/>
          <w:szCs w:val="24"/>
        </w:rPr>
        <w:t xml:space="preserve">, one-way analysis of variance test, and two-way analysis of variance test </w:t>
      </w:r>
      <w:r w:rsidRPr="002C7CEF">
        <w:rPr>
          <w:rFonts w:ascii="Times New Roman" w:hAnsi="Times New Roman"/>
          <w:sz w:val="24"/>
          <w:szCs w:val="24"/>
        </w:rPr>
        <w:t>were used to evaluate statistical significances between different treatment groups.</w:t>
      </w:r>
    </w:p>
    <w:p w14:paraId="50E28699" w14:textId="77777777" w:rsidR="00CA3F45" w:rsidRPr="002C7CEF" w:rsidRDefault="00CA3F45" w:rsidP="004D720E">
      <w:pPr>
        <w:spacing w:line="540" w:lineRule="exact"/>
      </w:pPr>
    </w:p>
    <w:p w14:paraId="48F0FF9F" w14:textId="77777777" w:rsidR="004D720E" w:rsidRPr="002C7CEF" w:rsidRDefault="004D720E" w:rsidP="004D720E">
      <w:pPr>
        <w:widowControl/>
        <w:spacing w:line="540" w:lineRule="exact"/>
        <w:jc w:val="left"/>
        <w:rPr>
          <w:rFonts w:ascii="Times New Roman" w:hAnsi="Times New Roman"/>
          <w:b/>
          <w:kern w:val="0"/>
          <w:sz w:val="24"/>
          <w:szCs w:val="24"/>
        </w:rPr>
      </w:pPr>
      <w:r w:rsidRPr="002C7CEF">
        <w:rPr>
          <w:rFonts w:ascii="Times New Roman" w:hAnsi="Times New Roman"/>
          <w:b/>
          <w:kern w:val="0"/>
          <w:sz w:val="24"/>
          <w:szCs w:val="24"/>
        </w:rPr>
        <w:t>Data availability</w:t>
      </w:r>
    </w:p>
    <w:p w14:paraId="4F722761" w14:textId="34BF7AF6" w:rsidR="004D720E" w:rsidRDefault="004D720E" w:rsidP="004D720E">
      <w:pPr>
        <w:widowControl/>
        <w:spacing w:line="540" w:lineRule="exact"/>
        <w:jc w:val="left"/>
        <w:rPr>
          <w:rFonts w:ascii="Times New Roman" w:hAnsi="Times New Roman"/>
          <w:kern w:val="0"/>
          <w:sz w:val="24"/>
          <w:szCs w:val="24"/>
        </w:rPr>
      </w:pPr>
      <w:r w:rsidRPr="002C7CEF">
        <w:rPr>
          <w:rFonts w:ascii="Times New Roman" w:hAnsi="Times New Roman"/>
          <w:kern w:val="0"/>
          <w:sz w:val="24"/>
          <w:szCs w:val="24"/>
        </w:rPr>
        <w:t>This study includes no data deposited in external repositories.</w:t>
      </w:r>
    </w:p>
    <w:p w14:paraId="5EF66694" w14:textId="77777777" w:rsidR="0005331E" w:rsidRDefault="0005331E" w:rsidP="004D720E">
      <w:pPr>
        <w:widowControl/>
        <w:spacing w:line="540" w:lineRule="exact"/>
        <w:jc w:val="left"/>
        <w:rPr>
          <w:rFonts w:ascii="Times New Roman" w:hAnsi="Times New Roman"/>
          <w:kern w:val="0"/>
          <w:sz w:val="24"/>
          <w:szCs w:val="24"/>
        </w:rPr>
      </w:pPr>
    </w:p>
    <w:p w14:paraId="0F65D00B" w14:textId="77777777" w:rsidR="0005331E" w:rsidRPr="002C7CEF" w:rsidRDefault="0005331E" w:rsidP="0005331E">
      <w:pPr>
        <w:tabs>
          <w:tab w:val="left" w:pos="0"/>
        </w:tabs>
        <w:spacing w:line="540" w:lineRule="exact"/>
        <w:rPr>
          <w:rFonts w:ascii="Times New Roman" w:hAnsi="Times New Roman"/>
          <w:b/>
          <w:sz w:val="24"/>
          <w:szCs w:val="24"/>
        </w:rPr>
      </w:pPr>
      <w:r w:rsidRPr="002C7CEF">
        <w:rPr>
          <w:rFonts w:ascii="Times New Roman" w:hAnsi="Times New Roman"/>
          <w:b/>
          <w:sz w:val="24"/>
          <w:szCs w:val="24"/>
        </w:rPr>
        <w:t>Acknowledgments</w:t>
      </w:r>
    </w:p>
    <w:p w14:paraId="4FEAFBE7" w14:textId="77777777" w:rsidR="0005331E" w:rsidRPr="002C7CEF" w:rsidRDefault="0005331E" w:rsidP="0005331E">
      <w:pPr>
        <w:tabs>
          <w:tab w:val="left" w:pos="0"/>
        </w:tabs>
        <w:spacing w:line="540" w:lineRule="exact"/>
        <w:rPr>
          <w:rFonts w:ascii="Times New Roman" w:hAnsi="Times New Roman"/>
          <w:sz w:val="24"/>
          <w:szCs w:val="24"/>
        </w:rPr>
      </w:pPr>
    </w:p>
    <w:p w14:paraId="04CEB8D2" w14:textId="77777777" w:rsidR="0005331E" w:rsidRPr="002C7CEF" w:rsidRDefault="0005331E" w:rsidP="0005331E">
      <w:pPr>
        <w:tabs>
          <w:tab w:val="left" w:pos="0"/>
        </w:tabs>
        <w:spacing w:line="540" w:lineRule="exact"/>
        <w:rPr>
          <w:rFonts w:ascii="Times New Roman" w:hAnsi="Times New Roman"/>
          <w:sz w:val="24"/>
          <w:szCs w:val="24"/>
        </w:rPr>
      </w:pPr>
      <w:r w:rsidRPr="002C7CEF">
        <w:rPr>
          <w:rFonts w:ascii="Times New Roman" w:hAnsi="Times New Roman"/>
          <w:sz w:val="24"/>
          <w:szCs w:val="24"/>
        </w:rPr>
        <w:t xml:space="preserve">We thank Drs. H. Kai and M. Nakao for kindly providing us with ENaC and Ub cDNAs, respectively. We are also grateful to Dr. T. </w:t>
      </w:r>
      <w:proofErr w:type="spellStart"/>
      <w:r w:rsidRPr="002C7CEF">
        <w:rPr>
          <w:rFonts w:ascii="Times New Roman" w:hAnsi="Times New Roman"/>
          <w:sz w:val="24"/>
          <w:szCs w:val="24"/>
        </w:rPr>
        <w:t>Takenawa</w:t>
      </w:r>
      <w:proofErr w:type="spellEnd"/>
      <w:r w:rsidRPr="002C7CEF">
        <w:rPr>
          <w:rFonts w:ascii="Times New Roman" w:hAnsi="Times New Roman"/>
          <w:sz w:val="24"/>
          <w:szCs w:val="24"/>
        </w:rPr>
        <w:t xml:space="preserve"> (Kobe University, Kobe, Japan) for helpful discussions. This work was partly carried out at the Institute of Molecular Embryology and Genetics, the Gene Technology Centre, and Research Facilities of the School of Medicine, Kumamoto University. This study was supported by JSPS KAKENHI Grant Numbers 19K06643 (to H.N.), 19K06544 (to Y.S.), and </w:t>
      </w:r>
      <w:proofErr w:type="spellStart"/>
      <w:r w:rsidRPr="002C7CEF">
        <w:rPr>
          <w:rFonts w:ascii="Times New Roman" w:hAnsi="Times New Roman"/>
          <w:sz w:val="24"/>
          <w:szCs w:val="24"/>
        </w:rPr>
        <w:t>Setsuro</w:t>
      </w:r>
      <w:proofErr w:type="spellEnd"/>
      <w:r w:rsidRPr="002C7CEF">
        <w:rPr>
          <w:rFonts w:ascii="Times New Roman" w:hAnsi="Times New Roman"/>
          <w:sz w:val="24"/>
          <w:szCs w:val="24"/>
        </w:rPr>
        <w:t xml:space="preserve"> Fujii Memorial, The Osaka Foundation for Promotion of Fundamental Medical Research (to Y.S.) and by grants from the Mochida Memorial Foundation, the Takeda Science Foundation, and the Uehara Memorial Foundation (to K.K.).</w:t>
      </w:r>
    </w:p>
    <w:p w14:paraId="0994F2FC" w14:textId="77777777" w:rsidR="0005331E" w:rsidRPr="002C7CEF" w:rsidRDefault="0005331E" w:rsidP="0005331E">
      <w:pPr>
        <w:tabs>
          <w:tab w:val="left" w:pos="0"/>
        </w:tabs>
        <w:spacing w:line="540" w:lineRule="exact"/>
        <w:rPr>
          <w:rFonts w:ascii="Times New Roman" w:hAnsi="Times New Roman"/>
          <w:sz w:val="24"/>
          <w:szCs w:val="24"/>
        </w:rPr>
      </w:pPr>
    </w:p>
    <w:p w14:paraId="323A64D8" w14:textId="77777777" w:rsidR="0005331E" w:rsidRPr="002C7CEF" w:rsidRDefault="0005331E" w:rsidP="0005331E">
      <w:pPr>
        <w:autoSpaceDE w:val="0"/>
        <w:autoSpaceDN w:val="0"/>
        <w:adjustRightInd w:val="0"/>
        <w:spacing w:line="540" w:lineRule="exact"/>
        <w:ind w:left="640" w:hanging="640"/>
        <w:jc w:val="left"/>
        <w:rPr>
          <w:rFonts w:ascii="Times New Roman" w:hAnsi="Times New Roman"/>
          <w:b/>
          <w:sz w:val="24"/>
          <w:szCs w:val="24"/>
        </w:rPr>
      </w:pPr>
      <w:r w:rsidRPr="00E613EA">
        <w:rPr>
          <w:rFonts w:ascii="Times New Roman" w:hAnsi="Times New Roman" w:hint="eastAsia"/>
          <w:b/>
          <w:color w:val="FF0000"/>
          <w:sz w:val="24"/>
          <w:szCs w:val="24"/>
        </w:rPr>
        <w:t>Disclosure and Competing Interests Statem</w:t>
      </w:r>
      <w:r>
        <w:rPr>
          <w:rFonts w:ascii="Times New Roman" w:hAnsi="Times New Roman" w:hint="eastAsia"/>
          <w:b/>
          <w:color w:val="FF0000"/>
          <w:sz w:val="24"/>
          <w:szCs w:val="24"/>
        </w:rPr>
        <w:t>e</w:t>
      </w:r>
      <w:r w:rsidRPr="00E613EA">
        <w:rPr>
          <w:rFonts w:ascii="Times New Roman" w:hAnsi="Times New Roman" w:hint="eastAsia"/>
          <w:b/>
          <w:color w:val="FF0000"/>
          <w:sz w:val="24"/>
          <w:szCs w:val="24"/>
        </w:rPr>
        <w:t>n</w:t>
      </w:r>
      <w:r w:rsidRPr="00255502">
        <w:rPr>
          <w:rFonts w:ascii="Times New Roman" w:hAnsi="Times New Roman" w:hint="eastAsia"/>
          <w:b/>
          <w:color w:val="FF0000"/>
          <w:sz w:val="24"/>
          <w:szCs w:val="24"/>
        </w:rPr>
        <w:t>t</w:t>
      </w:r>
    </w:p>
    <w:p w14:paraId="053B8E43" w14:textId="77777777" w:rsidR="0005331E" w:rsidRPr="002C7CEF" w:rsidRDefault="0005331E" w:rsidP="0005331E">
      <w:pPr>
        <w:autoSpaceDE w:val="0"/>
        <w:autoSpaceDN w:val="0"/>
        <w:adjustRightInd w:val="0"/>
        <w:spacing w:line="540" w:lineRule="exact"/>
        <w:ind w:left="640" w:hanging="640"/>
        <w:jc w:val="left"/>
        <w:rPr>
          <w:rFonts w:ascii="Times New Roman" w:hAnsi="Times New Roman"/>
          <w:sz w:val="24"/>
          <w:szCs w:val="24"/>
        </w:rPr>
      </w:pPr>
      <w:r w:rsidRPr="002C7CEF">
        <w:rPr>
          <w:rFonts w:ascii="Times New Roman" w:hAnsi="Times New Roman"/>
          <w:sz w:val="24"/>
          <w:szCs w:val="24"/>
        </w:rPr>
        <w:t>The authors declare no competing interests.</w:t>
      </w:r>
    </w:p>
    <w:p w14:paraId="1ACD6D4B" w14:textId="77777777" w:rsidR="0005331E" w:rsidRPr="0005331E" w:rsidRDefault="0005331E" w:rsidP="004D720E">
      <w:pPr>
        <w:widowControl/>
        <w:spacing w:line="540" w:lineRule="exact"/>
        <w:jc w:val="left"/>
        <w:rPr>
          <w:rFonts w:ascii="Times New Roman" w:hAnsi="Times New Roman"/>
          <w:kern w:val="0"/>
          <w:sz w:val="24"/>
          <w:szCs w:val="24"/>
        </w:rPr>
      </w:pPr>
    </w:p>
    <w:p w14:paraId="7BDD3783" w14:textId="771DDB47" w:rsidR="007B429F" w:rsidRPr="002C7CEF" w:rsidRDefault="007B429F" w:rsidP="004D720E">
      <w:pPr>
        <w:widowControl/>
        <w:spacing w:line="540" w:lineRule="exact"/>
        <w:jc w:val="left"/>
        <w:rPr>
          <w:rFonts w:ascii="Times New Roman" w:hAnsi="Times New Roman"/>
          <w:kern w:val="0"/>
          <w:sz w:val="24"/>
          <w:szCs w:val="24"/>
        </w:rPr>
      </w:pPr>
      <w:r w:rsidRPr="002C7CEF">
        <w:rPr>
          <w:rFonts w:ascii="Times New Roman" w:hAnsi="Times New Roman"/>
          <w:kern w:val="0"/>
          <w:sz w:val="24"/>
          <w:szCs w:val="24"/>
        </w:rPr>
        <w:br w:type="page"/>
      </w:r>
    </w:p>
    <w:p w14:paraId="0294CFBF" w14:textId="77777777" w:rsidR="007D2F3C" w:rsidRPr="002C7CEF" w:rsidRDefault="00DB5D33" w:rsidP="0019719E">
      <w:pPr>
        <w:spacing w:line="540" w:lineRule="exact"/>
        <w:rPr>
          <w:rFonts w:ascii="Times New Roman" w:hAnsi="Times New Roman"/>
          <w:b/>
          <w:sz w:val="24"/>
          <w:szCs w:val="24"/>
        </w:rPr>
      </w:pPr>
      <w:r w:rsidRPr="002C7CEF">
        <w:rPr>
          <w:rFonts w:ascii="Times New Roman" w:hAnsi="Times New Roman"/>
          <w:b/>
          <w:sz w:val="24"/>
          <w:szCs w:val="24"/>
        </w:rPr>
        <w:lastRenderedPageBreak/>
        <w:t>References</w:t>
      </w:r>
      <w:r w:rsidR="007D2F3C" w:rsidRPr="002C7CEF">
        <w:rPr>
          <w:rFonts w:ascii="Times New Roman" w:hAnsi="Times New Roman"/>
          <w:b/>
          <w:sz w:val="24"/>
          <w:szCs w:val="24"/>
        </w:rPr>
        <w:t xml:space="preserve"> </w:t>
      </w:r>
    </w:p>
    <w:p w14:paraId="1C427669" w14:textId="77777777" w:rsidR="00157D98" w:rsidRPr="002C7CEF" w:rsidRDefault="00157D98" w:rsidP="007D4B9B">
      <w:pPr>
        <w:spacing w:line="540" w:lineRule="exact"/>
        <w:ind w:left="425" w:hangingChars="177" w:hanging="425"/>
        <w:rPr>
          <w:rFonts w:ascii="Times New Roman" w:hAnsi="Times New Roman"/>
          <w:sz w:val="24"/>
          <w:szCs w:val="24"/>
        </w:rPr>
      </w:pPr>
    </w:p>
    <w:p w14:paraId="08205CBC" w14:textId="40B85DBE" w:rsidR="00D1484A" w:rsidRPr="002C7CEF" w:rsidRDefault="00D1484A" w:rsidP="007D4B9B">
      <w:pPr>
        <w:spacing w:line="540" w:lineRule="exact"/>
        <w:ind w:left="425" w:hangingChars="177" w:hanging="425"/>
        <w:rPr>
          <w:rFonts w:ascii="Times New Roman" w:hAnsi="Times New Roman"/>
          <w:sz w:val="24"/>
          <w:szCs w:val="24"/>
        </w:rPr>
      </w:pPr>
      <w:r w:rsidRPr="002C7CEF">
        <w:rPr>
          <w:rFonts w:ascii="Times New Roman" w:hAnsi="Times New Roman" w:hint="eastAsia"/>
          <w:sz w:val="24"/>
          <w:szCs w:val="24"/>
        </w:rPr>
        <w:t>A</w:t>
      </w:r>
      <w:r w:rsidRPr="002C7CEF">
        <w:rPr>
          <w:rFonts w:ascii="Times New Roman" w:hAnsi="Times New Roman"/>
          <w:sz w:val="24"/>
          <w:szCs w:val="24"/>
        </w:rPr>
        <w:t>guet F, Antonescu CN, Mettlen M, Schmid S &amp; Danuser G (2013) Advances in analysis</w:t>
      </w:r>
      <w:r w:rsidR="007D4B9B" w:rsidRPr="002C7CEF">
        <w:rPr>
          <w:rFonts w:ascii="Times New Roman" w:hAnsi="Times New Roman"/>
          <w:sz w:val="24"/>
          <w:szCs w:val="24"/>
        </w:rPr>
        <w:t xml:space="preserve"> of low signal-to-noise images link dynamin and AP2 to the function of an endocytic checkpoint. </w:t>
      </w:r>
      <w:r w:rsidR="007D4B9B" w:rsidRPr="002C7CEF">
        <w:rPr>
          <w:rFonts w:ascii="Times New Roman" w:hAnsi="Times New Roman"/>
          <w:i/>
          <w:iCs/>
          <w:sz w:val="24"/>
          <w:szCs w:val="24"/>
        </w:rPr>
        <w:t>Dev</w:t>
      </w:r>
      <w:r w:rsidR="005C7034" w:rsidRPr="002C7CEF">
        <w:rPr>
          <w:rFonts w:ascii="Times New Roman" w:hAnsi="Times New Roman"/>
          <w:i/>
          <w:iCs/>
          <w:sz w:val="24"/>
          <w:szCs w:val="24"/>
        </w:rPr>
        <w:t xml:space="preserve"> </w:t>
      </w:r>
      <w:r w:rsidR="007D4B9B" w:rsidRPr="002C7CEF">
        <w:rPr>
          <w:rFonts w:ascii="Times New Roman" w:hAnsi="Times New Roman"/>
          <w:i/>
          <w:iCs/>
          <w:sz w:val="24"/>
          <w:szCs w:val="24"/>
        </w:rPr>
        <w:t>C</w:t>
      </w:r>
      <w:r w:rsidR="007D2F3C" w:rsidRPr="002C7CEF">
        <w:rPr>
          <w:rFonts w:ascii="Times New Roman" w:hAnsi="Times New Roman"/>
          <w:i/>
          <w:iCs/>
          <w:sz w:val="24"/>
          <w:szCs w:val="24"/>
        </w:rPr>
        <w:t>e</w:t>
      </w:r>
      <w:r w:rsidR="007D4B9B" w:rsidRPr="002C7CEF">
        <w:rPr>
          <w:rFonts w:ascii="Times New Roman" w:hAnsi="Times New Roman"/>
          <w:i/>
          <w:iCs/>
          <w:sz w:val="24"/>
          <w:szCs w:val="24"/>
        </w:rPr>
        <w:t>ll</w:t>
      </w:r>
      <w:r w:rsidR="007D4B9B" w:rsidRPr="002C7CEF">
        <w:rPr>
          <w:rFonts w:ascii="Times New Roman" w:hAnsi="Times New Roman"/>
          <w:sz w:val="24"/>
          <w:szCs w:val="24"/>
        </w:rPr>
        <w:t xml:space="preserve"> 26: 279</w:t>
      </w:r>
      <w:r w:rsidR="005C7034" w:rsidRPr="002C7CEF">
        <w:rPr>
          <w:rFonts w:ascii="Times New Roman" w:hAnsi="Times New Roman"/>
          <w:noProof/>
          <w:kern w:val="0"/>
          <w:sz w:val="24"/>
          <w:szCs w:val="24"/>
        </w:rPr>
        <w:t>–</w:t>
      </w:r>
      <w:r w:rsidR="007D4B9B" w:rsidRPr="002C7CEF">
        <w:rPr>
          <w:rFonts w:ascii="Times New Roman" w:hAnsi="Times New Roman"/>
          <w:sz w:val="24"/>
          <w:szCs w:val="24"/>
        </w:rPr>
        <w:t>291</w:t>
      </w:r>
    </w:p>
    <w:p w14:paraId="0D67B3F5" w14:textId="62BEFAAD" w:rsidR="00D030D6" w:rsidRPr="002C7CEF" w:rsidRDefault="004E700D"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sz w:val="24"/>
          <w:szCs w:val="24"/>
        </w:rPr>
        <w:fldChar w:fldCharType="begin" w:fldLock="1"/>
      </w:r>
      <w:r w:rsidRPr="002C7CEF">
        <w:rPr>
          <w:rFonts w:ascii="Times New Roman" w:hAnsi="Times New Roman"/>
          <w:sz w:val="24"/>
          <w:szCs w:val="24"/>
        </w:rPr>
        <w:instrText xml:space="preserve">ADDIN Mendeley Bibliography CSL_BIBLIOGRAPHY </w:instrText>
      </w:r>
      <w:r w:rsidRPr="002C7CEF">
        <w:rPr>
          <w:rFonts w:ascii="Times New Roman" w:hAnsi="Times New Roman"/>
          <w:sz w:val="24"/>
          <w:szCs w:val="24"/>
        </w:rPr>
        <w:fldChar w:fldCharType="separate"/>
      </w:r>
      <w:r w:rsidR="00D030D6" w:rsidRPr="002C7CEF">
        <w:rPr>
          <w:rFonts w:ascii="Times New Roman" w:hAnsi="Times New Roman"/>
          <w:noProof/>
          <w:kern w:val="0"/>
          <w:sz w:val="24"/>
          <w:szCs w:val="24"/>
        </w:rPr>
        <w:t xml:space="preserve">Berndsen CE &amp; Wolberger C (2011) A spectrophotometric assay for conjugation of ubiquitin and ubiquitin-like proteins. </w:t>
      </w:r>
      <w:r w:rsidR="00D030D6" w:rsidRPr="002C7CEF">
        <w:rPr>
          <w:rFonts w:ascii="Times New Roman" w:hAnsi="Times New Roman"/>
          <w:i/>
          <w:iCs/>
          <w:noProof/>
          <w:kern w:val="0"/>
          <w:sz w:val="24"/>
          <w:szCs w:val="24"/>
        </w:rPr>
        <w:t>Anal Biochem</w:t>
      </w:r>
      <w:r w:rsidR="00D030D6" w:rsidRPr="002C7CEF">
        <w:rPr>
          <w:rFonts w:ascii="Times New Roman" w:hAnsi="Times New Roman"/>
          <w:noProof/>
          <w:kern w:val="0"/>
          <w:sz w:val="24"/>
          <w:szCs w:val="24"/>
        </w:rPr>
        <w:t xml:space="preserve"> 418: 102–110</w:t>
      </w:r>
    </w:p>
    <w:p w14:paraId="5E6F69E9"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Butterworth MB (2010) Regulation of the epithelial sodium channel (ENaC) by membrane trafficking. </w:t>
      </w:r>
      <w:r w:rsidRPr="002C7CEF">
        <w:rPr>
          <w:rFonts w:ascii="Times New Roman" w:hAnsi="Times New Roman"/>
          <w:i/>
          <w:iCs/>
          <w:noProof/>
          <w:kern w:val="0"/>
          <w:sz w:val="24"/>
          <w:szCs w:val="24"/>
        </w:rPr>
        <w:t>Biochim Biophys Acta</w:t>
      </w:r>
      <w:r w:rsidRPr="002C7CEF">
        <w:rPr>
          <w:rFonts w:ascii="Times New Roman" w:hAnsi="Times New Roman"/>
          <w:noProof/>
          <w:kern w:val="0"/>
          <w:sz w:val="24"/>
          <w:szCs w:val="24"/>
        </w:rPr>
        <w:t xml:space="preserve"> 1802: 1166–77</w:t>
      </w:r>
    </w:p>
    <w:p w14:paraId="013609B6" w14:textId="284435F7" w:rsidR="00D070B1" w:rsidRPr="002C7CEF" w:rsidRDefault="00D070B1"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sz w:val="24"/>
          <w:szCs w:val="24"/>
        </w:rPr>
        <w:t>Chang-Ileto B, Frere SG, Chan RB, Voronov SV, Roux A, &amp; Di Paolo G (2011) S</w:t>
      </w:r>
      <w:bookmarkStart w:id="19" w:name="_Hlk153112045"/>
      <w:r w:rsidRPr="002C7CEF">
        <w:rPr>
          <w:rFonts w:ascii="Times New Roman" w:hAnsi="Times New Roman"/>
          <w:sz w:val="24"/>
          <w:szCs w:val="24"/>
        </w:rPr>
        <w:t>ynaptojanin 1-mediated PI(4,5)P2 hydrolysis is modulated by membrane curvature and facilitates membrane fission</w:t>
      </w:r>
      <w:bookmarkEnd w:id="19"/>
      <w:r w:rsidRPr="002C7CEF">
        <w:rPr>
          <w:rFonts w:ascii="Times New Roman" w:hAnsi="Times New Roman"/>
          <w:sz w:val="24"/>
          <w:szCs w:val="24"/>
        </w:rPr>
        <w:t xml:space="preserve">. </w:t>
      </w:r>
      <w:r w:rsidRPr="002C7CEF">
        <w:rPr>
          <w:rFonts w:ascii="Times New Roman" w:hAnsi="Times New Roman"/>
          <w:i/>
          <w:iCs/>
          <w:sz w:val="24"/>
          <w:szCs w:val="24"/>
        </w:rPr>
        <w:t>Dev. Cell</w:t>
      </w:r>
      <w:r w:rsidRPr="002C7CEF">
        <w:rPr>
          <w:rFonts w:ascii="Times New Roman" w:hAnsi="Times New Roman"/>
          <w:sz w:val="24"/>
          <w:szCs w:val="24"/>
        </w:rPr>
        <w:t xml:space="preserve"> 20: 206</w:t>
      </w:r>
      <w:r w:rsidR="0099606C" w:rsidRPr="002C7CEF">
        <w:rPr>
          <w:rFonts w:ascii="Times New Roman" w:hAnsi="Times New Roman"/>
          <w:noProof/>
          <w:kern w:val="0"/>
          <w:sz w:val="24"/>
          <w:szCs w:val="24"/>
        </w:rPr>
        <w:t>–</w:t>
      </w:r>
      <w:r w:rsidRPr="002C7CEF">
        <w:rPr>
          <w:rFonts w:ascii="Times New Roman" w:hAnsi="Times New Roman"/>
          <w:sz w:val="24"/>
          <w:szCs w:val="24"/>
        </w:rPr>
        <w:t>218</w:t>
      </w:r>
    </w:p>
    <w:p w14:paraId="733EFA6A"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Doherty GJ &amp; McMahon HT (2009) Mechanisms of endocytosis. </w:t>
      </w:r>
      <w:r w:rsidRPr="002C7CEF">
        <w:rPr>
          <w:rFonts w:ascii="Times New Roman" w:hAnsi="Times New Roman"/>
          <w:i/>
          <w:iCs/>
          <w:noProof/>
          <w:kern w:val="0"/>
          <w:sz w:val="24"/>
          <w:szCs w:val="24"/>
        </w:rPr>
        <w:t>Annu Rev Biochem</w:t>
      </w:r>
      <w:r w:rsidRPr="002C7CEF">
        <w:rPr>
          <w:rFonts w:ascii="Times New Roman" w:hAnsi="Times New Roman"/>
          <w:noProof/>
          <w:kern w:val="0"/>
          <w:sz w:val="24"/>
          <w:szCs w:val="24"/>
        </w:rPr>
        <w:t xml:space="preserve"> 78: 857–902</w:t>
      </w:r>
    </w:p>
    <w:p w14:paraId="5219AE7E"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Di Fiore PP, Polo S &amp; Hofmann K (2003) When ubiquitin meets ubiquitin receptors: a signalling connection. </w:t>
      </w:r>
      <w:r w:rsidRPr="002C7CEF">
        <w:rPr>
          <w:rFonts w:ascii="Times New Roman" w:hAnsi="Times New Roman"/>
          <w:i/>
          <w:iCs/>
          <w:noProof/>
          <w:kern w:val="0"/>
          <w:sz w:val="24"/>
          <w:szCs w:val="24"/>
        </w:rPr>
        <w:t>Nat Rev Mol Cell Biol</w:t>
      </w:r>
      <w:r w:rsidRPr="002C7CEF">
        <w:rPr>
          <w:rFonts w:ascii="Times New Roman" w:hAnsi="Times New Roman"/>
          <w:noProof/>
          <w:kern w:val="0"/>
          <w:sz w:val="24"/>
          <w:szCs w:val="24"/>
        </w:rPr>
        <w:t xml:space="preserve"> 4: 491–497</w:t>
      </w:r>
    </w:p>
    <w:p w14:paraId="1B5152E7" w14:textId="6B84A1EE" w:rsidR="007D4B9B" w:rsidRPr="002C7CEF" w:rsidRDefault="007D4B9B"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hint="eastAsia"/>
          <w:noProof/>
          <w:kern w:val="0"/>
          <w:sz w:val="24"/>
          <w:szCs w:val="24"/>
        </w:rPr>
        <w:t>E</w:t>
      </w:r>
      <w:r w:rsidRPr="002C7CEF">
        <w:rPr>
          <w:rFonts w:ascii="Times New Roman" w:hAnsi="Times New Roman"/>
          <w:noProof/>
          <w:kern w:val="0"/>
          <w:sz w:val="24"/>
          <w:szCs w:val="24"/>
        </w:rPr>
        <w:t xml:space="preserve">scobedo A, Gomes T, Aragon E, Martin-Malpartida P, Ruiz L, &amp; Macias MJ (2014) Structural basis of the activation and degradation mechaisms of the E3 ubiquitin lagase Nedd4L. </w:t>
      </w:r>
      <w:r w:rsidRPr="002C7CEF">
        <w:rPr>
          <w:rFonts w:ascii="Times New Roman" w:hAnsi="Times New Roman"/>
          <w:i/>
          <w:iCs/>
          <w:noProof/>
          <w:kern w:val="0"/>
          <w:sz w:val="24"/>
          <w:szCs w:val="24"/>
        </w:rPr>
        <w:t>Structure</w:t>
      </w:r>
      <w:r w:rsidR="0019265E" w:rsidRPr="002C7CEF">
        <w:rPr>
          <w:rFonts w:ascii="Times New Roman" w:hAnsi="Times New Roman"/>
          <w:noProof/>
          <w:kern w:val="0"/>
          <w:sz w:val="24"/>
          <w:szCs w:val="24"/>
        </w:rPr>
        <w:t xml:space="preserve"> 22: 1446</w:t>
      </w:r>
      <w:r w:rsidR="005C7034" w:rsidRPr="002C7CEF">
        <w:rPr>
          <w:rFonts w:ascii="Times New Roman" w:hAnsi="Times New Roman"/>
          <w:noProof/>
          <w:kern w:val="0"/>
          <w:sz w:val="24"/>
          <w:szCs w:val="24"/>
        </w:rPr>
        <w:t>–</w:t>
      </w:r>
      <w:r w:rsidR="0019265E" w:rsidRPr="002C7CEF">
        <w:rPr>
          <w:rFonts w:ascii="Times New Roman" w:hAnsi="Times New Roman"/>
          <w:noProof/>
          <w:kern w:val="0"/>
          <w:sz w:val="24"/>
          <w:szCs w:val="24"/>
        </w:rPr>
        <w:t>1457</w:t>
      </w:r>
    </w:p>
    <w:p w14:paraId="3E47E686"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Firsov D, Schild L, Gautschi I, Mérillat AM, Schneeberger E &amp; Rossier BC (1996) Cell surface expression of the epithelial Na channel and a mutant causing Liddle syndrome: a quantitative approach. </w:t>
      </w:r>
      <w:r w:rsidRPr="002C7CEF">
        <w:rPr>
          <w:rFonts w:ascii="Times New Roman" w:hAnsi="Times New Roman"/>
          <w:i/>
          <w:iCs/>
          <w:noProof/>
          <w:kern w:val="0"/>
          <w:sz w:val="24"/>
          <w:szCs w:val="24"/>
        </w:rPr>
        <w:t>Proc Natl Acad Sci U S A</w:t>
      </w:r>
      <w:r w:rsidRPr="002C7CEF">
        <w:rPr>
          <w:rFonts w:ascii="Times New Roman" w:hAnsi="Times New Roman"/>
          <w:noProof/>
          <w:kern w:val="0"/>
          <w:sz w:val="24"/>
          <w:szCs w:val="24"/>
        </w:rPr>
        <w:t xml:space="preserve"> 93: 15370–15375</w:t>
      </w:r>
    </w:p>
    <w:p w14:paraId="676378D8"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Frost A, Perera R, Roux A, Spasov K, Destaing O, Egelman EH, De Camilli P &amp; Unger </w:t>
      </w:r>
      <w:r w:rsidRPr="002C7CEF">
        <w:rPr>
          <w:rFonts w:ascii="Times New Roman" w:hAnsi="Times New Roman"/>
          <w:noProof/>
          <w:kern w:val="0"/>
          <w:sz w:val="24"/>
          <w:szCs w:val="24"/>
        </w:rPr>
        <w:lastRenderedPageBreak/>
        <w:t xml:space="preserve">VM (2008) Structural basis of membrane invagination by F-BAR domains. </w:t>
      </w:r>
      <w:r w:rsidRPr="002C7CEF">
        <w:rPr>
          <w:rFonts w:ascii="Times New Roman" w:hAnsi="Times New Roman"/>
          <w:i/>
          <w:iCs/>
          <w:noProof/>
          <w:kern w:val="0"/>
          <w:sz w:val="24"/>
          <w:szCs w:val="24"/>
        </w:rPr>
        <w:t>Cell</w:t>
      </w:r>
      <w:r w:rsidRPr="002C7CEF">
        <w:rPr>
          <w:rFonts w:ascii="Times New Roman" w:hAnsi="Times New Roman"/>
          <w:noProof/>
          <w:kern w:val="0"/>
          <w:sz w:val="24"/>
          <w:szCs w:val="24"/>
        </w:rPr>
        <w:t xml:space="preserve"> 132: 807–817</w:t>
      </w:r>
    </w:p>
    <w:p w14:paraId="6E1FF253"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Henne WM, Boucrot E, Meinecke M, Evergren E, Vallis Y, Mittal R &amp; McMahon HT (2010) FCHo proteins are nucleators of clathrin-mediated endocytosis. </w:t>
      </w:r>
      <w:r w:rsidRPr="002C7CEF">
        <w:rPr>
          <w:rFonts w:ascii="Times New Roman" w:hAnsi="Times New Roman"/>
          <w:i/>
          <w:iCs/>
          <w:noProof/>
          <w:kern w:val="0"/>
          <w:sz w:val="24"/>
          <w:szCs w:val="24"/>
        </w:rPr>
        <w:t>Science</w:t>
      </w:r>
      <w:r w:rsidRPr="002C7CEF">
        <w:rPr>
          <w:rFonts w:ascii="Times New Roman" w:hAnsi="Times New Roman"/>
          <w:noProof/>
          <w:kern w:val="0"/>
          <w:sz w:val="24"/>
          <w:szCs w:val="24"/>
        </w:rPr>
        <w:t xml:space="preserve"> 328: 1281–4</w:t>
      </w:r>
    </w:p>
    <w:p w14:paraId="5AA03DA8"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Henne WM, Kent HM, Ford MGJ, Hegde BG, Daumke O, Butler PJG, Mittal R, Langen R, Evans PR &amp; McMahon HT (2007) Structure and Analysis of FCHo2 F-BAR Domain: A Dimerizing and Membrane Recruitment Module that Effects Membrane Curvature. </w:t>
      </w:r>
      <w:r w:rsidRPr="002C7CEF">
        <w:rPr>
          <w:rFonts w:ascii="Times New Roman" w:hAnsi="Times New Roman"/>
          <w:i/>
          <w:iCs/>
          <w:noProof/>
          <w:kern w:val="0"/>
          <w:sz w:val="24"/>
          <w:szCs w:val="24"/>
        </w:rPr>
        <w:t>Structure</w:t>
      </w:r>
      <w:r w:rsidRPr="002C7CEF">
        <w:rPr>
          <w:rFonts w:ascii="Times New Roman" w:hAnsi="Times New Roman"/>
          <w:noProof/>
          <w:kern w:val="0"/>
          <w:sz w:val="24"/>
          <w:szCs w:val="24"/>
        </w:rPr>
        <w:t xml:space="preserve"> 15: 839–852</w:t>
      </w:r>
    </w:p>
    <w:p w14:paraId="506A3843"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Hershko A &amp; Ciechanover A (1998) THE UBIQUITIN SYSTEM. </w:t>
      </w:r>
      <w:r w:rsidRPr="002C7CEF">
        <w:rPr>
          <w:rFonts w:ascii="Times New Roman" w:hAnsi="Times New Roman"/>
          <w:i/>
          <w:iCs/>
          <w:noProof/>
          <w:kern w:val="0"/>
          <w:sz w:val="24"/>
          <w:szCs w:val="24"/>
        </w:rPr>
        <w:t>Annu Rev Biochem</w:t>
      </w:r>
      <w:r w:rsidRPr="002C7CEF">
        <w:rPr>
          <w:rFonts w:ascii="Times New Roman" w:hAnsi="Times New Roman"/>
          <w:noProof/>
          <w:kern w:val="0"/>
          <w:sz w:val="24"/>
          <w:szCs w:val="24"/>
        </w:rPr>
        <w:t xml:space="preserve"> 67: 425–479</w:t>
      </w:r>
    </w:p>
    <w:p w14:paraId="15FD4134"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Hughey RP, Mueller GM, Bruns JB, Kinlough CL, Poland PA, Harkleroad KL, Carattino MD &amp; Kleyman TR (2003) Maturation of the epithelial Na+ channel involves proteolytic processing of the alpha- and gamma-subunits. </w:t>
      </w:r>
      <w:r w:rsidRPr="002C7CEF">
        <w:rPr>
          <w:rFonts w:ascii="Times New Roman" w:hAnsi="Times New Roman"/>
          <w:i/>
          <w:iCs/>
          <w:noProof/>
          <w:kern w:val="0"/>
          <w:sz w:val="24"/>
          <w:szCs w:val="24"/>
        </w:rPr>
        <w:t>J Biol Chem</w:t>
      </w:r>
      <w:r w:rsidRPr="002C7CEF">
        <w:rPr>
          <w:rFonts w:ascii="Times New Roman" w:hAnsi="Times New Roman"/>
          <w:noProof/>
          <w:kern w:val="0"/>
          <w:sz w:val="24"/>
          <w:szCs w:val="24"/>
        </w:rPr>
        <w:t xml:space="preserve"> 278: 37073–37082</w:t>
      </w:r>
    </w:p>
    <w:p w14:paraId="2FBB19B8"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Hui E, Johnson CP, Yao J, Dunning FM &amp; Chapman ER (2009) Synaptotagmin-mediated bending of the target membrane is a critical step in Ca(2+)-regulated fusion. </w:t>
      </w:r>
      <w:r w:rsidRPr="002C7CEF">
        <w:rPr>
          <w:rFonts w:ascii="Times New Roman" w:hAnsi="Times New Roman"/>
          <w:i/>
          <w:iCs/>
          <w:noProof/>
          <w:kern w:val="0"/>
          <w:sz w:val="24"/>
          <w:szCs w:val="24"/>
        </w:rPr>
        <w:t>Cell</w:t>
      </w:r>
      <w:r w:rsidRPr="002C7CEF">
        <w:rPr>
          <w:rFonts w:ascii="Times New Roman" w:hAnsi="Times New Roman"/>
          <w:noProof/>
          <w:kern w:val="0"/>
          <w:sz w:val="24"/>
          <w:szCs w:val="24"/>
        </w:rPr>
        <w:t xml:space="preserve"> 138: 709–21</w:t>
      </w:r>
    </w:p>
    <w:p w14:paraId="37D679AB"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Ingham RJ, Gish G &amp; Pawson T (2004) The Nedd4 family of E3 ubiquitin ligases: functional diversity within a common modular architecture. </w:t>
      </w:r>
      <w:r w:rsidRPr="002C7CEF">
        <w:rPr>
          <w:rFonts w:ascii="Times New Roman" w:hAnsi="Times New Roman"/>
          <w:i/>
          <w:iCs/>
          <w:noProof/>
          <w:kern w:val="0"/>
          <w:sz w:val="24"/>
          <w:szCs w:val="24"/>
        </w:rPr>
        <w:t>Oncogene</w:t>
      </w:r>
      <w:r w:rsidRPr="002C7CEF">
        <w:rPr>
          <w:rFonts w:ascii="Times New Roman" w:hAnsi="Times New Roman"/>
          <w:noProof/>
          <w:kern w:val="0"/>
          <w:sz w:val="24"/>
          <w:szCs w:val="24"/>
        </w:rPr>
        <w:t xml:space="preserve"> 23: 1972–84</w:t>
      </w:r>
    </w:p>
    <w:p w14:paraId="3A065616"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Laemmli UK (1970) Cleavage of structural proteins during the assembly of the head of bacteriophage T4. </w:t>
      </w:r>
      <w:r w:rsidRPr="002C7CEF">
        <w:rPr>
          <w:rFonts w:ascii="Times New Roman" w:hAnsi="Times New Roman"/>
          <w:i/>
          <w:iCs/>
          <w:noProof/>
          <w:kern w:val="0"/>
          <w:sz w:val="24"/>
          <w:szCs w:val="24"/>
        </w:rPr>
        <w:t>Nature</w:t>
      </w:r>
      <w:r w:rsidRPr="002C7CEF">
        <w:rPr>
          <w:rFonts w:ascii="Times New Roman" w:hAnsi="Times New Roman"/>
          <w:noProof/>
          <w:kern w:val="0"/>
          <w:sz w:val="24"/>
          <w:szCs w:val="24"/>
        </w:rPr>
        <w:t xml:space="preserve"> 227: 680–685</w:t>
      </w:r>
    </w:p>
    <w:p w14:paraId="011925B1" w14:textId="7479615A" w:rsidR="00DC3A7B" w:rsidRPr="002C7CEF" w:rsidRDefault="00DC3A7B"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hint="eastAsia"/>
          <w:noProof/>
          <w:kern w:val="0"/>
          <w:sz w:val="24"/>
          <w:szCs w:val="24"/>
        </w:rPr>
        <w:lastRenderedPageBreak/>
        <w:t>Lehmann</w:t>
      </w:r>
      <w:r w:rsidR="00A32234" w:rsidRPr="002C7CEF">
        <w:rPr>
          <w:rFonts w:ascii="Times New Roman" w:hAnsi="Times New Roman" w:hint="eastAsia"/>
          <w:noProof/>
          <w:kern w:val="0"/>
          <w:sz w:val="24"/>
          <w:szCs w:val="24"/>
        </w:rPr>
        <w:t xml:space="preserve"> M, Lukonin I, Noe F, Schmoranzer J, Clementi C, Loerke D </w:t>
      </w:r>
      <w:r w:rsidR="00A32234" w:rsidRPr="002C7CEF">
        <w:rPr>
          <w:rFonts w:ascii="Times New Roman" w:hAnsi="Times New Roman"/>
          <w:noProof/>
          <w:kern w:val="0"/>
          <w:sz w:val="24"/>
          <w:szCs w:val="24"/>
        </w:rPr>
        <w:t>&amp;</w:t>
      </w:r>
      <w:r w:rsidR="00A32234" w:rsidRPr="002C7CEF">
        <w:rPr>
          <w:rFonts w:ascii="Times New Roman" w:hAnsi="Times New Roman" w:hint="eastAsia"/>
          <w:noProof/>
          <w:kern w:val="0"/>
          <w:sz w:val="24"/>
          <w:szCs w:val="24"/>
        </w:rPr>
        <w:t xml:space="preserve"> Haucke V (2019) Nanoscale coupling of endocytic pit growth and stability. </w:t>
      </w:r>
      <w:r w:rsidR="00A32234" w:rsidRPr="002C7CEF">
        <w:rPr>
          <w:rFonts w:ascii="Times New Roman" w:hAnsi="Times New Roman" w:hint="eastAsia"/>
          <w:i/>
          <w:iCs/>
          <w:noProof/>
          <w:kern w:val="0"/>
          <w:sz w:val="24"/>
          <w:szCs w:val="24"/>
        </w:rPr>
        <w:t>Sci Adv</w:t>
      </w:r>
      <w:r w:rsidR="00A32234" w:rsidRPr="002C7CEF">
        <w:rPr>
          <w:rFonts w:ascii="Times New Roman" w:hAnsi="Times New Roman" w:hint="eastAsia"/>
          <w:noProof/>
          <w:kern w:val="0"/>
          <w:sz w:val="24"/>
          <w:szCs w:val="24"/>
        </w:rPr>
        <w:t xml:space="preserve"> 5: eaax5775</w:t>
      </w:r>
    </w:p>
    <w:p w14:paraId="20214FFA" w14:textId="6D42A7D8"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Lemmon M (2008) Membrane recognition by phospholipid-binding domains. </w:t>
      </w:r>
      <w:r w:rsidRPr="002C7CEF">
        <w:rPr>
          <w:rFonts w:ascii="Times New Roman" w:hAnsi="Times New Roman"/>
          <w:i/>
          <w:iCs/>
          <w:noProof/>
          <w:kern w:val="0"/>
          <w:sz w:val="24"/>
          <w:szCs w:val="24"/>
        </w:rPr>
        <w:t>Nat Rev Mol Cell Biol</w:t>
      </w:r>
      <w:r w:rsidRPr="002C7CEF">
        <w:rPr>
          <w:rFonts w:ascii="Times New Roman" w:hAnsi="Times New Roman"/>
          <w:noProof/>
          <w:kern w:val="0"/>
          <w:sz w:val="24"/>
          <w:szCs w:val="24"/>
        </w:rPr>
        <w:t xml:space="preserve"> 9: 99–111</w:t>
      </w:r>
    </w:p>
    <w:p w14:paraId="3905F653"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Lim KH, Huang H, Pralle A &amp; Park S (2013) Stable, high-affinity streptavidin monomer for protein labeling and monovalent biotin detection. </w:t>
      </w:r>
      <w:r w:rsidRPr="002C7CEF">
        <w:rPr>
          <w:rFonts w:ascii="Times New Roman" w:hAnsi="Times New Roman"/>
          <w:i/>
          <w:iCs/>
          <w:noProof/>
          <w:kern w:val="0"/>
          <w:sz w:val="24"/>
          <w:szCs w:val="24"/>
        </w:rPr>
        <w:t>Biotechnol Bioeng</w:t>
      </w:r>
      <w:r w:rsidRPr="002C7CEF">
        <w:rPr>
          <w:rFonts w:ascii="Times New Roman" w:hAnsi="Times New Roman"/>
          <w:noProof/>
          <w:kern w:val="0"/>
          <w:sz w:val="24"/>
          <w:szCs w:val="24"/>
        </w:rPr>
        <w:t xml:space="preserve"> 110: 57–67</w:t>
      </w:r>
    </w:p>
    <w:p w14:paraId="34C79316"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Martens S, Kozlov MM &amp; McMahon HT (2007) How synaptotagmin promotes membrane fusion. </w:t>
      </w:r>
      <w:r w:rsidRPr="002C7CEF">
        <w:rPr>
          <w:rFonts w:ascii="Times New Roman" w:hAnsi="Times New Roman"/>
          <w:i/>
          <w:iCs/>
          <w:noProof/>
          <w:kern w:val="0"/>
          <w:sz w:val="24"/>
          <w:szCs w:val="24"/>
        </w:rPr>
        <w:t>Science</w:t>
      </w:r>
      <w:r w:rsidRPr="002C7CEF">
        <w:rPr>
          <w:rFonts w:ascii="Times New Roman" w:hAnsi="Times New Roman"/>
          <w:noProof/>
          <w:kern w:val="0"/>
          <w:sz w:val="24"/>
          <w:szCs w:val="24"/>
        </w:rPr>
        <w:t xml:space="preserve"> 316: 1205–8</w:t>
      </w:r>
    </w:p>
    <w:p w14:paraId="67629106"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Miyahara M, Nakanishi H, Takahashi K, Satoh-Horikawa K, Tachibana K &amp; Takai Y (2000) Interaction of nectin with afadin is necessary for its clustering at cell-cell contact sites but not for its cis dimerization or trans interaction. </w:t>
      </w:r>
      <w:r w:rsidRPr="002C7CEF">
        <w:rPr>
          <w:rFonts w:ascii="Times New Roman" w:hAnsi="Times New Roman"/>
          <w:i/>
          <w:iCs/>
          <w:noProof/>
          <w:kern w:val="0"/>
          <w:sz w:val="24"/>
          <w:szCs w:val="24"/>
        </w:rPr>
        <w:t>J Biol Chem</w:t>
      </w:r>
      <w:r w:rsidRPr="002C7CEF">
        <w:rPr>
          <w:rFonts w:ascii="Times New Roman" w:hAnsi="Times New Roman"/>
          <w:noProof/>
          <w:kern w:val="0"/>
          <w:sz w:val="24"/>
          <w:szCs w:val="24"/>
        </w:rPr>
        <w:t xml:space="preserve"> 275: 613–618</w:t>
      </w:r>
    </w:p>
    <w:p w14:paraId="4B6291CF"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Nishizuka Y (1992) Intracellular signaling by hydrolysis of phospholipids and activation of protein kinase C. </w:t>
      </w:r>
      <w:r w:rsidRPr="002C7CEF">
        <w:rPr>
          <w:rFonts w:ascii="Times New Roman" w:hAnsi="Times New Roman"/>
          <w:i/>
          <w:iCs/>
          <w:noProof/>
          <w:kern w:val="0"/>
          <w:sz w:val="24"/>
          <w:szCs w:val="24"/>
        </w:rPr>
        <w:t>Science</w:t>
      </w:r>
      <w:r w:rsidRPr="002C7CEF">
        <w:rPr>
          <w:rFonts w:ascii="Times New Roman" w:hAnsi="Times New Roman"/>
          <w:noProof/>
          <w:kern w:val="0"/>
          <w:sz w:val="24"/>
          <w:szCs w:val="24"/>
        </w:rPr>
        <w:t xml:space="preserve"> 258: 607–14</w:t>
      </w:r>
    </w:p>
    <w:p w14:paraId="1F808AFE"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Peter BJ, Kent HM, Mills IG, Vallis Y, Butler PJG, Evans PR &amp; McMahon HT (2004) BAR domains as sensors of membrane curvature: the amphiphysin BAR structure. </w:t>
      </w:r>
      <w:r w:rsidRPr="002C7CEF">
        <w:rPr>
          <w:rFonts w:ascii="Times New Roman" w:hAnsi="Times New Roman"/>
          <w:i/>
          <w:iCs/>
          <w:noProof/>
          <w:kern w:val="0"/>
          <w:sz w:val="24"/>
          <w:szCs w:val="24"/>
        </w:rPr>
        <w:t>Science</w:t>
      </w:r>
      <w:r w:rsidRPr="002C7CEF">
        <w:rPr>
          <w:rFonts w:ascii="Times New Roman" w:hAnsi="Times New Roman"/>
          <w:noProof/>
          <w:kern w:val="0"/>
          <w:sz w:val="24"/>
          <w:szCs w:val="24"/>
        </w:rPr>
        <w:t xml:space="preserve"> 303: 495–9</w:t>
      </w:r>
    </w:p>
    <w:p w14:paraId="2160EF1E"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Pickart CM &amp; Raasi S (2005) Controlled synthesis of polyubiquitin chains. </w:t>
      </w:r>
      <w:r w:rsidRPr="002C7CEF">
        <w:rPr>
          <w:rFonts w:ascii="Times New Roman" w:hAnsi="Times New Roman"/>
          <w:i/>
          <w:iCs/>
          <w:noProof/>
          <w:kern w:val="0"/>
          <w:sz w:val="24"/>
          <w:szCs w:val="24"/>
        </w:rPr>
        <w:t>Methods Enzym</w:t>
      </w:r>
      <w:r w:rsidRPr="002C7CEF">
        <w:rPr>
          <w:rFonts w:ascii="Times New Roman" w:hAnsi="Times New Roman"/>
          <w:noProof/>
          <w:kern w:val="0"/>
          <w:sz w:val="24"/>
          <w:szCs w:val="24"/>
        </w:rPr>
        <w:t xml:space="preserve"> 399: 21–36</w:t>
      </w:r>
    </w:p>
    <w:p w14:paraId="1E7DB425" w14:textId="5BD71B59" w:rsidR="00517ED8" w:rsidRPr="002C7CEF" w:rsidRDefault="00517ED8"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hint="eastAsia"/>
          <w:noProof/>
          <w:kern w:val="0"/>
          <w:sz w:val="24"/>
          <w:szCs w:val="24"/>
        </w:rPr>
        <w:t>R</w:t>
      </w:r>
      <w:r w:rsidRPr="002C7CEF">
        <w:rPr>
          <w:rFonts w:ascii="Times New Roman" w:hAnsi="Times New Roman"/>
          <w:noProof/>
          <w:kern w:val="0"/>
          <w:sz w:val="24"/>
          <w:szCs w:val="24"/>
        </w:rPr>
        <w:t xml:space="preserve">oberts M, Barry S, Woods A, van der Sluijs </w:t>
      </w:r>
      <w:r w:rsidR="005C7034" w:rsidRPr="002C7CEF">
        <w:rPr>
          <w:rFonts w:ascii="Times New Roman" w:hAnsi="Times New Roman"/>
          <w:noProof/>
          <w:kern w:val="0"/>
          <w:sz w:val="24"/>
          <w:szCs w:val="24"/>
        </w:rPr>
        <w:t>P</w:t>
      </w:r>
      <w:r w:rsidRPr="002C7CEF">
        <w:rPr>
          <w:rFonts w:ascii="Times New Roman" w:hAnsi="Times New Roman"/>
          <w:noProof/>
          <w:kern w:val="0"/>
          <w:sz w:val="24"/>
          <w:szCs w:val="24"/>
        </w:rPr>
        <w:t>, &amp;</w:t>
      </w:r>
      <w:r w:rsidR="005C7034" w:rsidRPr="002C7CEF">
        <w:rPr>
          <w:rFonts w:ascii="Times New Roman" w:hAnsi="Times New Roman"/>
          <w:noProof/>
          <w:kern w:val="0"/>
          <w:sz w:val="24"/>
          <w:szCs w:val="24"/>
        </w:rPr>
        <w:t xml:space="preserve"> </w:t>
      </w:r>
      <w:r w:rsidRPr="002C7CEF">
        <w:rPr>
          <w:rFonts w:ascii="Times New Roman" w:hAnsi="Times New Roman"/>
          <w:noProof/>
          <w:kern w:val="0"/>
          <w:sz w:val="24"/>
          <w:szCs w:val="24"/>
        </w:rPr>
        <w:t xml:space="preserve">Norman J (2001) PDGF-regulated rab4-dependent recycling of </w:t>
      </w:r>
      <w:r w:rsidRPr="002C7CEF">
        <w:rPr>
          <w:rFonts w:ascii="Symbol" w:hAnsi="Symbol"/>
          <w:noProof/>
          <w:kern w:val="0"/>
          <w:sz w:val="24"/>
          <w:szCs w:val="24"/>
        </w:rPr>
        <w:t>a</w:t>
      </w:r>
      <w:r w:rsidRPr="002C7CEF">
        <w:rPr>
          <w:rFonts w:ascii="Times New Roman" w:hAnsi="Times New Roman"/>
          <w:noProof/>
          <w:kern w:val="0"/>
          <w:sz w:val="24"/>
          <w:szCs w:val="24"/>
        </w:rPr>
        <w:t>v</w:t>
      </w:r>
      <w:r w:rsidRPr="002C7CEF">
        <w:rPr>
          <w:rFonts w:ascii="Symbol" w:hAnsi="Symbol"/>
          <w:noProof/>
          <w:kern w:val="0"/>
          <w:sz w:val="24"/>
          <w:szCs w:val="24"/>
        </w:rPr>
        <w:t>b</w:t>
      </w:r>
      <w:r w:rsidRPr="002C7CEF">
        <w:rPr>
          <w:rFonts w:ascii="Times New Roman" w:hAnsi="Times New Roman"/>
          <w:noProof/>
          <w:kern w:val="0"/>
          <w:sz w:val="24"/>
          <w:szCs w:val="24"/>
        </w:rPr>
        <w:t xml:space="preserve">3 integrin from early endosomes is necessary for </w:t>
      </w:r>
      <w:r w:rsidRPr="002C7CEF">
        <w:rPr>
          <w:rFonts w:ascii="Times New Roman" w:hAnsi="Times New Roman"/>
          <w:noProof/>
          <w:kern w:val="0"/>
          <w:sz w:val="24"/>
          <w:szCs w:val="24"/>
        </w:rPr>
        <w:lastRenderedPageBreak/>
        <w:t xml:space="preserve">cell adhesion and spreading. </w:t>
      </w:r>
      <w:r w:rsidRPr="002C7CEF">
        <w:rPr>
          <w:rFonts w:ascii="Times New Roman" w:hAnsi="Times New Roman"/>
          <w:i/>
          <w:iCs/>
          <w:noProof/>
          <w:kern w:val="0"/>
          <w:sz w:val="24"/>
          <w:szCs w:val="24"/>
        </w:rPr>
        <w:t xml:space="preserve">Curr Biol </w:t>
      </w:r>
      <w:r w:rsidRPr="002C7CEF">
        <w:rPr>
          <w:rFonts w:ascii="Times New Roman" w:hAnsi="Times New Roman"/>
          <w:noProof/>
          <w:kern w:val="0"/>
          <w:sz w:val="24"/>
          <w:szCs w:val="24"/>
        </w:rPr>
        <w:t>1</w:t>
      </w:r>
      <w:r w:rsidR="007D2F3C" w:rsidRPr="002C7CEF">
        <w:rPr>
          <w:rFonts w:ascii="Times New Roman" w:hAnsi="Times New Roman"/>
          <w:noProof/>
          <w:kern w:val="0"/>
          <w:sz w:val="24"/>
          <w:szCs w:val="24"/>
        </w:rPr>
        <w:t>1</w:t>
      </w:r>
      <w:r w:rsidRPr="002C7CEF">
        <w:rPr>
          <w:rFonts w:ascii="Times New Roman" w:hAnsi="Times New Roman"/>
          <w:noProof/>
          <w:kern w:val="0"/>
          <w:sz w:val="24"/>
          <w:szCs w:val="24"/>
        </w:rPr>
        <w:t>: 1392</w:t>
      </w:r>
      <w:r w:rsidR="0099606C" w:rsidRPr="002C7CEF">
        <w:rPr>
          <w:rFonts w:ascii="Times New Roman" w:hAnsi="Times New Roman"/>
          <w:noProof/>
          <w:kern w:val="0"/>
          <w:sz w:val="24"/>
          <w:szCs w:val="24"/>
        </w:rPr>
        <w:t>–</w:t>
      </w:r>
      <w:r w:rsidRPr="002C7CEF">
        <w:rPr>
          <w:rFonts w:ascii="Times New Roman" w:hAnsi="Times New Roman"/>
          <w:noProof/>
          <w:kern w:val="0"/>
          <w:sz w:val="24"/>
          <w:szCs w:val="24"/>
        </w:rPr>
        <w:t>1402</w:t>
      </w:r>
    </w:p>
    <w:p w14:paraId="1EC21842"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Rossier BC (2014) Epithelial sodium channel (ENaC) and the control of blood pressure. </w:t>
      </w:r>
      <w:r w:rsidRPr="002C7CEF">
        <w:rPr>
          <w:rFonts w:ascii="Times New Roman" w:hAnsi="Times New Roman"/>
          <w:i/>
          <w:iCs/>
          <w:noProof/>
          <w:kern w:val="0"/>
          <w:sz w:val="24"/>
          <w:szCs w:val="24"/>
        </w:rPr>
        <w:t>Curr Opin Pharmacol</w:t>
      </w:r>
      <w:r w:rsidRPr="002C7CEF">
        <w:rPr>
          <w:rFonts w:ascii="Times New Roman" w:hAnsi="Times New Roman"/>
          <w:noProof/>
          <w:kern w:val="0"/>
          <w:sz w:val="24"/>
          <w:szCs w:val="24"/>
        </w:rPr>
        <w:t xml:space="preserve"> 15: 33–46</w:t>
      </w:r>
    </w:p>
    <w:p w14:paraId="172964F6"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Rotin D &amp; Kumar S (2009) Physiological functions of the HECT family of ubiquitin ligases. </w:t>
      </w:r>
      <w:r w:rsidRPr="002C7CEF">
        <w:rPr>
          <w:rFonts w:ascii="Times New Roman" w:hAnsi="Times New Roman"/>
          <w:i/>
          <w:iCs/>
          <w:noProof/>
          <w:kern w:val="0"/>
          <w:sz w:val="24"/>
          <w:szCs w:val="24"/>
        </w:rPr>
        <w:t>Nat Rev Mol Cell Biol</w:t>
      </w:r>
      <w:r w:rsidRPr="002C7CEF">
        <w:rPr>
          <w:rFonts w:ascii="Times New Roman" w:hAnsi="Times New Roman"/>
          <w:noProof/>
          <w:kern w:val="0"/>
          <w:sz w:val="24"/>
          <w:szCs w:val="24"/>
        </w:rPr>
        <w:t xml:space="preserve"> 10: 398–409</w:t>
      </w:r>
    </w:p>
    <w:p w14:paraId="2A12E1B3"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Rotin D &amp; Staub O (2011) Role of the ubiquitin system in regulating ion transport. </w:t>
      </w:r>
      <w:r w:rsidRPr="002C7CEF">
        <w:rPr>
          <w:rFonts w:ascii="Times New Roman" w:hAnsi="Times New Roman"/>
          <w:i/>
          <w:iCs/>
          <w:noProof/>
          <w:kern w:val="0"/>
          <w:sz w:val="24"/>
          <w:szCs w:val="24"/>
        </w:rPr>
        <w:t>Pflugers Arch</w:t>
      </w:r>
      <w:r w:rsidRPr="002C7CEF">
        <w:rPr>
          <w:rFonts w:ascii="Times New Roman" w:hAnsi="Times New Roman"/>
          <w:noProof/>
          <w:kern w:val="0"/>
          <w:sz w:val="24"/>
          <w:szCs w:val="24"/>
        </w:rPr>
        <w:t xml:space="preserve"> 461: 1–21</w:t>
      </w:r>
    </w:p>
    <w:p w14:paraId="685544D0" w14:textId="45834BD1" w:rsidR="000B7142" w:rsidRPr="002C7CEF" w:rsidRDefault="000B7142"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hint="eastAsia"/>
          <w:noProof/>
          <w:kern w:val="0"/>
          <w:sz w:val="24"/>
          <w:szCs w:val="24"/>
        </w:rPr>
        <w:t>S</w:t>
      </w:r>
      <w:r w:rsidRPr="002C7CEF">
        <w:rPr>
          <w:rFonts w:ascii="Times New Roman" w:hAnsi="Times New Roman"/>
          <w:noProof/>
          <w:kern w:val="0"/>
          <w:sz w:val="24"/>
          <w:szCs w:val="24"/>
        </w:rPr>
        <w:t xml:space="preserve">affarian S, Coccuci E, &amp; Kirchausen T (2009) Distinct dynamics of endocytic clathrin-coated pits and coated palques. </w:t>
      </w:r>
      <w:r w:rsidRPr="002C7CEF">
        <w:rPr>
          <w:rFonts w:ascii="Times New Roman" w:hAnsi="Times New Roman"/>
          <w:i/>
          <w:iCs/>
          <w:noProof/>
          <w:kern w:val="0"/>
          <w:sz w:val="24"/>
          <w:szCs w:val="24"/>
        </w:rPr>
        <w:t>PLoS Biol</w:t>
      </w:r>
      <w:r w:rsidR="0019265E" w:rsidRPr="002C7CEF">
        <w:rPr>
          <w:rFonts w:ascii="Times New Roman" w:hAnsi="Times New Roman"/>
          <w:noProof/>
          <w:kern w:val="0"/>
          <w:sz w:val="24"/>
          <w:szCs w:val="24"/>
        </w:rPr>
        <w:t xml:space="preserve"> 7: e1000191</w:t>
      </w:r>
    </w:p>
    <w:p w14:paraId="31694993"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Sakamoto Y, Kikuchi K, Umeda K &amp; Nakanishi H (2017) Effects of various spacers between biotin and the phospholipid headgroup on immobilization and sedimentation of biotinylated phospholipid-containing liposomes facilitated by avidin-biotin interactions. </w:t>
      </w:r>
      <w:r w:rsidRPr="002C7CEF">
        <w:rPr>
          <w:rFonts w:ascii="Times New Roman" w:hAnsi="Times New Roman"/>
          <w:i/>
          <w:iCs/>
          <w:noProof/>
          <w:kern w:val="0"/>
          <w:sz w:val="24"/>
          <w:szCs w:val="24"/>
        </w:rPr>
        <w:t>J Biochem</w:t>
      </w:r>
      <w:r w:rsidRPr="002C7CEF">
        <w:rPr>
          <w:rFonts w:ascii="Times New Roman" w:hAnsi="Times New Roman"/>
          <w:noProof/>
          <w:kern w:val="0"/>
          <w:sz w:val="24"/>
          <w:szCs w:val="24"/>
        </w:rPr>
        <w:t xml:space="preserve"> 162: 221–226</w:t>
      </w:r>
    </w:p>
    <w:p w14:paraId="2F385310"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Shaner NC, Lin MZ, McKeown MR, Steinbach PA, Hazelwood KL, Davidson MW &amp; Tsien RY (2008) Improving the photostability of bright monomeric orange and red fluorescent proteins. </w:t>
      </w:r>
      <w:r w:rsidRPr="002C7CEF">
        <w:rPr>
          <w:rFonts w:ascii="Times New Roman" w:hAnsi="Times New Roman"/>
          <w:i/>
          <w:iCs/>
          <w:noProof/>
          <w:kern w:val="0"/>
          <w:sz w:val="24"/>
          <w:szCs w:val="24"/>
        </w:rPr>
        <w:t>Nat Methods</w:t>
      </w:r>
      <w:r w:rsidRPr="002C7CEF">
        <w:rPr>
          <w:rFonts w:ascii="Times New Roman" w:hAnsi="Times New Roman"/>
          <w:noProof/>
          <w:kern w:val="0"/>
          <w:sz w:val="24"/>
          <w:szCs w:val="24"/>
        </w:rPr>
        <w:t xml:space="preserve"> 5: 545–551</w:t>
      </w:r>
    </w:p>
    <w:p w14:paraId="1ED74B4E"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Shimada A, Niwa H, Tsujita K, Suetsugu S, Nitta K, Hanawa-Suetsugu K, Akasaka R, Nishino Y, Toyama M, Chen L, </w:t>
      </w:r>
      <w:r w:rsidRPr="002C7CEF">
        <w:rPr>
          <w:rFonts w:ascii="Times New Roman" w:hAnsi="Times New Roman"/>
          <w:i/>
          <w:iCs/>
          <w:noProof/>
          <w:kern w:val="0"/>
          <w:sz w:val="24"/>
          <w:szCs w:val="24"/>
        </w:rPr>
        <w:t>et al</w:t>
      </w:r>
      <w:r w:rsidRPr="002C7CEF">
        <w:rPr>
          <w:rFonts w:ascii="Times New Roman" w:hAnsi="Times New Roman"/>
          <w:noProof/>
          <w:kern w:val="0"/>
          <w:sz w:val="24"/>
          <w:szCs w:val="24"/>
        </w:rPr>
        <w:t xml:space="preserve"> (2007) Curved EFC/F-BAR-domain dimers are joined end to end into a filament for membrane invagination in endocytosis. </w:t>
      </w:r>
      <w:r w:rsidRPr="002C7CEF">
        <w:rPr>
          <w:rFonts w:ascii="Times New Roman" w:hAnsi="Times New Roman"/>
          <w:i/>
          <w:iCs/>
          <w:noProof/>
          <w:kern w:val="0"/>
          <w:sz w:val="24"/>
          <w:szCs w:val="24"/>
        </w:rPr>
        <w:t>Cell</w:t>
      </w:r>
      <w:r w:rsidRPr="002C7CEF">
        <w:rPr>
          <w:rFonts w:ascii="Times New Roman" w:hAnsi="Times New Roman"/>
          <w:noProof/>
          <w:kern w:val="0"/>
          <w:sz w:val="24"/>
          <w:szCs w:val="24"/>
        </w:rPr>
        <w:t xml:space="preserve"> 129: 761–772</w:t>
      </w:r>
    </w:p>
    <w:p w14:paraId="4470B58B"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Sugahara T, Koga T, Ueno-Shuto K, Shuto T, Watanabe E, Maekawa A, Kitamura K, Tomita K, Mizuno A, Sato T, </w:t>
      </w:r>
      <w:r w:rsidRPr="002C7CEF">
        <w:rPr>
          <w:rFonts w:ascii="Times New Roman" w:hAnsi="Times New Roman"/>
          <w:i/>
          <w:iCs/>
          <w:noProof/>
          <w:kern w:val="0"/>
          <w:sz w:val="24"/>
          <w:szCs w:val="24"/>
        </w:rPr>
        <w:t>et al</w:t>
      </w:r>
      <w:r w:rsidRPr="002C7CEF">
        <w:rPr>
          <w:rFonts w:ascii="Times New Roman" w:hAnsi="Times New Roman"/>
          <w:noProof/>
          <w:kern w:val="0"/>
          <w:sz w:val="24"/>
          <w:szCs w:val="24"/>
        </w:rPr>
        <w:t xml:space="preserve"> (2009) Calreticulin positively regulates the expression and function of epithelial sodium channel. </w:t>
      </w:r>
      <w:r w:rsidRPr="002C7CEF">
        <w:rPr>
          <w:rFonts w:ascii="Times New Roman" w:hAnsi="Times New Roman"/>
          <w:i/>
          <w:iCs/>
          <w:noProof/>
          <w:kern w:val="0"/>
          <w:sz w:val="24"/>
          <w:szCs w:val="24"/>
        </w:rPr>
        <w:t>Exp Cell Res</w:t>
      </w:r>
      <w:r w:rsidRPr="002C7CEF">
        <w:rPr>
          <w:rFonts w:ascii="Times New Roman" w:hAnsi="Times New Roman"/>
          <w:noProof/>
          <w:kern w:val="0"/>
          <w:sz w:val="24"/>
          <w:szCs w:val="24"/>
        </w:rPr>
        <w:t xml:space="preserve"> 315: 3294–</w:t>
      </w:r>
      <w:r w:rsidRPr="002C7CEF">
        <w:rPr>
          <w:rFonts w:ascii="Times New Roman" w:hAnsi="Times New Roman"/>
          <w:noProof/>
          <w:kern w:val="0"/>
          <w:sz w:val="24"/>
          <w:szCs w:val="24"/>
        </w:rPr>
        <w:lastRenderedPageBreak/>
        <w:t>3300</w:t>
      </w:r>
    </w:p>
    <w:p w14:paraId="32F176E7"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Takano K, Toyooka K &amp; Suetsugu S (2008) EFC/F-BAR proteins and the N-WASP–WIP complex induce membrane curvature-dependent actin polymerization. </w:t>
      </w:r>
      <w:r w:rsidRPr="002C7CEF">
        <w:rPr>
          <w:rFonts w:ascii="Times New Roman" w:hAnsi="Times New Roman"/>
          <w:i/>
          <w:iCs/>
          <w:noProof/>
          <w:kern w:val="0"/>
          <w:sz w:val="24"/>
          <w:szCs w:val="24"/>
        </w:rPr>
        <w:t>EMBO J</w:t>
      </w:r>
      <w:r w:rsidRPr="002C7CEF">
        <w:rPr>
          <w:rFonts w:ascii="Times New Roman" w:hAnsi="Times New Roman"/>
          <w:noProof/>
          <w:kern w:val="0"/>
          <w:sz w:val="24"/>
          <w:szCs w:val="24"/>
        </w:rPr>
        <w:t xml:space="preserve"> 27: 2817–2828</w:t>
      </w:r>
    </w:p>
    <w:p w14:paraId="746B5AD9"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Takei K, Slepnev VI, Haucke V &amp; De Camilli P (1999) Functional partnership between amphiphysin and dynamin in clathrin-mediated endocytosis. </w:t>
      </w:r>
      <w:r w:rsidRPr="002C7CEF">
        <w:rPr>
          <w:rFonts w:ascii="Times New Roman" w:hAnsi="Times New Roman"/>
          <w:i/>
          <w:iCs/>
          <w:noProof/>
          <w:kern w:val="0"/>
          <w:sz w:val="24"/>
          <w:szCs w:val="24"/>
        </w:rPr>
        <w:t>Nat Cell Biol</w:t>
      </w:r>
      <w:r w:rsidRPr="002C7CEF">
        <w:rPr>
          <w:rFonts w:ascii="Times New Roman" w:hAnsi="Times New Roman"/>
          <w:noProof/>
          <w:kern w:val="0"/>
          <w:sz w:val="24"/>
          <w:szCs w:val="24"/>
        </w:rPr>
        <w:t xml:space="preserve"> 1: 33–39</w:t>
      </w:r>
    </w:p>
    <w:p w14:paraId="55893C5A"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Traub LM (2009) Tickets to ride: selecting cargo for clathrin-regulated internalization. </w:t>
      </w:r>
      <w:r w:rsidRPr="002C7CEF">
        <w:rPr>
          <w:rFonts w:ascii="Times New Roman" w:hAnsi="Times New Roman"/>
          <w:i/>
          <w:iCs/>
          <w:noProof/>
          <w:kern w:val="0"/>
          <w:sz w:val="24"/>
          <w:szCs w:val="24"/>
        </w:rPr>
        <w:t>Nat Rev Mol Cell Biol</w:t>
      </w:r>
      <w:r w:rsidRPr="002C7CEF">
        <w:rPr>
          <w:rFonts w:ascii="Times New Roman" w:hAnsi="Times New Roman"/>
          <w:noProof/>
          <w:kern w:val="0"/>
          <w:sz w:val="24"/>
          <w:szCs w:val="24"/>
        </w:rPr>
        <w:t xml:space="preserve"> 10: 583–96</w:t>
      </w:r>
    </w:p>
    <w:p w14:paraId="0CDD3CEA"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Tsujita K, Suetsugu S, Sasaki N, Furutani M, Oikawa T &amp; Takenawa T (2006) Coordination between the actin cytoskeleton and membrane deformation by a novel membrane tubulation domain of PCH proteins is involved in endocytosis. </w:t>
      </w:r>
      <w:r w:rsidRPr="002C7CEF">
        <w:rPr>
          <w:rFonts w:ascii="Times New Roman" w:hAnsi="Times New Roman"/>
          <w:i/>
          <w:iCs/>
          <w:noProof/>
          <w:kern w:val="0"/>
          <w:sz w:val="24"/>
          <w:szCs w:val="24"/>
        </w:rPr>
        <w:t>J Cell Biol</w:t>
      </w:r>
      <w:r w:rsidRPr="002C7CEF">
        <w:rPr>
          <w:rFonts w:ascii="Times New Roman" w:hAnsi="Times New Roman"/>
          <w:noProof/>
          <w:kern w:val="0"/>
          <w:sz w:val="24"/>
          <w:szCs w:val="24"/>
        </w:rPr>
        <w:t xml:space="preserve"> 172: 269–279</w:t>
      </w:r>
    </w:p>
    <w:p w14:paraId="1E7685EC"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Uezu A, Umeda K, Tsujita K, Suetsugu S, Takenawa T &amp; Nakanishi H (2011) Characterization of the EFC/F-BAR domain protein, FCHO2. </w:t>
      </w:r>
      <w:r w:rsidRPr="002C7CEF">
        <w:rPr>
          <w:rFonts w:ascii="Times New Roman" w:hAnsi="Times New Roman"/>
          <w:i/>
          <w:iCs/>
          <w:noProof/>
          <w:kern w:val="0"/>
          <w:sz w:val="24"/>
          <w:szCs w:val="24"/>
        </w:rPr>
        <w:t>Genes Cells</w:t>
      </w:r>
      <w:r w:rsidRPr="002C7CEF">
        <w:rPr>
          <w:rFonts w:ascii="Times New Roman" w:hAnsi="Times New Roman"/>
          <w:noProof/>
          <w:kern w:val="0"/>
          <w:sz w:val="24"/>
          <w:szCs w:val="24"/>
        </w:rPr>
        <w:t xml:space="preserve"> 16: 868–878</w:t>
      </w:r>
    </w:p>
    <w:p w14:paraId="43FC68F4"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Umeda K, Ikenouchi J, Katahira-Tayama S, Furuse K, Sasaki H, Nakayama M, Matsui T, Tsukita S, Furuse M &amp; Tsukita S (2006) ZO-1 and ZO-2 independently determine where claudins are polymerized in tight-junction strand formation. </w:t>
      </w:r>
      <w:r w:rsidRPr="002C7CEF">
        <w:rPr>
          <w:rFonts w:ascii="Times New Roman" w:hAnsi="Times New Roman"/>
          <w:i/>
          <w:iCs/>
          <w:noProof/>
          <w:kern w:val="0"/>
          <w:sz w:val="24"/>
          <w:szCs w:val="24"/>
        </w:rPr>
        <w:t>Cell</w:t>
      </w:r>
      <w:r w:rsidRPr="002C7CEF">
        <w:rPr>
          <w:rFonts w:ascii="Times New Roman" w:hAnsi="Times New Roman"/>
          <w:noProof/>
          <w:kern w:val="0"/>
          <w:sz w:val="24"/>
          <w:szCs w:val="24"/>
        </w:rPr>
        <w:t xml:space="preserve"> 126: 741–754</w:t>
      </w:r>
    </w:p>
    <w:p w14:paraId="455337A6"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Wang J, Peng Q, Lin Q, Childress C, Carey D &amp; Yang W (2010) Calcium activates Nedd4 E3 ubiquitin ligases by releasing the C2 domain-mediated auto-inhibition. </w:t>
      </w:r>
      <w:r w:rsidRPr="002C7CEF">
        <w:rPr>
          <w:rFonts w:ascii="Times New Roman" w:hAnsi="Times New Roman"/>
          <w:i/>
          <w:iCs/>
          <w:noProof/>
          <w:kern w:val="0"/>
          <w:sz w:val="24"/>
          <w:szCs w:val="24"/>
        </w:rPr>
        <w:t>J Biol Chem</w:t>
      </w:r>
      <w:r w:rsidRPr="002C7CEF">
        <w:rPr>
          <w:rFonts w:ascii="Times New Roman" w:hAnsi="Times New Roman"/>
          <w:noProof/>
          <w:kern w:val="0"/>
          <w:sz w:val="24"/>
          <w:szCs w:val="24"/>
        </w:rPr>
        <w:t xml:space="preserve"> 285: 12279–12288</w:t>
      </w:r>
    </w:p>
    <w:p w14:paraId="248AC16F"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lastRenderedPageBreak/>
        <w:t xml:space="preserve">Wiesner S, Ogunjimi AA, Wang H-R, Rotin D, Sicheri F, Wrana JL &amp; Forman-Kay JD (2007) Autoinhibition of the HECT-type ubiquitin ligase Smurf2 through its C2 domain. </w:t>
      </w:r>
      <w:r w:rsidRPr="002C7CEF">
        <w:rPr>
          <w:rFonts w:ascii="Times New Roman" w:hAnsi="Times New Roman"/>
          <w:i/>
          <w:iCs/>
          <w:noProof/>
          <w:kern w:val="0"/>
          <w:sz w:val="24"/>
          <w:szCs w:val="24"/>
        </w:rPr>
        <w:t>Cell</w:t>
      </w:r>
      <w:r w:rsidRPr="002C7CEF">
        <w:rPr>
          <w:rFonts w:ascii="Times New Roman" w:hAnsi="Times New Roman"/>
          <w:noProof/>
          <w:kern w:val="0"/>
          <w:sz w:val="24"/>
          <w:szCs w:val="24"/>
        </w:rPr>
        <w:t xml:space="preserve"> 130: 651–862</w:t>
      </w:r>
    </w:p>
    <w:p w14:paraId="7A2B88E7"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Yang B &amp; Kumar S (2010) Nedd4 and Nedd4-2: closely related ubiquitin-protein ligases with distinct physiological functions. </w:t>
      </w:r>
      <w:r w:rsidRPr="002C7CEF">
        <w:rPr>
          <w:rFonts w:ascii="Times New Roman" w:hAnsi="Times New Roman"/>
          <w:i/>
          <w:iCs/>
          <w:noProof/>
          <w:kern w:val="0"/>
          <w:sz w:val="24"/>
          <w:szCs w:val="24"/>
        </w:rPr>
        <w:t>Cell Death Differ</w:t>
      </w:r>
      <w:r w:rsidRPr="002C7CEF">
        <w:rPr>
          <w:rFonts w:ascii="Times New Roman" w:hAnsi="Times New Roman"/>
          <w:noProof/>
          <w:kern w:val="0"/>
          <w:sz w:val="24"/>
          <w:szCs w:val="24"/>
        </w:rPr>
        <w:t xml:space="preserve"> 17: 68–77</w:t>
      </w:r>
    </w:p>
    <w:p w14:paraId="732FEDFE"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Yin Y, Arkhipov A &amp; Schulten K (2009) Simulations of Membrane Tubulation by Lattices of Amphiphysin N-BAR Domains. </w:t>
      </w:r>
      <w:r w:rsidRPr="002C7CEF">
        <w:rPr>
          <w:rFonts w:ascii="Times New Roman" w:hAnsi="Times New Roman"/>
          <w:i/>
          <w:iCs/>
          <w:noProof/>
          <w:kern w:val="0"/>
          <w:sz w:val="24"/>
          <w:szCs w:val="24"/>
        </w:rPr>
        <w:t>Structure</w:t>
      </w:r>
      <w:r w:rsidRPr="002C7CEF">
        <w:rPr>
          <w:rFonts w:ascii="Times New Roman" w:hAnsi="Times New Roman"/>
          <w:noProof/>
          <w:kern w:val="0"/>
          <w:sz w:val="24"/>
          <w:szCs w:val="24"/>
        </w:rPr>
        <w:t xml:space="preserve"> 17: 882–892</w:t>
      </w:r>
    </w:p>
    <w:p w14:paraId="30CD3623" w14:textId="0EA21546" w:rsidR="00F441B3" w:rsidRPr="002C7CEF" w:rsidRDefault="00F441B3" w:rsidP="00F441B3">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hint="eastAsia"/>
          <w:noProof/>
          <w:kern w:val="0"/>
          <w:sz w:val="24"/>
          <w:szCs w:val="24"/>
        </w:rPr>
        <w:t>Z</w:t>
      </w:r>
      <w:r w:rsidRPr="002C7CEF">
        <w:rPr>
          <w:rFonts w:ascii="Times New Roman" w:hAnsi="Times New Roman"/>
          <w:noProof/>
          <w:kern w:val="0"/>
          <w:sz w:val="24"/>
          <w:szCs w:val="24"/>
        </w:rPr>
        <w:t xml:space="preserve">accai N, Kadlecova Z, Dickson VK, Korobchevskaya K &amp; Traub L (2022) FCHO control AP2's initiating role in endocytosis through a Ptd-Ins(4,5)P2-dependent switch. </w:t>
      </w:r>
      <w:r w:rsidRPr="002C7CEF">
        <w:rPr>
          <w:rFonts w:ascii="Times New Roman" w:hAnsi="Times New Roman"/>
          <w:i/>
          <w:iCs/>
          <w:noProof/>
          <w:kern w:val="0"/>
          <w:sz w:val="24"/>
          <w:szCs w:val="24"/>
        </w:rPr>
        <w:t>Sci Adv</w:t>
      </w:r>
      <w:r w:rsidRPr="002C7CEF">
        <w:rPr>
          <w:rFonts w:ascii="Times New Roman" w:hAnsi="Times New Roman"/>
          <w:noProof/>
          <w:kern w:val="0"/>
          <w:sz w:val="24"/>
          <w:szCs w:val="24"/>
        </w:rPr>
        <w:t xml:space="preserve"> 8: eabn2018</w:t>
      </w:r>
    </w:p>
    <w:p w14:paraId="10CA0EA8"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kern w:val="0"/>
          <w:sz w:val="24"/>
          <w:szCs w:val="24"/>
        </w:rPr>
      </w:pPr>
      <w:r w:rsidRPr="002C7CEF">
        <w:rPr>
          <w:rFonts w:ascii="Times New Roman" w:hAnsi="Times New Roman"/>
          <w:noProof/>
          <w:kern w:val="0"/>
          <w:sz w:val="24"/>
          <w:szCs w:val="24"/>
        </w:rPr>
        <w:t xml:space="preserve">Zhou R, Patel S V. &amp; Snyder PM (2007) Nedd4-2 catalyzes ubiquitination and degradation of cell surface ENaC. </w:t>
      </w:r>
      <w:r w:rsidRPr="002C7CEF">
        <w:rPr>
          <w:rFonts w:ascii="Times New Roman" w:hAnsi="Times New Roman"/>
          <w:i/>
          <w:iCs/>
          <w:noProof/>
          <w:kern w:val="0"/>
          <w:sz w:val="24"/>
          <w:szCs w:val="24"/>
        </w:rPr>
        <w:t>J Biol Chem</w:t>
      </w:r>
      <w:r w:rsidRPr="002C7CEF">
        <w:rPr>
          <w:rFonts w:ascii="Times New Roman" w:hAnsi="Times New Roman"/>
          <w:noProof/>
          <w:kern w:val="0"/>
          <w:sz w:val="24"/>
          <w:szCs w:val="24"/>
        </w:rPr>
        <w:t xml:space="preserve"> 282: 20207–20212</w:t>
      </w:r>
    </w:p>
    <w:p w14:paraId="32A0ED5E" w14:textId="77777777" w:rsidR="00D030D6" w:rsidRPr="002C7CEF" w:rsidRDefault="00D030D6" w:rsidP="0019719E">
      <w:pPr>
        <w:autoSpaceDE w:val="0"/>
        <w:autoSpaceDN w:val="0"/>
        <w:adjustRightInd w:val="0"/>
        <w:spacing w:line="540" w:lineRule="exact"/>
        <w:ind w:left="480" w:hanging="480"/>
        <w:jc w:val="left"/>
        <w:rPr>
          <w:rFonts w:ascii="Times New Roman" w:hAnsi="Times New Roman"/>
          <w:noProof/>
          <w:sz w:val="24"/>
        </w:rPr>
      </w:pPr>
      <w:r w:rsidRPr="002C7CEF">
        <w:rPr>
          <w:rFonts w:ascii="Times New Roman" w:hAnsi="Times New Roman"/>
          <w:noProof/>
          <w:kern w:val="0"/>
          <w:sz w:val="24"/>
          <w:szCs w:val="24"/>
        </w:rPr>
        <w:t xml:space="preserve">Zhu K, Shan Z, Chen X, Cai Y, Cui L, Yao W, Wang Z, Shi P, Tian C, Lou J, </w:t>
      </w:r>
      <w:r w:rsidRPr="002C7CEF">
        <w:rPr>
          <w:rFonts w:ascii="Times New Roman" w:hAnsi="Times New Roman"/>
          <w:i/>
          <w:iCs/>
          <w:noProof/>
          <w:kern w:val="0"/>
          <w:sz w:val="24"/>
          <w:szCs w:val="24"/>
        </w:rPr>
        <w:t>et al</w:t>
      </w:r>
      <w:r w:rsidRPr="002C7CEF">
        <w:rPr>
          <w:rFonts w:ascii="Times New Roman" w:hAnsi="Times New Roman"/>
          <w:noProof/>
          <w:kern w:val="0"/>
          <w:sz w:val="24"/>
          <w:szCs w:val="24"/>
        </w:rPr>
        <w:t xml:space="preserve"> (2017) Allosteric auto‐inhibition and activation of the Nedd4 family E3 ligase Itch. </w:t>
      </w:r>
      <w:r w:rsidRPr="002C7CEF">
        <w:rPr>
          <w:rFonts w:ascii="Times New Roman" w:hAnsi="Times New Roman"/>
          <w:i/>
          <w:iCs/>
          <w:noProof/>
          <w:kern w:val="0"/>
          <w:sz w:val="24"/>
          <w:szCs w:val="24"/>
        </w:rPr>
        <w:t>EMBO Rep</w:t>
      </w:r>
      <w:r w:rsidRPr="002C7CEF">
        <w:rPr>
          <w:rFonts w:ascii="Times New Roman" w:hAnsi="Times New Roman"/>
          <w:noProof/>
          <w:kern w:val="0"/>
          <w:sz w:val="24"/>
          <w:szCs w:val="24"/>
        </w:rPr>
        <w:t xml:space="preserve"> 18: 1618–1630</w:t>
      </w:r>
    </w:p>
    <w:p w14:paraId="5981F74B" w14:textId="77777777" w:rsidR="00A15826" w:rsidRPr="002C7CEF" w:rsidRDefault="004E700D" w:rsidP="0019719E">
      <w:pPr>
        <w:spacing w:line="540" w:lineRule="exact"/>
        <w:rPr>
          <w:rFonts w:ascii="Times New Roman" w:hAnsi="Times New Roman"/>
          <w:sz w:val="24"/>
          <w:szCs w:val="24"/>
        </w:rPr>
      </w:pPr>
      <w:r w:rsidRPr="002C7CEF">
        <w:rPr>
          <w:rFonts w:ascii="Times New Roman" w:hAnsi="Times New Roman"/>
          <w:sz w:val="24"/>
          <w:szCs w:val="24"/>
        </w:rPr>
        <w:fldChar w:fldCharType="end"/>
      </w:r>
    </w:p>
    <w:p w14:paraId="4AFECDF8" w14:textId="2C30907E" w:rsidR="00524CB4" w:rsidRPr="002C7CEF" w:rsidRDefault="00524CB4">
      <w:pPr>
        <w:autoSpaceDE w:val="0"/>
        <w:autoSpaceDN w:val="0"/>
        <w:adjustRightInd w:val="0"/>
        <w:spacing w:line="540" w:lineRule="exact"/>
        <w:ind w:left="640" w:hanging="640"/>
        <w:jc w:val="left"/>
        <w:rPr>
          <w:rFonts w:ascii="Times New Roman" w:hAnsi="Times New Roman"/>
          <w:sz w:val="24"/>
          <w:szCs w:val="24"/>
        </w:rPr>
      </w:pPr>
    </w:p>
    <w:bookmarkEnd w:id="1"/>
    <w:p w14:paraId="2E841304" w14:textId="77777777" w:rsidR="0019265E" w:rsidRPr="002C7CEF" w:rsidRDefault="0019265E">
      <w:pPr>
        <w:widowControl/>
        <w:spacing w:line="240" w:lineRule="auto"/>
        <w:jc w:val="left"/>
        <w:rPr>
          <w:rFonts w:ascii="Times New Roman" w:hAnsi="Times New Roman"/>
          <w:b/>
          <w:sz w:val="24"/>
          <w:szCs w:val="24"/>
        </w:rPr>
      </w:pPr>
      <w:r w:rsidRPr="002C7CEF">
        <w:rPr>
          <w:rFonts w:ascii="Times New Roman" w:hAnsi="Times New Roman"/>
          <w:b/>
          <w:sz w:val="24"/>
          <w:szCs w:val="24"/>
        </w:rPr>
        <w:br w:type="page"/>
      </w:r>
    </w:p>
    <w:p w14:paraId="7A97D648" w14:textId="6B439D70" w:rsidR="0019265E" w:rsidRPr="002C7CEF" w:rsidRDefault="00AF4001">
      <w:pPr>
        <w:autoSpaceDE w:val="0"/>
        <w:autoSpaceDN w:val="0"/>
        <w:adjustRightInd w:val="0"/>
        <w:spacing w:line="540" w:lineRule="exact"/>
        <w:jc w:val="left"/>
        <w:rPr>
          <w:rFonts w:ascii="Times New Roman" w:hAnsi="Times New Roman"/>
          <w:b/>
          <w:sz w:val="24"/>
          <w:szCs w:val="24"/>
        </w:rPr>
      </w:pPr>
      <w:r w:rsidRPr="002C7CEF">
        <w:rPr>
          <w:rFonts w:ascii="Times New Roman" w:hAnsi="Times New Roman"/>
          <w:b/>
          <w:sz w:val="24"/>
          <w:szCs w:val="24"/>
        </w:rPr>
        <w:lastRenderedPageBreak/>
        <w:t>Fig</w:t>
      </w:r>
      <w:r w:rsidR="0019265E" w:rsidRPr="002C7CEF">
        <w:rPr>
          <w:rFonts w:ascii="Times New Roman" w:hAnsi="Times New Roman"/>
          <w:b/>
          <w:sz w:val="24"/>
          <w:szCs w:val="24"/>
        </w:rPr>
        <w:t xml:space="preserve">ure </w:t>
      </w:r>
      <w:r w:rsidR="004660ED" w:rsidRPr="002C7CEF">
        <w:rPr>
          <w:rFonts w:ascii="Times New Roman" w:hAnsi="Times New Roman"/>
          <w:b/>
          <w:sz w:val="24"/>
          <w:szCs w:val="24"/>
        </w:rPr>
        <w:t>l</w:t>
      </w:r>
      <w:r w:rsidR="0019265E" w:rsidRPr="002C7CEF">
        <w:rPr>
          <w:rFonts w:ascii="Times New Roman" w:hAnsi="Times New Roman"/>
          <w:b/>
          <w:sz w:val="24"/>
          <w:szCs w:val="24"/>
        </w:rPr>
        <w:t>egends</w:t>
      </w:r>
    </w:p>
    <w:p w14:paraId="7BA0093E" w14:textId="77777777" w:rsidR="0019265E" w:rsidRPr="002C7CEF" w:rsidRDefault="0019265E">
      <w:pPr>
        <w:autoSpaceDE w:val="0"/>
        <w:autoSpaceDN w:val="0"/>
        <w:adjustRightInd w:val="0"/>
        <w:spacing w:line="540" w:lineRule="exact"/>
        <w:jc w:val="left"/>
        <w:rPr>
          <w:rFonts w:ascii="Times New Roman" w:hAnsi="Times New Roman"/>
          <w:b/>
          <w:sz w:val="24"/>
          <w:szCs w:val="24"/>
        </w:rPr>
      </w:pPr>
    </w:p>
    <w:p w14:paraId="33A58DF4" w14:textId="22F59483" w:rsidR="00035E3E" w:rsidRPr="002C7CEF" w:rsidRDefault="00AF4001">
      <w:pPr>
        <w:autoSpaceDE w:val="0"/>
        <w:autoSpaceDN w:val="0"/>
        <w:adjustRightInd w:val="0"/>
        <w:spacing w:line="540" w:lineRule="exact"/>
        <w:jc w:val="left"/>
        <w:rPr>
          <w:rFonts w:ascii="Times New Roman" w:hAnsi="Times New Roman"/>
          <w:sz w:val="24"/>
          <w:szCs w:val="24"/>
        </w:rPr>
      </w:pPr>
      <w:r w:rsidRPr="002C7CEF">
        <w:rPr>
          <w:rFonts w:ascii="Times New Roman" w:hAnsi="Times New Roman"/>
          <w:b/>
          <w:sz w:val="24"/>
          <w:szCs w:val="24"/>
        </w:rPr>
        <w:t>Fig</w:t>
      </w:r>
      <w:r w:rsidR="00184AE7" w:rsidRPr="002C7CEF">
        <w:rPr>
          <w:rFonts w:ascii="Times New Roman" w:hAnsi="Times New Roman"/>
          <w:b/>
          <w:sz w:val="24"/>
          <w:szCs w:val="24"/>
        </w:rPr>
        <w:t>ure</w:t>
      </w:r>
      <w:r w:rsidR="00035E3E" w:rsidRPr="002C7CEF">
        <w:rPr>
          <w:rFonts w:ascii="Times New Roman" w:hAnsi="Times New Roman"/>
          <w:b/>
          <w:sz w:val="24"/>
          <w:szCs w:val="24"/>
        </w:rPr>
        <w:t xml:space="preserve"> </w:t>
      </w:r>
      <w:r w:rsidR="00035E3E" w:rsidRPr="002C7CEF">
        <w:rPr>
          <w:rFonts w:ascii="Times New Roman" w:hAnsi="Times New Roman"/>
          <w:b/>
          <w:bCs/>
          <w:sz w:val="24"/>
          <w:szCs w:val="24"/>
        </w:rPr>
        <w:t>1.</w:t>
      </w:r>
      <w:r w:rsidR="00035E3E" w:rsidRPr="002C7CEF">
        <w:rPr>
          <w:rFonts w:ascii="Times New Roman" w:hAnsi="Times New Roman"/>
          <w:sz w:val="24"/>
          <w:szCs w:val="24"/>
        </w:rPr>
        <w:t xml:space="preserve"> </w:t>
      </w:r>
      <w:r w:rsidR="00035E3E" w:rsidRPr="002C7CEF">
        <w:rPr>
          <w:rFonts w:ascii="Times New Roman" w:hAnsi="Times New Roman"/>
          <w:b/>
          <w:bCs/>
          <w:sz w:val="24"/>
          <w:szCs w:val="24"/>
        </w:rPr>
        <w:t>FCHO2 is required for Nedd4L-mediated ubiquitination and endocytosis of ENaC.</w:t>
      </w:r>
    </w:p>
    <w:p w14:paraId="7437DC30" w14:textId="39549BD0" w:rsidR="00887EDF" w:rsidRPr="002C7CEF" w:rsidRDefault="00887EDF" w:rsidP="00887EDF">
      <w:pPr>
        <w:spacing w:line="540" w:lineRule="exact"/>
        <w:rPr>
          <w:rFonts w:ascii="Times New Roman" w:hAnsi="Times New Roman"/>
          <w:sz w:val="24"/>
          <w:szCs w:val="24"/>
        </w:rPr>
      </w:pPr>
      <w:r w:rsidRPr="002C7CEF">
        <w:rPr>
          <w:rFonts w:ascii="Times New Roman" w:hAnsi="Times New Roman" w:hint="eastAsia"/>
          <w:sz w:val="24"/>
          <w:szCs w:val="24"/>
        </w:rPr>
        <w:t>A</w:t>
      </w:r>
      <w:r w:rsidR="00184AE7" w:rsidRPr="002C7CEF">
        <w:rPr>
          <w:rFonts w:ascii="Times New Roman" w:hAnsi="Times New Roman"/>
          <w:sz w:val="24"/>
          <w:szCs w:val="24"/>
        </w:rPr>
        <w:t>.</w:t>
      </w:r>
      <w:r w:rsidR="006E7F55" w:rsidRPr="002C7CEF">
        <w:rPr>
          <w:rFonts w:ascii="Times New Roman" w:hAnsi="Times New Roman"/>
          <w:sz w:val="24"/>
          <w:szCs w:val="24"/>
        </w:rPr>
        <w:t xml:space="preserve"> </w:t>
      </w:r>
      <w:r w:rsidRPr="002C7CEF">
        <w:rPr>
          <w:rFonts w:ascii="Times New Roman" w:hAnsi="Times New Roman"/>
          <w:sz w:val="24"/>
          <w:szCs w:val="24"/>
        </w:rPr>
        <w:t xml:space="preserve">Knockdown of FCHO2 or Nedd4L by siRNA. </w:t>
      </w:r>
      <w:r w:rsidR="00A132EC" w:rsidRPr="002C7CEF">
        <w:rPr>
          <w:rFonts w:ascii="Times New Roman" w:hAnsi="Times New Roman"/>
          <w:sz w:val="24"/>
          <w:szCs w:val="24"/>
        </w:rPr>
        <w:t>αβγENaC-HeLa cells</w:t>
      </w:r>
      <w:r w:rsidRPr="002C7CEF">
        <w:rPr>
          <w:rFonts w:ascii="Times New Roman" w:hAnsi="Times New Roman"/>
          <w:sz w:val="24"/>
          <w:szCs w:val="24"/>
        </w:rPr>
        <w:t xml:space="preserve"> treated with each siRNA were analyzed by immunoblotting (IB).</w:t>
      </w:r>
    </w:p>
    <w:p w14:paraId="76579F8A" w14:textId="1324A65F" w:rsidR="00F97D66" w:rsidRPr="002C7CEF" w:rsidRDefault="00887EDF" w:rsidP="00AA3987">
      <w:pPr>
        <w:spacing w:line="540" w:lineRule="exact"/>
        <w:rPr>
          <w:rFonts w:ascii="Times New Roman" w:hAnsi="Times New Roman"/>
          <w:sz w:val="24"/>
          <w:szCs w:val="24"/>
        </w:rPr>
      </w:pPr>
      <w:r w:rsidRPr="002C7CEF">
        <w:rPr>
          <w:rFonts w:ascii="Times New Roman" w:hAnsi="Times New Roman"/>
          <w:bCs/>
          <w:sz w:val="24"/>
          <w:szCs w:val="24"/>
        </w:rPr>
        <w:t>B</w:t>
      </w:r>
      <w:r w:rsidR="00184AE7" w:rsidRPr="002C7CEF">
        <w:rPr>
          <w:rFonts w:ascii="Times New Roman" w:hAnsi="Times New Roman"/>
          <w:bCs/>
          <w:sz w:val="24"/>
          <w:szCs w:val="24"/>
        </w:rPr>
        <w:t>.</w:t>
      </w:r>
      <w:r w:rsidR="007C68A7" w:rsidRPr="002C7CEF">
        <w:rPr>
          <w:rFonts w:ascii="Times New Roman" w:hAnsi="Times New Roman"/>
          <w:sz w:val="24"/>
          <w:szCs w:val="24"/>
        </w:rPr>
        <w:t xml:space="preserve"> </w:t>
      </w:r>
      <w:r w:rsidR="00CC5B56" w:rsidRPr="002C7CEF">
        <w:rPr>
          <w:rFonts w:ascii="Times New Roman" w:hAnsi="Times New Roman"/>
          <w:sz w:val="24"/>
          <w:szCs w:val="24"/>
        </w:rPr>
        <w:t>Inhibition</w:t>
      </w:r>
      <w:r w:rsidR="007C68A7" w:rsidRPr="002C7CEF">
        <w:rPr>
          <w:rFonts w:ascii="Times New Roman" w:hAnsi="Times New Roman"/>
          <w:sz w:val="24"/>
          <w:szCs w:val="24"/>
        </w:rPr>
        <w:t xml:space="preserve"> </w:t>
      </w:r>
      <w:r w:rsidR="008278D4" w:rsidRPr="002C7CEF">
        <w:rPr>
          <w:rFonts w:ascii="Times New Roman" w:hAnsi="Times New Roman" w:hint="eastAsia"/>
          <w:sz w:val="24"/>
          <w:szCs w:val="24"/>
        </w:rPr>
        <w:t>o</w:t>
      </w:r>
      <w:r w:rsidR="008278D4" w:rsidRPr="002C7CEF">
        <w:rPr>
          <w:rFonts w:ascii="Times New Roman" w:hAnsi="Times New Roman"/>
          <w:sz w:val="24"/>
          <w:szCs w:val="24"/>
        </w:rPr>
        <w:t>f</w:t>
      </w:r>
      <w:r w:rsidR="00592E36" w:rsidRPr="002C7CEF">
        <w:rPr>
          <w:rFonts w:ascii="Times New Roman" w:hAnsi="Times New Roman"/>
          <w:sz w:val="24"/>
          <w:szCs w:val="24"/>
        </w:rPr>
        <w:t xml:space="preserve"> </w:t>
      </w:r>
      <w:r w:rsidR="00F97D66" w:rsidRPr="002C7CEF">
        <w:rPr>
          <w:rFonts w:ascii="Times New Roman" w:hAnsi="Times New Roman"/>
          <w:sz w:val="24"/>
          <w:szCs w:val="24"/>
        </w:rPr>
        <w:t xml:space="preserve">ENaC </w:t>
      </w:r>
      <w:r w:rsidR="008278D4" w:rsidRPr="002C7CEF">
        <w:rPr>
          <w:rFonts w:ascii="Times New Roman" w:hAnsi="Times New Roman"/>
          <w:sz w:val="24"/>
          <w:szCs w:val="24"/>
        </w:rPr>
        <w:t>endocytosis</w:t>
      </w:r>
      <w:r w:rsidR="00CC5B56" w:rsidRPr="002C7CEF">
        <w:rPr>
          <w:rFonts w:ascii="Times New Roman" w:hAnsi="Times New Roman"/>
          <w:sz w:val="24"/>
          <w:szCs w:val="24"/>
        </w:rPr>
        <w:t xml:space="preserve"> by knockdown of FCHO2 or Nedd4L</w:t>
      </w:r>
      <w:r w:rsidR="00592E36" w:rsidRPr="002C7CEF">
        <w:rPr>
          <w:rFonts w:ascii="Times New Roman" w:hAnsi="Times New Roman"/>
          <w:sz w:val="24"/>
          <w:szCs w:val="24"/>
        </w:rPr>
        <w:t>.</w:t>
      </w:r>
      <w:r w:rsidR="007C68A7" w:rsidRPr="002C7CEF">
        <w:rPr>
          <w:rFonts w:ascii="Times New Roman" w:hAnsi="Times New Roman"/>
          <w:bCs/>
          <w:sz w:val="24"/>
          <w:szCs w:val="24"/>
        </w:rPr>
        <w:t xml:space="preserve"> </w:t>
      </w:r>
      <w:r w:rsidR="006E7F55" w:rsidRPr="002C7CEF">
        <w:rPr>
          <w:rFonts w:ascii="Times New Roman" w:hAnsi="Times New Roman"/>
          <w:sz w:val="24"/>
          <w:szCs w:val="24"/>
        </w:rPr>
        <w:t>After</w:t>
      </w:r>
      <w:r w:rsidR="00F33B7D" w:rsidRPr="002C7CEF">
        <w:rPr>
          <w:rFonts w:ascii="Times New Roman" w:hAnsi="Times New Roman"/>
          <w:sz w:val="24"/>
          <w:szCs w:val="24"/>
        </w:rPr>
        <w:t xml:space="preserve"> cells were </w:t>
      </w:r>
      <w:r w:rsidR="006E7F55" w:rsidRPr="002C7CEF">
        <w:rPr>
          <w:rFonts w:ascii="Times New Roman" w:hAnsi="Times New Roman"/>
          <w:sz w:val="24"/>
          <w:szCs w:val="24"/>
        </w:rPr>
        <w:t xml:space="preserve">transfected with each </w:t>
      </w:r>
      <w:r w:rsidR="00F33B7D" w:rsidRPr="002C7CEF">
        <w:rPr>
          <w:rFonts w:ascii="Times New Roman" w:hAnsi="Times New Roman"/>
          <w:sz w:val="24"/>
          <w:szCs w:val="24"/>
        </w:rPr>
        <w:t>siRNA</w:t>
      </w:r>
      <w:r w:rsidR="006E7F55" w:rsidRPr="002C7CEF">
        <w:rPr>
          <w:rFonts w:ascii="Times New Roman" w:hAnsi="Times New Roman"/>
          <w:sz w:val="24"/>
          <w:szCs w:val="24"/>
        </w:rPr>
        <w:t xml:space="preserve">, </w:t>
      </w:r>
      <w:r w:rsidR="00F33B7D" w:rsidRPr="002C7CEF">
        <w:rPr>
          <w:rFonts w:ascii="Times New Roman" w:hAnsi="Times New Roman"/>
          <w:sz w:val="24"/>
          <w:szCs w:val="24"/>
        </w:rPr>
        <w:t>cell-surface ENaC</w:t>
      </w:r>
      <w:r w:rsidR="00D7661C" w:rsidRPr="002C7CEF">
        <w:rPr>
          <w:rFonts w:ascii="Times New Roman" w:hAnsi="Times New Roman"/>
          <w:sz w:val="24"/>
          <w:szCs w:val="24"/>
        </w:rPr>
        <w:t xml:space="preserve"> </w:t>
      </w:r>
      <w:r w:rsidR="00F33B7D" w:rsidRPr="002C7CEF">
        <w:rPr>
          <w:rFonts w:ascii="Times New Roman" w:hAnsi="Times New Roman"/>
          <w:sz w:val="24"/>
          <w:szCs w:val="24"/>
        </w:rPr>
        <w:t xml:space="preserve">was labeled by </w:t>
      </w:r>
      <w:r w:rsidR="00F33B7D" w:rsidRPr="002C7CEF">
        <w:rPr>
          <w:rFonts w:ascii="Times New Roman" w:hAnsi="Times New Roman" w:hint="eastAsia"/>
          <w:sz w:val="24"/>
          <w:szCs w:val="24"/>
        </w:rPr>
        <w:t>incubating</w:t>
      </w:r>
      <w:r w:rsidR="00F33B7D" w:rsidRPr="002C7CEF">
        <w:rPr>
          <w:rFonts w:ascii="Times New Roman" w:hAnsi="Times New Roman"/>
          <w:sz w:val="24"/>
          <w:szCs w:val="24"/>
        </w:rPr>
        <w:t xml:space="preserve"> at 4°C with</w:t>
      </w:r>
      <w:r w:rsidR="008278D4" w:rsidRPr="002C7CEF">
        <w:rPr>
          <w:rFonts w:ascii="Times New Roman" w:hAnsi="Times New Roman"/>
          <w:sz w:val="24"/>
          <w:szCs w:val="24"/>
        </w:rPr>
        <w:t xml:space="preserve"> </w:t>
      </w:r>
      <w:r w:rsidR="00F33B7D" w:rsidRPr="002C7CEF">
        <w:rPr>
          <w:rFonts w:ascii="Times New Roman" w:hAnsi="Times New Roman"/>
          <w:sz w:val="24"/>
          <w:szCs w:val="24"/>
        </w:rPr>
        <w:t xml:space="preserve">anti-FLAG antibody. Endocytosis was </w:t>
      </w:r>
      <w:r w:rsidR="00EC00CC" w:rsidRPr="002C7CEF">
        <w:rPr>
          <w:rFonts w:ascii="Times New Roman" w:hAnsi="Times New Roman"/>
          <w:sz w:val="24"/>
          <w:szCs w:val="24"/>
        </w:rPr>
        <w:t xml:space="preserve">started </w:t>
      </w:r>
      <w:r w:rsidR="00F33B7D" w:rsidRPr="002C7CEF">
        <w:rPr>
          <w:rFonts w:ascii="Times New Roman" w:hAnsi="Times New Roman"/>
          <w:sz w:val="24"/>
          <w:szCs w:val="24"/>
        </w:rPr>
        <w:t xml:space="preserve">by incubating cells at 37°C </w:t>
      </w:r>
      <w:r w:rsidR="00F97D66" w:rsidRPr="002C7CEF">
        <w:rPr>
          <w:rFonts w:ascii="Times New Roman" w:hAnsi="Times New Roman"/>
          <w:sz w:val="24"/>
          <w:szCs w:val="24"/>
        </w:rPr>
        <w:t xml:space="preserve">for the indicated periods </w:t>
      </w:r>
      <w:r w:rsidR="00EC00CC" w:rsidRPr="002C7CEF">
        <w:rPr>
          <w:rFonts w:ascii="Times New Roman" w:hAnsi="Times New Roman"/>
          <w:sz w:val="24"/>
          <w:szCs w:val="24"/>
        </w:rPr>
        <w:t xml:space="preserve">of time </w:t>
      </w:r>
      <w:r w:rsidR="006457B3" w:rsidRPr="002C7CEF">
        <w:rPr>
          <w:rFonts w:ascii="Times New Roman" w:hAnsi="Times New Roman"/>
          <w:sz w:val="24"/>
          <w:szCs w:val="24"/>
        </w:rPr>
        <w:t>and</w:t>
      </w:r>
      <w:r w:rsidR="00F33B7D" w:rsidRPr="002C7CEF">
        <w:rPr>
          <w:rFonts w:ascii="Times New Roman" w:hAnsi="Times New Roman"/>
          <w:sz w:val="24"/>
          <w:szCs w:val="24"/>
        </w:rPr>
        <w:t xml:space="preserve"> stopped by chilling cells on ice. Antibody bound to the cell surface but not internalized was removed by acid stripping. </w:t>
      </w:r>
      <w:r w:rsidR="006457B3" w:rsidRPr="002C7CEF">
        <w:rPr>
          <w:rFonts w:ascii="Times New Roman" w:hAnsi="Times New Roman"/>
          <w:sz w:val="24"/>
          <w:szCs w:val="24"/>
        </w:rPr>
        <w:t>After cells were solubilized</w:t>
      </w:r>
      <w:r w:rsidR="00F97D66" w:rsidRPr="002C7CEF">
        <w:rPr>
          <w:rFonts w:ascii="Times New Roman" w:hAnsi="Times New Roman"/>
          <w:sz w:val="24"/>
          <w:szCs w:val="24"/>
        </w:rPr>
        <w:t>, t</w:t>
      </w:r>
      <w:r w:rsidR="008402E6" w:rsidRPr="002C7CEF">
        <w:rPr>
          <w:rFonts w:ascii="Times New Roman" w:hAnsi="Times New Roman"/>
          <w:sz w:val="24"/>
          <w:szCs w:val="24"/>
        </w:rPr>
        <w:t xml:space="preserve">he antibody-labeled internalized </w:t>
      </w:r>
      <w:r w:rsidR="00D7661C" w:rsidRPr="002C7CEF">
        <w:rPr>
          <w:rFonts w:ascii="Times New Roman" w:hAnsi="Times New Roman"/>
          <w:sz w:val="24"/>
          <w:szCs w:val="24"/>
        </w:rPr>
        <w:t>ENaC subunits</w:t>
      </w:r>
      <w:r w:rsidR="008402E6" w:rsidRPr="002C7CEF">
        <w:rPr>
          <w:rFonts w:ascii="Times New Roman" w:hAnsi="Times New Roman"/>
          <w:sz w:val="24"/>
          <w:szCs w:val="24"/>
        </w:rPr>
        <w:t xml:space="preserve"> </w:t>
      </w:r>
      <w:r w:rsidR="000E0578" w:rsidRPr="002C7CEF">
        <w:rPr>
          <w:rFonts w:ascii="Times New Roman" w:hAnsi="Times New Roman"/>
          <w:sz w:val="24"/>
          <w:szCs w:val="24"/>
        </w:rPr>
        <w:t>were precipitated and analyzed by IB</w:t>
      </w:r>
      <w:r w:rsidR="007C68A7" w:rsidRPr="002C7CEF">
        <w:rPr>
          <w:rFonts w:ascii="Times New Roman" w:hAnsi="Times New Roman"/>
          <w:sz w:val="24"/>
          <w:szCs w:val="24"/>
        </w:rPr>
        <w:t xml:space="preserve"> (upper panel) and quantified (bottom and right panel</w:t>
      </w:r>
      <w:r w:rsidR="00D35DC9" w:rsidRPr="002C7CEF">
        <w:rPr>
          <w:rFonts w:ascii="Times New Roman" w:hAnsi="Times New Roman"/>
          <w:sz w:val="24"/>
          <w:szCs w:val="24"/>
        </w:rPr>
        <w:t>s</w:t>
      </w:r>
      <w:r w:rsidR="007C68A7" w:rsidRPr="002C7CEF">
        <w:rPr>
          <w:rFonts w:ascii="Times New Roman" w:hAnsi="Times New Roman"/>
          <w:sz w:val="24"/>
          <w:szCs w:val="24"/>
        </w:rPr>
        <w:t>). Internalization was expressed as a percentage of the initial amount</w:t>
      </w:r>
      <w:r w:rsidR="000E0578" w:rsidRPr="002C7CEF">
        <w:rPr>
          <w:rFonts w:ascii="Times New Roman" w:hAnsi="Times New Roman"/>
          <w:sz w:val="24"/>
          <w:szCs w:val="24"/>
        </w:rPr>
        <w:t xml:space="preserve"> </w:t>
      </w:r>
      <w:r w:rsidR="007C68A7" w:rsidRPr="002C7CEF">
        <w:rPr>
          <w:rFonts w:ascii="Times New Roman" w:hAnsi="Times New Roman"/>
          <w:sz w:val="24"/>
          <w:szCs w:val="24"/>
        </w:rPr>
        <w:t xml:space="preserve">of cell-surface </w:t>
      </w:r>
      <w:r w:rsidR="00597241" w:rsidRPr="002C7CEF">
        <w:rPr>
          <w:rFonts w:ascii="Times New Roman" w:hAnsi="Times New Roman"/>
          <w:sz w:val="24"/>
          <w:szCs w:val="24"/>
        </w:rPr>
        <w:t>αENaC</w:t>
      </w:r>
      <w:r w:rsidR="000E0578" w:rsidRPr="002C7CEF">
        <w:rPr>
          <w:rFonts w:ascii="Times New Roman" w:hAnsi="Times New Roman"/>
          <w:sz w:val="24"/>
          <w:szCs w:val="24"/>
        </w:rPr>
        <w:t xml:space="preserve"> determined by lysing cells without incubation at 37°C or acid stripping. </w:t>
      </w:r>
      <w:r w:rsidR="007C68A7" w:rsidRPr="002C7CEF">
        <w:rPr>
          <w:rFonts w:ascii="Times New Roman" w:hAnsi="Times New Roman"/>
          <w:sz w:val="24"/>
          <w:szCs w:val="24"/>
        </w:rPr>
        <w:t>Data are shown as the mean ± S.E.M</w:t>
      </w:r>
      <w:r w:rsidR="009163E9" w:rsidRPr="002C7CEF">
        <w:rPr>
          <w:rFonts w:ascii="Times New Roman" w:hAnsi="Times New Roman"/>
          <w:sz w:val="24"/>
          <w:szCs w:val="24"/>
        </w:rPr>
        <w:t>.</w:t>
      </w:r>
      <w:r w:rsidR="007C68A7" w:rsidRPr="002C7CEF">
        <w:rPr>
          <w:rFonts w:ascii="Times New Roman" w:hAnsi="Times New Roman"/>
          <w:sz w:val="24"/>
          <w:szCs w:val="24"/>
        </w:rPr>
        <w:t xml:space="preserve"> of three independent experiments. **P &lt; 0.01; ***P &lt; 0.001 (Student's t-test)</w:t>
      </w:r>
      <w:r w:rsidR="00CC5B56" w:rsidRPr="002C7CEF">
        <w:rPr>
          <w:rFonts w:ascii="Times New Roman" w:hAnsi="Times New Roman"/>
          <w:sz w:val="24"/>
          <w:szCs w:val="24"/>
        </w:rPr>
        <w:t xml:space="preserve">. </w:t>
      </w:r>
    </w:p>
    <w:p w14:paraId="3B5AFCEA" w14:textId="108CF9A3" w:rsidR="00F97D66" w:rsidRPr="002C7CEF" w:rsidRDefault="00F97D66" w:rsidP="00AA3987">
      <w:pPr>
        <w:spacing w:line="540" w:lineRule="exact"/>
        <w:rPr>
          <w:rFonts w:ascii="Times New Roman" w:hAnsi="Times New Roman"/>
          <w:sz w:val="24"/>
          <w:szCs w:val="24"/>
        </w:rPr>
      </w:pPr>
      <w:r w:rsidRPr="002C7CEF">
        <w:rPr>
          <w:rFonts w:ascii="Times New Roman" w:hAnsi="Times New Roman" w:hint="eastAsia"/>
          <w:sz w:val="24"/>
          <w:szCs w:val="24"/>
        </w:rPr>
        <w:t>C</w:t>
      </w:r>
      <w:r w:rsidR="00184AE7" w:rsidRPr="002C7CEF">
        <w:rPr>
          <w:rFonts w:ascii="Times New Roman" w:hAnsi="Times New Roman"/>
          <w:sz w:val="24"/>
          <w:szCs w:val="24"/>
        </w:rPr>
        <w:t>.</w:t>
      </w:r>
      <w:r w:rsidRPr="002C7CEF">
        <w:rPr>
          <w:rFonts w:ascii="Times New Roman" w:hAnsi="Times New Roman"/>
          <w:sz w:val="24"/>
          <w:szCs w:val="24"/>
        </w:rPr>
        <w:t xml:space="preserve"> Inhibition of transferrin receptor (</w:t>
      </w:r>
      <w:proofErr w:type="spellStart"/>
      <w:r w:rsidRPr="002C7CEF">
        <w:rPr>
          <w:rFonts w:ascii="Times New Roman" w:hAnsi="Times New Roman"/>
          <w:sz w:val="24"/>
          <w:szCs w:val="24"/>
        </w:rPr>
        <w:t>TfR</w:t>
      </w:r>
      <w:proofErr w:type="spellEnd"/>
      <w:r w:rsidRPr="002C7CEF">
        <w:rPr>
          <w:rFonts w:ascii="Times New Roman" w:hAnsi="Times New Roman"/>
          <w:sz w:val="24"/>
          <w:szCs w:val="24"/>
        </w:rPr>
        <w:t xml:space="preserve">) endocytosis by </w:t>
      </w:r>
      <w:r w:rsidR="00B0342A" w:rsidRPr="002C7CEF">
        <w:rPr>
          <w:rFonts w:ascii="Times New Roman" w:hAnsi="Times New Roman"/>
          <w:sz w:val="24"/>
          <w:szCs w:val="24"/>
        </w:rPr>
        <w:t xml:space="preserve">FCHO2 </w:t>
      </w:r>
      <w:r w:rsidRPr="002C7CEF">
        <w:rPr>
          <w:rFonts w:ascii="Times New Roman" w:hAnsi="Times New Roman"/>
          <w:sz w:val="24"/>
          <w:szCs w:val="24"/>
        </w:rPr>
        <w:t>knockdown. After cells were transfected with each siRNA,</w:t>
      </w:r>
      <w:r w:rsidR="00C7606E" w:rsidRPr="002C7CEF">
        <w:rPr>
          <w:rFonts w:ascii="Times New Roman" w:hAnsi="Times New Roman"/>
          <w:sz w:val="24"/>
          <w:szCs w:val="24"/>
        </w:rPr>
        <w:t xml:space="preserve"> cell</w:t>
      </w:r>
      <w:r w:rsidR="00EC00CC" w:rsidRPr="002C7CEF">
        <w:rPr>
          <w:rFonts w:ascii="Times New Roman" w:hAnsi="Times New Roman"/>
          <w:sz w:val="24"/>
          <w:szCs w:val="24"/>
        </w:rPr>
        <w:t>-</w:t>
      </w:r>
      <w:r w:rsidR="00C7606E" w:rsidRPr="002C7CEF">
        <w:rPr>
          <w:rFonts w:ascii="Times New Roman" w:hAnsi="Times New Roman"/>
          <w:sz w:val="24"/>
          <w:szCs w:val="24"/>
        </w:rPr>
        <w:t xml:space="preserve">surface </w:t>
      </w:r>
      <w:r w:rsidR="0098364F" w:rsidRPr="002C7CEF">
        <w:rPr>
          <w:rFonts w:ascii="Times New Roman" w:hAnsi="Times New Roman"/>
          <w:sz w:val="24"/>
          <w:szCs w:val="24"/>
        </w:rPr>
        <w:t>proteins were biotinylated</w:t>
      </w:r>
      <w:r w:rsidR="00D6157C" w:rsidRPr="002C7CEF">
        <w:rPr>
          <w:rFonts w:ascii="Times New Roman" w:hAnsi="Times New Roman"/>
          <w:sz w:val="24"/>
          <w:szCs w:val="24"/>
        </w:rPr>
        <w:t xml:space="preserve"> at 4°C.</w:t>
      </w:r>
      <w:r w:rsidR="00B0342A" w:rsidRPr="002C7CEF">
        <w:rPr>
          <w:rFonts w:ascii="Times New Roman" w:hAnsi="Times New Roman"/>
          <w:sz w:val="24"/>
          <w:szCs w:val="24"/>
        </w:rPr>
        <w:t xml:space="preserve"> </w:t>
      </w:r>
      <w:r w:rsidR="00D6157C" w:rsidRPr="002C7CEF">
        <w:rPr>
          <w:rFonts w:ascii="Times New Roman" w:hAnsi="Times New Roman"/>
          <w:sz w:val="24"/>
          <w:szCs w:val="24"/>
        </w:rPr>
        <w:t>Cells were then incubated at 37°C for 10 min. Biotin was removed from the cell surface, and internalized biotinylated proteins</w:t>
      </w:r>
      <w:r w:rsidR="0098364F" w:rsidRPr="002C7CEF">
        <w:rPr>
          <w:rFonts w:ascii="Times New Roman" w:hAnsi="Times New Roman"/>
          <w:sz w:val="24"/>
          <w:szCs w:val="24"/>
        </w:rPr>
        <w:t xml:space="preserve"> </w:t>
      </w:r>
      <w:r w:rsidR="009823CB" w:rsidRPr="002C7CEF">
        <w:rPr>
          <w:rFonts w:ascii="Times New Roman" w:hAnsi="Times New Roman"/>
          <w:sz w:val="24"/>
          <w:szCs w:val="24"/>
        </w:rPr>
        <w:t xml:space="preserve">were </w:t>
      </w:r>
      <w:r w:rsidR="0098364F" w:rsidRPr="002C7CEF">
        <w:rPr>
          <w:rFonts w:ascii="Times New Roman" w:hAnsi="Times New Roman"/>
          <w:sz w:val="24"/>
          <w:szCs w:val="24"/>
        </w:rPr>
        <w:t xml:space="preserve">precipitated with avidin beads. Samples were subjected to </w:t>
      </w:r>
      <w:r w:rsidR="0098364F" w:rsidRPr="002C7CEF">
        <w:rPr>
          <w:rFonts w:ascii="Times New Roman" w:hAnsi="Times New Roman" w:hint="eastAsia"/>
          <w:sz w:val="24"/>
          <w:szCs w:val="24"/>
        </w:rPr>
        <w:t>IB</w:t>
      </w:r>
      <w:r w:rsidR="0098364F" w:rsidRPr="002C7CEF">
        <w:rPr>
          <w:rFonts w:ascii="Times New Roman" w:hAnsi="Times New Roman"/>
          <w:sz w:val="24"/>
          <w:szCs w:val="24"/>
        </w:rPr>
        <w:t xml:space="preserve"> with anti-</w:t>
      </w:r>
      <w:proofErr w:type="spellStart"/>
      <w:r w:rsidR="00EC3407" w:rsidRPr="002C7CEF">
        <w:rPr>
          <w:rFonts w:ascii="Times New Roman" w:hAnsi="Times New Roman"/>
          <w:sz w:val="24"/>
          <w:szCs w:val="24"/>
        </w:rPr>
        <w:t>TfR</w:t>
      </w:r>
      <w:proofErr w:type="spellEnd"/>
      <w:r w:rsidR="00EC3407" w:rsidRPr="002C7CEF">
        <w:rPr>
          <w:rFonts w:ascii="Times New Roman" w:hAnsi="Times New Roman"/>
          <w:sz w:val="24"/>
          <w:szCs w:val="24"/>
        </w:rPr>
        <w:t xml:space="preserve"> antibody</w:t>
      </w:r>
      <w:r w:rsidR="0098364F" w:rsidRPr="002C7CEF">
        <w:rPr>
          <w:rFonts w:ascii="Times New Roman" w:hAnsi="Times New Roman"/>
          <w:sz w:val="24"/>
          <w:szCs w:val="24"/>
        </w:rPr>
        <w:t xml:space="preserve"> and quantified.</w:t>
      </w:r>
      <w:r w:rsidR="005A64BD" w:rsidRPr="002C7CEF">
        <w:rPr>
          <w:rFonts w:ascii="Times New Roman" w:hAnsi="Times New Roman"/>
          <w:sz w:val="24"/>
          <w:szCs w:val="24"/>
        </w:rPr>
        <w:t xml:space="preserve"> </w:t>
      </w:r>
      <w:r w:rsidR="0098364F" w:rsidRPr="002C7CEF">
        <w:rPr>
          <w:rFonts w:ascii="Times New Roman" w:hAnsi="Times New Roman"/>
          <w:sz w:val="24"/>
          <w:szCs w:val="24"/>
        </w:rPr>
        <w:t xml:space="preserve">Internalization was expressed as a </w:t>
      </w:r>
      <w:r w:rsidR="00EC00CC" w:rsidRPr="002C7CEF">
        <w:rPr>
          <w:rFonts w:ascii="Times New Roman" w:hAnsi="Times New Roman"/>
          <w:sz w:val="24"/>
          <w:szCs w:val="24"/>
        </w:rPr>
        <w:t xml:space="preserve">proportion </w:t>
      </w:r>
      <w:r w:rsidR="0098364F" w:rsidRPr="002C7CEF">
        <w:rPr>
          <w:rFonts w:ascii="Times New Roman" w:hAnsi="Times New Roman"/>
          <w:sz w:val="24"/>
          <w:szCs w:val="24"/>
        </w:rPr>
        <w:t xml:space="preserve">of the initial amount of </w:t>
      </w:r>
      <w:proofErr w:type="spellStart"/>
      <w:r w:rsidR="0098364F" w:rsidRPr="002C7CEF">
        <w:rPr>
          <w:rFonts w:ascii="Times New Roman" w:hAnsi="Times New Roman"/>
          <w:sz w:val="24"/>
          <w:szCs w:val="24"/>
        </w:rPr>
        <w:t>TfR</w:t>
      </w:r>
      <w:proofErr w:type="spellEnd"/>
      <w:r w:rsidR="005220DC" w:rsidRPr="002C7CEF">
        <w:rPr>
          <w:rFonts w:ascii="Times New Roman" w:hAnsi="Times New Roman"/>
          <w:sz w:val="24"/>
          <w:szCs w:val="24"/>
        </w:rPr>
        <w:t xml:space="preserve"> on the cell surface</w:t>
      </w:r>
      <w:r w:rsidR="0098364F" w:rsidRPr="002C7CEF">
        <w:rPr>
          <w:rFonts w:ascii="Times New Roman" w:hAnsi="Times New Roman"/>
          <w:sz w:val="24"/>
          <w:szCs w:val="24"/>
        </w:rPr>
        <w:t>. Data are shown as the mean ± S.E.M</w:t>
      </w:r>
      <w:r w:rsidR="009163E9" w:rsidRPr="002C7CEF">
        <w:rPr>
          <w:rFonts w:ascii="Times New Roman" w:hAnsi="Times New Roman"/>
          <w:sz w:val="24"/>
          <w:szCs w:val="24"/>
        </w:rPr>
        <w:t>.</w:t>
      </w:r>
      <w:r w:rsidR="0098364F" w:rsidRPr="002C7CEF">
        <w:rPr>
          <w:rFonts w:ascii="Times New Roman" w:hAnsi="Times New Roman"/>
          <w:sz w:val="24"/>
          <w:szCs w:val="24"/>
        </w:rPr>
        <w:t xml:space="preserve"> of three independent experiments. *P &lt; 0.0</w:t>
      </w:r>
      <w:r w:rsidR="00A11341" w:rsidRPr="002C7CEF">
        <w:rPr>
          <w:rFonts w:ascii="Times New Roman" w:hAnsi="Times New Roman" w:hint="eastAsia"/>
          <w:sz w:val="24"/>
          <w:szCs w:val="24"/>
        </w:rPr>
        <w:t>5</w:t>
      </w:r>
      <w:r w:rsidR="0098364F" w:rsidRPr="002C7CEF">
        <w:rPr>
          <w:rFonts w:ascii="Times New Roman" w:hAnsi="Times New Roman"/>
          <w:sz w:val="24"/>
          <w:szCs w:val="24"/>
        </w:rPr>
        <w:t xml:space="preserve"> (Student's t-test).</w:t>
      </w:r>
    </w:p>
    <w:p w14:paraId="47482765" w14:textId="5462B1B0" w:rsidR="00035E3E" w:rsidRPr="002C7CEF" w:rsidRDefault="00CC5B56" w:rsidP="00AA3987">
      <w:pPr>
        <w:spacing w:line="540" w:lineRule="exact"/>
        <w:rPr>
          <w:rFonts w:ascii="Times New Roman" w:hAnsi="Times New Roman"/>
          <w:sz w:val="24"/>
          <w:szCs w:val="24"/>
        </w:rPr>
      </w:pPr>
      <w:r w:rsidRPr="002C7CEF">
        <w:rPr>
          <w:rFonts w:ascii="Times New Roman" w:hAnsi="Times New Roman"/>
          <w:sz w:val="24"/>
          <w:szCs w:val="24"/>
        </w:rPr>
        <w:lastRenderedPageBreak/>
        <w:t>D</w:t>
      </w:r>
      <w:r w:rsidR="00184AE7" w:rsidRPr="002C7CEF">
        <w:rPr>
          <w:rFonts w:ascii="Times New Roman" w:hAnsi="Times New Roman"/>
          <w:sz w:val="24"/>
          <w:szCs w:val="24"/>
        </w:rPr>
        <w:t>.</w:t>
      </w:r>
      <w:r w:rsidR="00FC76D8" w:rsidRPr="002C7CEF">
        <w:rPr>
          <w:rFonts w:ascii="Times New Roman" w:hAnsi="Times New Roman"/>
          <w:sz w:val="24"/>
          <w:szCs w:val="24"/>
        </w:rPr>
        <w:t xml:space="preserve"> Restoration of αENaC endocytosis by FCHO2 re-expression in knockdown cells. </w:t>
      </w:r>
      <w:r w:rsidR="0098364F" w:rsidRPr="002C7CEF">
        <w:rPr>
          <w:rFonts w:ascii="Times New Roman" w:hAnsi="Times New Roman"/>
          <w:sz w:val="24"/>
          <w:szCs w:val="24"/>
        </w:rPr>
        <w:t xml:space="preserve">After cells were transfected with the indicated siRNA and GFP construct, </w:t>
      </w:r>
      <w:r w:rsidR="000A6584" w:rsidRPr="002C7CEF">
        <w:rPr>
          <w:rFonts w:ascii="Times New Roman" w:hAnsi="Times New Roman"/>
          <w:sz w:val="24"/>
          <w:szCs w:val="24"/>
        </w:rPr>
        <w:t>cell-surface αENaC was labeled with anti-FLAG antibody</w:t>
      </w:r>
      <w:r w:rsidR="00BF6674" w:rsidRPr="002C7CEF">
        <w:rPr>
          <w:rFonts w:ascii="Times New Roman" w:hAnsi="Times New Roman"/>
          <w:sz w:val="24"/>
          <w:szCs w:val="24"/>
        </w:rPr>
        <w:t xml:space="preserve"> at 4°C</w:t>
      </w:r>
      <w:r w:rsidR="000A6584" w:rsidRPr="002C7CEF">
        <w:rPr>
          <w:rFonts w:ascii="Times New Roman" w:hAnsi="Times New Roman"/>
          <w:sz w:val="24"/>
          <w:szCs w:val="24"/>
        </w:rPr>
        <w:t>. Cells</w:t>
      </w:r>
      <w:r w:rsidR="006457B3" w:rsidRPr="002C7CEF">
        <w:rPr>
          <w:rFonts w:ascii="Times New Roman" w:hAnsi="Times New Roman"/>
          <w:sz w:val="24"/>
          <w:szCs w:val="24"/>
        </w:rPr>
        <w:t xml:space="preserve"> were</w:t>
      </w:r>
      <w:r w:rsidR="00AF1FB4" w:rsidRPr="002C7CEF">
        <w:rPr>
          <w:rFonts w:ascii="Times New Roman" w:hAnsi="Times New Roman"/>
          <w:sz w:val="24"/>
          <w:szCs w:val="24"/>
        </w:rPr>
        <w:t xml:space="preserve"> </w:t>
      </w:r>
      <w:r w:rsidR="00BF6674" w:rsidRPr="002C7CEF">
        <w:rPr>
          <w:rFonts w:ascii="Times New Roman" w:hAnsi="Times New Roman"/>
          <w:sz w:val="24"/>
          <w:szCs w:val="24"/>
        </w:rPr>
        <w:t xml:space="preserve">then </w:t>
      </w:r>
      <w:r w:rsidR="00AF1FB4" w:rsidRPr="002C7CEF">
        <w:rPr>
          <w:rFonts w:ascii="Times New Roman" w:hAnsi="Times New Roman"/>
          <w:sz w:val="24"/>
          <w:szCs w:val="24"/>
        </w:rPr>
        <w:t xml:space="preserve">incubated </w:t>
      </w:r>
      <w:r w:rsidR="00BF6674" w:rsidRPr="002C7CEF">
        <w:rPr>
          <w:rFonts w:ascii="Times New Roman" w:hAnsi="Times New Roman"/>
          <w:sz w:val="24"/>
          <w:szCs w:val="24"/>
        </w:rPr>
        <w:t xml:space="preserve">at </w:t>
      </w:r>
      <w:r w:rsidR="00AF1FB4" w:rsidRPr="002C7CEF">
        <w:rPr>
          <w:rFonts w:ascii="Times New Roman" w:hAnsi="Times New Roman"/>
          <w:sz w:val="24"/>
          <w:szCs w:val="24"/>
        </w:rPr>
        <w:t xml:space="preserve">37°C for 10 min. After acid stripping, cells were </w:t>
      </w:r>
      <w:r w:rsidR="0072182D" w:rsidRPr="002C7CEF">
        <w:rPr>
          <w:rFonts w:ascii="Times New Roman" w:hAnsi="Times New Roman"/>
          <w:sz w:val="24"/>
          <w:szCs w:val="24"/>
        </w:rPr>
        <w:t>subjected to immunofluorescence microscopy (</w:t>
      </w:r>
      <w:r w:rsidR="000A6584" w:rsidRPr="002C7CEF">
        <w:rPr>
          <w:rFonts w:ascii="Times New Roman" w:hAnsi="Times New Roman"/>
          <w:sz w:val="24"/>
          <w:szCs w:val="24"/>
        </w:rPr>
        <w:t>left</w:t>
      </w:r>
      <w:r w:rsidR="0072182D" w:rsidRPr="002C7CEF">
        <w:rPr>
          <w:rFonts w:ascii="Times New Roman" w:hAnsi="Times New Roman"/>
          <w:sz w:val="24"/>
          <w:szCs w:val="24"/>
        </w:rPr>
        <w:t xml:space="preserve"> panels) and </w:t>
      </w:r>
      <w:r w:rsidR="00AF1FB4" w:rsidRPr="002C7CEF">
        <w:rPr>
          <w:rFonts w:ascii="Times New Roman" w:hAnsi="Times New Roman"/>
          <w:sz w:val="24"/>
          <w:szCs w:val="24"/>
        </w:rPr>
        <w:t xml:space="preserve">quantified (right panel). </w:t>
      </w:r>
      <w:r w:rsidR="0072182D" w:rsidRPr="002C7CEF">
        <w:rPr>
          <w:rFonts w:ascii="Times New Roman" w:hAnsi="Times New Roman"/>
          <w:sz w:val="24"/>
          <w:szCs w:val="24"/>
        </w:rPr>
        <w:t xml:space="preserve">The antibody-labeled, internalized αENaC was visualized with a fluorescence-conjugated secondary antibody. </w:t>
      </w:r>
      <w:r w:rsidR="00B67711" w:rsidRPr="002C7CEF">
        <w:rPr>
          <w:rFonts w:ascii="Times New Roman" w:hAnsi="Times New Roman"/>
          <w:sz w:val="24"/>
          <w:szCs w:val="24"/>
        </w:rPr>
        <w:t>The border of each cell is</w:t>
      </w:r>
      <w:r w:rsidR="00FF4F1F" w:rsidRPr="002C7CEF">
        <w:rPr>
          <w:rFonts w:ascii="Times New Roman" w:hAnsi="Times New Roman"/>
          <w:sz w:val="24"/>
          <w:szCs w:val="24"/>
        </w:rPr>
        <w:t xml:space="preserve"> </w:t>
      </w:r>
      <w:r w:rsidR="00B67711" w:rsidRPr="002C7CEF">
        <w:rPr>
          <w:rFonts w:ascii="Times New Roman" w:hAnsi="Times New Roman"/>
          <w:sz w:val="24"/>
          <w:szCs w:val="24"/>
        </w:rPr>
        <w:t>delineated</w:t>
      </w:r>
      <w:r w:rsidR="00B92599" w:rsidRPr="002C7CEF">
        <w:rPr>
          <w:rFonts w:ascii="Times New Roman" w:hAnsi="Times New Roman" w:hint="eastAsia"/>
          <w:sz w:val="24"/>
          <w:szCs w:val="24"/>
        </w:rPr>
        <w:t xml:space="preserve"> </w:t>
      </w:r>
      <w:r w:rsidR="00B67711" w:rsidRPr="002C7CEF">
        <w:rPr>
          <w:rFonts w:ascii="Times New Roman" w:hAnsi="Times New Roman"/>
          <w:sz w:val="24"/>
          <w:szCs w:val="24"/>
        </w:rPr>
        <w:t xml:space="preserve">by a </w:t>
      </w:r>
      <w:r w:rsidR="00BD177B" w:rsidRPr="002C7CEF">
        <w:rPr>
          <w:rFonts w:ascii="Times New Roman" w:hAnsi="Times New Roman"/>
          <w:sz w:val="24"/>
          <w:szCs w:val="24"/>
        </w:rPr>
        <w:t xml:space="preserve">solid line. </w:t>
      </w:r>
      <w:r w:rsidR="005315A3" w:rsidRPr="002C7CEF">
        <w:rPr>
          <w:rFonts w:ascii="Times New Roman" w:hAnsi="Times New Roman"/>
          <w:sz w:val="24"/>
          <w:szCs w:val="24"/>
        </w:rPr>
        <w:t xml:space="preserve">Arrows indicate cells expressing GFP-tagged proteins. Scale bars, 10 μm. </w:t>
      </w:r>
      <w:r w:rsidR="0024189C" w:rsidRPr="002C7CEF">
        <w:rPr>
          <w:rFonts w:ascii="Times New Roman" w:hAnsi="Times New Roman"/>
          <w:sz w:val="24"/>
          <w:szCs w:val="24"/>
        </w:rPr>
        <w:t xml:space="preserve">The </w:t>
      </w:r>
      <w:r w:rsidR="00EC00CC" w:rsidRPr="002C7CEF">
        <w:rPr>
          <w:rFonts w:ascii="Times New Roman" w:hAnsi="Times New Roman"/>
          <w:sz w:val="24"/>
          <w:szCs w:val="24"/>
        </w:rPr>
        <w:t xml:space="preserve">proportion </w:t>
      </w:r>
      <w:r w:rsidR="0024189C" w:rsidRPr="002C7CEF">
        <w:rPr>
          <w:rFonts w:ascii="Times New Roman" w:hAnsi="Times New Roman"/>
          <w:sz w:val="24"/>
          <w:szCs w:val="24"/>
        </w:rPr>
        <w:t xml:space="preserve">of cells with internalized αENaC </w:t>
      </w:r>
      <w:r w:rsidR="008C0960" w:rsidRPr="002C7CEF">
        <w:rPr>
          <w:rFonts w:ascii="Times New Roman" w:hAnsi="Times New Roman"/>
          <w:sz w:val="24"/>
          <w:szCs w:val="24"/>
        </w:rPr>
        <w:t xml:space="preserve">among cells expressing </w:t>
      </w:r>
      <w:r w:rsidR="00B82FBD" w:rsidRPr="002C7CEF">
        <w:rPr>
          <w:rFonts w:ascii="Times New Roman" w:hAnsi="Times New Roman"/>
          <w:sz w:val="24"/>
          <w:szCs w:val="24"/>
        </w:rPr>
        <w:t>control GFP or GFP-</w:t>
      </w:r>
      <w:r w:rsidR="00A74069" w:rsidRPr="002C7CEF">
        <w:rPr>
          <w:rFonts w:ascii="Times New Roman" w:hAnsi="Times New Roman"/>
          <w:sz w:val="24"/>
          <w:szCs w:val="24"/>
        </w:rPr>
        <w:t>si</w:t>
      </w:r>
      <w:r w:rsidR="008C0960" w:rsidRPr="002C7CEF">
        <w:rPr>
          <w:rFonts w:ascii="Times New Roman" w:hAnsi="Times New Roman"/>
          <w:sz w:val="24"/>
          <w:szCs w:val="24"/>
        </w:rPr>
        <w:t xml:space="preserve">RNA-resistant </w:t>
      </w:r>
      <w:r w:rsidR="00887EDF" w:rsidRPr="002C7CEF">
        <w:rPr>
          <w:rFonts w:ascii="Times New Roman" w:hAnsi="Times New Roman"/>
          <w:sz w:val="24"/>
          <w:szCs w:val="24"/>
        </w:rPr>
        <w:t>(</w:t>
      </w:r>
      <w:proofErr w:type="spellStart"/>
      <w:r w:rsidR="00887EDF" w:rsidRPr="002C7CEF">
        <w:rPr>
          <w:rFonts w:ascii="Times New Roman" w:hAnsi="Times New Roman"/>
          <w:sz w:val="24"/>
          <w:szCs w:val="24"/>
        </w:rPr>
        <w:t>sr</w:t>
      </w:r>
      <w:proofErr w:type="spellEnd"/>
      <w:r w:rsidR="00887EDF" w:rsidRPr="002C7CEF">
        <w:rPr>
          <w:rFonts w:ascii="Times New Roman" w:hAnsi="Times New Roman"/>
          <w:sz w:val="24"/>
          <w:szCs w:val="24"/>
        </w:rPr>
        <w:t xml:space="preserve">) </w:t>
      </w:r>
      <w:r w:rsidR="008C0960" w:rsidRPr="002C7CEF">
        <w:rPr>
          <w:rFonts w:ascii="Times New Roman" w:hAnsi="Times New Roman"/>
          <w:sz w:val="24"/>
          <w:szCs w:val="24"/>
        </w:rPr>
        <w:t xml:space="preserve">-FCHO2 </w:t>
      </w:r>
      <w:r w:rsidR="00871995" w:rsidRPr="002C7CEF">
        <w:rPr>
          <w:rFonts w:ascii="Times New Roman" w:hAnsi="Times New Roman"/>
          <w:sz w:val="24"/>
          <w:szCs w:val="24"/>
        </w:rPr>
        <w:t xml:space="preserve">is </w:t>
      </w:r>
      <w:r w:rsidR="00B82FBD" w:rsidRPr="002C7CEF">
        <w:rPr>
          <w:rFonts w:ascii="Times New Roman" w:hAnsi="Times New Roman"/>
          <w:sz w:val="24"/>
          <w:szCs w:val="24"/>
        </w:rPr>
        <w:t>shown</w:t>
      </w:r>
      <w:r w:rsidR="008C0960" w:rsidRPr="002C7CEF">
        <w:rPr>
          <w:rFonts w:ascii="Times New Roman" w:hAnsi="Times New Roman"/>
          <w:sz w:val="24"/>
          <w:szCs w:val="24"/>
        </w:rPr>
        <w:t xml:space="preserve">. </w:t>
      </w:r>
      <w:r w:rsidR="00AF1FB4" w:rsidRPr="002C7CEF">
        <w:rPr>
          <w:rFonts w:ascii="Times New Roman" w:hAnsi="Times New Roman"/>
          <w:sz w:val="24"/>
          <w:szCs w:val="24"/>
        </w:rPr>
        <w:t>Data are shown as the mean ± S.E.M</w:t>
      </w:r>
      <w:r w:rsidR="00A11661" w:rsidRPr="002C7CEF">
        <w:rPr>
          <w:rFonts w:ascii="Times New Roman" w:hAnsi="Times New Roman"/>
          <w:sz w:val="24"/>
          <w:szCs w:val="24"/>
        </w:rPr>
        <w:t>.</w:t>
      </w:r>
      <w:r w:rsidR="00AF1FB4" w:rsidRPr="002C7CEF">
        <w:rPr>
          <w:rFonts w:ascii="Times New Roman" w:hAnsi="Times New Roman"/>
          <w:sz w:val="24"/>
          <w:szCs w:val="24"/>
        </w:rPr>
        <w:t xml:space="preserve"> of </w:t>
      </w:r>
      <w:r w:rsidR="00B82FBD" w:rsidRPr="002C7CEF">
        <w:rPr>
          <w:rFonts w:ascii="Times New Roman" w:hAnsi="Times New Roman"/>
          <w:sz w:val="24"/>
          <w:szCs w:val="24"/>
        </w:rPr>
        <w:t>five</w:t>
      </w:r>
      <w:r w:rsidR="00AF1FB4" w:rsidRPr="002C7CEF">
        <w:rPr>
          <w:rFonts w:ascii="Times New Roman" w:hAnsi="Times New Roman"/>
          <w:sz w:val="24"/>
          <w:szCs w:val="24"/>
        </w:rPr>
        <w:t xml:space="preserve"> independent </w:t>
      </w:r>
      <w:r w:rsidR="00B82FBD" w:rsidRPr="002C7CEF">
        <w:rPr>
          <w:rFonts w:ascii="Times New Roman" w:hAnsi="Times New Roman"/>
          <w:sz w:val="24"/>
          <w:szCs w:val="24"/>
        </w:rPr>
        <w:t>images</w:t>
      </w:r>
      <w:r w:rsidR="00BF6674" w:rsidRPr="002C7CEF">
        <w:rPr>
          <w:rFonts w:ascii="Times New Roman" w:hAnsi="Times New Roman"/>
          <w:sz w:val="24"/>
          <w:szCs w:val="24"/>
        </w:rPr>
        <w:t xml:space="preserve"> (31-71 cells expressing GFP-tagged proteins per image)</w:t>
      </w:r>
      <w:r w:rsidR="00E831F6" w:rsidRPr="002C7CEF">
        <w:rPr>
          <w:rFonts w:ascii="Times New Roman" w:hAnsi="Times New Roman"/>
          <w:sz w:val="24"/>
          <w:szCs w:val="24"/>
        </w:rPr>
        <w:t>.</w:t>
      </w:r>
      <w:r w:rsidR="00AF1FB4" w:rsidRPr="002C7CEF">
        <w:rPr>
          <w:rFonts w:ascii="Times New Roman" w:hAnsi="Times New Roman"/>
          <w:sz w:val="24"/>
          <w:szCs w:val="24"/>
        </w:rPr>
        <w:t xml:space="preserve"> </w:t>
      </w:r>
      <w:r w:rsidR="000A6584" w:rsidRPr="002C7CEF">
        <w:rPr>
          <w:rFonts w:ascii="Times New Roman" w:hAnsi="Times New Roman"/>
          <w:sz w:val="24"/>
          <w:szCs w:val="24"/>
        </w:rPr>
        <w:t>***P &lt; 0.001 (</w:t>
      </w:r>
      <w:r w:rsidR="00EC00CC" w:rsidRPr="002C7CEF">
        <w:rPr>
          <w:rFonts w:ascii="Times New Roman" w:hAnsi="Times New Roman"/>
          <w:sz w:val="24"/>
          <w:szCs w:val="24"/>
        </w:rPr>
        <w:t>two</w:t>
      </w:r>
      <w:r w:rsidR="000A6584" w:rsidRPr="002C7CEF">
        <w:rPr>
          <w:rFonts w:ascii="Times New Roman" w:hAnsi="Times New Roman"/>
          <w:sz w:val="24"/>
          <w:szCs w:val="24"/>
        </w:rPr>
        <w:t>-way analysis of variance with post hoc test).</w:t>
      </w:r>
    </w:p>
    <w:p w14:paraId="444F08B2" w14:textId="1DB86A82" w:rsidR="00ED6021" w:rsidRPr="002C7CEF" w:rsidRDefault="00ED6021" w:rsidP="00ED6021">
      <w:pPr>
        <w:rPr>
          <w:rFonts w:ascii="Times New Roman" w:hAnsi="Times New Roman"/>
          <w:sz w:val="24"/>
          <w:szCs w:val="24"/>
        </w:rPr>
      </w:pPr>
      <w:r w:rsidRPr="002C7CEF">
        <w:rPr>
          <w:rFonts w:ascii="Times New Roman" w:hAnsi="Times New Roman" w:hint="eastAsia"/>
          <w:sz w:val="24"/>
          <w:szCs w:val="24"/>
        </w:rPr>
        <w:t xml:space="preserve">E, </w:t>
      </w:r>
      <w:r w:rsidR="00CC5B56" w:rsidRPr="002C7CEF">
        <w:rPr>
          <w:rFonts w:ascii="Times New Roman" w:hAnsi="Times New Roman"/>
          <w:sz w:val="24"/>
          <w:szCs w:val="24"/>
        </w:rPr>
        <w:t>F</w:t>
      </w:r>
      <w:r w:rsidR="00184AE7" w:rsidRPr="002C7CEF">
        <w:rPr>
          <w:rFonts w:ascii="Times New Roman" w:hAnsi="Times New Roman"/>
          <w:sz w:val="24"/>
          <w:szCs w:val="24"/>
        </w:rPr>
        <w:t>.</w:t>
      </w:r>
      <w:r w:rsidR="00CC5B56" w:rsidRPr="002C7CEF">
        <w:rPr>
          <w:rFonts w:ascii="Times New Roman" w:hAnsi="Times New Roman"/>
          <w:sz w:val="24"/>
          <w:szCs w:val="24"/>
        </w:rPr>
        <w:t xml:space="preserve"> </w:t>
      </w:r>
      <w:r w:rsidR="00E23179" w:rsidRPr="002C7CEF">
        <w:rPr>
          <w:rFonts w:ascii="Times New Roman" w:hAnsi="Times New Roman"/>
          <w:sz w:val="24"/>
          <w:szCs w:val="24"/>
        </w:rPr>
        <w:t xml:space="preserve">Effects of </w:t>
      </w:r>
      <w:r w:rsidR="00871995" w:rsidRPr="002C7CEF">
        <w:rPr>
          <w:rFonts w:ascii="Times New Roman" w:hAnsi="Times New Roman"/>
          <w:sz w:val="24"/>
          <w:szCs w:val="24"/>
        </w:rPr>
        <w:t>FCHO2</w:t>
      </w:r>
      <w:r w:rsidR="00CF013B" w:rsidRPr="002C7CEF">
        <w:rPr>
          <w:rFonts w:ascii="Times New Roman" w:hAnsi="Times New Roman" w:hint="eastAsia"/>
          <w:sz w:val="24"/>
          <w:szCs w:val="24"/>
        </w:rPr>
        <w:t xml:space="preserve">, </w:t>
      </w:r>
      <w:r w:rsidR="00871995" w:rsidRPr="002C7CEF">
        <w:rPr>
          <w:rFonts w:ascii="Times New Roman" w:hAnsi="Times New Roman"/>
          <w:sz w:val="24"/>
          <w:szCs w:val="24"/>
        </w:rPr>
        <w:t>Nedd4L</w:t>
      </w:r>
      <w:r w:rsidR="00CF013B" w:rsidRPr="002C7CEF">
        <w:rPr>
          <w:rFonts w:ascii="Times New Roman" w:hAnsi="Times New Roman" w:hint="eastAsia"/>
          <w:sz w:val="24"/>
          <w:szCs w:val="24"/>
        </w:rPr>
        <w:t>, and FBP17</w:t>
      </w:r>
      <w:r w:rsidR="00871995" w:rsidRPr="002C7CEF" w:rsidDel="00E23179">
        <w:rPr>
          <w:rFonts w:ascii="Times New Roman" w:hAnsi="Times New Roman"/>
          <w:sz w:val="24"/>
          <w:szCs w:val="24"/>
        </w:rPr>
        <w:t xml:space="preserve"> </w:t>
      </w:r>
      <w:r w:rsidR="006474BC" w:rsidRPr="002C7CEF">
        <w:rPr>
          <w:rFonts w:ascii="Times New Roman" w:hAnsi="Times New Roman"/>
          <w:sz w:val="24"/>
          <w:szCs w:val="24"/>
        </w:rPr>
        <w:t xml:space="preserve">knockdown </w:t>
      </w:r>
      <w:r w:rsidR="00871995" w:rsidRPr="002C7CEF">
        <w:rPr>
          <w:rFonts w:ascii="Times New Roman" w:hAnsi="Times New Roman"/>
          <w:sz w:val="24"/>
          <w:szCs w:val="24"/>
        </w:rPr>
        <w:t xml:space="preserve">on </w:t>
      </w:r>
      <w:r w:rsidR="00323AC7" w:rsidRPr="002C7CEF">
        <w:rPr>
          <w:rFonts w:ascii="Times New Roman" w:hAnsi="Times New Roman"/>
          <w:sz w:val="24"/>
          <w:szCs w:val="24"/>
        </w:rPr>
        <w:t xml:space="preserve">ENaC ubiquitination </w:t>
      </w:r>
      <w:r w:rsidR="003F4085" w:rsidRPr="002C7CEF">
        <w:rPr>
          <w:rFonts w:ascii="Times New Roman" w:hAnsi="Times New Roman"/>
          <w:sz w:val="24"/>
          <w:szCs w:val="24"/>
        </w:rPr>
        <w:t xml:space="preserve">and expression </w:t>
      </w:r>
      <w:r w:rsidR="00323AC7" w:rsidRPr="002C7CEF">
        <w:rPr>
          <w:rFonts w:ascii="Times New Roman" w:hAnsi="Times New Roman"/>
          <w:sz w:val="24"/>
          <w:szCs w:val="24"/>
        </w:rPr>
        <w:t>at the cell surface.</w:t>
      </w:r>
      <w:r w:rsidR="00E11AF5" w:rsidRPr="002C7CEF">
        <w:rPr>
          <w:rFonts w:ascii="Times New Roman" w:hAnsi="Times New Roman"/>
          <w:sz w:val="24"/>
          <w:szCs w:val="24"/>
        </w:rPr>
        <w:t xml:space="preserve"> </w:t>
      </w:r>
      <w:r w:rsidR="00CC5B56" w:rsidRPr="002C7CEF">
        <w:rPr>
          <w:rFonts w:ascii="Times New Roman" w:hAnsi="Times New Roman"/>
          <w:sz w:val="24"/>
          <w:szCs w:val="24"/>
        </w:rPr>
        <w:t xml:space="preserve">After cells were transfected with each siRNA, cell-surface </w:t>
      </w:r>
      <w:r w:rsidRPr="002C7CEF">
        <w:rPr>
          <w:rFonts w:ascii="Times New Roman" w:hAnsi="Times New Roman"/>
          <w:sz w:val="24"/>
          <w:szCs w:val="24"/>
        </w:rPr>
        <w:t xml:space="preserve">αENaC was biotinylated and sequentially precipitated with anti-FLAG antibody and then avidin beads. </w:t>
      </w:r>
      <w:r w:rsidR="00D949FC" w:rsidRPr="002C7CEF">
        <w:rPr>
          <w:rFonts w:ascii="Times New Roman" w:hAnsi="Times New Roman"/>
          <w:sz w:val="24"/>
          <w:szCs w:val="24"/>
        </w:rPr>
        <w:t>Samples</w:t>
      </w:r>
      <w:r w:rsidRPr="002C7CEF">
        <w:rPr>
          <w:rFonts w:ascii="Times New Roman" w:hAnsi="Times New Roman"/>
          <w:sz w:val="24"/>
          <w:szCs w:val="24"/>
        </w:rPr>
        <w:t xml:space="preserve"> were </w:t>
      </w:r>
      <w:r w:rsidR="00D949FC" w:rsidRPr="002C7CEF">
        <w:rPr>
          <w:rFonts w:ascii="Times New Roman" w:hAnsi="Times New Roman"/>
          <w:sz w:val="24"/>
          <w:szCs w:val="24"/>
        </w:rPr>
        <w:t>subjected</w:t>
      </w:r>
      <w:r w:rsidRPr="002C7CEF">
        <w:rPr>
          <w:rFonts w:ascii="Times New Roman" w:hAnsi="Times New Roman"/>
          <w:sz w:val="24"/>
          <w:szCs w:val="24"/>
        </w:rPr>
        <w:t xml:space="preserve"> </w:t>
      </w:r>
      <w:r w:rsidR="003E4D7A" w:rsidRPr="002C7CEF">
        <w:rPr>
          <w:rFonts w:ascii="Times New Roman" w:hAnsi="Times New Roman"/>
          <w:sz w:val="24"/>
          <w:szCs w:val="24"/>
        </w:rPr>
        <w:t>to</w:t>
      </w:r>
      <w:r w:rsidRPr="002C7CEF">
        <w:rPr>
          <w:rFonts w:ascii="Times New Roman" w:hAnsi="Times New Roman"/>
          <w:sz w:val="24"/>
          <w:szCs w:val="24"/>
        </w:rPr>
        <w:t xml:space="preserve"> </w:t>
      </w:r>
      <w:r w:rsidRPr="002C7CEF">
        <w:rPr>
          <w:rFonts w:ascii="Times New Roman" w:hAnsi="Times New Roman" w:hint="eastAsia"/>
          <w:sz w:val="24"/>
          <w:szCs w:val="24"/>
        </w:rPr>
        <w:t>IB</w:t>
      </w:r>
      <w:r w:rsidRPr="002C7CEF">
        <w:rPr>
          <w:rFonts w:ascii="Times New Roman" w:hAnsi="Times New Roman"/>
          <w:sz w:val="24"/>
          <w:szCs w:val="24"/>
        </w:rPr>
        <w:t xml:space="preserve"> with anti-FLAG </w:t>
      </w:r>
      <w:r w:rsidR="00A74069" w:rsidRPr="002C7CEF">
        <w:rPr>
          <w:rFonts w:ascii="Times New Roman" w:hAnsi="Times New Roman"/>
          <w:sz w:val="24"/>
          <w:szCs w:val="24"/>
        </w:rPr>
        <w:t>and anti-Ub antibodies</w:t>
      </w:r>
      <w:r w:rsidR="00D949FC" w:rsidRPr="002C7CEF">
        <w:rPr>
          <w:rFonts w:ascii="Times New Roman" w:hAnsi="Times New Roman"/>
          <w:sz w:val="24"/>
          <w:szCs w:val="24"/>
        </w:rPr>
        <w:t xml:space="preserve"> (</w:t>
      </w:r>
      <w:r w:rsidR="003E4D7A" w:rsidRPr="002C7CEF">
        <w:rPr>
          <w:rFonts w:ascii="Times New Roman" w:hAnsi="Times New Roman"/>
          <w:sz w:val="24"/>
          <w:szCs w:val="24"/>
        </w:rPr>
        <w:t>E</w:t>
      </w:r>
      <w:r w:rsidR="00D949FC" w:rsidRPr="002C7CEF">
        <w:rPr>
          <w:rFonts w:ascii="Times New Roman" w:hAnsi="Times New Roman"/>
          <w:sz w:val="24"/>
          <w:szCs w:val="24"/>
        </w:rPr>
        <w:t>) and quantified (</w:t>
      </w:r>
      <w:r w:rsidR="003E4D7A" w:rsidRPr="002C7CEF">
        <w:rPr>
          <w:rFonts w:ascii="Times New Roman" w:hAnsi="Times New Roman"/>
          <w:sz w:val="24"/>
          <w:szCs w:val="24"/>
        </w:rPr>
        <w:t>F</w:t>
      </w:r>
      <w:r w:rsidR="00D949FC" w:rsidRPr="002C7CEF">
        <w:rPr>
          <w:rFonts w:ascii="Times New Roman" w:hAnsi="Times New Roman"/>
          <w:sz w:val="24"/>
          <w:szCs w:val="24"/>
        </w:rPr>
        <w:t>)</w:t>
      </w:r>
      <w:r w:rsidRPr="002C7CEF">
        <w:rPr>
          <w:rFonts w:ascii="Times New Roman" w:hAnsi="Times New Roman"/>
          <w:sz w:val="24"/>
          <w:szCs w:val="24"/>
        </w:rPr>
        <w:t xml:space="preserve">. </w:t>
      </w:r>
      <w:r w:rsidR="003E4D7A" w:rsidRPr="002C7CEF">
        <w:rPr>
          <w:rFonts w:ascii="Times New Roman" w:hAnsi="Times New Roman"/>
          <w:sz w:val="24"/>
          <w:szCs w:val="24"/>
        </w:rPr>
        <w:t xml:space="preserve">E, ENaC ubiquitination, </w:t>
      </w:r>
      <w:r w:rsidR="00597241" w:rsidRPr="002C7CEF">
        <w:rPr>
          <w:rFonts w:ascii="Times New Roman" w:hAnsi="Times New Roman"/>
          <w:sz w:val="24"/>
          <w:szCs w:val="24"/>
        </w:rPr>
        <w:t xml:space="preserve">Asterisks indicate the same band of ubiquitinated FLAG-αENaC. </w:t>
      </w:r>
      <w:r w:rsidR="003E4D7A" w:rsidRPr="002C7CEF">
        <w:rPr>
          <w:rFonts w:ascii="Times New Roman" w:hAnsi="Times New Roman"/>
          <w:sz w:val="24"/>
          <w:szCs w:val="24"/>
        </w:rPr>
        <w:t xml:space="preserve">F, ENaC expression at the cell surface. </w:t>
      </w:r>
      <w:r w:rsidRPr="002C7CEF">
        <w:rPr>
          <w:rFonts w:ascii="Times New Roman" w:hAnsi="Times New Roman"/>
          <w:sz w:val="24"/>
          <w:szCs w:val="24"/>
        </w:rPr>
        <w:t>Data are shown as the mean ± S.E.M</w:t>
      </w:r>
      <w:r w:rsidR="00506C1D" w:rsidRPr="002C7CEF">
        <w:rPr>
          <w:rFonts w:ascii="Times New Roman" w:hAnsi="Times New Roman"/>
          <w:sz w:val="24"/>
          <w:szCs w:val="24"/>
        </w:rPr>
        <w:t>.</w:t>
      </w:r>
      <w:r w:rsidRPr="002C7CEF">
        <w:rPr>
          <w:rFonts w:ascii="Times New Roman" w:hAnsi="Times New Roman"/>
          <w:sz w:val="24"/>
          <w:szCs w:val="24"/>
        </w:rPr>
        <w:t xml:space="preserve"> of three independent experiments. *P &lt; 0.05 (Student's t-test).</w:t>
      </w:r>
    </w:p>
    <w:p w14:paraId="270D6E35" w14:textId="77777777" w:rsidR="00ED6021" w:rsidRPr="002C7CEF" w:rsidRDefault="00ED6021" w:rsidP="00ED6021"/>
    <w:p w14:paraId="2EE965C6" w14:textId="744CDB9F" w:rsidR="00035E3E" w:rsidRPr="002C7CEF" w:rsidRDefault="00AF4001" w:rsidP="00AA3987">
      <w:pPr>
        <w:spacing w:line="540" w:lineRule="exact"/>
        <w:rPr>
          <w:rFonts w:ascii="Times New Roman" w:hAnsi="Times New Roman"/>
          <w:sz w:val="24"/>
          <w:szCs w:val="24"/>
        </w:rPr>
      </w:pPr>
      <w:r w:rsidRPr="002C7CEF">
        <w:rPr>
          <w:rFonts w:ascii="Times New Roman" w:hAnsi="Times New Roman"/>
          <w:b/>
          <w:bCs/>
          <w:sz w:val="24"/>
          <w:szCs w:val="24"/>
        </w:rPr>
        <w:t>Fig</w:t>
      </w:r>
      <w:r w:rsidR="00184AE7" w:rsidRPr="002C7CEF">
        <w:rPr>
          <w:rFonts w:ascii="Times New Roman" w:hAnsi="Times New Roman"/>
          <w:b/>
          <w:bCs/>
          <w:sz w:val="24"/>
          <w:szCs w:val="24"/>
        </w:rPr>
        <w:t>ure</w:t>
      </w:r>
      <w:r w:rsidR="00035E3E" w:rsidRPr="002C7CEF">
        <w:rPr>
          <w:rFonts w:ascii="Times New Roman" w:hAnsi="Times New Roman"/>
          <w:b/>
          <w:bCs/>
          <w:sz w:val="24"/>
          <w:szCs w:val="24"/>
        </w:rPr>
        <w:t xml:space="preserve"> 2.</w:t>
      </w:r>
      <w:r w:rsidR="00035E3E" w:rsidRPr="002C7CEF">
        <w:rPr>
          <w:rFonts w:ascii="Times New Roman" w:hAnsi="Times New Roman"/>
          <w:sz w:val="24"/>
          <w:szCs w:val="24"/>
        </w:rPr>
        <w:t xml:space="preserve"> </w:t>
      </w:r>
      <w:r w:rsidR="00035E3E" w:rsidRPr="002C7CEF">
        <w:rPr>
          <w:rFonts w:ascii="Times New Roman" w:hAnsi="Times New Roman"/>
          <w:b/>
          <w:bCs/>
          <w:sz w:val="24"/>
          <w:szCs w:val="24"/>
        </w:rPr>
        <w:t xml:space="preserve">Localization of cell-surface ENaC, FCHO2, and Nedd4L at clathrin-coated </w:t>
      </w:r>
      <w:r w:rsidR="00E8595F" w:rsidRPr="002C7CEF">
        <w:rPr>
          <w:rFonts w:ascii="Times New Roman" w:hAnsi="Times New Roman"/>
          <w:b/>
          <w:bCs/>
          <w:sz w:val="24"/>
          <w:szCs w:val="24"/>
        </w:rPr>
        <w:t>structures</w:t>
      </w:r>
      <w:r w:rsidR="00035E3E" w:rsidRPr="002C7CEF">
        <w:rPr>
          <w:rFonts w:ascii="Times New Roman" w:hAnsi="Times New Roman"/>
          <w:b/>
          <w:bCs/>
          <w:sz w:val="24"/>
          <w:szCs w:val="24"/>
        </w:rPr>
        <w:t>.</w:t>
      </w:r>
    </w:p>
    <w:p w14:paraId="710CE598" w14:textId="69479503" w:rsidR="006F4C9C" w:rsidRPr="002C7CEF" w:rsidRDefault="006F4C9C" w:rsidP="006F4C9C">
      <w:pPr>
        <w:pStyle w:val="ListParagraph"/>
        <w:spacing w:line="540" w:lineRule="exact"/>
        <w:ind w:leftChars="0" w:left="0"/>
        <w:rPr>
          <w:rFonts w:ascii="Times New Roman" w:hAnsi="Times New Roman"/>
          <w:sz w:val="24"/>
          <w:szCs w:val="24"/>
        </w:rPr>
      </w:pPr>
      <w:r w:rsidRPr="002C7CEF">
        <w:rPr>
          <w:rFonts w:ascii="Times New Roman" w:hAnsi="Times New Roman"/>
          <w:bCs/>
          <w:sz w:val="24"/>
          <w:szCs w:val="24"/>
        </w:rPr>
        <w:t>A</w:t>
      </w:r>
      <w:r w:rsidR="00D27FBD" w:rsidRPr="002C7CEF">
        <w:rPr>
          <w:rFonts w:ascii="Times New Roman" w:hAnsi="Times New Roman"/>
          <w:bCs/>
          <w:sz w:val="24"/>
          <w:szCs w:val="24"/>
        </w:rPr>
        <w:t xml:space="preserve">, </w:t>
      </w:r>
      <w:r w:rsidRPr="002C7CEF">
        <w:rPr>
          <w:rFonts w:ascii="Times New Roman" w:hAnsi="Times New Roman"/>
          <w:bCs/>
          <w:sz w:val="24"/>
          <w:szCs w:val="24"/>
        </w:rPr>
        <w:t>B</w:t>
      </w:r>
      <w:r w:rsidR="00184AE7" w:rsidRPr="002C7CEF">
        <w:rPr>
          <w:rFonts w:ascii="Times New Roman" w:hAnsi="Times New Roman"/>
          <w:sz w:val="24"/>
          <w:szCs w:val="24"/>
        </w:rPr>
        <w:t>.</w:t>
      </w:r>
      <w:r w:rsidR="00035E3E" w:rsidRPr="002C7CEF">
        <w:rPr>
          <w:rFonts w:ascii="Times New Roman" w:hAnsi="Times New Roman"/>
          <w:sz w:val="24"/>
          <w:szCs w:val="24"/>
        </w:rPr>
        <w:t xml:space="preserve"> </w:t>
      </w:r>
      <w:r w:rsidR="005D7C7E" w:rsidRPr="002C7CEF">
        <w:rPr>
          <w:rFonts w:ascii="Times New Roman" w:hAnsi="Times New Roman"/>
          <w:sz w:val="24"/>
          <w:szCs w:val="24"/>
        </w:rPr>
        <w:t>Localization of cell-surface ENaC</w:t>
      </w:r>
      <w:r w:rsidRPr="002C7CEF">
        <w:rPr>
          <w:rFonts w:ascii="Times New Roman" w:hAnsi="Times New Roman"/>
          <w:sz w:val="24"/>
          <w:szCs w:val="24"/>
        </w:rPr>
        <w:t xml:space="preserve">. </w:t>
      </w:r>
      <w:proofErr w:type="spellStart"/>
      <w:r w:rsidRPr="002C7CEF">
        <w:rPr>
          <w:rFonts w:ascii="Times New Roman" w:hAnsi="Times New Roman"/>
          <w:sz w:val="24"/>
          <w:szCs w:val="24"/>
        </w:rPr>
        <w:t>mTagRFP-clathrin</w:t>
      </w:r>
      <w:proofErr w:type="spellEnd"/>
      <w:r w:rsidRPr="002C7CEF">
        <w:rPr>
          <w:rFonts w:ascii="Times New Roman" w:hAnsi="Times New Roman"/>
          <w:sz w:val="24"/>
          <w:szCs w:val="24"/>
        </w:rPr>
        <w:t xml:space="preserve"> </w:t>
      </w:r>
      <w:r w:rsidR="00FE1893" w:rsidRPr="002C7CEF">
        <w:rPr>
          <w:rFonts w:ascii="Times New Roman" w:hAnsi="Times New Roman" w:hint="eastAsia"/>
          <w:sz w:val="24"/>
          <w:szCs w:val="24"/>
        </w:rPr>
        <w:t>l</w:t>
      </w:r>
      <w:r w:rsidR="00FE1893" w:rsidRPr="002C7CEF">
        <w:rPr>
          <w:rFonts w:ascii="Times New Roman" w:hAnsi="Times New Roman"/>
          <w:sz w:val="24"/>
          <w:szCs w:val="24"/>
        </w:rPr>
        <w:t xml:space="preserve">ight chain (CLC) </w:t>
      </w:r>
      <w:r w:rsidRPr="002C7CEF">
        <w:rPr>
          <w:rFonts w:ascii="Times New Roman" w:hAnsi="Times New Roman"/>
          <w:sz w:val="24"/>
          <w:szCs w:val="24"/>
        </w:rPr>
        <w:t xml:space="preserve">(A) or Nedd4L C922A (catalytic inactive mutant)-GFP (B) was expressed in αβγENaC-HeLa cells. Cell-surface αENaC was labeled with anti-FLAG antibody at 4°C. Cells were then </w:t>
      </w:r>
      <w:r w:rsidRPr="002C7CEF">
        <w:rPr>
          <w:rFonts w:ascii="Times New Roman" w:hAnsi="Times New Roman"/>
          <w:sz w:val="24"/>
          <w:szCs w:val="24"/>
        </w:rPr>
        <w:lastRenderedPageBreak/>
        <w:t>fixed and stained with anti-FCHO2 antibody</w:t>
      </w:r>
      <w:r w:rsidR="00BD177B" w:rsidRPr="002C7CEF">
        <w:rPr>
          <w:rFonts w:ascii="Times New Roman" w:hAnsi="Times New Roman"/>
          <w:sz w:val="24"/>
          <w:szCs w:val="24"/>
        </w:rPr>
        <w:t>. Samples were subjected to immunofluorescence microscopy</w:t>
      </w:r>
      <w:r w:rsidR="00047822" w:rsidRPr="002C7CEF">
        <w:rPr>
          <w:rFonts w:ascii="Times New Roman" w:hAnsi="Times New Roman"/>
          <w:sz w:val="24"/>
          <w:szCs w:val="24"/>
        </w:rPr>
        <w:t xml:space="preserve"> (left panel)</w:t>
      </w:r>
      <w:r w:rsidRPr="002C7CEF">
        <w:rPr>
          <w:rFonts w:ascii="Times New Roman" w:hAnsi="Times New Roman"/>
          <w:sz w:val="24"/>
          <w:szCs w:val="24"/>
        </w:rPr>
        <w:t xml:space="preserve">. Insets represent enlarged images of the dashed boxes. Scale bar, 10 μm. </w:t>
      </w:r>
      <w:r w:rsidR="00047822" w:rsidRPr="002C7CEF">
        <w:rPr>
          <w:rFonts w:ascii="Times New Roman" w:hAnsi="Times New Roman"/>
          <w:sz w:val="24"/>
          <w:szCs w:val="24"/>
        </w:rPr>
        <w:t>C</w:t>
      </w:r>
      <w:r w:rsidRPr="002C7CEF">
        <w:rPr>
          <w:rFonts w:ascii="Times New Roman" w:hAnsi="Times New Roman"/>
          <w:sz w:val="24"/>
          <w:szCs w:val="24"/>
        </w:rPr>
        <w:t>o</w:t>
      </w:r>
      <w:r w:rsidR="00F441B3" w:rsidRPr="002C7CEF">
        <w:rPr>
          <w:rFonts w:ascii="Times New Roman" w:hAnsi="Times New Roman"/>
          <w:sz w:val="24"/>
          <w:szCs w:val="24"/>
        </w:rPr>
        <w:t>-</w:t>
      </w:r>
      <w:r w:rsidRPr="002C7CEF">
        <w:rPr>
          <w:rFonts w:ascii="Times New Roman" w:hAnsi="Times New Roman"/>
          <w:sz w:val="24"/>
          <w:szCs w:val="24"/>
        </w:rPr>
        <w:t xml:space="preserve">localization </w:t>
      </w:r>
      <w:r w:rsidR="00047822" w:rsidRPr="002C7CEF">
        <w:rPr>
          <w:rFonts w:ascii="Times New Roman" w:hAnsi="Times New Roman"/>
          <w:sz w:val="24"/>
          <w:szCs w:val="24"/>
        </w:rPr>
        <w:t xml:space="preserve">was </w:t>
      </w:r>
      <w:r w:rsidR="000B577E" w:rsidRPr="002C7CEF">
        <w:rPr>
          <w:rFonts w:ascii="Times New Roman" w:hAnsi="Times New Roman"/>
          <w:sz w:val="24"/>
          <w:szCs w:val="24"/>
        </w:rPr>
        <w:t>analy</w:t>
      </w:r>
      <w:r w:rsidR="00047822" w:rsidRPr="002C7CEF">
        <w:rPr>
          <w:rFonts w:ascii="Times New Roman" w:hAnsi="Times New Roman"/>
          <w:sz w:val="24"/>
          <w:szCs w:val="24"/>
        </w:rPr>
        <w:t>zed (right panel)</w:t>
      </w:r>
      <w:r w:rsidR="000B577E" w:rsidRPr="002C7CEF">
        <w:rPr>
          <w:rFonts w:ascii="Times New Roman" w:hAnsi="Times New Roman"/>
          <w:sz w:val="24"/>
          <w:szCs w:val="24"/>
        </w:rPr>
        <w:t xml:space="preserve">. </w:t>
      </w:r>
      <w:bookmarkStart w:id="20" w:name="_Hlk152183561"/>
      <w:r w:rsidR="000B577E" w:rsidRPr="002C7CEF">
        <w:rPr>
          <w:rFonts w:ascii="Times New Roman" w:hAnsi="Times New Roman"/>
          <w:sz w:val="24"/>
          <w:szCs w:val="24"/>
        </w:rPr>
        <w:t>The mean value</w:t>
      </w:r>
      <w:r w:rsidR="00EC00CC" w:rsidRPr="002C7CEF">
        <w:rPr>
          <w:rFonts w:ascii="Times New Roman" w:hAnsi="Times New Roman"/>
          <w:sz w:val="24"/>
          <w:szCs w:val="24"/>
        </w:rPr>
        <w:t>s</w:t>
      </w:r>
      <w:r w:rsidR="000B577E" w:rsidRPr="002C7CEF">
        <w:rPr>
          <w:rFonts w:ascii="Times New Roman" w:hAnsi="Times New Roman"/>
          <w:sz w:val="24"/>
          <w:szCs w:val="24"/>
        </w:rPr>
        <w:t xml:space="preserve"> of Pearson’s correlation coefficient from three cells and the S</w:t>
      </w:r>
      <w:r w:rsidR="000A6584" w:rsidRPr="002C7CEF">
        <w:rPr>
          <w:rFonts w:ascii="Times New Roman" w:hAnsi="Times New Roman"/>
          <w:sz w:val="24"/>
          <w:szCs w:val="24"/>
        </w:rPr>
        <w:t>.</w:t>
      </w:r>
      <w:r w:rsidR="000B577E" w:rsidRPr="002C7CEF">
        <w:rPr>
          <w:rFonts w:ascii="Times New Roman" w:hAnsi="Times New Roman"/>
          <w:sz w:val="24"/>
          <w:szCs w:val="24"/>
        </w:rPr>
        <w:t>E</w:t>
      </w:r>
      <w:r w:rsidR="000A6584" w:rsidRPr="002C7CEF">
        <w:rPr>
          <w:rFonts w:ascii="Times New Roman" w:hAnsi="Times New Roman"/>
          <w:sz w:val="24"/>
          <w:szCs w:val="24"/>
        </w:rPr>
        <w:t>.</w:t>
      </w:r>
      <w:r w:rsidR="000B577E" w:rsidRPr="002C7CEF">
        <w:rPr>
          <w:rFonts w:ascii="Times New Roman" w:hAnsi="Times New Roman"/>
          <w:sz w:val="24"/>
          <w:szCs w:val="24"/>
        </w:rPr>
        <w:t>M</w:t>
      </w:r>
      <w:r w:rsidR="00506C1D" w:rsidRPr="002C7CEF">
        <w:rPr>
          <w:rFonts w:ascii="Times New Roman" w:hAnsi="Times New Roman"/>
          <w:sz w:val="24"/>
          <w:szCs w:val="24"/>
        </w:rPr>
        <w:t>.</w:t>
      </w:r>
      <w:r w:rsidR="000B577E" w:rsidRPr="002C7CEF">
        <w:rPr>
          <w:rFonts w:ascii="Times New Roman" w:hAnsi="Times New Roman"/>
          <w:sz w:val="24"/>
          <w:szCs w:val="24"/>
        </w:rPr>
        <w:t xml:space="preserve"> are shown</w:t>
      </w:r>
      <w:bookmarkEnd w:id="20"/>
      <w:r w:rsidR="000B577E" w:rsidRPr="002C7CEF">
        <w:rPr>
          <w:rFonts w:ascii="Times New Roman" w:hAnsi="Times New Roman"/>
          <w:sz w:val="24"/>
          <w:szCs w:val="24"/>
        </w:rPr>
        <w:t>. A</w:t>
      </w:r>
      <w:r w:rsidR="00184AE7" w:rsidRPr="002C7CEF">
        <w:rPr>
          <w:rFonts w:ascii="Times New Roman" w:hAnsi="Times New Roman"/>
          <w:sz w:val="24"/>
          <w:szCs w:val="24"/>
        </w:rPr>
        <w:t>.</w:t>
      </w:r>
      <w:r w:rsidR="000B577E" w:rsidRPr="002C7CEF">
        <w:rPr>
          <w:rFonts w:ascii="Times New Roman" w:hAnsi="Times New Roman"/>
          <w:sz w:val="24"/>
          <w:szCs w:val="24"/>
        </w:rPr>
        <w:t xml:space="preserve"> Co-localization </w:t>
      </w:r>
      <w:r w:rsidR="00E75C63" w:rsidRPr="002C7CEF">
        <w:rPr>
          <w:rFonts w:ascii="Times New Roman" w:hAnsi="Times New Roman"/>
          <w:sz w:val="24"/>
          <w:szCs w:val="24"/>
        </w:rPr>
        <w:t>of</w:t>
      </w:r>
      <w:r w:rsidR="000B577E" w:rsidRPr="002C7CEF">
        <w:rPr>
          <w:rFonts w:ascii="Times New Roman" w:hAnsi="Times New Roman"/>
          <w:sz w:val="24"/>
          <w:szCs w:val="24"/>
        </w:rPr>
        <w:t xml:space="preserve"> </w:t>
      </w:r>
      <w:r w:rsidR="00E75C63" w:rsidRPr="002C7CEF">
        <w:rPr>
          <w:rFonts w:ascii="Times New Roman" w:hAnsi="Times New Roman"/>
          <w:sz w:val="24"/>
          <w:szCs w:val="24"/>
        </w:rPr>
        <w:t>cell-surface ENaC with</w:t>
      </w:r>
      <w:r w:rsidR="000B577E" w:rsidRPr="002C7CEF">
        <w:rPr>
          <w:rFonts w:ascii="Times New Roman" w:hAnsi="Times New Roman"/>
          <w:sz w:val="24"/>
          <w:szCs w:val="24"/>
        </w:rPr>
        <w:t xml:space="preserve"> </w:t>
      </w:r>
      <w:r w:rsidR="00E75C63" w:rsidRPr="002C7CEF">
        <w:rPr>
          <w:rFonts w:ascii="Times New Roman" w:hAnsi="Times New Roman"/>
          <w:sz w:val="24"/>
          <w:szCs w:val="24"/>
        </w:rPr>
        <w:t xml:space="preserve">FCHO2 at clathrin-coated </w:t>
      </w:r>
      <w:r w:rsidR="008E497E" w:rsidRPr="002C7CEF">
        <w:rPr>
          <w:rFonts w:ascii="Times New Roman" w:hAnsi="Times New Roman"/>
          <w:sz w:val="24"/>
          <w:szCs w:val="24"/>
        </w:rPr>
        <w:t>structures</w:t>
      </w:r>
      <w:r w:rsidR="00D06AF5" w:rsidRPr="002C7CEF">
        <w:rPr>
          <w:rFonts w:ascii="Times New Roman" w:hAnsi="Times New Roman"/>
          <w:sz w:val="24"/>
          <w:szCs w:val="24"/>
        </w:rPr>
        <w:t xml:space="preserve">. </w:t>
      </w:r>
      <w:r w:rsidR="000B577E" w:rsidRPr="002C7CEF">
        <w:rPr>
          <w:rFonts w:ascii="Times New Roman" w:hAnsi="Times New Roman"/>
          <w:sz w:val="24"/>
          <w:szCs w:val="24"/>
        </w:rPr>
        <w:t>B</w:t>
      </w:r>
      <w:r w:rsidR="00184AE7" w:rsidRPr="002C7CEF">
        <w:rPr>
          <w:rFonts w:ascii="Times New Roman" w:hAnsi="Times New Roman"/>
          <w:sz w:val="24"/>
          <w:szCs w:val="24"/>
        </w:rPr>
        <w:t>.</w:t>
      </w:r>
      <w:r w:rsidR="000B577E" w:rsidRPr="002C7CEF">
        <w:rPr>
          <w:rFonts w:ascii="Times New Roman" w:hAnsi="Times New Roman"/>
          <w:sz w:val="24"/>
          <w:szCs w:val="24"/>
        </w:rPr>
        <w:t xml:space="preserve"> Co</w:t>
      </w:r>
      <w:r w:rsidR="00047822" w:rsidRPr="002C7CEF">
        <w:rPr>
          <w:rFonts w:ascii="Times New Roman" w:hAnsi="Times New Roman"/>
          <w:sz w:val="24"/>
          <w:szCs w:val="24"/>
        </w:rPr>
        <w:t>-</w:t>
      </w:r>
      <w:r w:rsidR="000B577E" w:rsidRPr="002C7CEF">
        <w:rPr>
          <w:rFonts w:ascii="Times New Roman" w:hAnsi="Times New Roman"/>
          <w:sz w:val="24"/>
          <w:szCs w:val="24"/>
        </w:rPr>
        <w:t xml:space="preserve">localization </w:t>
      </w:r>
      <w:r w:rsidR="00E75C63" w:rsidRPr="002C7CEF">
        <w:rPr>
          <w:rFonts w:ascii="Times New Roman" w:hAnsi="Times New Roman"/>
          <w:sz w:val="24"/>
          <w:szCs w:val="24"/>
        </w:rPr>
        <w:t>of</w:t>
      </w:r>
      <w:r w:rsidR="000B577E" w:rsidRPr="002C7CEF">
        <w:rPr>
          <w:rFonts w:ascii="Times New Roman" w:hAnsi="Times New Roman"/>
          <w:sz w:val="24"/>
          <w:szCs w:val="24"/>
        </w:rPr>
        <w:t xml:space="preserve"> </w:t>
      </w:r>
      <w:r w:rsidR="00E75C63" w:rsidRPr="002C7CEF">
        <w:rPr>
          <w:rFonts w:ascii="Times New Roman" w:hAnsi="Times New Roman"/>
          <w:sz w:val="24"/>
          <w:szCs w:val="24"/>
        </w:rPr>
        <w:t xml:space="preserve">cell-surface ENaC with </w:t>
      </w:r>
      <w:r w:rsidR="000B577E" w:rsidRPr="002C7CEF">
        <w:rPr>
          <w:rFonts w:ascii="Times New Roman" w:hAnsi="Times New Roman"/>
          <w:sz w:val="24"/>
          <w:szCs w:val="24"/>
        </w:rPr>
        <w:t>Nedd4L C922A mutant</w:t>
      </w:r>
      <w:r w:rsidR="00756A77" w:rsidRPr="002C7CEF">
        <w:rPr>
          <w:rFonts w:ascii="Times New Roman" w:hAnsi="Times New Roman"/>
          <w:sz w:val="24"/>
          <w:szCs w:val="24"/>
        </w:rPr>
        <w:t xml:space="preserve"> and FCHO2</w:t>
      </w:r>
      <w:r w:rsidR="000B577E" w:rsidRPr="002C7CEF">
        <w:rPr>
          <w:rFonts w:ascii="Times New Roman" w:hAnsi="Times New Roman"/>
          <w:sz w:val="24"/>
          <w:szCs w:val="24"/>
        </w:rPr>
        <w:t>.</w:t>
      </w:r>
    </w:p>
    <w:p w14:paraId="72B56010" w14:textId="0DB37D93" w:rsidR="003E4D7A" w:rsidRPr="002C7CEF" w:rsidRDefault="00446079" w:rsidP="00AA3987">
      <w:pPr>
        <w:spacing w:line="540" w:lineRule="exact"/>
        <w:rPr>
          <w:rFonts w:ascii="Times New Roman" w:hAnsi="Times New Roman"/>
          <w:sz w:val="24"/>
          <w:szCs w:val="24"/>
        </w:rPr>
      </w:pPr>
      <w:r w:rsidRPr="002C7CEF">
        <w:rPr>
          <w:rFonts w:ascii="Times New Roman" w:hAnsi="Times New Roman" w:hint="eastAsia"/>
          <w:bCs/>
          <w:sz w:val="24"/>
          <w:szCs w:val="24"/>
        </w:rPr>
        <w:t>C</w:t>
      </w:r>
      <w:r w:rsidR="00184AE7" w:rsidRPr="002C7CEF">
        <w:rPr>
          <w:rFonts w:ascii="Times New Roman" w:hAnsi="Times New Roman"/>
          <w:bCs/>
          <w:sz w:val="24"/>
          <w:szCs w:val="24"/>
        </w:rPr>
        <w:t>.</w:t>
      </w:r>
      <w:r w:rsidRPr="002C7CEF">
        <w:rPr>
          <w:rFonts w:ascii="Times New Roman" w:hAnsi="Times New Roman"/>
          <w:sz w:val="24"/>
          <w:szCs w:val="24"/>
        </w:rPr>
        <w:t xml:space="preserve"> Co-localization of Nedd4L with FCHO2 at clathrin-coated </w:t>
      </w:r>
      <w:r w:rsidR="008E497E" w:rsidRPr="002C7CEF">
        <w:rPr>
          <w:rFonts w:ascii="Times New Roman" w:hAnsi="Times New Roman"/>
          <w:sz w:val="24"/>
          <w:szCs w:val="24"/>
        </w:rPr>
        <w:t>structures</w:t>
      </w:r>
      <w:r w:rsidRPr="002C7CEF">
        <w:rPr>
          <w:rFonts w:ascii="Times New Roman" w:hAnsi="Times New Roman"/>
          <w:sz w:val="24"/>
          <w:szCs w:val="24"/>
        </w:rPr>
        <w:t xml:space="preserve">. Nedd4L-GFP and </w:t>
      </w:r>
      <w:proofErr w:type="spellStart"/>
      <w:r w:rsidRPr="002C7CEF">
        <w:rPr>
          <w:rFonts w:ascii="Times New Roman" w:hAnsi="Times New Roman"/>
          <w:sz w:val="24"/>
          <w:szCs w:val="24"/>
        </w:rPr>
        <w:t>mTagRFP</w:t>
      </w:r>
      <w:proofErr w:type="spellEnd"/>
      <w:r w:rsidRPr="002C7CEF">
        <w:rPr>
          <w:rFonts w:ascii="Times New Roman" w:hAnsi="Times New Roman"/>
          <w:sz w:val="24"/>
          <w:szCs w:val="24"/>
        </w:rPr>
        <w:t>-</w:t>
      </w:r>
      <w:r w:rsidR="00FE1893" w:rsidRPr="002C7CEF">
        <w:rPr>
          <w:rFonts w:ascii="Times New Roman" w:hAnsi="Times New Roman"/>
          <w:sz w:val="24"/>
          <w:szCs w:val="24"/>
        </w:rPr>
        <w:t xml:space="preserve">CLC </w:t>
      </w:r>
      <w:r w:rsidRPr="002C7CEF">
        <w:rPr>
          <w:rFonts w:ascii="Times New Roman" w:hAnsi="Times New Roman"/>
          <w:sz w:val="24"/>
          <w:szCs w:val="24"/>
        </w:rPr>
        <w:t>were co-expressed in wild-type HeLa cells. Cells were then fixed and stained with anti-FCHO2 antibody</w:t>
      </w:r>
      <w:r w:rsidR="00BA5BAA" w:rsidRPr="002C7CEF">
        <w:rPr>
          <w:rFonts w:ascii="Times New Roman" w:hAnsi="Times New Roman"/>
          <w:sz w:val="24"/>
          <w:szCs w:val="24"/>
        </w:rPr>
        <w:t xml:space="preserve"> (left panel)</w:t>
      </w:r>
      <w:r w:rsidRPr="002C7CEF">
        <w:rPr>
          <w:rFonts w:ascii="Times New Roman" w:hAnsi="Times New Roman"/>
          <w:sz w:val="24"/>
          <w:szCs w:val="24"/>
        </w:rPr>
        <w:t>. Insets represent enlarged images of the dashed boxes.</w:t>
      </w:r>
      <w:r w:rsidR="00BA5BAA" w:rsidRPr="002C7CEF">
        <w:rPr>
          <w:rFonts w:ascii="Times New Roman" w:hAnsi="Times New Roman"/>
          <w:sz w:val="24"/>
          <w:szCs w:val="24"/>
        </w:rPr>
        <w:t xml:space="preserve"> </w:t>
      </w:r>
      <w:r w:rsidR="005A14D2" w:rsidRPr="005A14D2">
        <w:rPr>
          <w:rFonts w:ascii="Times New Roman" w:hAnsi="Times New Roman"/>
          <w:color w:val="FF0000"/>
          <w:sz w:val="24"/>
          <w:szCs w:val="24"/>
        </w:rPr>
        <w:t xml:space="preserve">Scale bar, 10 </w:t>
      </w:r>
      <w:proofErr w:type="spellStart"/>
      <w:r w:rsidR="005A14D2" w:rsidRPr="005A14D2">
        <w:rPr>
          <w:rFonts w:ascii="Times New Roman" w:hAnsi="Times New Roman"/>
          <w:color w:val="FF0000"/>
          <w:sz w:val="24"/>
          <w:szCs w:val="24"/>
        </w:rPr>
        <w:t>μm</w:t>
      </w:r>
      <w:proofErr w:type="spellEnd"/>
      <w:r w:rsidR="005A14D2" w:rsidRPr="005A14D2">
        <w:rPr>
          <w:rFonts w:ascii="Times New Roman" w:hAnsi="Times New Roman"/>
          <w:color w:val="FF0000"/>
          <w:sz w:val="24"/>
          <w:szCs w:val="24"/>
        </w:rPr>
        <w:t>.</w:t>
      </w:r>
      <w:r w:rsidR="005A14D2">
        <w:rPr>
          <w:rFonts w:ascii="Times New Roman" w:hAnsi="Times New Roman" w:hint="eastAsia"/>
          <w:sz w:val="24"/>
          <w:szCs w:val="24"/>
        </w:rPr>
        <w:t xml:space="preserve"> </w:t>
      </w:r>
      <w:r w:rsidR="00E75C63" w:rsidRPr="002C7CEF">
        <w:rPr>
          <w:rFonts w:ascii="Times New Roman" w:hAnsi="Times New Roman"/>
          <w:sz w:val="24"/>
          <w:szCs w:val="24"/>
        </w:rPr>
        <w:t>Co</w:t>
      </w:r>
      <w:r w:rsidR="00F441B3" w:rsidRPr="002C7CEF">
        <w:rPr>
          <w:rFonts w:ascii="Times New Roman" w:hAnsi="Times New Roman"/>
          <w:sz w:val="24"/>
          <w:szCs w:val="24"/>
        </w:rPr>
        <w:t>-</w:t>
      </w:r>
      <w:r w:rsidR="00E75C63" w:rsidRPr="002C7CEF">
        <w:rPr>
          <w:rFonts w:ascii="Times New Roman" w:hAnsi="Times New Roman"/>
          <w:sz w:val="24"/>
          <w:szCs w:val="24"/>
        </w:rPr>
        <w:t>localization was analyzed (right panel). The mean value</w:t>
      </w:r>
      <w:r w:rsidR="006E3B82" w:rsidRPr="002C7CEF">
        <w:rPr>
          <w:rFonts w:ascii="Times New Roman" w:hAnsi="Times New Roman"/>
          <w:sz w:val="24"/>
          <w:szCs w:val="24"/>
        </w:rPr>
        <w:t>s</w:t>
      </w:r>
      <w:r w:rsidR="00E75C63" w:rsidRPr="002C7CEF">
        <w:rPr>
          <w:rFonts w:ascii="Times New Roman" w:hAnsi="Times New Roman"/>
          <w:sz w:val="24"/>
          <w:szCs w:val="24"/>
        </w:rPr>
        <w:t xml:space="preserve"> of Pearson’s correlation coefficient from three cells and the S</w:t>
      </w:r>
      <w:r w:rsidR="000A6584" w:rsidRPr="002C7CEF">
        <w:rPr>
          <w:rFonts w:ascii="Times New Roman" w:hAnsi="Times New Roman"/>
          <w:sz w:val="24"/>
          <w:szCs w:val="24"/>
        </w:rPr>
        <w:t>.</w:t>
      </w:r>
      <w:r w:rsidR="00E75C63" w:rsidRPr="002C7CEF">
        <w:rPr>
          <w:rFonts w:ascii="Times New Roman" w:hAnsi="Times New Roman"/>
          <w:sz w:val="24"/>
          <w:szCs w:val="24"/>
        </w:rPr>
        <w:t>E</w:t>
      </w:r>
      <w:r w:rsidR="000A6584" w:rsidRPr="002C7CEF">
        <w:rPr>
          <w:rFonts w:ascii="Times New Roman" w:hAnsi="Times New Roman"/>
          <w:sz w:val="24"/>
          <w:szCs w:val="24"/>
        </w:rPr>
        <w:t>.</w:t>
      </w:r>
      <w:r w:rsidR="00E75C63" w:rsidRPr="002C7CEF">
        <w:rPr>
          <w:rFonts w:ascii="Times New Roman" w:hAnsi="Times New Roman"/>
          <w:sz w:val="24"/>
          <w:szCs w:val="24"/>
        </w:rPr>
        <w:t>M</w:t>
      </w:r>
      <w:r w:rsidR="009163E9" w:rsidRPr="002C7CEF">
        <w:rPr>
          <w:rFonts w:ascii="Times New Roman" w:hAnsi="Times New Roman"/>
          <w:sz w:val="24"/>
          <w:szCs w:val="24"/>
        </w:rPr>
        <w:t>.</w:t>
      </w:r>
      <w:r w:rsidR="00E75C63" w:rsidRPr="002C7CEF">
        <w:rPr>
          <w:rFonts w:ascii="Times New Roman" w:hAnsi="Times New Roman"/>
          <w:sz w:val="24"/>
          <w:szCs w:val="24"/>
        </w:rPr>
        <w:t xml:space="preserve"> are shown.</w:t>
      </w:r>
    </w:p>
    <w:p w14:paraId="7C5F2766" w14:textId="77777777" w:rsidR="00B1153B" w:rsidRPr="002C7CEF" w:rsidRDefault="00B1153B" w:rsidP="00AA3987">
      <w:pPr>
        <w:spacing w:line="540" w:lineRule="exact"/>
        <w:rPr>
          <w:rFonts w:ascii="Times New Roman" w:hAnsi="Times New Roman"/>
          <w:sz w:val="24"/>
          <w:szCs w:val="24"/>
        </w:rPr>
      </w:pPr>
    </w:p>
    <w:p w14:paraId="5558DCFE" w14:textId="7E56FC9E" w:rsidR="00D277B0" w:rsidRPr="002C7CEF" w:rsidRDefault="00AF4001" w:rsidP="002A1EEE">
      <w:pPr>
        <w:pStyle w:val="BodyText"/>
        <w:tabs>
          <w:tab w:val="left" w:pos="426"/>
        </w:tabs>
        <w:spacing w:line="480" w:lineRule="exact"/>
        <w:rPr>
          <w:rFonts w:ascii="Times New Roman" w:hAnsi="Times New Roman"/>
          <w:color w:val="auto"/>
          <w:szCs w:val="24"/>
        </w:rPr>
      </w:pPr>
      <w:r w:rsidRPr="002C7CEF">
        <w:rPr>
          <w:rFonts w:ascii="Times New Roman" w:hAnsi="Times New Roman"/>
          <w:b/>
          <w:bCs/>
          <w:color w:val="auto"/>
          <w:szCs w:val="24"/>
        </w:rPr>
        <w:t>Fig</w:t>
      </w:r>
      <w:r w:rsidR="00184AE7" w:rsidRPr="002C7CEF">
        <w:rPr>
          <w:rFonts w:ascii="Times New Roman" w:hAnsi="Times New Roman"/>
          <w:b/>
          <w:bCs/>
          <w:color w:val="auto"/>
          <w:szCs w:val="24"/>
        </w:rPr>
        <w:t>ure</w:t>
      </w:r>
      <w:r w:rsidR="00B1153B" w:rsidRPr="002C7CEF">
        <w:rPr>
          <w:rFonts w:ascii="Times New Roman" w:hAnsi="Times New Roman"/>
          <w:b/>
          <w:bCs/>
          <w:color w:val="auto"/>
          <w:szCs w:val="24"/>
        </w:rPr>
        <w:t xml:space="preserve"> 3</w:t>
      </w:r>
      <w:r w:rsidR="00BA5BAA" w:rsidRPr="002C7CEF">
        <w:rPr>
          <w:rFonts w:ascii="Times New Roman" w:hAnsi="Times New Roman"/>
          <w:b/>
          <w:bCs/>
          <w:color w:val="auto"/>
          <w:szCs w:val="24"/>
        </w:rPr>
        <w:t xml:space="preserve">. </w:t>
      </w:r>
      <w:r w:rsidR="00B1153B" w:rsidRPr="002C7CEF">
        <w:rPr>
          <w:rFonts w:ascii="Times New Roman" w:hAnsi="Times New Roman"/>
          <w:b/>
          <w:bCs/>
          <w:color w:val="auto"/>
          <w:szCs w:val="24"/>
        </w:rPr>
        <w:t xml:space="preserve">Recruitment of Nedd4L to </w:t>
      </w:r>
      <w:r w:rsidR="00E82B43" w:rsidRPr="002C7CEF">
        <w:rPr>
          <w:rFonts w:ascii="Times New Roman" w:hAnsi="Times New Roman"/>
          <w:b/>
          <w:bCs/>
          <w:color w:val="auto"/>
          <w:szCs w:val="24"/>
        </w:rPr>
        <w:t>CCP</w:t>
      </w:r>
      <w:r w:rsidR="00E82B43" w:rsidRPr="002C7CEF">
        <w:rPr>
          <w:rFonts w:ascii="Times New Roman" w:eastAsiaTheme="minorEastAsia" w:hAnsi="Times New Roman"/>
          <w:b/>
          <w:bCs/>
          <w:color w:val="auto"/>
          <w:szCs w:val="24"/>
        </w:rPr>
        <w:t>s</w:t>
      </w:r>
      <w:r w:rsidR="00BA5BAA" w:rsidRPr="002C7CEF">
        <w:rPr>
          <w:rFonts w:ascii="Times New Roman" w:hAnsi="Times New Roman"/>
          <w:b/>
          <w:bCs/>
          <w:color w:val="auto"/>
          <w:szCs w:val="24"/>
        </w:rPr>
        <w:t>.</w:t>
      </w:r>
      <w:r w:rsidR="00BA5BAA" w:rsidRPr="002C7CEF">
        <w:rPr>
          <w:rFonts w:ascii="Times New Roman" w:hAnsi="Times New Roman"/>
          <w:b/>
          <w:color w:val="auto"/>
          <w:szCs w:val="24"/>
        </w:rPr>
        <w:t xml:space="preserve"> </w:t>
      </w:r>
      <w:proofErr w:type="spellStart"/>
      <w:r w:rsidR="00BA5BAA" w:rsidRPr="002C7CEF">
        <w:rPr>
          <w:rFonts w:ascii="Times New Roman" w:hAnsi="Times New Roman"/>
          <w:color w:val="auto"/>
          <w:szCs w:val="24"/>
        </w:rPr>
        <w:t>DsRed</w:t>
      </w:r>
      <w:proofErr w:type="spellEnd"/>
      <w:r w:rsidR="00BA5BAA" w:rsidRPr="002C7CEF">
        <w:rPr>
          <w:rFonts w:ascii="Times New Roman" w:hAnsi="Times New Roman" w:hint="eastAsia"/>
          <w:color w:val="auto"/>
          <w:szCs w:val="24"/>
        </w:rPr>
        <w:t>-</w:t>
      </w:r>
      <w:r w:rsidR="00FE1893" w:rsidRPr="002C7CEF">
        <w:rPr>
          <w:rFonts w:ascii="Times New Roman" w:hAnsi="Times New Roman"/>
          <w:color w:val="auto"/>
          <w:szCs w:val="24"/>
        </w:rPr>
        <w:t>CLC</w:t>
      </w:r>
      <w:r w:rsidR="00D506E9" w:rsidRPr="002C7CEF">
        <w:rPr>
          <w:rFonts w:ascii="Times New Roman" w:hAnsi="Times New Roman"/>
          <w:color w:val="auto"/>
          <w:szCs w:val="24"/>
        </w:rPr>
        <w:t xml:space="preserve"> </w:t>
      </w:r>
      <w:r w:rsidR="00BA5BAA" w:rsidRPr="002C7CEF">
        <w:rPr>
          <w:rFonts w:ascii="Times New Roman" w:hAnsi="Times New Roman" w:hint="eastAsia"/>
          <w:color w:val="auto"/>
          <w:szCs w:val="24"/>
        </w:rPr>
        <w:t xml:space="preserve">were co-expressed </w:t>
      </w:r>
      <w:r w:rsidR="00D506E9" w:rsidRPr="002C7CEF">
        <w:rPr>
          <w:rFonts w:ascii="Times New Roman" w:hAnsi="Times New Roman"/>
          <w:color w:val="auto"/>
          <w:szCs w:val="24"/>
        </w:rPr>
        <w:t>with Nedd4L-GFP</w:t>
      </w:r>
      <w:r w:rsidR="0056419C" w:rsidRPr="002C7CEF">
        <w:rPr>
          <w:rFonts w:ascii="Times New Roman" w:hAnsi="Times New Roman"/>
          <w:color w:val="auto"/>
          <w:szCs w:val="24"/>
        </w:rPr>
        <w:t xml:space="preserve"> </w:t>
      </w:r>
      <w:r w:rsidR="00BA5BAA" w:rsidRPr="002C7CEF">
        <w:rPr>
          <w:rFonts w:ascii="Times New Roman" w:hAnsi="Times New Roman" w:hint="eastAsia"/>
          <w:color w:val="auto"/>
          <w:szCs w:val="24"/>
        </w:rPr>
        <w:t xml:space="preserve">in </w:t>
      </w:r>
      <w:r w:rsidR="00F815D2" w:rsidRPr="002C7CEF">
        <w:rPr>
          <w:rFonts w:ascii="Times New Roman" w:hAnsi="Times New Roman"/>
          <w:color w:val="auto"/>
          <w:szCs w:val="24"/>
        </w:rPr>
        <w:t xml:space="preserve">wild-type </w:t>
      </w:r>
      <w:r w:rsidR="00BA5BAA" w:rsidRPr="002C7CEF">
        <w:rPr>
          <w:rFonts w:ascii="Times New Roman" w:hAnsi="Times New Roman" w:hint="eastAsia"/>
          <w:color w:val="auto"/>
          <w:szCs w:val="24"/>
        </w:rPr>
        <w:t xml:space="preserve">HeLa cells. </w:t>
      </w:r>
      <w:r w:rsidR="007C2BAC" w:rsidRPr="002C7CEF">
        <w:rPr>
          <w:rFonts w:ascii="Times New Roman" w:hAnsi="Times New Roman"/>
          <w:color w:val="auto"/>
          <w:szCs w:val="24"/>
        </w:rPr>
        <w:t xml:space="preserve">Images </w:t>
      </w:r>
      <w:r w:rsidR="00BA5BAA" w:rsidRPr="002C7CEF">
        <w:rPr>
          <w:rFonts w:ascii="Times New Roman" w:hAnsi="Times New Roman" w:hint="eastAsia"/>
          <w:color w:val="auto"/>
          <w:szCs w:val="24"/>
        </w:rPr>
        <w:t xml:space="preserve">were </w:t>
      </w:r>
      <w:r w:rsidR="00BA5BAA" w:rsidRPr="002C7CEF">
        <w:rPr>
          <w:rFonts w:ascii="Times New Roman" w:hAnsi="Times New Roman"/>
          <w:color w:val="auto"/>
          <w:szCs w:val="24"/>
        </w:rPr>
        <w:t>acquired</w:t>
      </w:r>
      <w:r w:rsidR="00BA5BAA" w:rsidRPr="002C7CEF">
        <w:rPr>
          <w:rFonts w:ascii="Times New Roman" w:hAnsi="Times New Roman" w:hint="eastAsia"/>
          <w:color w:val="auto"/>
          <w:szCs w:val="24"/>
        </w:rPr>
        <w:t xml:space="preserve"> at 1 s intervals </w:t>
      </w:r>
      <w:r w:rsidR="006E3B82" w:rsidRPr="002C7CEF">
        <w:rPr>
          <w:rFonts w:ascii="Times New Roman" w:hAnsi="Times New Roman"/>
          <w:color w:val="auto"/>
          <w:szCs w:val="24"/>
        </w:rPr>
        <w:t>through</w:t>
      </w:r>
      <w:r w:rsidR="006E3B82" w:rsidRPr="002C7CEF">
        <w:rPr>
          <w:rFonts w:ascii="Times New Roman" w:hAnsi="Times New Roman" w:hint="eastAsia"/>
          <w:color w:val="auto"/>
          <w:szCs w:val="24"/>
        </w:rPr>
        <w:t xml:space="preserve"> </w:t>
      </w:r>
      <w:r w:rsidR="00BA5BAA" w:rsidRPr="002C7CEF">
        <w:rPr>
          <w:rFonts w:ascii="Times New Roman" w:hAnsi="Times New Roman" w:hint="eastAsia"/>
          <w:color w:val="auto"/>
          <w:szCs w:val="24"/>
        </w:rPr>
        <w:t>TIRF</w:t>
      </w:r>
      <w:r w:rsidR="00A809EE" w:rsidRPr="002C7CEF">
        <w:rPr>
          <w:rFonts w:ascii="Times New Roman" w:hAnsi="Times New Roman"/>
          <w:color w:val="auto"/>
          <w:szCs w:val="24"/>
        </w:rPr>
        <w:t xml:space="preserve"> </w:t>
      </w:r>
      <w:r w:rsidR="00BA5BAA" w:rsidRPr="002C7CEF">
        <w:rPr>
          <w:rFonts w:ascii="Times New Roman" w:hAnsi="Times New Roman" w:hint="eastAsia"/>
          <w:color w:val="auto"/>
          <w:szCs w:val="24"/>
        </w:rPr>
        <w:t>microscopy</w:t>
      </w:r>
      <w:r w:rsidR="007429D4" w:rsidRPr="002C7CEF">
        <w:rPr>
          <w:rFonts w:ascii="Times New Roman" w:hAnsi="Times New Roman"/>
          <w:color w:val="auto"/>
          <w:szCs w:val="24"/>
        </w:rPr>
        <w:t xml:space="preserve">. </w:t>
      </w:r>
      <w:r w:rsidR="005B51E1" w:rsidRPr="002C7CEF">
        <w:rPr>
          <w:rFonts w:ascii="Times New Roman" w:hAnsi="Times New Roman"/>
          <w:color w:val="auto"/>
          <w:szCs w:val="24"/>
        </w:rPr>
        <w:t xml:space="preserve">Upper panel, </w:t>
      </w:r>
      <w:r w:rsidR="00295C76" w:rsidRPr="002C7CEF">
        <w:rPr>
          <w:rFonts w:ascii="Times New Roman" w:hAnsi="Times New Roman"/>
          <w:color w:val="auto"/>
          <w:szCs w:val="24"/>
        </w:rPr>
        <w:t xml:space="preserve">TIRF images </w:t>
      </w:r>
      <w:r w:rsidR="007C2BAC" w:rsidRPr="002C7CEF">
        <w:rPr>
          <w:rFonts w:ascii="Times New Roman" w:hAnsi="Times New Roman"/>
          <w:color w:val="auto"/>
          <w:szCs w:val="24"/>
        </w:rPr>
        <w:t>of HeLa cells</w:t>
      </w:r>
      <w:r w:rsidR="007429D4" w:rsidRPr="002C7CEF">
        <w:rPr>
          <w:rFonts w:ascii="Times New Roman" w:hAnsi="Times New Roman"/>
          <w:color w:val="auto"/>
          <w:szCs w:val="24"/>
        </w:rPr>
        <w:t xml:space="preserve">. </w:t>
      </w:r>
      <w:r w:rsidR="00136766" w:rsidRPr="002C7CEF">
        <w:rPr>
          <w:rFonts w:ascii="Times New Roman" w:hAnsi="Times New Roman"/>
          <w:color w:val="auto"/>
          <w:szCs w:val="24"/>
        </w:rPr>
        <w:t>Inset</w:t>
      </w:r>
      <w:r w:rsidR="00AD18BF" w:rsidRPr="002C7CEF">
        <w:rPr>
          <w:rFonts w:ascii="Times New Roman" w:hAnsi="Times New Roman" w:hint="eastAsia"/>
          <w:color w:val="auto"/>
          <w:szCs w:val="24"/>
        </w:rPr>
        <w:t>s</w:t>
      </w:r>
      <w:r w:rsidR="00136766" w:rsidRPr="002C7CEF">
        <w:rPr>
          <w:rFonts w:ascii="Times New Roman" w:hAnsi="Times New Roman"/>
          <w:color w:val="auto"/>
          <w:szCs w:val="24"/>
        </w:rPr>
        <w:t xml:space="preserve"> represent enlarged images of the dashed boxes. </w:t>
      </w:r>
      <w:r w:rsidR="002A1EEE" w:rsidRPr="002C7CEF">
        <w:rPr>
          <w:rFonts w:ascii="Times New Roman" w:hAnsi="Times New Roman" w:hint="eastAsia"/>
          <w:color w:val="auto"/>
          <w:szCs w:val="24"/>
        </w:rPr>
        <w:t>Bottom panel, s</w:t>
      </w:r>
      <w:r w:rsidR="00E75C96" w:rsidRPr="002C7CEF">
        <w:rPr>
          <w:rFonts w:ascii="Times New Roman" w:hAnsi="Times New Roman"/>
          <w:color w:val="auto"/>
          <w:szCs w:val="24"/>
        </w:rPr>
        <w:t xml:space="preserve">elected snapshots </w:t>
      </w:r>
      <w:r w:rsidR="00CF4E4D" w:rsidRPr="002C7CEF">
        <w:rPr>
          <w:rFonts w:ascii="Times New Roman" w:hAnsi="Times New Roman"/>
          <w:color w:val="auto"/>
          <w:szCs w:val="24"/>
        </w:rPr>
        <w:t xml:space="preserve">(every 10 sec) </w:t>
      </w:r>
      <w:r w:rsidR="00295C76" w:rsidRPr="002C7CEF">
        <w:rPr>
          <w:rFonts w:ascii="Times New Roman" w:hAnsi="Times New Roman"/>
          <w:color w:val="auto"/>
          <w:szCs w:val="24"/>
        </w:rPr>
        <w:t xml:space="preserve">from a time series </w:t>
      </w:r>
      <w:r w:rsidR="00831486" w:rsidRPr="002C7CEF">
        <w:rPr>
          <w:rFonts w:ascii="Times New Roman" w:hAnsi="Times New Roman"/>
          <w:color w:val="auto"/>
          <w:szCs w:val="24"/>
        </w:rPr>
        <w:t xml:space="preserve">were obtained from </w:t>
      </w:r>
      <w:r w:rsidR="00787CAB" w:rsidRPr="002C7CEF">
        <w:rPr>
          <w:rFonts w:ascii="Times New Roman" w:hAnsi="Times New Roman"/>
          <w:color w:val="auto"/>
          <w:szCs w:val="24"/>
        </w:rPr>
        <w:t>a</w:t>
      </w:r>
      <w:r w:rsidR="00831486" w:rsidRPr="002C7CEF">
        <w:rPr>
          <w:rFonts w:ascii="Times New Roman" w:hAnsi="Times New Roman"/>
          <w:color w:val="auto"/>
          <w:szCs w:val="24"/>
        </w:rPr>
        <w:t xml:space="preserve"> </w:t>
      </w:r>
      <w:r w:rsidR="00E75C96" w:rsidRPr="002C7CEF">
        <w:rPr>
          <w:rFonts w:ascii="Times New Roman" w:hAnsi="Times New Roman"/>
          <w:color w:val="auto"/>
          <w:szCs w:val="24"/>
        </w:rPr>
        <w:t xml:space="preserve">single </w:t>
      </w:r>
      <w:r w:rsidR="00E82B43" w:rsidRPr="002C7CEF">
        <w:rPr>
          <w:rFonts w:ascii="Times New Roman" w:hAnsi="Times New Roman" w:hint="eastAsia"/>
          <w:color w:val="auto"/>
          <w:szCs w:val="24"/>
        </w:rPr>
        <w:t>CCP</w:t>
      </w:r>
      <w:r w:rsidR="002A499F" w:rsidRPr="002C7CEF">
        <w:rPr>
          <w:rFonts w:ascii="Times New Roman" w:hAnsi="Times New Roman"/>
          <w:color w:val="auto"/>
          <w:szCs w:val="24"/>
        </w:rPr>
        <w:t xml:space="preserve"> </w:t>
      </w:r>
      <w:r w:rsidR="00F3585D" w:rsidRPr="002C7CEF">
        <w:rPr>
          <w:rFonts w:ascii="Times New Roman" w:hAnsi="Times New Roman" w:hint="eastAsia"/>
          <w:color w:val="auto"/>
          <w:szCs w:val="24"/>
        </w:rPr>
        <w:t>indicated by</w:t>
      </w:r>
      <w:r w:rsidR="00831486" w:rsidRPr="002C7CEF">
        <w:rPr>
          <w:rFonts w:ascii="Times New Roman" w:hAnsi="Times New Roman"/>
          <w:color w:val="auto"/>
          <w:szCs w:val="24"/>
        </w:rPr>
        <w:t xml:space="preserve"> </w:t>
      </w:r>
      <w:r w:rsidR="00787CAB" w:rsidRPr="002C7CEF">
        <w:rPr>
          <w:rFonts w:ascii="Times New Roman" w:hAnsi="Times New Roman"/>
          <w:color w:val="auto"/>
          <w:szCs w:val="24"/>
        </w:rPr>
        <w:t xml:space="preserve">the </w:t>
      </w:r>
      <w:r w:rsidR="00831486" w:rsidRPr="002C7CEF">
        <w:rPr>
          <w:rFonts w:ascii="Times New Roman" w:hAnsi="Times New Roman"/>
          <w:color w:val="auto"/>
          <w:szCs w:val="24"/>
        </w:rPr>
        <w:t xml:space="preserve">arrowhead. </w:t>
      </w:r>
      <w:r w:rsidR="002A1EEE" w:rsidRPr="002C7CEF">
        <w:rPr>
          <w:rFonts w:ascii="Times New Roman" w:hAnsi="Times New Roman"/>
          <w:color w:val="auto"/>
          <w:szCs w:val="24"/>
        </w:rPr>
        <w:t xml:space="preserve">The time point </w:t>
      </w:r>
      <w:r w:rsidR="00F3585D" w:rsidRPr="002C7CEF">
        <w:rPr>
          <w:rFonts w:ascii="Times New Roman" w:hAnsi="Times New Roman" w:hint="eastAsia"/>
          <w:color w:val="auto"/>
          <w:szCs w:val="24"/>
        </w:rPr>
        <w:t>at which</w:t>
      </w:r>
      <w:r w:rsidR="002A1EEE" w:rsidRPr="002C7CEF">
        <w:rPr>
          <w:rFonts w:ascii="Times New Roman" w:hAnsi="Times New Roman"/>
          <w:color w:val="auto"/>
          <w:szCs w:val="24"/>
        </w:rPr>
        <w:t xml:space="preserve"> Nedd4L started to accumulate was set 0.</w:t>
      </w:r>
      <w:r w:rsidR="002A1EEE" w:rsidRPr="002C7CEF">
        <w:rPr>
          <w:rFonts w:ascii="Times New Roman" w:hAnsi="Times New Roman" w:hint="eastAsia"/>
          <w:color w:val="auto"/>
          <w:szCs w:val="24"/>
        </w:rPr>
        <w:t xml:space="preserve"> </w:t>
      </w:r>
      <w:r w:rsidR="00165402" w:rsidRPr="002C7CEF">
        <w:rPr>
          <w:rFonts w:ascii="Times New Roman" w:hAnsi="Times New Roman" w:hint="eastAsia"/>
          <w:color w:val="auto"/>
          <w:szCs w:val="24"/>
        </w:rPr>
        <w:t xml:space="preserve">Scale bar, 2 </w:t>
      </w:r>
      <w:r w:rsidR="00265EBE" w:rsidRPr="002C7CEF">
        <w:rPr>
          <w:rFonts w:ascii="Times New Roman" w:hAnsi="Times New Roman"/>
          <w:color w:val="auto"/>
          <w:szCs w:val="24"/>
        </w:rPr>
        <w:t>μ</w:t>
      </w:r>
      <w:r w:rsidR="00165402" w:rsidRPr="002C7CEF">
        <w:rPr>
          <w:rFonts w:ascii="Times New Roman" w:hAnsi="Times New Roman" w:hint="eastAsia"/>
          <w:color w:val="auto"/>
          <w:szCs w:val="24"/>
        </w:rPr>
        <w:t>m.</w:t>
      </w:r>
      <w:r w:rsidR="00A50724" w:rsidRPr="002C7CEF">
        <w:rPr>
          <w:rFonts w:ascii="Times New Roman" w:hAnsi="Times New Roman"/>
          <w:color w:val="auto"/>
          <w:szCs w:val="24"/>
        </w:rPr>
        <w:t xml:space="preserve"> </w:t>
      </w:r>
    </w:p>
    <w:p w14:paraId="093468B5" w14:textId="77777777" w:rsidR="005333E4" w:rsidRPr="002C7CEF" w:rsidRDefault="005333E4" w:rsidP="00BA5BAA">
      <w:pPr>
        <w:pStyle w:val="BodyText"/>
        <w:tabs>
          <w:tab w:val="left" w:pos="426"/>
        </w:tabs>
        <w:spacing w:line="480" w:lineRule="exact"/>
        <w:rPr>
          <w:rFonts w:ascii="Times New Roman" w:hAnsi="Times New Roman"/>
          <w:color w:val="auto"/>
          <w:kern w:val="0"/>
          <w:szCs w:val="24"/>
        </w:rPr>
      </w:pPr>
    </w:p>
    <w:p w14:paraId="135EDE99" w14:textId="741E3ECA" w:rsidR="00035E3E" w:rsidRPr="002C7CEF" w:rsidRDefault="00AF4001" w:rsidP="00AA3987">
      <w:pPr>
        <w:spacing w:line="540" w:lineRule="exact"/>
        <w:rPr>
          <w:rFonts w:ascii="Times New Roman" w:hAnsi="Times New Roman"/>
          <w:b/>
          <w:bCs/>
          <w:sz w:val="24"/>
          <w:szCs w:val="24"/>
        </w:rPr>
      </w:pPr>
      <w:r w:rsidRPr="002C7CEF">
        <w:rPr>
          <w:rFonts w:ascii="Times New Roman" w:hAnsi="Times New Roman"/>
          <w:b/>
          <w:bCs/>
          <w:sz w:val="24"/>
          <w:szCs w:val="24"/>
        </w:rPr>
        <w:t>Fig</w:t>
      </w:r>
      <w:r w:rsidR="00184AE7"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B1153B" w:rsidRPr="002C7CEF">
        <w:rPr>
          <w:rFonts w:ascii="Times New Roman" w:hAnsi="Times New Roman"/>
          <w:b/>
          <w:bCs/>
          <w:sz w:val="24"/>
          <w:szCs w:val="24"/>
        </w:rPr>
        <w:t>4</w:t>
      </w:r>
      <w:r w:rsidR="00035E3E" w:rsidRPr="002C7CEF">
        <w:rPr>
          <w:rFonts w:ascii="Times New Roman" w:hAnsi="Times New Roman"/>
          <w:b/>
          <w:bCs/>
          <w:sz w:val="24"/>
          <w:szCs w:val="24"/>
        </w:rPr>
        <w:t>.</w:t>
      </w:r>
      <w:r w:rsidR="00035E3E" w:rsidRPr="002C7CEF">
        <w:rPr>
          <w:rFonts w:ascii="Times New Roman" w:hAnsi="Times New Roman"/>
          <w:sz w:val="24"/>
          <w:szCs w:val="24"/>
        </w:rPr>
        <w:t xml:space="preserve"> </w:t>
      </w:r>
      <w:r w:rsidR="00035E3E" w:rsidRPr="002C7CEF">
        <w:rPr>
          <w:rFonts w:ascii="Times New Roman" w:hAnsi="Times New Roman"/>
          <w:b/>
          <w:bCs/>
          <w:sz w:val="24"/>
          <w:szCs w:val="24"/>
        </w:rPr>
        <w:t xml:space="preserve">Recruitment of Nedd4L </w:t>
      </w:r>
      <w:r w:rsidR="00BB6F7C" w:rsidRPr="002C7CEF">
        <w:rPr>
          <w:rFonts w:ascii="Times New Roman" w:hAnsi="Times New Roman"/>
          <w:b/>
          <w:bCs/>
          <w:sz w:val="24"/>
          <w:szCs w:val="24"/>
        </w:rPr>
        <w:t xml:space="preserve">to </w:t>
      </w:r>
      <w:r w:rsidR="00035E3E" w:rsidRPr="002C7CEF">
        <w:rPr>
          <w:rFonts w:ascii="Times New Roman" w:hAnsi="Times New Roman"/>
          <w:b/>
          <w:bCs/>
          <w:sz w:val="24"/>
          <w:szCs w:val="24"/>
        </w:rPr>
        <w:t>membrane tubules generated by FCHO2 in cells.</w:t>
      </w:r>
    </w:p>
    <w:p w14:paraId="398E415D" w14:textId="2286DC17" w:rsidR="00035E3E" w:rsidRPr="002C7CEF" w:rsidRDefault="00035E3E" w:rsidP="00AA3987">
      <w:pPr>
        <w:spacing w:line="540" w:lineRule="exact"/>
        <w:rPr>
          <w:rFonts w:ascii="Times New Roman" w:hAnsi="Times New Roman"/>
          <w:sz w:val="24"/>
          <w:szCs w:val="24"/>
        </w:rPr>
      </w:pPr>
      <w:bookmarkStart w:id="21" w:name="_Hlk153312623"/>
      <w:r w:rsidRPr="002C7CEF">
        <w:rPr>
          <w:rFonts w:ascii="Times New Roman" w:hAnsi="Times New Roman"/>
          <w:sz w:val="24"/>
          <w:szCs w:val="24"/>
        </w:rPr>
        <w:t xml:space="preserve">GFP-BAR domains were co-expressed with Myc-Nedd4L proteins in COS7 cells </w:t>
      </w:r>
      <w:r w:rsidR="0056419C" w:rsidRPr="002C7CEF">
        <w:rPr>
          <w:rFonts w:ascii="Times New Roman" w:hAnsi="Times New Roman"/>
          <w:sz w:val="24"/>
          <w:szCs w:val="24"/>
        </w:rPr>
        <w:t xml:space="preserve">(A) </w:t>
      </w:r>
      <w:r w:rsidRPr="002C7CEF">
        <w:rPr>
          <w:rFonts w:ascii="Times New Roman" w:hAnsi="Times New Roman"/>
          <w:sz w:val="24"/>
          <w:szCs w:val="24"/>
        </w:rPr>
        <w:t>and HEK293</w:t>
      </w:r>
      <w:r w:rsidR="0056419C" w:rsidRPr="002C7CEF">
        <w:rPr>
          <w:rFonts w:ascii="Times New Roman" w:hAnsi="Times New Roman"/>
          <w:sz w:val="24"/>
          <w:szCs w:val="24"/>
        </w:rPr>
        <w:t xml:space="preserve"> </w:t>
      </w:r>
      <w:r w:rsidRPr="002C7CEF">
        <w:rPr>
          <w:rFonts w:ascii="Times New Roman" w:hAnsi="Times New Roman"/>
          <w:sz w:val="24"/>
          <w:szCs w:val="24"/>
        </w:rPr>
        <w:t>cells</w:t>
      </w:r>
      <w:r w:rsidR="0056419C" w:rsidRPr="002C7CEF">
        <w:rPr>
          <w:rFonts w:ascii="Times New Roman" w:hAnsi="Times New Roman"/>
          <w:sz w:val="24"/>
          <w:szCs w:val="24"/>
        </w:rPr>
        <w:t xml:space="preserve"> (B)</w:t>
      </w:r>
      <w:r w:rsidRPr="002C7CEF">
        <w:rPr>
          <w:rFonts w:ascii="Times New Roman" w:hAnsi="Times New Roman"/>
          <w:sz w:val="24"/>
          <w:szCs w:val="24"/>
        </w:rPr>
        <w:t xml:space="preserve">. Cells were serum-starved and subjected to immunofluorescence microscopy. Insets represent enlarged images of the dashed boxes. Scale bar, 10 μm. </w:t>
      </w:r>
      <w:bookmarkEnd w:id="21"/>
    </w:p>
    <w:p w14:paraId="35B36AE7" w14:textId="77777777" w:rsidR="00035E3E" w:rsidRPr="002C7CEF" w:rsidRDefault="00035E3E" w:rsidP="00AA3987">
      <w:pPr>
        <w:spacing w:line="540" w:lineRule="exact"/>
        <w:rPr>
          <w:rFonts w:ascii="Times New Roman" w:hAnsi="Times New Roman"/>
          <w:sz w:val="24"/>
          <w:szCs w:val="24"/>
        </w:rPr>
      </w:pPr>
    </w:p>
    <w:p w14:paraId="3F18E501" w14:textId="27CEE8F8" w:rsidR="00035E3E" w:rsidRPr="002C7CEF" w:rsidRDefault="00AF4001" w:rsidP="00AA3987">
      <w:pPr>
        <w:spacing w:line="540" w:lineRule="exact"/>
        <w:rPr>
          <w:rFonts w:ascii="Times New Roman" w:hAnsi="Times New Roman"/>
          <w:b/>
          <w:bCs/>
          <w:sz w:val="24"/>
          <w:szCs w:val="24"/>
        </w:rPr>
      </w:pPr>
      <w:r w:rsidRPr="002C7CEF">
        <w:rPr>
          <w:rFonts w:ascii="Times New Roman" w:hAnsi="Times New Roman"/>
          <w:b/>
          <w:bCs/>
          <w:sz w:val="24"/>
          <w:szCs w:val="24"/>
        </w:rPr>
        <w:lastRenderedPageBreak/>
        <w:t>Fig</w:t>
      </w:r>
      <w:r w:rsidR="00184AE7"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B1153B" w:rsidRPr="002C7CEF">
        <w:rPr>
          <w:rFonts w:ascii="Times New Roman" w:hAnsi="Times New Roman"/>
          <w:b/>
          <w:bCs/>
          <w:sz w:val="24"/>
          <w:szCs w:val="24"/>
        </w:rPr>
        <w:t>5</w:t>
      </w:r>
      <w:r w:rsidR="00035E3E" w:rsidRPr="002C7CEF">
        <w:rPr>
          <w:rFonts w:ascii="Times New Roman" w:hAnsi="Times New Roman"/>
          <w:b/>
          <w:bCs/>
          <w:sz w:val="24"/>
          <w:szCs w:val="24"/>
        </w:rPr>
        <w:t xml:space="preserve">. Activation of Nedd4L by membrane tubules generated by FCHO2 in cells. </w:t>
      </w:r>
    </w:p>
    <w:p w14:paraId="39161CF9" w14:textId="337B403B"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w:t>
      </w:r>
      <w:r w:rsidR="002F6F3C" w:rsidRPr="002C7CEF">
        <w:rPr>
          <w:rFonts w:ascii="Times New Roman" w:hAnsi="Times New Roman"/>
          <w:bCs/>
          <w:sz w:val="24"/>
          <w:szCs w:val="24"/>
        </w:rPr>
        <w:t>E</w:t>
      </w:r>
      <w:r w:rsidR="00184AE7" w:rsidRPr="002C7CEF">
        <w:rPr>
          <w:rFonts w:ascii="Times New Roman" w:hAnsi="Times New Roman"/>
          <w:sz w:val="24"/>
          <w:szCs w:val="24"/>
        </w:rPr>
        <w:t>.</w:t>
      </w:r>
      <w:r w:rsidRPr="002C7CEF">
        <w:rPr>
          <w:rFonts w:ascii="Times New Roman" w:hAnsi="Times New Roman"/>
          <w:sz w:val="24"/>
          <w:szCs w:val="24"/>
        </w:rPr>
        <w:t xml:space="preserve"> Nedd4L autoubiquitination. An </w:t>
      </w:r>
      <w:r w:rsidRPr="002C7CEF">
        <w:rPr>
          <w:rFonts w:ascii="Times New Roman" w:hAnsi="Times New Roman"/>
          <w:i/>
          <w:sz w:val="24"/>
          <w:szCs w:val="24"/>
        </w:rPr>
        <w:t>in vivo</w:t>
      </w:r>
      <w:r w:rsidRPr="002C7CEF">
        <w:rPr>
          <w:rFonts w:ascii="Times New Roman" w:hAnsi="Times New Roman"/>
          <w:sz w:val="24"/>
          <w:szCs w:val="24"/>
        </w:rPr>
        <w:t xml:space="preserve"> ubiquitination assay was performed with various BAR domains and FCHO2 mutants </w:t>
      </w:r>
      <w:r w:rsidR="0056419C" w:rsidRPr="002C7CEF">
        <w:rPr>
          <w:rFonts w:ascii="Times New Roman" w:hAnsi="Times New Roman"/>
          <w:sz w:val="24"/>
          <w:szCs w:val="24"/>
        </w:rPr>
        <w:t xml:space="preserve">(A, B) </w:t>
      </w:r>
      <w:r w:rsidRPr="002C7CEF">
        <w:rPr>
          <w:rFonts w:ascii="Times New Roman" w:hAnsi="Times New Roman"/>
          <w:sz w:val="24"/>
          <w:szCs w:val="24"/>
        </w:rPr>
        <w:t>and Nedd4L mutants</w:t>
      </w:r>
      <w:r w:rsidR="0056419C" w:rsidRPr="002C7CEF">
        <w:rPr>
          <w:rFonts w:ascii="Times New Roman" w:hAnsi="Times New Roman"/>
          <w:sz w:val="24"/>
          <w:szCs w:val="24"/>
        </w:rPr>
        <w:t xml:space="preserve"> (D)</w:t>
      </w:r>
      <w:r w:rsidRPr="002C7CEF">
        <w:rPr>
          <w:rFonts w:ascii="Times New Roman" w:hAnsi="Times New Roman"/>
          <w:sz w:val="24"/>
          <w:szCs w:val="24"/>
        </w:rPr>
        <w:t>. GFP-BAR domains were co-expressed with Myc-Nedd4L proteins and HA-tagged Ub in HEK293 cells. Cell lysates were subjected to immunoprecipitation (IP)</w:t>
      </w:r>
      <w:r w:rsidR="002F6F3C" w:rsidRPr="002C7CEF">
        <w:rPr>
          <w:rFonts w:ascii="Times New Roman" w:hAnsi="Times New Roman"/>
          <w:sz w:val="24"/>
          <w:szCs w:val="24"/>
        </w:rPr>
        <w:t xml:space="preserve"> and</w:t>
      </w:r>
      <w:r w:rsidRPr="002C7CEF">
        <w:rPr>
          <w:rFonts w:ascii="Times New Roman" w:hAnsi="Times New Roman"/>
          <w:sz w:val="24"/>
          <w:szCs w:val="24"/>
        </w:rPr>
        <w:t xml:space="preserve"> analyzed by IB</w:t>
      </w:r>
      <w:r w:rsidR="002F6F3C" w:rsidRPr="002C7CEF">
        <w:rPr>
          <w:rFonts w:ascii="Times New Roman" w:hAnsi="Times New Roman"/>
          <w:sz w:val="24"/>
          <w:szCs w:val="24"/>
        </w:rPr>
        <w:t xml:space="preserve"> (A, B, D)</w:t>
      </w:r>
      <w:r w:rsidRPr="002C7CEF">
        <w:rPr>
          <w:rFonts w:ascii="Times New Roman" w:hAnsi="Times New Roman"/>
          <w:sz w:val="24"/>
          <w:szCs w:val="24"/>
        </w:rPr>
        <w:t xml:space="preserve">. WT, wild type. </w:t>
      </w:r>
      <w:r w:rsidR="002F6F3C" w:rsidRPr="002C7CEF">
        <w:rPr>
          <w:rFonts w:ascii="Times New Roman" w:hAnsi="Times New Roman"/>
          <w:sz w:val="24"/>
          <w:szCs w:val="24"/>
        </w:rPr>
        <w:t>Cells were also subjected to immunofluorescence microscopy (C, E). Scale bar, 10 μm.</w:t>
      </w:r>
    </w:p>
    <w:p w14:paraId="20624C7C" w14:textId="6F0DBF97" w:rsidR="00035E3E" w:rsidRPr="002C7CEF" w:rsidRDefault="006C1631" w:rsidP="00AA3987">
      <w:pPr>
        <w:spacing w:line="540" w:lineRule="exact"/>
        <w:rPr>
          <w:rFonts w:ascii="Times New Roman" w:hAnsi="Times New Roman"/>
          <w:sz w:val="24"/>
          <w:szCs w:val="24"/>
        </w:rPr>
      </w:pPr>
      <w:r w:rsidRPr="002C7CEF">
        <w:rPr>
          <w:rFonts w:ascii="Times New Roman" w:hAnsi="Times New Roman"/>
          <w:sz w:val="24"/>
          <w:szCs w:val="24"/>
        </w:rPr>
        <w:t>F</w:t>
      </w:r>
      <w:r w:rsidR="00184AE7" w:rsidRPr="002C7CEF">
        <w:rPr>
          <w:rFonts w:ascii="Times New Roman" w:hAnsi="Times New Roman"/>
          <w:sz w:val="24"/>
          <w:szCs w:val="24"/>
        </w:rPr>
        <w:t>.</w:t>
      </w:r>
      <w:r w:rsidRPr="002C7CEF">
        <w:rPr>
          <w:rFonts w:ascii="Times New Roman" w:hAnsi="Times New Roman"/>
          <w:sz w:val="24"/>
          <w:szCs w:val="24"/>
        </w:rPr>
        <w:t xml:space="preserve"> </w:t>
      </w:r>
      <w:r w:rsidR="00035E3E" w:rsidRPr="002C7CEF">
        <w:rPr>
          <w:rFonts w:ascii="Times New Roman" w:hAnsi="Times New Roman"/>
          <w:sz w:val="24"/>
          <w:szCs w:val="24"/>
        </w:rPr>
        <w:t xml:space="preserve">αENaC ubiquitination. An </w:t>
      </w:r>
      <w:r w:rsidR="00035E3E" w:rsidRPr="002C7CEF">
        <w:rPr>
          <w:rFonts w:ascii="Times New Roman" w:hAnsi="Times New Roman"/>
          <w:i/>
          <w:sz w:val="24"/>
          <w:szCs w:val="24"/>
        </w:rPr>
        <w:t>in vivo</w:t>
      </w:r>
      <w:r w:rsidR="00035E3E" w:rsidRPr="002C7CEF">
        <w:rPr>
          <w:rFonts w:ascii="Times New Roman" w:hAnsi="Times New Roman"/>
          <w:sz w:val="24"/>
          <w:szCs w:val="24"/>
        </w:rPr>
        <w:t xml:space="preserve"> ubiquitination assay was performed with</w:t>
      </w:r>
      <w:r w:rsidRPr="002C7CEF">
        <w:rPr>
          <w:rFonts w:ascii="Times New Roman" w:hAnsi="Times New Roman"/>
          <w:sz w:val="24"/>
          <w:szCs w:val="24"/>
        </w:rPr>
        <w:t xml:space="preserve"> </w:t>
      </w:r>
      <w:r w:rsidR="00035E3E" w:rsidRPr="002C7CEF">
        <w:rPr>
          <w:rFonts w:ascii="Times New Roman" w:hAnsi="Times New Roman"/>
          <w:sz w:val="24"/>
          <w:szCs w:val="24"/>
        </w:rPr>
        <w:t xml:space="preserve">various concentrations of Myc-Nedd4L </w:t>
      </w:r>
      <w:r w:rsidR="00FF4F18" w:rsidRPr="002C7CEF">
        <w:rPr>
          <w:rFonts w:ascii="Times New Roman" w:hAnsi="Times New Roman"/>
          <w:sz w:val="24"/>
          <w:szCs w:val="24"/>
        </w:rPr>
        <w:t xml:space="preserve">using </w:t>
      </w:r>
      <w:r w:rsidR="00035E3E" w:rsidRPr="002C7CEF">
        <w:rPr>
          <w:rFonts w:ascii="Times New Roman" w:hAnsi="Times New Roman"/>
          <w:sz w:val="24"/>
          <w:szCs w:val="24"/>
        </w:rPr>
        <w:t>F</w:t>
      </w:r>
      <w:r w:rsidR="002F6F3C" w:rsidRPr="002C7CEF">
        <w:rPr>
          <w:rFonts w:ascii="Times New Roman" w:hAnsi="Times New Roman"/>
          <w:sz w:val="24"/>
          <w:szCs w:val="24"/>
        </w:rPr>
        <w:t>A</w:t>
      </w:r>
      <w:r w:rsidR="00035E3E" w:rsidRPr="002C7CEF">
        <w:rPr>
          <w:rFonts w:ascii="Times New Roman" w:hAnsi="Times New Roman"/>
          <w:sz w:val="24"/>
          <w:szCs w:val="24"/>
        </w:rPr>
        <w:t>LAG-αENaC as a substrate in the presence or absence of GFP-FCHO2 BAR domain. Cell lysates were subjected to IP. Samples were analyzed by IB.</w:t>
      </w:r>
    </w:p>
    <w:p w14:paraId="761CE438" w14:textId="77777777" w:rsidR="00035E3E" w:rsidRPr="002C7CEF" w:rsidRDefault="00035E3E" w:rsidP="00AA3987">
      <w:pPr>
        <w:spacing w:line="540" w:lineRule="exact"/>
        <w:rPr>
          <w:rFonts w:ascii="Times New Roman" w:hAnsi="Times New Roman"/>
          <w:sz w:val="24"/>
          <w:szCs w:val="24"/>
        </w:rPr>
      </w:pPr>
    </w:p>
    <w:p w14:paraId="4D6C3ADE" w14:textId="7EB8B8F9" w:rsidR="00035E3E" w:rsidRPr="002C7CEF" w:rsidRDefault="00AF4001" w:rsidP="00AA3987">
      <w:pPr>
        <w:spacing w:line="540" w:lineRule="exact"/>
        <w:rPr>
          <w:rFonts w:ascii="Times New Roman" w:hAnsi="Times New Roman"/>
          <w:b/>
          <w:bCs/>
          <w:sz w:val="24"/>
          <w:szCs w:val="24"/>
        </w:rPr>
      </w:pPr>
      <w:r w:rsidRPr="002C7CEF">
        <w:rPr>
          <w:rFonts w:ascii="Times New Roman" w:hAnsi="Times New Roman"/>
          <w:b/>
          <w:bCs/>
          <w:sz w:val="24"/>
          <w:szCs w:val="24"/>
        </w:rPr>
        <w:t>Fig</w:t>
      </w:r>
      <w:r w:rsidR="00184AE7"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B1153B" w:rsidRPr="002C7CEF">
        <w:rPr>
          <w:rFonts w:ascii="Times New Roman" w:hAnsi="Times New Roman"/>
          <w:b/>
          <w:bCs/>
          <w:sz w:val="24"/>
          <w:szCs w:val="24"/>
        </w:rPr>
        <w:t>6</w:t>
      </w:r>
      <w:r w:rsidR="00035E3E" w:rsidRPr="002C7CEF">
        <w:rPr>
          <w:rFonts w:ascii="Times New Roman" w:hAnsi="Times New Roman"/>
          <w:b/>
          <w:bCs/>
          <w:sz w:val="24"/>
          <w:szCs w:val="24"/>
        </w:rPr>
        <w:t>. The Nedd4L C2 domain is a Ca</w:t>
      </w:r>
      <w:r w:rsidR="00035E3E" w:rsidRPr="002C7CEF">
        <w:rPr>
          <w:rFonts w:ascii="Times New Roman" w:hAnsi="Times New Roman"/>
          <w:b/>
          <w:bCs/>
          <w:sz w:val="24"/>
          <w:szCs w:val="24"/>
          <w:vertAlign w:val="superscript"/>
        </w:rPr>
        <w:t>2+</w:t>
      </w:r>
      <w:r w:rsidR="00035E3E" w:rsidRPr="002C7CEF">
        <w:rPr>
          <w:rFonts w:ascii="Times New Roman" w:hAnsi="Times New Roman"/>
          <w:b/>
          <w:bCs/>
          <w:sz w:val="24"/>
          <w:szCs w:val="24"/>
        </w:rPr>
        <w:t>-dependent PS binding domain.</w:t>
      </w:r>
    </w:p>
    <w:p w14:paraId="4C1B40AC" w14:textId="6719ECCC" w:rsidR="00035E3E" w:rsidRPr="002C7CEF" w:rsidRDefault="00612616" w:rsidP="00AA3987">
      <w:pPr>
        <w:spacing w:line="540" w:lineRule="exact"/>
        <w:rPr>
          <w:rFonts w:ascii="Times New Roman" w:hAnsi="Times New Roman"/>
          <w:sz w:val="24"/>
          <w:szCs w:val="24"/>
        </w:rPr>
      </w:pPr>
      <w:bookmarkStart w:id="22" w:name="_Hlk153312901"/>
      <w:r w:rsidRPr="002C7CEF">
        <w:rPr>
          <w:rFonts w:ascii="Times New Roman" w:hAnsi="Times New Roman"/>
          <w:bCs/>
          <w:sz w:val="24"/>
          <w:szCs w:val="24"/>
        </w:rPr>
        <w:t>A c</w:t>
      </w:r>
      <w:r w:rsidR="00035E3E" w:rsidRPr="002C7CEF">
        <w:rPr>
          <w:rFonts w:ascii="Times New Roman" w:hAnsi="Times New Roman"/>
          <w:bCs/>
          <w:sz w:val="24"/>
          <w:szCs w:val="24"/>
        </w:rPr>
        <w:t>o-s</w:t>
      </w:r>
      <w:r w:rsidR="00035E3E" w:rsidRPr="002C7CEF">
        <w:rPr>
          <w:rFonts w:ascii="Times New Roman" w:hAnsi="Times New Roman"/>
          <w:sz w:val="24"/>
          <w:szCs w:val="24"/>
        </w:rPr>
        <w:t xml:space="preserve">edimentation assay was performed with the C2 domain or full-length Nedd4L using brain-lipid liposomes </w:t>
      </w:r>
      <w:r w:rsidR="00477590" w:rsidRPr="002C7CEF">
        <w:rPr>
          <w:rFonts w:ascii="Times New Roman" w:hAnsi="Times New Roman"/>
          <w:sz w:val="24"/>
          <w:szCs w:val="24"/>
        </w:rPr>
        <w:t>(</w:t>
      </w:r>
      <w:r w:rsidR="00035E3E" w:rsidRPr="002C7CEF">
        <w:rPr>
          <w:rFonts w:ascii="Times New Roman" w:hAnsi="Times New Roman"/>
          <w:sz w:val="24"/>
          <w:szCs w:val="24"/>
        </w:rPr>
        <w:t>~50% PS</w:t>
      </w:r>
      <w:r w:rsidR="00477590" w:rsidRPr="002C7CEF">
        <w:rPr>
          <w:rFonts w:ascii="Times New Roman" w:hAnsi="Times New Roman"/>
          <w:sz w:val="24"/>
          <w:szCs w:val="24"/>
        </w:rPr>
        <w:t xml:space="preserve">) </w:t>
      </w:r>
      <w:r w:rsidR="00035E3E" w:rsidRPr="002C7CEF">
        <w:rPr>
          <w:rFonts w:ascii="Times New Roman" w:hAnsi="Times New Roman"/>
          <w:sz w:val="24"/>
          <w:szCs w:val="24"/>
        </w:rPr>
        <w:t>at various Ca</w:t>
      </w:r>
      <w:r w:rsidR="00035E3E" w:rsidRPr="002C7CEF">
        <w:rPr>
          <w:rFonts w:ascii="Times New Roman" w:hAnsi="Times New Roman"/>
          <w:sz w:val="24"/>
          <w:szCs w:val="24"/>
          <w:vertAlign w:val="superscript"/>
        </w:rPr>
        <w:t>2+</w:t>
      </w:r>
      <w:r w:rsidR="00035E3E" w:rsidRPr="002C7CEF">
        <w:rPr>
          <w:rFonts w:ascii="Times New Roman" w:hAnsi="Times New Roman"/>
          <w:sz w:val="24"/>
          <w:szCs w:val="24"/>
        </w:rPr>
        <w:t xml:space="preserve"> concentrations </w:t>
      </w:r>
      <w:r w:rsidR="005B51E1" w:rsidRPr="002C7CEF">
        <w:rPr>
          <w:rFonts w:ascii="Times New Roman" w:hAnsi="Times New Roman"/>
          <w:sz w:val="24"/>
          <w:szCs w:val="24"/>
        </w:rPr>
        <w:t xml:space="preserve">(A) </w:t>
      </w:r>
      <w:r w:rsidR="00035E3E" w:rsidRPr="002C7CEF">
        <w:rPr>
          <w:rFonts w:ascii="Times New Roman" w:hAnsi="Times New Roman"/>
          <w:sz w:val="24"/>
          <w:szCs w:val="24"/>
        </w:rPr>
        <w:t xml:space="preserve">and with the C2 domain using synthetic liposomes containing various percentages of PS at 0.3 </w:t>
      </w:r>
      <w:bookmarkStart w:id="23" w:name="_Hlk153313129"/>
      <w:r w:rsidR="00035E3E" w:rsidRPr="002C7CEF">
        <w:rPr>
          <w:rFonts w:ascii="Times New Roman" w:hAnsi="Times New Roman"/>
          <w:sz w:val="24"/>
          <w:szCs w:val="24"/>
        </w:rPr>
        <w:t>μ</w:t>
      </w:r>
      <w:bookmarkEnd w:id="23"/>
      <w:r w:rsidR="00035E3E" w:rsidRPr="002C7CEF">
        <w:rPr>
          <w:rFonts w:ascii="Times New Roman" w:hAnsi="Times New Roman"/>
          <w:sz w:val="24"/>
          <w:szCs w:val="24"/>
        </w:rPr>
        <w:t>M or 1.0 mM Ca</w:t>
      </w:r>
      <w:r w:rsidR="00035E3E" w:rsidRPr="002C7CEF">
        <w:rPr>
          <w:rFonts w:ascii="Times New Roman" w:hAnsi="Times New Roman"/>
          <w:sz w:val="24"/>
          <w:szCs w:val="24"/>
          <w:vertAlign w:val="superscript"/>
        </w:rPr>
        <w:t>2+</w:t>
      </w:r>
      <w:r w:rsidR="005B51E1" w:rsidRPr="002C7CEF">
        <w:rPr>
          <w:rFonts w:ascii="Times New Roman" w:hAnsi="Times New Roman"/>
          <w:sz w:val="24"/>
          <w:szCs w:val="24"/>
        </w:rPr>
        <w:t xml:space="preserve"> (B). </w:t>
      </w:r>
      <w:r w:rsidR="00035E3E" w:rsidRPr="002C7CEF">
        <w:rPr>
          <w:rFonts w:ascii="Times New Roman" w:hAnsi="Times New Roman"/>
          <w:sz w:val="24"/>
          <w:szCs w:val="24"/>
        </w:rPr>
        <w:t>The supernatant</w:t>
      </w:r>
      <w:r w:rsidR="00F441B3" w:rsidRPr="002C7CEF">
        <w:rPr>
          <w:rFonts w:ascii="Times New Roman" w:hAnsi="Times New Roman"/>
          <w:sz w:val="24"/>
          <w:szCs w:val="24"/>
        </w:rPr>
        <w:t>s</w:t>
      </w:r>
      <w:r w:rsidR="00035E3E" w:rsidRPr="002C7CEF">
        <w:rPr>
          <w:rFonts w:ascii="Times New Roman" w:hAnsi="Times New Roman"/>
          <w:sz w:val="24"/>
          <w:szCs w:val="24"/>
        </w:rPr>
        <w:t xml:space="preserve"> (S) and pellet</w:t>
      </w:r>
      <w:r w:rsidR="00F441B3" w:rsidRPr="002C7CEF">
        <w:rPr>
          <w:rFonts w:ascii="Times New Roman" w:hAnsi="Times New Roman"/>
          <w:sz w:val="24"/>
          <w:szCs w:val="24"/>
        </w:rPr>
        <w:t>s</w:t>
      </w:r>
      <w:r w:rsidR="00035E3E" w:rsidRPr="002C7CEF">
        <w:rPr>
          <w:rFonts w:ascii="Times New Roman" w:hAnsi="Times New Roman"/>
          <w:sz w:val="24"/>
          <w:szCs w:val="24"/>
        </w:rPr>
        <w:t xml:space="preserve"> (P) were subjected to </w:t>
      </w:r>
      <w:r w:rsidR="002F4C4A" w:rsidRPr="002C7CEF">
        <w:rPr>
          <w:rFonts w:ascii="Times New Roman" w:hAnsi="Times New Roman"/>
          <w:sz w:val="24"/>
          <w:szCs w:val="24"/>
        </w:rPr>
        <w:t>sodium dodecyl sulfate (SDS)-polyacrylamide gel electrophoresis (PAGE)</w:t>
      </w:r>
      <w:r w:rsidR="00035E3E" w:rsidRPr="002C7CEF">
        <w:rPr>
          <w:rFonts w:ascii="Times New Roman" w:hAnsi="Times New Roman"/>
          <w:sz w:val="24"/>
          <w:szCs w:val="24"/>
        </w:rPr>
        <w:t xml:space="preserve">, followed by </w:t>
      </w:r>
      <w:r w:rsidRPr="002C7CEF">
        <w:rPr>
          <w:rFonts w:ascii="Times New Roman" w:hAnsi="Times New Roman"/>
          <w:sz w:val="24"/>
          <w:szCs w:val="24"/>
        </w:rPr>
        <w:t>Coomassie brilliant blue (</w:t>
      </w:r>
      <w:r w:rsidRPr="002C7CEF">
        <w:rPr>
          <w:rFonts w:ascii="Times New Roman" w:hAnsi="Times New Roman"/>
          <w:sz w:val="24"/>
        </w:rPr>
        <w:t>CBB</w:t>
      </w:r>
      <w:r w:rsidRPr="002C7CEF">
        <w:rPr>
          <w:rFonts w:ascii="Times New Roman" w:hAnsi="Times New Roman"/>
          <w:sz w:val="24"/>
          <w:szCs w:val="24"/>
        </w:rPr>
        <w:t>)</w:t>
      </w:r>
      <w:r w:rsidR="00035E3E" w:rsidRPr="002C7CEF">
        <w:rPr>
          <w:rFonts w:ascii="Times New Roman" w:hAnsi="Times New Roman"/>
          <w:sz w:val="24"/>
          <w:szCs w:val="24"/>
        </w:rPr>
        <w:t xml:space="preserve"> staining (upper panels). Bottom panels, quantitative analysis. (−) for [Ca</w:t>
      </w:r>
      <w:r w:rsidR="00035E3E" w:rsidRPr="002C7CEF">
        <w:rPr>
          <w:rFonts w:ascii="Times New Roman" w:hAnsi="Times New Roman"/>
          <w:sz w:val="24"/>
          <w:szCs w:val="24"/>
          <w:vertAlign w:val="superscript"/>
        </w:rPr>
        <w:t>2+</w:t>
      </w:r>
      <w:r w:rsidR="00035E3E" w:rsidRPr="002C7CEF">
        <w:rPr>
          <w:rFonts w:ascii="Times New Roman" w:hAnsi="Times New Roman"/>
          <w:sz w:val="24"/>
          <w:szCs w:val="24"/>
        </w:rPr>
        <w:t>] indicates EGTA alone</w:t>
      </w:r>
      <w:r w:rsidR="00FD1356" w:rsidRPr="002C7CEF">
        <w:rPr>
          <w:rFonts w:ascii="Times New Roman" w:hAnsi="Times New Roman"/>
          <w:sz w:val="24"/>
          <w:szCs w:val="24"/>
        </w:rPr>
        <w:t>.</w:t>
      </w:r>
      <w:r w:rsidR="008311BB" w:rsidRPr="002C7CEF">
        <w:rPr>
          <w:rFonts w:ascii="Times New Roman" w:hAnsi="Times New Roman"/>
          <w:sz w:val="24"/>
          <w:szCs w:val="24"/>
        </w:rPr>
        <w:t xml:space="preserve"> </w:t>
      </w:r>
      <w:bookmarkEnd w:id="22"/>
      <w:r w:rsidR="008311BB" w:rsidRPr="002C7CEF">
        <w:rPr>
          <w:rFonts w:ascii="Times New Roman" w:hAnsi="Times New Roman"/>
          <w:sz w:val="24"/>
          <w:szCs w:val="24"/>
        </w:rPr>
        <w:t>Data are shown as the mean ± S.E.M</w:t>
      </w:r>
      <w:r w:rsidR="009163E9" w:rsidRPr="002C7CEF">
        <w:rPr>
          <w:rFonts w:ascii="Times New Roman" w:hAnsi="Times New Roman"/>
          <w:sz w:val="24"/>
          <w:szCs w:val="24"/>
        </w:rPr>
        <w:t>.</w:t>
      </w:r>
      <w:r w:rsidR="008311BB" w:rsidRPr="002C7CEF">
        <w:rPr>
          <w:rFonts w:ascii="Times New Roman" w:hAnsi="Times New Roman"/>
          <w:sz w:val="24"/>
          <w:szCs w:val="24"/>
        </w:rPr>
        <w:t xml:space="preserve"> of three independent experiments.</w:t>
      </w:r>
    </w:p>
    <w:p w14:paraId="48FB438A" w14:textId="2450CE5A" w:rsidR="00FD1356" w:rsidRPr="002C7CEF" w:rsidRDefault="00FD1356" w:rsidP="00AA3987">
      <w:pPr>
        <w:spacing w:line="540" w:lineRule="exact"/>
        <w:rPr>
          <w:rFonts w:ascii="Times New Roman" w:hAnsi="Times New Roman"/>
          <w:sz w:val="24"/>
          <w:szCs w:val="24"/>
        </w:rPr>
      </w:pPr>
      <w:r w:rsidRPr="002C7CEF">
        <w:rPr>
          <w:rFonts w:ascii="Times New Roman" w:hAnsi="Times New Roman" w:hint="eastAsia"/>
          <w:bCs/>
          <w:sz w:val="24"/>
          <w:szCs w:val="24"/>
        </w:rPr>
        <w:t>A</w:t>
      </w:r>
      <w:r w:rsidR="00184AE7" w:rsidRPr="002C7CEF">
        <w:rPr>
          <w:rFonts w:ascii="Times New Roman" w:hAnsi="Times New Roman"/>
          <w:sz w:val="24"/>
          <w:szCs w:val="24"/>
        </w:rPr>
        <w:t>.</w:t>
      </w:r>
      <w:r w:rsidRPr="002C7CEF">
        <w:rPr>
          <w:rFonts w:ascii="Times New Roman" w:hAnsi="Times New Roman"/>
          <w:sz w:val="24"/>
          <w:szCs w:val="24"/>
        </w:rPr>
        <w:t xml:space="preserve"> Ca</w:t>
      </w:r>
      <w:r w:rsidRPr="002C7CEF">
        <w:rPr>
          <w:rFonts w:ascii="Times New Roman" w:hAnsi="Times New Roman"/>
          <w:sz w:val="24"/>
          <w:szCs w:val="24"/>
          <w:vertAlign w:val="superscript"/>
        </w:rPr>
        <w:t>2+</w:t>
      </w:r>
      <w:r w:rsidRPr="002C7CEF">
        <w:rPr>
          <w:rFonts w:ascii="Times New Roman" w:hAnsi="Times New Roman"/>
          <w:sz w:val="24"/>
          <w:szCs w:val="24"/>
        </w:rPr>
        <w:t xml:space="preserve"> dependency.</w:t>
      </w:r>
    </w:p>
    <w:p w14:paraId="6D60DEE9" w14:textId="383DE99E" w:rsidR="00FD1356" w:rsidRPr="002C7CEF" w:rsidRDefault="00FD1356" w:rsidP="00AA3987">
      <w:pPr>
        <w:spacing w:line="540" w:lineRule="exact"/>
        <w:rPr>
          <w:rFonts w:ascii="Times New Roman" w:hAnsi="Times New Roman"/>
          <w:sz w:val="24"/>
          <w:szCs w:val="24"/>
        </w:rPr>
      </w:pPr>
      <w:r w:rsidRPr="002C7CEF">
        <w:rPr>
          <w:rFonts w:ascii="Times New Roman" w:hAnsi="Times New Roman" w:hint="eastAsia"/>
          <w:bCs/>
          <w:sz w:val="24"/>
          <w:szCs w:val="24"/>
        </w:rPr>
        <w:t>B</w:t>
      </w:r>
      <w:r w:rsidR="00184AE7" w:rsidRPr="002C7CEF">
        <w:rPr>
          <w:rFonts w:ascii="Times New Roman" w:hAnsi="Times New Roman"/>
          <w:sz w:val="24"/>
          <w:szCs w:val="24"/>
        </w:rPr>
        <w:t>.</w:t>
      </w:r>
      <w:r w:rsidRPr="002C7CEF">
        <w:rPr>
          <w:rFonts w:ascii="Times New Roman" w:hAnsi="Times New Roman"/>
          <w:sz w:val="24"/>
          <w:szCs w:val="24"/>
        </w:rPr>
        <w:t xml:space="preserve"> PS dependency.</w:t>
      </w:r>
    </w:p>
    <w:p w14:paraId="4C8CE126" w14:textId="77777777" w:rsidR="00035E3E" w:rsidRPr="002C7CEF" w:rsidRDefault="00035E3E" w:rsidP="00AA3987">
      <w:pPr>
        <w:spacing w:line="540" w:lineRule="exact"/>
        <w:rPr>
          <w:rFonts w:ascii="Times New Roman" w:hAnsi="Times New Roman"/>
          <w:sz w:val="24"/>
          <w:szCs w:val="24"/>
        </w:rPr>
      </w:pPr>
    </w:p>
    <w:p w14:paraId="53A64067" w14:textId="1B980849" w:rsidR="00035E3E" w:rsidRPr="002C7CEF" w:rsidRDefault="00AF4001" w:rsidP="00D576E8">
      <w:pPr>
        <w:spacing w:line="540" w:lineRule="exact"/>
        <w:rPr>
          <w:rFonts w:ascii="Times New Roman" w:hAnsi="Times New Roman"/>
          <w:b/>
          <w:sz w:val="24"/>
          <w:szCs w:val="24"/>
        </w:rPr>
      </w:pPr>
      <w:r w:rsidRPr="002C7CEF">
        <w:rPr>
          <w:rFonts w:ascii="Times New Roman" w:hAnsi="Times New Roman"/>
          <w:b/>
          <w:bCs/>
          <w:sz w:val="24"/>
          <w:szCs w:val="24"/>
        </w:rPr>
        <w:t>Fig</w:t>
      </w:r>
      <w:r w:rsidR="00184AE7"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B1153B" w:rsidRPr="002C7CEF">
        <w:rPr>
          <w:rFonts w:ascii="Times New Roman" w:hAnsi="Times New Roman"/>
          <w:b/>
          <w:bCs/>
          <w:sz w:val="24"/>
          <w:szCs w:val="24"/>
        </w:rPr>
        <w:t>7</w:t>
      </w:r>
      <w:r w:rsidR="00035E3E" w:rsidRPr="002C7CEF">
        <w:rPr>
          <w:rFonts w:ascii="Times New Roman" w:hAnsi="Times New Roman"/>
          <w:b/>
          <w:bCs/>
          <w:sz w:val="24"/>
          <w:szCs w:val="24"/>
        </w:rPr>
        <w:t xml:space="preserve">. </w:t>
      </w:r>
      <w:r w:rsidR="00035E3E" w:rsidRPr="002C7CEF">
        <w:rPr>
          <w:rFonts w:ascii="Times New Roman" w:hAnsi="Times New Roman"/>
          <w:b/>
          <w:sz w:val="24"/>
          <w:szCs w:val="24"/>
        </w:rPr>
        <w:t>Preference of Nedd4L for FCHO2-generated membrane curvature.</w:t>
      </w:r>
    </w:p>
    <w:p w14:paraId="2C0181D7" w14:textId="7E8C7AB2"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w:t>
      </w:r>
      <w:r w:rsidR="00184AE7" w:rsidRPr="002C7CEF">
        <w:rPr>
          <w:rFonts w:ascii="Times New Roman" w:hAnsi="Times New Roman"/>
          <w:bCs/>
          <w:sz w:val="24"/>
          <w:szCs w:val="24"/>
        </w:rPr>
        <w:t>.</w:t>
      </w:r>
      <w:r w:rsidRPr="002C7CEF">
        <w:rPr>
          <w:rFonts w:ascii="Times New Roman" w:hAnsi="Times New Roman"/>
          <w:sz w:val="24"/>
          <w:szCs w:val="24"/>
        </w:rPr>
        <w:t xml:space="preserve"> Distribution of liposome diameters. Brain-lipid liposomes (~50% PS) of different diameters were prepared by extrusion through the indicated pore sizes and sonication. Left panel, electron microscopic images. Scale bars, </w:t>
      </w:r>
      <w:r w:rsidR="004E440D" w:rsidRPr="002C7CEF">
        <w:rPr>
          <w:rFonts w:ascii="Times New Roman" w:hAnsi="Times New Roman"/>
          <w:sz w:val="24"/>
          <w:szCs w:val="24"/>
        </w:rPr>
        <w:t>2</w:t>
      </w:r>
      <w:r w:rsidRPr="002C7CEF">
        <w:rPr>
          <w:rFonts w:ascii="Times New Roman" w:hAnsi="Times New Roman"/>
          <w:sz w:val="24"/>
          <w:szCs w:val="24"/>
        </w:rPr>
        <w:t xml:space="preserve">00 nm. Right panel, </w:t>
      </w:r>
      <w:r w:rsidR="00F9033E" w:rsidRPr="00616E78">
        <w:rPr>
          <w:rFonts w:ascii="Times New Roman" w:hAnsi="Times New Roman"/>
          <w:color w:val="FF0000"/>
          <w:sz w:val="24"/>
          <w:szCs w:val="24"/>
        </w:rPr>
        <w:t>distribution of liposome diameters shown by boxplots (number of observations per pore size = 25). The center line inside the box corresponds to the median, the bounds of the box encompass data points between the first and third quartiles, and the whiskers extend to the minimum and maximum values including outliers. So, sonication.</w:t>
      </w:r>
    </w:p>
    <w:p w14:paraId="50DEE773" w14:textId="14A2CA56"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B-D</w:t>
      </w:r>
      <w:r w:rsidR="00184AE7" w:rsidRPr="002C7CEF">
        <w:rPr>
          <w:rFonts w:ascii="Times New Roman" w:hAnsi="Times New Roman"/>
          <w:sz w:val="24"/>
          <w:szCs w:val="24"/>
        </w:rPr>
        <w:t>.</w:t>
      </w:r>
      <w:r w:rsidRPr="002C7CEF">
        <w:rPr>
          <w:rFonts w:ascii="Times New Roman" w:hAnsi="Times New Roman"/>
          <w:sz w:val="24"/>
          <w:szCs w:val="24"/>
        </w:rPr>
        <w:t xml:space="preserve"> Sensing and generation of membrane curvature by Nedd4L. Co-sedimentation (B) and </w:t>
      </w:r>
      <w:r w:rsidRPr="002C7CEF">
        <w:rPr>
          <w:rFonts w:ascii="Times New Roman" w:hAnsi="Times New Roman"/>
          <w:i/>
          <w:sz w:val="24"/>
          <w:szCs w:val="24"/>
        </w:rPr>
        <w:t>in vitro</w:t>
      </w:r>
      <w:r w:rsidRPr="002C7CEF">
        <w:rPr>
          <w:rFonts w:ascii="Times New Roman" w:hAnsi="Times New Roman"/>
          <w:sz w:val="24"/>
          <w:szCs w:val="24"/>
        </w:rPr>
        <w:t xml:space="preserve"> tubulation (C, D) assays were performed using brain-lipid liposomes (~50% PS) at 0.1 μM </w:t>
      </w:r>
      <w:r w:rsidR="0023172D" w:rsidRPr="002C7CEF">
        <w:rPr>
          <w:rFonts w:ascii="Times New Roman" w:hAnsi="Times New Roman"/>
          <w:sz w:val="24"/>
          <w:szCs w:val="24"/>
        </w:rPr>
        <w:t xml:space="preserve">(B) </w:t>
      </w:r>
      <w:r w:rsidRPr="002C7CEF">
        <w:rPr>
          <w:rFonts w:ascii="Times New Roman" w:hAnsi="Times New Roman"/>
          <w:sz w:val="24"/>
          <w:szCs w:val="24"/>
        </w:rPr>
        <w:t>and 0.3 μM Ca</w:t>
      </w:r>
      <w:r w:rsidRPr="002C7CEF">
        <w:rPr>
          <w:rFonts w:ascii="Times New Roman" w:hAnsi="Times New Roman"/>
          <w:sz w:val="24"/>
          <w:szCs w:val="24"/>
          <w:vertAlign w:val="superscript"/>
        </w:rPr>
        <w:t>2+</w:t>
      </w:r>
      <w:r w:rsidR="0023172D" w:rsidRPr="002C7CEF">
        <w:rPr>
          <w:rFonts w:ascii="Times New Roman" w:hAnsi="Times New Roman"/>
          <w:sz w:val="24"/>
          <w:szCs w:val="24"/>
          <w:vertAlign w:val="superscript"/>
        </w:rPr>
        <w:t xml:space="preserve"> </w:t>
      </w:r>
      <w:r w:rsidR="0023172D" w:rsidRPr="002C7CEF">
        <w:rPr>
          <w:rFonts w:ascii="Times New Roman" w:hAnsi="Times New Roman"/>
          <w:sz w:val="24"/>
          <w:szCs w:val="24"/>
        </w:rPr>
        <w:t>(C, D)</w:t>
      </w:r>
      <w:r w:rsidRPr="002C7CEF">
        <w:rPr>
          <w:rFonts w:ascii="Times New Roman" w:hAnsi="Times New Roman"/>
          <w:sz w:val="24"/>
          <w:szCs w:val="24"/>
        </w:rPr>
        <w:t xml:space="preserve">. B, Preference of Nedd4L for a specific degree of membrane curvature. </w:t>
      </w:r>
      <w:r w:rsidR="00B916F8" w:rsidRPr="002C7CEF">
        <w:rPr>
          <w:rFonts w:ascii="Times New Roman" w:hAnsi="Times New Roman"/>
          <w:sz w:val="24"/>
          <w:szCs w:val="24"/>
        </w:rPr>
        <w:t>Liposomes were supplemented with X-biotin-PE and rhodamine-PE. F</w:t>
      </w:r>
      <w:r w:rsidRPr="002C7CEF">
        <w:rPr>
          <w:rFonts w:ascii="Times New Roman" w:hAnsi="Times New Roman"/>
          <w:sz w:val="24"/>
          <w:szCs w:val="24"/>
        </w:rPr>
        <w:t xml:space="preserve">ull-length Nedd4L </w:t>
      </w:r>
      <w:r w:rsidR="00B916F8" w:rsidRPr="002C7CEF">
        <w:rPr>
          <w:rFonts w:ascii="Times New Roman" w:hAnsi="Times New Roman"/>
          <w:sz w:val="24"/>
          <w:szCs w:val="24"/>
        </w:rPr>
        <w:t>was incubated with</w:t>
      </w:r>
      <w:r w:rsidRPr="002C7CEF">
        <w:rPr>
          <w:rFonts w:ascii="Times New Roman" w:hAnsi="Times New Roman"/>
          <w:sz w:val="24"/>
          <w:szCs w:val="24"/>
        </w:rPr>
        <w:t xml:space="preserve"> liposomes of different sizes</w:t>
      </w:r>
      <w:r w:rsidR="00AB7583" w:rsidRPr="002C7CEF">
        <w:rPr>
          <w:rFonts w:ascii="Times New Roman" w:hAnsi="Times New Roman"/>
          <w:sz w:val="24"/>
          <w:szCs w:val="24"/>
        </w:rPr>
        <w:t>,</w:t>
      </w:r>
      <w:r w:rsidR="002F6F3C" w:rsidRPr="002C7CEF">
        <w:rPr>
          <w:rFonts w:ascii="Times New Roman" w:hAnsi="Times New Roman"/>
          <w:sz w:val="24"/>
          <w:szCs w:val="24"/>
        </w:rPr>
        <w:t xml:space="preserve"> which were prepared by extrusion through the indicated pore sizes. </w:t>
      </w:r>
      <w:r w:rsidR="00B916F8" w:rsidRPr="002C7CEF">
        <w:rPr>
          <w:rFonts w:ascii="Times New Roman" w:hAnsi="Times New Roman"/>
          <w:sz w:val="24"/>
          <w:szCs w:val="24"/>
        </w:rPr>
        <w:t xml:space="preserve">The sample was then incubated with </w:t>
      </w:r>
      <w:r w:rsidR="002F6F3C" w:rsidRPr="002C7CEF">
        <w:rPr>
          <w:rFonts w:ascii="Times New Roman" w:hAnsi="Times New Roman"/>
          <w:sz w:val="24"/>
          <w:szCs w:val="24"/>
        </w:rPr>
        <w:t>a</w:t>
      </w:r>
      <w:r w:rsidR="00B916F8" w:rsidRPr="002C7CEF">
        <w:rPr>
          <w:rFonts w:ascii="Times New Roman" w:hAnsi="Times New Roman"/>
          <w:sz w:val="24"/>
          <w:szCs w:val="24"/>
        </w:rPr>
        <w:t xml:space="preserve">vidin </w:t>
      </w:r>
      <w:r w:rsidR="00D35DC9" w:rsidRPr="002C7CEF">
        <w:rPr>
          <w:rFonts w:ascii="Times New Roman" w:hAnsi="Times New Roman"/>
          <w:sz w:val="24"/>
          <w:szCs w:val="24"/>
        </w:rPr>
        <w:t xml:space="preserve">beads </w:t>
      </w:r>
      <w:r w:rsidR="00B916F8" w:rsidRPr="002C7CEF">
        <w:rPr>
          <w:rFonts w:ascii="Times New Roman" w:hAnsi="Times New Roman"/>
          <w:sz w:val="24"/>
          <w:szCs w:val="24"/>
        </w:rPr>
        <w:t xml:space="preserve">and ultracentrifuged. </w:t>
      </w:r>
      <w:r w:rsidR="00513FB3" w:rsidRPr="002C7CEF">
        <w:rPr>
          <w:rFonts w:ascii="Times New Roman" w:hAnsi="Times New Roman"/>
          <w:sz w:val="24"/>
          <w:szCs w:val="24"/>
        </w:rPr>
        <w:t xml:space="preserve">The </w:t>
      </w:r>
      <w:r w:rsidR="006E3B82" w:rsidRPr="002C7CEF">
        <w:rPr>
          <w:rFonts w:ascii="Times New Roman" w:hAnsi="Times New Roman"/>
          <w:sz w:val="24"/>
          <w:szCs w:val="24"/>
        </w:rPr>
        <w:t xml:space="preserve">proportion </w:t>
      </w:r>
      <w:r w:rsidR="00513FB3" w:rsidRPr="002C7CEF">
        <w:rPr>
          <w:rFonts w:ascii="Times New Roman" w:hAnsi="Times New Roman"/>
          <w:sz w:val="24"/>
          <w:szCs w:val="24"/>
        </w:rPr>
        <w:t>of precipitated liposomes of each size was</w:t>
      </w:r>
      <w:r w:rsidR="00084EEA" w:rsidRPr="002C7CEF">
        <w:rPr>
          <w:rFonts w:ascii="Times New Roman" w:hAnsi="Times New Roman"/>
          <w:sz w:val="24"/>
          <w:szCs w:val="24"/>
        </w:rPr>
        <w:t xml:space="preserve"> calculated to be </w:t>
      </w:r>
      <w:r w:rsidR="00513FB3" w:rsidRPr="002C7CEF">
        <w:rPr>
          <w:rFonts w:ascii="Times New Roman" w:hAnsi="Times New Roman"/>
          <w:sz w:val="24"/>
          <w:szCs w:val="24"/>
        </w:rPr>
        <w:t>~100%</w:t>
      </w:r>
      <w:r w:rsidR="00001ED1" w:rsidRPr="002C7CEF">
        <w:rPr>
          <w:rFonts w:ascii="Times New Roman" w:hAnsi="Times New Roman"/>
          <w:sz w:val="24"/>
          <w:szCs w:val="24"/>
        </w:rPr>
        <w:t xml:space="preserve"> by measuring both total and supernatant fluorescence</w:t>
      </w:r>
      <w:r w:rsidR="00513FB3" w:rsidRPr="002C7CEF">
        <w:rPr>
          <w:rFonts w:ascii="Times New Roman" w:hAnsi="Times New Roman"/>
          <w:sz w:val="24"/>
          <w:szCs w:val="24"/>
        </w:rPr>
        <w:t>.</w:t>
      </w:r>
      <w:r w:rsidR="00513FB3" w:rsidRPr="002C7CEF">
        <w:rPr>
          <w:rFonts w:ascii="Times New Roman" w:hAnsi="Times New Roman" w:hint="eastAsia"/>
          <w:sz w:val="24"/>
          <w:szCs w:val="24"/>
        </w:rPr>
        <w:t xml:space="preserve"> </w:t>
      </w:r>
      <w:r w:rsidRPr="002C7CEF">
        <w:rPr>
          <w:rFonts w:ascii="Times New Roman" w:hAnsi="Times New Roman"/>
          <w:sz w:val="24"/>
          <w:szCs w:val="24"/>
        </w:rPr>
        <w:t>The supernatant</w:t>
      </w:r>
      <w:r w:rsidR="005F19F6" w:rsidRPr="002C7CEF">
        <w:rPr>
          <w:rFonts w:ascii="Times New Roman" w:hAnsi="Times New Roman"/>
          <w:sz w:val="24"/>
          <w:szCs w:val="24"/>
        </w:rPr>
        <w:t>s</w:t>
      </w:r>
      <w:r w:rsidRPr="002C7CEF">
        <w:rPr>
          <w:rFonts w:ascii="Times New Roman" w:hAnsi="Times New Roman"/>
          <w:sz w:val="24"/>
          <w:szCs w:val="24"/>
        </w:rPr>
        <w:t xml:space="preserve"> (S) and pellet</w:t>
      </w:r>
      <w:r w:rsidR="005F19F6" w:rsidRPr="002C7CEF">
        <w:rPr>
          <w:rFonts w:ascii="Times New Roman" w:hAnsi="Times New Roman"/>
          <w:sz w:val="24"/>
          <w:szCs w:val="24"/>
        </w:rPr>
        <w:t>s</w:t>
      </w:r>
      <w:r w:rsidRPr="002C7CEF">
        <w:rPr>
          <w:rFonts w:ascii="Times New Roman" w:hAnsi="Times New Roman"/>
          <w:sz w:val="24"/>
          <w:szCs w:val="24"/>
        </w:rPr>
        <w:t xml:space="preserve"> (P) were subjected to SDS-</w:t>
      </w:r>
      <w:r w:rsidR="002F4C4A" w:rsidRPr="002C7CEF" w:rsidDel="002F4C4A">
        <w:rPr>
          <w:rFonts w:ascii="Times New Roman" w:hAnsi="Times New Roman"/>
          <w:sz w:val="24"/>
          <w:szCs w:val="24"/>
        </w:rPr>
        <w:t xml:space="preserve"> </w:t>
      </w:r>
      <w:r w:rsidRPr="002C7CEF">
        <w:rPr>
          <w:rFonts w:ascii="Times New Roman" w:hAnsi="Times New Roman"/>
          <w:sz w:val="24"/>
          <w:szCs w:val="24"/>
        </w:rPr>
        <w:t>PAGE, followed by CBB staining (upper panel). Bottom panel, quantitative analysis. So, sonication. Data are shown as the mean ± S.E.M</w:t>
      </w:r>
      <w:r w:rsidR="009163E9" w:rsidRPr="002C7CEF">
        <w:rPr>
          <w:rFonts w:ascii="Times New Roman" w:hAnsi="Times New Roman"/>
          <w:sz w:val="24"/>
          <w:szCs w:val="24"/>
        </w:rPr>
        <w:t>.</w:t>
      </w:r>
      <w:r w:rsidRPr="002C7CEF">
        <w:rPr>
          <w:rFonts w:ascii="Times New Roman" w:hAnsi="Times New Roman"/>
          <w:sz w:val="24"/>
          <w:szCs w:val="24"/>
        </w:rPr>
        <w:t xml:space="preserve"> of </w:t>
      </w:r>
      <w:r w:rsidR="001115D3" w:rsidRPr="002C7CEF">
        <w:rPr>
          <w:rFonts w:ascii="Times New Roman" w:hAnsi="Times New Roman"/>
          <w:sz w:val="24"/>
          <w:szCs w:val="24"/>
        </w:rPr>
        <w:t xml:space="preserve">five </w:t>
      </w:r>
      <w:r w:rsidRPr="002C7CEF">
        <w:rPr>
          <w:rFonts w:ascii="Times New Roman" w:hAnsi="Times New Roman"/>
          <w:sz w:val="24"/>
          <w:szCs w:val="24"/>
        </w:rPr>
        <w:t>independent experiments. *P &lt; 0.05; **P &lt; 0.01 (</w:t>
      </w:r>
      <w:bookmarkStart w:id="24" w:name="_Hlk152780637"/>
      <w:r w:rsidR="00983BF7" w:rsidRPr="002C7CEF">
        <w:rPr>
          <w:rFonts w:ascii="Times New Roman" w:hAnsi="Times New Roman"/>
          <w:sz w:val="24"/>
          <w:szCs w:val="24"/>
        </w:rPr>
        <w:t xml:space="preserve">one-way analysis of variance with </w:t>
      </w:r>
      <w:r w:rsidR="00A11661" w:rsidRPr="002C7CEF">
        <w:rPr>
          <w:rFonts w:ascii="Times New Roman" w:hAnsi="Times New Roman"/>
          <w:sz w:val="24"/>
          <w:szCs w:val="24"/>
        </w:rPr>
        <w:t xml:space="preserve">Tukey’s </w:t>
      </w:r>
      <w:r w:rsidR="00983BF7" w:rsidRPr="002C7CEF">
        <w:rPr>
          <w:rFonts w:ascii="Times New Roman" w:hAnsi="Times New Roman"/>
          <w:sz w:val="24"/>
          <w:szCs w:val="24"/>
        </w:rPr>
        <w:t>post hoc test</w:t>
      </w:r>
      <w:bookmarkEnd w:id="24"/>
      <w:r w:rsidRPr="002C7CEF">
        <w:rPr>
          <w:rFonts w:ascii="Times New Roman" w:hAnsi="Times New Roman"/>
          <w:sz w:val="24"/>
          <w:szCs w:val="24"/>
        </w:rPr>
        <w:t xml:space="preserve">). C, Curvature generation by Nedd4L. The assay was performed with the Nedd4L C2 domain. Samples were examined by electron microscopy. Scale bar, 100 nm. D, </w:t>
      </w:r>
      <w:proofErr w:type="gramStart"/>
      <w:r w:rsidRPr="002C7CEF">
        <w:rPr>
          <w:rFonts w:ascii="Times New Roman" w:hAnsi="Times New Roman"/>
          <w:sz w:val="24"/>
          <w:szCs w:val="24"/>
        </w:rPr>
        <w:t>The</w:t>
      </w:r>
      <w:proofErr w:type="gramEnd"/>
      <w:r w:rsidRPr="002C7CEF">
        <w:rPr>
          <w:rFonts w:ascii="Times New Roman" w:hAnsi="Times New Roman"/>
          <w:sz w:val="24"/>
          <w:szCs w:val="24"/>
        </w:rPr>
        <w:t xml:space="preserve"> degree of membrane curvature generated </w:t>
      </w:r>
      <w:r w:rsidRPr="002C7CEF">
        <w:rPr>
          <w:rFonts w:ascii="Times New Roman" w:hAnsi="Times New Roman"/>
          <w:sz w:val="24"/>
          <w:szCs w:val="24"/>
        </w:rPr>
        <w:lastRenderedPageBreak/>
        <w:t>by Nedd4L is consistent with that generated by FCHO2. The assay was performed with the indicated protein. Left panel, electron microscopic image. Scale bar, 100 nm. Right panel, distribution of tubule diameters</w:t>
      </w:r>
      <w:r w:rsidR="00F9033E" w:rsidRPr="00616E78">
        <w:rPr>
          <w:rFonts w:ascii="Times New Roman" w:hAnsi="Times New Roman"/>
          <w:color w:val="FF0000"/>
          <w:sz w:val="24"/>
          <w:szCs w:val="24"/>
        </w:rPr>
        <w:t xml:space="preserve"> shown by boxplots (number of observations per protein = 14–33). The center line inside the box corresponds to the median, the bounds of the box encompass data points between the first and third quartiles, and the whiskers extend to the minimum and maximum values including outliers</w:t>
      </w:r>
      <w:r w:rsidR="00983BF7" w:rsidRPr="002C7CEF">
        <w:rPr>
          <w:rFonts w:ascii="Times New Roman" w:hAnsi="Times New Roman"/>
          <w:sz w:val="24"/>
          <w:szCs w:val="24"/>
        </w:rPr>
        <w:t>.</w:t>
      </w:r>
    </w:p>
    <w:p w14:paraId="12621886" w14:textId="77777777" w:rsidR="00035E3E" w:rsidRPr="002C7CEF" w:rsidRDefault="00035E3E" w:rsidP="00AA3987">
      <w:pPr>
        <w:spacing w:line="540" w:lineRule="exact"/>
        <w:rPr>
          <w:rFonts w:ascii="Times New Roman" w:hAnsi="Times New Roman"/>
          <w:sz w:val="24"/>
          <w:szCs w:val="24"/>
        </w:rPr>
      </w:pPr>
    </w:p>
    <w:p w14:paraId="585375D0" w14:textId="5555A667" w:rsidR="00035E3E" w:rsidRPr="002C7CEF" w:rsidRDefault="00AF4001" w:rsidP="00AA3987">
      <w:pPr>
        <w:spacing w:line="540" w:lineRule="exact"/>
        <w:rPr>
          <w:rFonts w:ascii="Times New Roman" w:hAnsi="Times New Roman"/>
          <w:b/>
          <w:bCs/>
          <w:sz w:val="24"/>
          <w:szCs w:val="24"/>
        </w:rPr>
      </w:pPr>
      <w:r w:rsidRPr="002C7CEF">
        <w:rPr>
          <w:rFonts w:ascii="Times New Roman" w:hAnsi="Times New Roman"/>
          <w:b/>
          <w:bCs/>
          <w:sz w:val="24"/>
          <w:szCs w:val="24"/>
        </w:rPr>
        <w:t>Fig</w:t>
      </w:r>
      <w:r w:rsidR="00184AE7"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B1153B" w:rsidRPr="002C7CEF">
        <w:rPr>
          <w:rFonts w:ascii="Times New Roman" w:hAnsi="Times New Roman"/>
          <w:b/>
          <w:bCs/>
          <w:sz w:val="24"/>
          <w:szCs w:val="24"/>
        </w:rPr>
        <w:t>8</w:t>
      </w:r>
      <w:r w:rsidR="00035E3E" w:rsidRPr="002C7CEF">
        <w:rPr>
          <w:rFonts w:ascii="Times New Roman" w:hAnsi="Times New Roman"/>
          <w:b/>
          <w:bCs/>
          <w:sz w:val="24"/>
          <w:szCs w:val="24"/>
        </w:rPr>
        <w:t xml:space="preserve">. Conserved hydrophobic residues of Nedd4L are responsible for sensing </w:t>
      </w:r>
      <w:r w:rsidR="002F755A" w:rsidRPr="002C7CEF">
        <w:rPr>
          <w:rFonts w:ascii="Times New Roman" w:hAnsi="Times New Roman"/>
          <w:b/>
          <w:bCs/>
          <w:sz w:val="24"/>
          <w:szCs w:val="24"/>
        </w:rPr>
        <w:t xml:space="preserve">and generation </w:t>
      </w:r>
      <w:r w:rsidR="00035E3E" w:rsidRPr="002C7CEF">
        <w:rPr>
          <w:rFonts w:ascii="Times New Roman" w:hAnsi="Times New Roman"/>
          <w:b/>
          <w:bCs/>
          <w:sz w:val="24"/>
          <w:szCs w:val="24"/>
        </w:rPr>
        <w:t>of membrane curvature.</w:t>
      </w:r>
    </w:p>
    <w:p w14:paraId="14DBA20E" w14:textId="78C142BF"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w:t>
      </w:r>
      <w:r w:rsidR="00184AE7" w:rsidRPr="002C7CEF">
        <w:rPr>
          <w:rFonts w:ascii="Times New Roman" w:hAnsi="Times New Roman"/>
          <w:sz w:val="24"/>
          <w:szCs w:val="24"/>
        </w:rPr>
        <w:t>.</w:t>
      </w:r>
      <w:r w:rsidRPr="002C7CEF">
        <w:rPr>
          <w:rFonts w:ascii="Times New Roman" w:hAnsi="Times New Roman"/>
          <w:sz w:val="24"/>
          <w:szCs w:val="24"/>
        </w:rPr>
        <w:t xml:space="preserve"> Sequence alignment of C2 domains. Conserved residues are highlighted with the following color code: yellow, aspartates for Ca</w:t>
      </w:r>
      <w:r w:rsidRPr="002C7CEF">
        <w:rPr>
          <w:rFonts w:ascii="Times New Roman" w:hAnsi="Times New Roman"/>
          <w:sz w:val="24"/>
          <w:szCs w:val="24"/>
          <w:vertAlign w:val="superscript"/>
        </w:rPr>
        <w:t>2+</w:t>
      </w:r>
      <w:r w:rsidRPr="002C7CEF">
        <w:rPr>
          <w:rFonts w:ascii="Times New Roman" w:hAnsi="Times New Roman"/>
          <w:sz w:val="24"/>
          <w:szCs w:val="24"/>
        </w:rPr>
        <w:t xml:space="preserve"> binding; blue, very hydrophobic residues probably for penetration into the lipid bilayer; and brown, other</w:t>
      </w:r>
      <w:r w:rsidR="000F5767" w:rsidRPr="002C7CEF">
        <w:rPr>
          <w:rFonts w:ascii="Times New Roman" w:hAnsi="Times New Roman"/>
          <w:sz w:val="24"/>
          <w:szCs w:val="24"/>
        </w:rPr>
        <w:t>s</w:t>
      </w:r>
      <w:r w:rsidRPr="002C7CEF">
        <w:rPr>
          <w:rFonts w:ascii="Times New Roman" w:hAnsi="Times New Roman"/>
          <w:sz w:val="24"/>
          <w:szCs w:val="24"/>
        </w:rPr>
        <w:t>. Dots show the mutation sites. Hs, Homo sapiens; Sc, Saccharomyces cerevisiae; and Rt, Rattus norvegicus.</w:t>
      </w:r>
      <w:r w:rsidR="000F5767" w:rsidRPr="002C7CEF">
        <w:rPr>
          <w:rFonts w:ascii="Times New Roman" w:hAnsi="Times New Roman"/>
          <w:sz w:val="24"/>
          <w:szCs w:val="24"/>
        </w:rPr>
        <w:t xml:space="preserve"> </w:t>
      </w:r>
    </w:p>
    <w:p w14:paraId="48E49F5E" w14:textId="77777777"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B</w:t>
      </w:r>
      <w:r w:rsidRPr="002C7CEF">
        <w:rPr>
          <w:rFonts w:ascii="Times New Roman" w:hAnsi="Times New Roman"/>
          <w:sz w:val="24"/>
          <w:szCs w:val="24"/>
        </w:rPr>
        <w:t>. Inability of Nedd4L C2 domain mutants to sense membrane curvature in cells. GFP-FCHO2 BAR domain and Myc-Nedd4L C2 domain mutants were co-expressed in COS7 cells. Insets are enlarged images of dashed boxes. Scale bar, 10 μm.</w:t>
      </w:r>
    </w:p>
    <w:p w14:paraId="05C2C067" w14:textId="61A4708C"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C, D</w:t>
      </w:r>
      <w:r w:rsidR="00184AE7" w:rsidRPr="002C7CEF">
        <w:rPr>
          <w:rFonts w:ascii="Times New Roman" w:hAnsi="Times New Roman"/>
          <w:bCs/>
          <w:sz w:val="24"/>
          <w:szCs w:val="24"/>
        </w:rPr>
        <w:t>.</w:t>
      </w:r>
      <w:r w:rsidRPr="002C7CEF">
        <w:rPr>
          <w:rFonts w:ascii="Times New Roman" w:hAnsi="Times New Roman"/>
          <w:sz w:val="24"/>
          <w:szCs w:val="24"/>
        </w:rPr>
        <w:t xml:space="preserve"> Inability of Nedd4L C2 domain mutants to bind to membrane</w:t>
      </w:r>
      <w:r w:rsidR="005F2A47" w:rsidRPr="002C7CEF">
        <w:rPr>
          <w:rFonts w:ascii="Times New Roman" w:hAnsi="Times New Roman"/>
          <w:sz w:val="24"/>
          <w:szCs w:val="24"/>
        </w:rPr>
        <w:t>s</w:t>
      </w:r>
      <w:r w:rsidRPr="002C7CEF">
        <w:rPr>
          <w:rFonts w:ascii="Times New Roman" w:hAnsi="Times New Roman"/>
          <w:sz w:val="24"/>
          <w:szCs w:val="24"/>
        </w:rPr>
        <w:t xml:space="preserve"> and to generate </w:t>
      </w:r>
      <w:r w:rsidR="005F2A47" w:rsidRPr="002C7CEF">
        <w:rPr>
          <w:rFonts w:ascii="Times New Roman" w:hAnsi="Times New Roman"/>
          <w:sz w:val="24"/>
          <w:szCs w:val="24"/>
        </w:rPr>
        <w:t xml:space="preserve">membrane </w:t>
      </w:r>
      <w:r w:rsidRPr="002C7CEF">
        <w:rPr>
          <w:rFonts w:ascii="Times New Roman" w:hAnsi="Times New Roman"/>
          <w:sz w:val="24"/>
          <w:szCs w:val="24"/>
        </w:rPr>
        <w:t xml:space="preserve">curvature </w:t>
      </w:r>
      <w:r w:rsidRPr="002C7CEF">
        <w:rPr>
          <w:rFonts w:ascii="Times New Roman" w:hAnsi="Times New Roman"/>
          <w:i/>
          <w:sz w:val="24"/>
          <w:szCs w:val="24"/>
        </w:rPr>
        <w:t>in vitro</w:t>
      </w:r>
      <w:r w:rsidRPr="002C7CEF">
        <w:rPr>
          <w:rFonts w:ascii="Times New Roman" w:hAnsi="Times New Roman"/>
          <w:sz w:val="24"/>
          <w:szCs w:val="24"/>
        </w:rPr>
        <w:t xml:space="preserve">. Co-sedimentation (C) and </w:t>
      </w:r>
      <w:r w:rsidRPr="002C7CEF">
        <w:rPr>
          <w:rFonts w:ascii="Times New Roman" w:hAnsi="Times New Roman"/>
          <w:i/>
          <w:sz w:val="24"/>
          <w:szCs w:val="24"/>
        </w:rPr>
        <w:t>in vitro</w:t>
      </w:r>
      <w:r w:rsidRPr="002C7CEF">
        <w:rPr>
          <w:rFonts w:ascii="Times New Roman" w:hAnsi="Times New Roman"/>
          <w:sz w:val="24"/>
          <w:szCs w:val="24"/>
        </w:rPr>
        <w:t xml:space="preserve"> tubulation (D) assays were performed using brain-lipid liposomes (~50% PS) at 0.3 μM Ca</w:t>
      </w:r>
      <w:r w:rsidRPr="002C7CEF">
        <w:rPr>
          <w:rFonts w:ascii="Times New Roman" w:hAnsi="Times New Roman"/>
          <w:sz w:val="24"/>
          <w:szCs w:val="24"/>
          <w:vertAlign w:val="superscript"/>
        </w:rPr>
        <w:t>2+</w:t>
      </w:r>
      <w:r w:rsidRPr="002C7CEF">
        <w:rPr>
          <w:rFonts w:ascii="Times New Roman" w:hAnsi="Times New Roman"/>
          <w:sz w:val="24"/>
          <w:szCs w:val="24"/>
        </w:rPr>
        <w:t>. C, Membrane binding. The assay was performed with Nedd4L C2 domain mutants using various concentrations of liposomes. The supernatant</w:t>
      </w:r>
      <w:r w:rsidR="005F19F6" w:rsidRPr="002C7CEF">
        <w:rPr>
          <w:rFonts w:ascii="Times New Roman" w:hAnsi="Times New Roman"/>
          <w:sz w:val="24"/>
          <w:szCs w:val="24"/>
        </w:rPr>
        <w:t>s</w:t>
      </w:r>
      <w:r w:rsidRPr="002C7CEF">
        <w:rPr>
          <w:rFonts w:ascii="Times New Roman" w:hAnsi="Times New Roman"/>
          <w:sz w:val="24"/>
          <w:szCs w:val="24"/>
        </w:rPr>
        <w:t xml:space="preserve"> (S) and pellet</w:t>
      </w:r>
      <w:r w:rsidR="005F19F6" w:rsidRPr="002C7CEF">
        <w:rPr>
          <w:rFonts w:ascii="Times New Roman" w:hAnsi="Times New Roman"/>
          <w:sz w:val="24"/>
          <w:szCs w:val="24"/>
        </w:rPr>
        <w:t>s</w:t>
      </w:r>
      <w:r w:rsidRPr="002C7CEF">
        <w:rPr>
          <w:rFonts w:ascii="Times New Roman" w:hAnsi="Times New Roman"/>
          <w:sz w:val="24"/>
          <w:szCs w:val="24"/>
        </w:rPr>
        <w:t xml:space="preserve"> (P) were subjected to SDS-PAGE, followed by CBB staining (upper panel). Bottom panel, quantitative analysis. </w:t>
      </w:r>
      <w:r w:rsidR="00513FB3" w:rsidRPr="002C7CEF">
        <w:rPr>
          <w:rFonts w:ascii="Times New Roman" w:hAnsi="Times New Roman"/>
          <w:sz w:val="24"/>
          <w:szCs w:val="24"/>
        </w:rPr>
        <w:t>Data are shown as the mean ± S.E.M</w:t>
      </w:r>
      <w:r w:rsidR="00B67D72" w:rsidRPr="002C7CEF">
        <w:rPr>
          <w:rFonts w:ascii="Times New Roman" w:hAnsi="Times New Roman"/>
          <w:sz w:val="24"/>
          <w:szCs w:val="24"/>
        </w:rPr>
        <w:t>.</w:t>
      </w:r>
      <w:r w:rsidR="00513FB3" w:rsidRPr="002C7CEF">
        <w:rPr>
          <w:rFonts w:ascii="Times New Roman" w:hAnsi="Times New Roman"/>
          <w:sz w:val="24"/>
          <w:szCs w:val="24"/>
        </w:rPr>
        <w:t xml:space="preserve"> of three independent experiments. </w:t>
      </w:r>
      <w:r w:rsidRPr="002C7CEF">
        <w:rPr>
          <w:rFonts w:ascii="Times New Roman" w:hAnsi="Times New Roman"/>
          <w:sz w:val="24"/>
          <w:szCs w:val="24"/>
        </w:rPr>
        <w:t xml:space="preserve">D, Curvature </w:t>
      </w:r>
      <w:r w:rsidRPr="002C7CEF">
        <w:rPr>
          <w:rFonts w:ascii="Times New Roman" w:hAnsi="Times New Roman"/>
          <w:sz w:val="24"/>
          <w:szCs w:val="24"/>
        </w:rPr>
        <w:lastRenderedPageBreak/>
        <w:t>generation. The assay was performed with Nedd4L C2 domain mutants. Samples were examined by fluorescence microscopy. Scale bar, 10 μm.</w:t>
      </w:r>
    </w:p>
    <w:p w14:paraId="1B5BEE6F" w14:textId="77777777" w:rsidR="00035E3E" w:rsidRPr="002C7CEF" w:rsidRDefault="00035E3E" w:rsidP="00AA3987">
      <w:pPr>
        <w:spacing w:line="540" w:lineRule="exact"/>
        <w:rPr>
          <w:rFonts w:ascii="Times New Roman" w:hAnsi="Times New Roman"/>
          <w:sz w:val="24"/>
          <w:szCs w:val="24"/>
        </w:rPr>
      </w:pPr>
    </w:p>
    <w:p w14:paraId="30D6E8F3" w14:textId="3E5C6100" w:rsidR="00035E3E" w:rsidRPr="002C7CEF" w:rsidRDefault="00AF4001" w:rsidP="00AA3987">
      <w:pPr>
        <w:spacing w:line="540" w:lineRule="exact"/>
        <w:rPr>
          <w:rFonts w:ascii="Times New Roman" w:hAnsi="Times New Roman"/>
          <w:b/>
          <w:bCs/>
          <w:sz w:val="24"/>
          <w:szCs w:val="24"/>
        </w:rPr>
      </w:pPr>
      <w:r w:rsidRPr="002C7CEF">
        <w:rPr>
          <w:rFonts w:ascii="Times New Roman" w:hAnsi="Times New Roman"/>
          <w:b/>
          <w:bCs/>
          <w:sz w:val="24"/>
          <w:szCs w:val="24"/>
        </w:rPr>
        <w:t>Fig</w:t>
      </w:r>
      <w:r w:rsidR="00184AE7"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B1153B" w:rsidRPr="002C7CEF">
        <w:rPr>
          <w:rFonts w:ascii="Times New Roman" w:hAnsi="Times New Roman"/>
          <w:b/>
          <w:bCs/>
          <w:sz w:val="24"/>
          <w:szCs w:val="24"/>
        </w:rPr>
        <w:t>9</w:t>
      </w:r>
      <w:r w:rsidR="00035E3E" w:rsidRPr="002C7CEF">
        <w:rPr>
          <w:rFonts w:ascii="Times New Roman" w:hAnsi="Times New Roman"/>
          <w:b/>
          <w:bCs/>
          <w:sz w:val="24"/>
          <w:szCs w:val="24"/>
        </w:rPr>
        <w:t xml:space="preserve">. Properties of </w:t>
      </w:r>
      <w:r w:rsidR="00B46458" w:rsidRPr="002C7CEF">
        <w:rPr>
          <w:rFonts w:ascii="Times New Roman" w:hAnsi="Times New Roman"/>
          <w:b/>
          <w:bCs/>
          <w:sz w:val="24"/>
          <w:szCs w:val="24"/>
        </w:rPr>
        <w:t xml:space="preserve">the </w:t>
      </w:r>
      <w:r w:rsidR="00035E3E" w:rsidRPr="002C7CEF">
        <w:rPr>
          <w:rFonts w:ascii="Times New Roman" w:hAnsi="Times New Roman"/>
          <w:b/>
          <w:bCs/>
          <w:sz w:val="24"/>
          <w:szCs w:val="24"/>
        </w:rPr>
        <w:t>catalytic activity and membrane binding</w:t>
      </w:r>
      <w:r w:rsidR="00B46458" w:rsidRPr="002C7CEF">
        <w:rPr>
          <w:rFonts w:ascii="Times New Roman" w:hAnsi="Times New Roman"/>
          <w:b/>
          <w:bCs/>
          <w:sz w:val="24"/>
          <w:szCs w:val="24"/>
        </w:rPr>
        <w:t xml:space="preserve"> of Nedd4L</w:t>
      </w:r>
      <w:r w:rsidR="00035E3E" w:rsidRPr="002C7CEF">
        <w:rPr>
          <w:rFonts w:ascii="Times New Roman" w:hAnsi="Times New Roman"/>
          <w:b/>
          <w:bCs/>
          <w:sz w:val="24"/>
          <w:szCs w:val="24"/>
        </w:rPr>
        <w:t xml:space="preserve">. </w:t>
      </w:r>
    </w:p>
    <w:p w14:paraId="3FB376D6" w14:textId="0766CF3C" w:rsidR="00035E3E" w:rsidRPr="002C7CEF" w:rsidRDefault="00035E3E" w:rsidP="00AA3987">
      <w:pPr>
        <w:spacing w:line="540" w:lineRule="exact"/>
        <w:rPr>
          <w:rFonts w:ascii="Times New Roman" w:hAnsi="Times New Roman"/>
          <w:sz w:val="24"/>
          <w:szCs w:val="24"/>
        </w:rPr>
      </w:pPr>
      <w:r w:rsidRPr="002C7CEF">
        <w:rPr>
          <w:rFonts w:ascii="Times New Roman" w:hAnsi="Times New Roman"/>
          <w:sz w:val="24"/>
          <w:szCs w:val="24"/>
        </w:rPr>
        <w:t>Liposomes supplemented with biotinylated phospholipids were incubated with mSA-αENaC (A, B). Samples were mixed with Nedd4L. Mixtures were subjected to ubiquitination (C</w:t>
      </w:r>
      <w:r w:rsidR="006E2831" w:rsidRPr="002C7CEF">
        <w:rPr>
          <w:rFonts w:ascii="Times New Roman" w:hAnsi="Times New Roman"/>
          <w:sz w:val="24"/>
          <w:szCs w:val="24"/>
        </w:rPr>
        <w:t>-</w:t>
      </w:r>
      <w:r w:rsidR="00B46458" w:rsidRPr="002C7CEF">
        <w:rPr>
          <w:rFonts w:ascii="Times New Roman" w:hAnsi="Times New Roman"/>
          <w:sz w:val="24"/>
          <w:szCs w:val="24"/>
        </w:rPr>
        <w:t>E</w:t>
      </w:r>
      <w:r w:rsidRPr="002C7CEF">
        <w:rPr>
          <w:rFonts w:ascii="Times New Roman" w:hAnsi="Times New Roman"/>
          <w:sz w:val="24"/>
          <w:szCs w:val="24"/>
        </w:rPr>
        <w:t>) and co-sedimentation (</w:t>
      </w:r>
      <w:r w:rsidR="00B46458" w:rsidRPr="002C7CEF">
        <w:rPr>
          <w:rFonts w:ascii="Times New Roman" w:hAnsi="Times New Roman"/>
          <w:sz w:val="24"/>
          <w:szCs w:val="24"/>
        </w:rPr>
        <w:t>F</w:t>
      </w:r>
      <w:r w:rsidRPr="002C7CEF">
        <w:rPr>
          <w:rFonts w:ascii="Times New Roman" w:hAnsi="Times New Roman"/>
          <w:sz w:val="24"/>
          <w:szCs w:val="24"/>
        </w:rPr>
        <w:t>) assays. These assays were performed with brain-lipid liposomes (~50% PS) at various Ca</w:t>
      </w:r>
      <w:r w:rsidRPr="002C7CEF">
        <w:rPr>
          <w:rFonts w:ascii="Times New Roman" w:hAnsi="Times New Roman"/>
          <w:sz w:val="24"/>
          <w:szCs w:val="24"/>
          <w:vertAlign w:val="superscript"/>
        </w:rPr>
        <w:t>2+</w:t>
      </w:r>
      <w:r w:rsidRPr="002C7CEF">
        <w:rPr>
          <w:rFonts w:ascii="Times New Roman" w:hAnsi="Times New Roman"/>
          <w:sz w:val="24"/>
          <w:szCs w:val="24"/>
        </w:rPr>
        <w:t xml:space="preserve"> concentrations</w:t>
      </w:r>
      <w:r w:rsidR="00CD6FF0" w:rsidRPr="002C7CEF">
        <w:rPr>
          <w:rFonts w:ascii="Times New Roman" w:hAnsi="Times New Roman"/>
          <w:sz w:val="24"/>
          <w:szCs w:val="24"/>
        </w:rPr>
        <w:t xml:space="preserve"> (C), </w:t>
      </w:r>
      <w:r w:rsidRPr="002C7CEF">
        <w:rPr>
          <w:rFonts w:ascii="Times New Roman" w:hAnsi="Times New Roman"/>
          <w:sz w:val="24"/>
          <w:szCs w:val="24"/>
        </w:rPr>
        <w:t>with synthetic liposomes (various percentages of PS) at 0.7 μM Ca</w:t>
      </w:r>
      <w:r w:rsidRPr="002C7CEF">
        <w:rPr>
          <w:rFonts w:ascii="Times New Roman" w:hAnsi="Times New Roman"/>
          <w:sz w:val="24"/>
          <w:szCs w:val="24"/>
          <w:vertAlign w:val="superscript"/>
        </w:rPr>
        <w:t>2+</w:t>
      </w:r>
      <w:r w:rsidR="00CD6FF0" w:rsidRPr="002C7CEF">
        <w:rPr>
          <w:rFonts w:ascii="Times New Roman" w:hAnsi="Times New Roman"/>
          <w:sz w:val="24"/>
          <w:szCs w:val="24"/>
          <w:vertAlign w:val="superscript"/>
        </w:rPr>
        <w:t xml:space="preserve"> </w:t>
      </w:r>
      <w:r w:rsidR="00CD6FF0" w:rsidRPr="002C7CEF">
        <w:rPr>
          <w:rFonts w:ascii="Times New Roman" w:hAnsi="Times New Roman"/>
          <w:sz w:val="24"/>
          <w:szCs w:val="24"/>
        </w:rPr>
        <w:t>(D, F)</w:t>
      </w:r>
      <w:r w:rsidRPr="002C7CEF">
        <w:rPr>
          <w:rFonts w:ascii="Times New Roman" w:hAnsi="Times New Roman"/>
          <w:sz w:val="24"/>
          <w:szCs w:val="24"/>
        </w:rPr>
        <w:t>, and with brain-lipid liposomes (20% PS) at 0.7 μM Ca</w:t>
      </w:r>
      <w:r w:rsidRPr="002C7CEF">
        <w:rPr>
          <w:rFonts w:ascii="Times New Roman" w:hAnsi="Times New Roman"/>
          <w:sz w:val="24"/>
          <w:szCs w:val="24"/>
          <w:vertAlign w:val="superscript"/>
        </w:rPr>
        <w:t>2+</w:t>
      </w:r>
      <w:r w:rsidR="00CD6FF0" w:rsidRPr="002C7CEF">
        <w:rPr>
          <w:rFonts w:ascii="Times New Roman" w:hAnsi="Times New Roman"/>
          <w:sz w:val="24"/>
          <w:szCs w:val="24"/>
          <w:vertAlign w:val="superscript"/>
        </w:rPr>
        <w:t xml:space="preserve"> </w:t>
      </w:r>
      <w:r w:rsidR="00CD6FF0" w:rsidRPr="002C7CEF">
        <w:rPr>
          <w:rFonts w:ascii="Times New Roman" w:hAnsi="Times New Roman"/>
          <w:sz w:val="24"/>
          <w:szCs w:val="24"/>
        </w:rPr>
        <w:t>(E)</w:t>
      </w:r>
      <w:r w:rsidRPr="002C7CEF">
        <w:rPr>
          <w:rFonts w:ascii="Times New Roman" w:hAnsi="Times New Roman"/>
          <w:sz w:val="24"/>
          <w:szCs w:val="24"/>
        </w:rPr>
        <w:t xml:space="preserve">. Ubiquitination and liposome binding were </w:t>
      </w:r>
      <w:r w:rsidR="00A65916" w:rsidRPr="002C7CEF">
        <w:rPr>
          <w:rFonts w:ascii="Times New Roman" w:hAnsi="Times New Roman"/>
          <w:sz w:val="24"/>
          <w:szCs w:val="24"/>
        </w:rPr>
        <w:t xml:space="preserve">quantified by scanning and </w:t>
      </w:r>
      <w:r w:rsidRPr="002C7CEF">
        <w:rPr>
          <w:rFonts w:ascii="Times New Roman" w:hAnsi="Times New Roman"/>
          <w:sz w:val="24"/>
          <w:szCs w:val="24"/>
        </w:rPr>
        <w:t>expressed as ratios to maximum levels. Asterisks indicate the same band of mono-ubiquitinated mSA-αENaC.</w:t>
      </w:r>
    </w:p>
    <w:p w14:paraId="62E2D14C" w14:textId="571F7267"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 B</w:t>
      </w:r>
      <w:r w:rsidR="00184AE7" w:rsidRPr="002C7CEF">
        <w:rPr>
          <w:rFonts w:ascii="Times New Roman" w:hAnsi="Times New Roman"/>
          <w:bCs/>
          <w:sz w:val="24"/>
          <w:szCs w:val="24"/>
        </w:rPr>
        <w:t>.</w:t>
      </w:r>
      <w:r w:rsidRPr="002C7CEF">
        <w:rPr>
          <w:rFonts w:ascii="Times New Roman" w:hAnsi="Times New Roman"/>
          <w:sz w:val="24"/>
          <w:szCs w:val="24"/>
        </w:rPr>
        <w:t xml:space="preserve"> Schematic diagrams of mSA-αENaC. A, Structure. B. Binding to biotinylated liposomes.</w:t>
      </w:r>
    </w:p>
    <w:p w14:paraId="32843D7B" w14:textId="485D2F1E"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C</w:t>
      </w:r>
      <w:r w:rsidR="00184AE7" w:rsidRPr="002C7CEF">
        <w:rPr>
          <w:rFonts w:ascii="Times New Roman" w:hAnsi="Times New Roman"/>
          <w:sz w:val="24"/>
          <w:szCs w:val="24"/>
        </w:rPr>
        <w:t>.</w:t>
      </w:r>
      <w:r w:rsidRPr="002C7CEF">
        <w:rPr>
          <w:rFonts w:ascii="Times New Roman" w:hAnsi="Times New Roman"/>
          <w:sz w:val="24"/>
          <w:szCs w:val="24"/>
        </w:rPr>
        <w:t xml:space="preserve"> Ca</w:t>
      </w:r>
      <w:r w:rsidRPr="002C7CEF">
        <w:rPr>
          <w:rFonts w:ascii="Times New Roman" w:hAnsi="Times New Roman"/>
          <w:sz w:val="24"/>
          <w:szCs w:val="24"/>
          <w:vertAlign w:val="superscript"/>
        </w:rPr>
        <w:t>2+</w:t>
      </w:r>
      <w:r w:rsidRPr="002C7CEF">
        <w:rPr>
          <w:rFonts w:ascii="Times New Roman" w:hAnsi="Times New Roman"/>
          <w:sz w:val="24"/>
          <w:szCs w:val="24"/>
        </w:rPr>
        <w:t xml:space="preserve">-dependent Nedd4L activity. Ubiquitination was detected by IB (upper panel) and </w:t>
      </w:r>
      <w:r w:rsidR="00162629" w:rsidRPr="002C7CEF">
        <w:rPr>
          <w:rFonts w:ascii="Times New Roman" w:hAnsi="Times New Roman"/>
          <w:sz w:val="24"/>
          <w:szCs w:val="24"/>
        </w:rPr>
        <w:t xml:space="preserve">the intensity was quantified by scanning </w:t>
      </w:r>
      <w:r w:rsidRPr="002C7CEF">
        <w:rPr>
          <w:rFonts w:ascii="Times New Roman" w:hAnsi="Times New Roman"/>
          <w:sz w:val="24"/>
          <w:szCs w:val="24"/>
        </w:rPr>
        <w:t>(bottom panel).</w:t>
      </w:r>
      <w:r w:rsidR="00513FB3" w:rsidRPr="002C7CEF">
        <w:rPr>
          <w:rFonts w:ascii="Times New Roman" w:hAnsi="Times New Roman"/>
          <w:sz w:val="24"/>
          <w:szCs w:val="24"/>
        </w:rPr>
        <w:t xml:space="preserve"> Data are shown as the mean ± S.E.M</w:t>
      </w:r>
      <w:r w:rsidR="00B67D72" w:rsidRPr="002C7CEF">
        <w:rPr>
          <w:rFonts w:ascii="Times New Roman" w:hAnsi="Times New Roman"/>
          <w:sz w:val="24"/>
          <w:szCs w:val="24"/>
        </w:rPr>
        <w:t>.</w:t>
      </w:r>
      <w:r w:rsidR="00513FB3" w:rsidRPr="002C7CEF">
        <w:rPr>
          <w:rFonts w:ascii="Times New Roman" w:hAnsi="Times New Roman"/>
          <w:sz w:val="24"/>
          <w:szCs w:val="24"/>
        </w:rPr>
        <w:t xml:space="preserve"> of three independent experiments.</w:t>
      </w:r>
    </w:p>
    <w:p w14:paraId="16376E9A" w14:textId="0199C16B" w:rsidR="00035E3E" w:rsidRPr="00B92818" w:rsidRDefault="00035E3E" w:rsidP="00AA3987">
      <w:pPr>
        <w:spacing w:line="540" w:lineRule="exact"/>
        <w:rPr>
          <w:rFonts w:ascii="Times New Roman" w:hAnsi="Times New Roman"/>
          <w:color w:val="FF0000"/>
          <w:sz w:val="24"/>
          <w:szCs w:val="24"/>
        </w:rPr>
      </w:pPr>
      <w:r w:rsidRPr="00B92818">
        <w:rPr>
          <w:rFonts w:ascii="Times New Roman" w:hAnsi="Times New Roman"/>
          <w:bCs/>
          <w:color w:val="FF0000"/>
          <w:sz w:val="24"/>
          <w:szCs w:val="24"/>
        </w:rPr>
        <w:t xml:space="preserve">D, </w:t>
      </w:r>
      <w:r w:rsidRPr="00B92818">
        <w:rPr>
          <w:rFonts w:ascii="Times New Roman" w:hAnsi="Times New Roman"/>
          <w:color w:val="FF0000"/>
          <w:sz w:val="24"/>
          <w:szCs w:val="24"/>
        </w:rPr>
        <w:t>Membrane localization of mSA-αENaC enhances the PS-dependent catalytic activity of Nedd4L. Assays were performed in the presence or absence of 40 μM biotin. Ubiquitination w</w:t>
      </w:r>
      <w:r w:rsidR="002304D6" w:rsidRPr="00B92818">
        <w:rPr>
          <w:rFonts w:ascii="Times New Roman" w:hAnsi="Times New Roman" w:hint="eastAsia"/>
          <w:color w:val="FF0000"/>
          <w:sz w:val="24"/>
          <w:szCs w:val="24"/>
        </w:rPr>
        <w:t>as</w:t>
      </w:r>
      <w:r w:rsidRPr="00B92818">
        <w:rPr>
          <w:rFonts w:ascii="Times New Roman" w:hAnsi="Times New Roman"/>
          <w:color w:val="FF0000"/>
          <w:sz w:val="24"/>
          <w:szCs w:val="24"/>
        </w:rPr>
        <w:t xml:space="preserve"> detected by IB (left panel)</w:t>
      </w:r>
      <w:r w:rsidR="00E265FE" w:rsidRPr="00B92818">
        <w:rPr>
          <w:rFonts w:ascii="Times New Roman" w:hAnsi="Times New Roman"/>
          <w:color w:val="FF0000"/>
          <w:sz w:val="24"/>
          <w:szCs w:val="24"/>
        </w:rPr>
        <w:t xml:space="preserve">. The </w:t>
      </w:r>
      <w:r w:rsidR="00CD6FF0" w:rsidRPr="00B92818">
        <w:rPr>
          <w:rFonts w:ascii="Times New Roman" w:hAnsi="Times New Roman"/>
          <w:color w:val="FF0000"/>
          <w:sz w:val="24"/>
          <w:szCs w:val="24"/>
        </w:rPr>
        <w:t>intensit</w:t>
      </w:r>
      <w:r w:rsidR="00B67D72" w:rsidRPr="00B92818">
        <w:rPr>
          <w:rFonts w:ascii="Times New Roman" w:hAnsi="Times New Roman"/>
          <w:color w:val="FF0000"/>
          <w:sz w:val="24"/>
          <w:szCs w:val="24"/>
        </w:rPr>
        <w:t>ies</w:t>
      </w:r>
      <w:r w:rsidR="00CD6FF0" w:rsidRPr="00B92818">
        <w:rPr>
          <w:rFonts w:ascii="Times New Roman" w:hAnsi="Times New Roman"/>
          <w:color w:val="FF0000"/>
          <w:sz w:val="24"/>
          <w:szCs w:val="24"/>
        </w:rPr>
        <w:t xml:space="preserve"> </w:t>
      </w:r>
      <w:r w:rsidR="00B67D72" w:rsidRPr="00B92818">
        <w:rPr>
          <w:rFonts w:ascii="Times New Roman" w:hAnsi="Times New Roman"/>
          <w:color w:val="FF0000"/>
          <w:sz w:val="24"/>
          <w:szCs w:val="24"/>
        </w:rPr>
        <w:t>were</w:t>
      </w:r>
      <w:r w:rsidR="00CD6FF0" w:rsidRPr="00B92818">
        <w:rPr>
          <w:rFonts w:ascii="Times New Roman" w:hAnsi="Times New Roman"/>
          <w:color w:val="FF0000"/>
          <w:sz w:val="24"/>
          <w:szCs w:val="24"/>
        </w:rPr>
        <w:t xml:space="preserve"> </w:t>
      </w:r>
      <w:r w:rsidRPr="00B92818">
        <w:rPr>
          <w:rFonts w:ascii="Times New Roman" w:hAnsi="Times New Roman"/>
          <w:color w:val="FF0000"/>
          <w:sz w:val="24"/>
          <w:szCs w:val="24"/>
        </w:rPr>
        <w:t xml:space="preserve">quantified </w:t>
      </w:r>
      <w:r w:rsidR="00E265FE" w:rsidRPr="00B92818">
        <w:rPr>
          <w:rFonts w:ascii="Times New Roman" w:hAnsi="Times New Roman"/>
          <w:color w:val="FF0000"/>
          <w:sz w:val="24"/>
          <w:szCs w:val="24"/>
        </w:rPr>
        <w:t xml:space="preserve">by scanning </w:t>
      </w:r>
      <w:r w:rsidRPr="00B92818">
        <w:rPr>
          <w:rFonts w:ascii="Times New Roman" w:hAnsi="Times New Roman"/>
          <w:color w:val="FF0000"/>
          <w:sz w:val="24"/>
          <w:szCs w:val="24"/>
        </w:rPr>
        <w:t xml:space="preserve">(right panel). </w:t>
      </w:r>
      <w:r w:rsidR="002304D6" w:rsidRPr="00B92818">
        <w:rPr>
          <w:rFonts w:ascii="Times New Roman" w:hAnsi="Times New Roman"/>
          <w:color w:val="FF0000"/>
          <w:sz w:val="24"/>
          <w:szCs w:val="24"/>
        </w:rPr>
        <w:t>Data are shown as the mean ± S.E.M. of three independent experiments.</w:t>
      </w:r>
      <w:r w:rsidR="002304D6" w:rsidRPr="00B92818">
        <w:rPr>
          <w:rFonts w:ascii="Times New Roman" w:hAnsi="Times New Roman" w:hint="eastAsia"/>
          <w:color w:val="FF0000"/>
          <w:sz w:val="24"/>
          <w:szCs w:val="24"/>
        </w:rPr>
        <w:t xml:space="preserve"> </w:t>
      </w:r>
    </w:p>
    <w:p w14:paraId="679AD865" w14:textId="5DA534FF" w:rsidR="00035E3E" w:rsidRPr="00B92818" w:rsidRDefault="002304D6" w:rsidP="00AA3987">
      <w:pPr>
        <w:spacing w:line="540" w:lineRule="exact"/>
        <w:rPr>
          <w:rFonts w:ascii="Times New Roman" w:hAnsi="Times New Roman"/>
          <w:color w:val="FF0000"/>
          <w:sz w:val="24"/>
          <w:szCs w:val="24"/>
        </w:rPr>
      </w:pPr>
      <w:r w:rsidRPr="00B92818">
        <w:rPr>
          <w:rFonts w:ascii="Times New Roman" w:hAnsi="Times New Roman" w:hint="eastAsia"/>
          <w:bCs/>
          <w:color w:val="FF0000"/>
          <w:sz w:val="24"/>
          <w:szCs w:val="24"/>
        </w:rPr>
        <w:t>E</w:t>
      </w:r>
      <w:r w:rsidR="00035E3E" w:rsidRPr="00B92818">
        <w:rPr>
          <w:rFonts w:ascii="Times New Roman" w:hAnsi="Times New Roman"/>
          <w:bCs/>
          <w:color w:val="FF0000"/>
          <w:sz w:val="24"/>
          <w:szCs w:val="24"/>
        </w:rPr>
        <w:t>.</w:t>
      </w:r>
      <w:r w:rsidR="00035E3E" w:rsidRPr="00B92818">
        <w:rPr>
          <w:rFonts w:ascii="Times New Roman" w:hAnsi="Times New Roman"/>
          <w:color w:val="FF0000"/>
          <w:sz w:val="24"/>
          <w:szCs w:val="24"/>
        </w:rPr>
        <w:t xml:space="preserve"> Nedd4L activity is predominantly stimulated by the specific degree of membrane </w:t>
      </w:r>
      <w:r w:rsidR="00035E3E" w:rsidRPr="00B92818">
        <w:rPr>
          <w:rFonts w:ascii="Times New Roman" w:hAnsi="Times New Roman"/>
          <w:color w:val="FF0000"/>
          <w:sz w:val="24"/>
          <w:szCs w:val="24"/>
        </w:rPr>
        <w:lastRenderedPageBreak/>
        <w:t>curvature. The assay was performed using liposomes of different sizes which were prepared by extrusion through the indicated pore sizes. Ubiquitination was detected by IB (left panel) and quantified (right panel). Data are shown as the mean ± S.E.M</w:t>
      </w:r>
      <w:r w:rsidR="00AB7583" w:rsidRPr="00B92818">
        <w:rPr>
          <w:rFonts w:ascii="Times New Roman" w:hAnsi="Times New Roman"/>
          <w:color w:val="FF0000"/>
          <w:sz w:val="24"/>
          <w:szCs w:val="24"/>
        </w:rPr>
        <w:t>.</w:t>
      </w:r>
      <w:r w:rsidR="00035E3E" w:rsidRPr="00B92818">
        <w:rPr>
          <w:rFonts w:ascii="Times New Roman" w:hAnsi="Times New Roman"/>
          <w:color w:val="FF0000"/>
          <w:sz w:val="24"/>
          <w:szCs w:val="24"/>
        </w:rPr>
        <w:t xml:space="preserve"> of three independent experiments.</w:t>
      </w:r>
      <w:r w:rsidR="00035E3E" w:rsidRPr="008C749F">
        <w:rPr>
          <w:rFonts w:ascii="Times New Roman" w:hAnsi="Times New Roman"/>
          <w:sz w:val="24"/>
          <w:szCs w:val="24"/>
        </w:rPr>
        <w:t xml:space="preserve"> </w:t>
      </w:r>
      <w:r w:rsidR="00035E3E" w:rsidRPr="00B92818">
        <w:rPr>
          <w:rFonts w:ascii="Times New Roman" w:hAnsi="Times New Roman"/>
          <w:color w:val="FF0000"/>
          <w:sz w:val="24"/>
          <w:szCs w:val="24"/>
        </w:rPr>
        <w:t>***P &lt; 0.001 (</w:t>
      </w:r>
      <w:r w:rsidR="00983BF7" w:rsidRPr="00B92818">
        <w:rPr>
          <w:rFonts w:ascii="Times New Roman" w:hAnsi="Times New Roman"/>
          <w:color w:val="FF0000"/>
          <w:sz w:val="24"/>
          <w:szCs w:val="24"/>
        </w:rPr>
        <w:t xml:space="preserve">one-way analysis of variance with </w:t>
      </w:r>
      <w:r w:rsidR="00A11661" w:rsidRPr="00B92818">
        <w:rPr>
          <w:rFonts w:ascii="Times New Roman" w:hAnsi="Times New Roman"/>
          <w:color w:val="FF0000"/>
          <w:sz w:val="24"/>
          <w:szCs w:val="24"/>
        </w:rPr>
        <w:t xml:space="preserve">Tukey’s </w:t>
      </w:r>
      <w:r w:rsidR="00983BF7" w:rsidRPr="00B92818">
        <w:rPr>
          <w:rFonts w:ascii="Times New Roman" w:hAnsi="Times New Roman"/>
          <w:color w:val="FF0000"/>
          <w:sz w:val="24"/>
          <w:szCs w:val="24"/>
        </w:rPr>
        <w:t>post hoc test</w:t>
      </w:r>
      <w:r w:rsidR="00035E3E" w:rsidRPr="00B92818">
        <w:rPr>
          <w:rFonts w:ascii="Times New Roman" w:hAnsi="Times New Roman"/>
          <w:color w:val="FF0000"/>
          <w:sz w:val="24"/>
          <w:szCs w:val="24"/>
        </w:rPr>
        <w:t xml:space="preserve">). </w:t>
      </w:r>
    </w:p>
    <w:p w14:paraId="681F75A0" w14:textId="4F8ADBD9" w:rsidR="002304D6" w:rsidRPr="0029336A" w:rsidRDefault="002304D6" w:rsidP="002304D6">
      <w:pPr>
        <w:spacing w:line="540" w:lineRule="exact"/>
        <w:rPr>
          <w:rFonts w:ascii="Times New Roman" w:hAnsi="Times New Roman"/>
          <w:color w:val="FF0000"/>
          <w:sz w:val="24"/>
          <w:szCs w:val="24"/>
        </w:rPr>
      </w:pPr>
      <w:r w:rsidRPr="0029336A">
        <w:rPr>
          <w:rFonts w:ascii="Times New Roman" w:hAnsi="Times New Roman" w:hint="eastAsia"/>
          <w:bCs/>
          <w:color w:val="FF0000"/>
          <w:sz w:val="24"/>
          <w:szCs w:val="24"/>
        </w:rPr>
        <w:t>F</w:t>
      </w:r>
      <w:r w:rsidRPr="0029336A">
        <w:rPr>
          <w:rFonts w:ascii="Times New Roman" w:hAnsi="Times New Roman"/>
          <w:color w:val="FF0000"/>
          <w:sz w:val="24"/>
          <w:szCs w:val="24"/>
        </w:rPr>
        <w:t xml:space="preserve">. Membrane localization of mSA-αENaC enhances the PS-dependent membrane binding of Nedd4L. Assays were performed in the presence or absence of 40 </w:t>
      </w:r>
      <w:proofErr w:type="spellStart"/>
      <w:r w:rsidRPr="0029336A">
        <w:rPr>
          <w:rFonts w:ascii="Times New Roman" w:hAnsi="Times New Roman"/>
          <w:color w:val="FF0000"/>
          <w:sz w:val="24"/>
          <w:szCs w:val="24"/>
        </w:rPr>
        <w:t>μM</w:t>
      </w:r>
      <w:proofErr w:type="spellEnd"/>
      <w:r w:rsidRPr="0029336A">
        <w:rPr>
          <w:rFonts w:ascii="Times New Roman" w:hAnsi="Times New Roman"/>
          <w:color w:val="FF0000"/>
          <w:sz w:val="24"/>
          <w:szCs w:val="24"/>
        </w:rPr>
        <w:t xml:space="preserve"> biotin. </w:t>
      </w:r>
      <w:r w:rsidRPr="0029336A">
        <w:rPr>
          <w:rFonts w:ascii="Times New Roman" w:hAnsi="Times New Roman" w:hint="eastAsia"/>
          <w:color w:val="FF0000"/>
          <w:sz w:val="24"/>
          <w:szCs w:val="24"/>
        </w:rPr>
        <w:t>L</w:t>
      </w:r>
      <w:r w:rsidRPr="0029336A">
        <w:rPr>
          <w:rFonts w:ascii="Times New Roman" w:hAnsi="Times New Roman"/>
          <w:color w:val="FF0000"/>
          <w:sz w:val="24"/>
          <w:szCs w:val="24"/>
        </w:rPr>
        <w:t xml:space="preserve">iposome binding </w:t>
      </w:r>
      <w:r w:rsidRPr="0029336A">
        <w:rPr>
          <w:rFonts w:ascii="Times New Roman" w:hAnsi="Times New Roman" w:hint="eastAsia"/>
          <w:color w:val="FF0000"/>
          <w:sz w:val="24"/>
          <w:szCs w:val="24"/>
        </w:rPr>
        <w:t>was</w:t>
      </w:r>
      <w:r w:rsidRPr="0029336A">
        <w:rPr>
          <w:rFonts w:ascii="Times New Roman" w:hAnsi="Times New Roman"/>
          <w:color w:val="FF0000"/>
          <w:sz w:val="24"/>
          <w:szCs w:val="24"/>
        </w:rPr>
        <w:t xml:space="preserve"> detected by IB (left panel). The intensities were quantified by scanning (right panel). T, total sample. P, pellet. Data are shown as the mean ± S.E.M. of three independent experiments.</w:t>
      </w:r>
    </w:p>
    <w:p w14:paraId="28ED94D8" w14:textId="77777777" w:rsidR="002304D6" w:rsidRPr="00741B68" w:rsidRDefault="002304D6" w:rsidP="00AA3987">
      <w:pPr>
        <w:spacing w:line="540" w:lineRule="exact"/>
        <w:rPr>
          <w:rFonts w:ascii="Times New Roman" w:hAnsi="Times New Roman"/>
          <w:color w:val="FF0000"/>
          <w:sz w:val="24"/>
          <w:szCs w:val="24"/>
        </w:rPr>
      </w:pPr>
    </w:p>
    <w:p w14:paraId="3A6C7B59" w14:textId="77777777" w:rsidR="00035E3E" w:rsidRPr="002C7CEF" w:rsidRDefault="00035E3E" w:rsidP="00AA3987">
      <w:pPr>
        <w:spacing w:line="540" w:lineRule="exact"/>
        <w:rPr>
          <w:rFonts w:ascii="Times New Roman" w:hAnsi="Times New Roman"/>
          <w:sz w:val="24"/>
          <w:szCs w:val="24"/>
        </w:rPr>
      </w:pPr>
    </w:p>
    <w:p w14:paraId="6EC4EB4F" w14:textId="6024A86C" w:rsidR="00035E3E" w:rsidRPr="002C7CEF" w:rsidRDefault="00AF4001" w:rsidP="00AA3987">
      <w:pPr>
        <w:spacing w:line="540" w:lineRule="exact"/>
        <w:rPr>
          <w:rFonts w:ascii="Times New Roman" w:hAnsi="Times New Roman"/>
          <w:sz w:val="24"/>
          <w:szCs w:val="24"/>
        </w:rPr>
      </w:pPr>
      <w:r w:rsidRPr="002C7CEF">
        <w:rPr>
          <w:rFonts w:ascii="Times New Roman" w:hAnsi="Times New Roman"/>
          <w:b/>
          <w:bCs/>
          <w:sz w:val="24"/>
          <w:szCs w:val="24"/>
        </w:rPr>
        <w:t>Fig</w:t>
      </w:r>
      <w:r w:rsidR="00D222EB"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D96335" w:rsidRPr="002C7CEF">
        <w:rPr>
          <w:rFonts w:ascii="Times New Roman" w:hAnsi="Times New Roman"/>
          <w:b/>
          <w:bCs/>
          <w:sz w:val="24"/>
          <w:szCs w:val="24"/>
        </w:rPr>
        <w:t>10</w:t>
      </w:r>
      <w:r w:rsidR="00035E3E" w:rsidRPr="002C7CEF">
        <w:rPr>
          <w:rFonts w:ascii="Times New Roman" w:hAnsi="Times New Roman"/>
          <w:b/>
          <w:bCs/>
          <w:sz w:val="24"/>
          <w:szCs w:val="24"/>
        </w:rPr>
        <w:t>.</w:t>
      </w:r>
      <w:r w:rsidR="00035E3E" w:rsidRPr="002C7CEF">
        <w:rPr>
          <w:rFonts w:ascii="Times New Roman" w:hAnsi="Times New Roman"/>
          <w:sz w:val="24"/>
          <w:szCs w:val="24"/>
        </w:rPr>
        <w:t xml:space="preserve"> </w:t>
      </w:r>
      <w:r w:rsidR="00035E3E" w:rsidRPr="002C7CEF">
        <w:rPr>
          <w:rFonts w:ascii="Times New Roman" w:hAnsi="Times New Roman"/>
          <w:b/>
          <w:bCs/>
          <w:sz w:val="24"/>
          <w:szCs w:val="24"/>
        </w:rPr>
        <w:t>Recruitment and activation of Nedd4L by FCHO2-generated membrane curvature</w:t>
      </w:r>
      <w:r w:rsidR="00035E3E" w:rsidRPr="002C7CEF">
        <w:rPr>
          <w:rFonts w:ascii="Times New Roman" w:hAnsi="Times New Roman"/>
          <w:b/>
          <w:bCs/>
          <w:i/>
          <w:sz w:val="24"/>
          <w:szCs w:val="24"/>
        </w:rPr>
        <w:t xml:space="preserve"> in vitro</w:t>
      </w:r>
      <w:r w:rsidR="00035E3E" w:rsidRPr="002C7CEF">
        <w:rPr>
          <w:rFonts w:ascii="Times New Roman" w:hAnsi="Times New Roman"/>
          <w:b/>
          <w:bCs/>
          <w:sz w:val="24"/>
          <w:szCs w:val="24"/>
        </w:rPr>
        <w:t>.</w:t>
      </w:r>
      <w:r w:rsidR="00035E3E" w:rsidRPr="002C7CEF">
        <w:rPr>
          <w:rFonts w:ascii="Times New Roman" w:hAnsi="Times New Roman"/>
          <w:sz w:val="24"/>
          <w:szCs w:val="24"/>
        </w:rPr>
        <w:t xml:space="preserve"> </w:t>
      </w:r>
    </w:p>
    <w:p w14:paraId="53D57C65" w14:textId="50F71007" w:rsidR="00AB08E1" w:rsidRPr="002C7CEF" w:rsidRDefault="00AB08E1" w:rsidP="00AB08E1">
      <w:pPr>
        <w:spacing w:line="540" w:lineRule="exact"/>
        <w:rPr>
          <w:rFonts w:ascii="Times New Roman" w:hAnsi="Times New Roman"/>
          <w:sz w:val="24"/>
          <w:szCs w:val="24"/>
        </w:rPr>
      </w:pPr>
      <w:r w:rsidRPr="002C7CEF">
        <w:rPr>
          <w:rFonts w:ascii="Times New Roman" w:hAnsi="Times New Roman"/>
          <w:sz w:val="24"/>
          <w:szCs w:val="24"/>
        </w:rPr>
        <w:t>mSA-αENaC-associated brain-lipid liposomes (20% PS) were mixed with Nedd4L in the presence or absence of BAR domains. Mixtures were subjected to co-sedimentation (A) and ubiquitination (B-E) assays. These assays were performed at 0.7 μM Ca</w:t>
      </w:r>
      <w:r w:rsidRPr="002C7CEF">
        <w:rPr>
          <w:rFonts w:ascii="Times New Roman" w:hAnsi="Times New Roman"/>
          <w:sz w:val="24"/>
          <w:szCs w:val="24"/>
          <w:vertAlign w:val="superscript"/>
        </w:rPr>
        <w:t>2+</w:t>
      </w:r>
      <w:r w:rsidRPr="002C7CEF">
        <w:rPr>
          <w:rFonts w:ascii="Times New Roman" w:hAnsi="Times New Roman"/>
          <w:sz w:val="24"/>
          <w:szCs w:val="24"/>
        </w:rPr>
        <w:t xml:space="preserve"> with brain-lipid liposomes (20%PS) </w:t>
      </w:r>
      <w:r w:rsidR="00CD6FF0" w:rsidRPr="002C7CEF">
        <w:rPr>
          <w:rFonts w:ascii="Times New Roman" w:hAnsi="Times New Roman"/>
          <w:sz w:val="24"/>
          <w:szCs w:val="24"/>
        </w:rPr>
        <w:t xml:space="preserve">(A, B, D, and E) </w:t>
      </w:r>
      <w:r w:rsidRPr="002C7CEF">
        <w:rPr>
          <w:rFonts w:ascii="Times New Roman" w:hAnsi="Times New Roman"/>
          <w:sz w:val="24"/>
          <w:szCs w:val="24"/>
        </w:rPr>
        <w:t>and with the indicated (20% PS or ~50% PS) brain-lipid liposomes</w:t>
      </w:r>
      <w:r w:rsidR="00CD6FF0" w:rsidRPr="002C7CEF">
        <w:rPr>
          <w:rFonts w:ascii="Times New Roman" w:hAnsi="Times New Roman"/>
          <w:sz w:val="24"/>
          <w:szCs w:val="24"/>
        </w:rPr>
        <w:t xml:space="preserve"> (C)</w:t>
      </w:r>
      <w:r w:rsidRPr="002C7CEF">
        <w:rPr>
          <w:rFonts w:ascii="Times New Roman" w:hAnsi="Times New Roman"/>
          <w:sz w:val="24"/>
          <w:szCs w:val="24"/>
        </w:rPr>
        <w:t>. Ubiquitination and liposome binding were quantified by scanning and expressed as ratios to maximum levels. Asterisks indicate the same band of mono-ubiquitinated mSA-αENaC.</w:t>
      </w:r>
    </w:p>
    <w:p w14:paraId="4D8E44B5" w14:textId="2C2D0D1E" w:rsidR="00035E3E" w:rsidRPr="002C7CEF" w:rsidRDefault="00035E3E" w:rsidP="00AA3987">
      <w:pPr>
        <w:pStyle w:val="ListParagraph"/>
        <w:spacing w:line="540" w:lineRule="exact"/>
        <w:ind w:leftChars="0" w:left="0"/>
        <w:rPr>
          <w:rFonts w:ascii="Times New Roman" w:hAnsi="Times New Roman"/>
          <w:sz w:val="24"/>
          <w:szCs w:val="24"/>
        </w:rPr>
      </w:pPr>
      <w:r w:rsidRPr="002C7CEF">
        <w:rPr>
          <w:rFonts w:ascii="Times New Roman" w:hAnsi="Times New Roman"/>
          <w:bCs/>
          <w:sz w:val="24"/>
          <w:szCs w:val="24"/>
        </w:rPr>
        <w:t>A</w:t>
      </w:r>
      <w:r w:rsidR="00D222EB" w:rsidRPr="002C7CEF">
        <w:rPr>
          <w:rFonts w:ascii="Times New Roman" w:hAnsi="Times New Roman"/>
          <w:bCs/>
          <w:sz w:val="24"/>
          <w:szCs w:val="24"/>
        </w:rPr>
        <w:t>.</w:t>
      </w:r>
      <w:r w:rsidRPr="002C7CEF">
        <w:rPr>
          <w:rFonts w:ascii="Times New Roman" w:hAnsi="Times New Roman"/>
          <w:sz w:val="24"/>
          <w:szCs w:val="24"/>
        </w:rPr>
        <w:t xml:space="preserve"> FCHO2-induced recruitment of Nedd4L. The assay was performed with the FCHO2 BAR domain (1.4 μM, 50 μg/ml) in the presence or absence of biotin. The total sample </w:t>
      </w:r>
      <w:r w:rsidRPr="002C7CEF">
        <w:rPr>
          <w:rFonts w:ascii="Times New Roman" w:hAnsi="Times New Roman"/>
          <w:sz w:val="24"/>
          <w:szCs w:val="24"/>
        </w:rPr>
        <w:lastRenderedPageBreak/>
        <w:t>(T) and pellets (P) were subjected to SDS-PAGE, followed by CBB staining (FCHO2 BAR) and IB (Nedd4L and mSA-αENaC).</w:t>
      </w:r>
    </w:p>
    <w:p w14:paraId="65EEB84E" w14:textId="0A869FF6" w:rsidR="00035E3E" w:rsidRPr="002C7CEF" w:rsidRDefault="00035E3E" w:rsidP="00AA3987">
      <w:pPr>
        <w:pStyle w:val="ListParagraph"/>
        <w:spacing w:line="540" w:lineRule="exact"/>
        <w:ind w:leftChars="0" w:left="0"/>
        <w:rPr>
          <w:rFonts w:ascii="Times New Roman" w:hAnsi="Times New Roman"/>
          <w:sz w:val="24"/>
          <w:szCs w:val="24"/>
        </w:rPr>
      </w:pPr>
      <w:r w:rsidRPr="002C7CEF">
        <w:rPr>
          <w:rFonts w:ascii="Times New Roman" w:hAnsi="Times New Roman"/>
          <w:bCs/>
          <w:sz w:val="24"/>
          <w:szCs w:val="24"/>
        </w:rPr>
        <w:t>B, C</w:t>
      </w:r>
      <w:r w:rsidR="00D222EB" w:rsidRPr="002C7CEF">
        <w:rPr>
          <w:rFonts w:ascii="Times New Roman" w:hAnsi="Times New Roman"/>
          <w:bCs/>
          <w:sz w:val="24"/>
          <w:szCs w:val="24"/>
        </w:rPr>
        <w:t>.</w:t>
      </w:r>
      <w:r w:rsidRPr="002C7CEF">
        <w:rPr>
          <w:rFonts w:ascii="Times New Roman" w:hAnsi="Times New Roman"/>
          <w:sz w:val="24"/>
          <w:szCs w:val="24"/>
        </w:rPr>
        <w:t xml:space="preserve"> FCHO2-induced activation of Nedd4L. </w:t>
      </w:r>
      <w:r w:rsidR="00FC73E4" w:rsidRPr="002C7CEF">
        <w:rPr>
          <w:rFonts w:ascii="Times New Roman" w:hAnsi="Times New Roman"/>
          <w:sz w:val="24"/>
          <w:szCs w:val="24"/>
        </w:rPr>
        <w:t xml:space="preserve">B, Effects of various doses of the FCHO2 BAR domain. </w:t>
      </w:r>
      <w:r w:rsidRPr="002C7CEF">
        <w:rPr>
          <w:rFonts w:ascii="Times New Roman" w:hAnsi="Times New Roman"/>
          <w:sz w:val="24"/>
          <w:szCs w:val="24"/>
        </w:rPr>
        <w:t>The assay was performed with various concentrations of the FCHO2 BAR domain. Ubiquitination was detected by IB (</w:t>
      </w:r>
      <w:r w:rsidR="00D5482A" w:rsidRPr="002C7CEF">
        <w:rPr>
          <w:rFonts w:ascii="Times New Roman" w:hAnsi="Times New Roman"/>
          <w:sz w:val="24"/>
          <w:szCs w:val="24"/>
        </w:rPr>
        <w:t xml:space="preserve">left </w:t>
      </w:r>
      <w:r w:rsidRPr="002C7CEF">
        <w:rPr>
          <w:rFonts w:ascii="Times New Roman" w:hAnsi="Times New Roman"/>
          <w:sz w:val="24"/>
          <w:szCs w:val="24"/>
        </w:rPr>
        <w:t xml:space="preserve">panel) and </w:t>
      </w:r>
      <w:r w:rsidR="00E265FE" w:rsidRPr="002C7CEF">
        <w:rPr>
          <w:rFonts w:ascii="Times New Roman" w:hAnsi="Times New Roman"/>
          <w:sz w:val="24"/>
          <w:szCs w:val="24"/>
        </w:rPr>
        <w:t xml:space="preserve">the intensity was </w:t>
      </w:r>
      <w:r w:rsidRPr="002C7CEF">
        <w:rPr>
          <w:rFonts w:ascii="Times New Roman" w:hAnsi="Times New Roman"/>
          <w:sz w:val="24"/>
          <w:szCs w:val="24"/>
        </w:rPr>
        <w:t xml:space="preserve">quantified </w:t>
      </w:r>
      <w:r w:rsidR="00E265FE" w:rsidRPr="002C7CEF">
        <w:rPr>
          <w:rFonts w:ascii="Times New Roman" w:hAnsi="Times New Roman"/>
          <w:sz w:val="24"/>
          <w:szCs w:val="24"/>
        </w:rPr>
        <w:t xml:space="preserve">by scanning </w:t>
      </w:r>
      <w:r w:rsidRPr="002C7CEF">
        <w:rPr>
          <w:rFonts w:ascii="Times New Roman" w:hAnsi="Times New Roman"/>
          <w:sz w:val="24"/>
          <w:szCs w:val="24"/>
        </w:rPr>
        <w:t>(</w:t>
      </w:r>
      <w:r w:rsidR="00D5482A" w:rsidRPr="002C7CEF">
        <w:rPr>
          <w:rFonts w:ascii="Times New Roman" w:hAnsi="Times New Roman"/>
          <w:sz w:val="24"/>
          <w:szCs w:val="24"/>
        </w:rPr>
        <w:t xml:space="preserve">right </w:t>
      </w:r>
      <w:r w:rsidRPr="002C7CEF">
        <w:rPr>
          <w:rFonts w:ascii="Times New Roman" w:hAnsi="Times New Roman"/>
          <w:sz w:val="24"/>
          <w:szCs w:val="24"/>
        </w:rPr>
        <w:t>panel).</w:t>
      </w:r>
      <w:r w:rsidR="00FC73E4" w:rsidRPr="002C7CEF">
        <w:rPr>
          <w:rFonts w:ascii="Times New Roman" w:hAnsi="Times New Roman"/>
          <w:sz w:val="24"/>
          <w:szCs w:val="24"/>
        </w:rPr>
        <w:t xml:space="preserve"> C, Effects of </w:t>
      </w:r>
      <w:r w:rsidR="00676950" w:rsidRPr="002C7CEF">
        <w:rPr>
          <w:rFonts w:ascii="Times New Roman" w:hAnsi="Times New Roman"/>
          <w:sz w:val="24"/>
          <w:szCs w:val="24"/>
        </w:rPr>
        <w:t xml:space="preserve">the </w:t>
      </w:r>
      <w:r w:rsidR="00FC73E4" w:rsidRPr="002C7CEF">
        <w:rPr>
          <w:rFonts w:ascii="Times New Roman" w:hAnsi="Times New Roman"/>
          <w:sz w:val="24"/>
          <w:szCs w:val="24"/>
        </w:rPr>
        <w:t xml:space="preserve">PS percentage </w:t>
      </w:r>
      <w:r w:rsidR="00676950" w:rsidRPr="002C7CEF">
        <w:rPr>
          <w:rFonts w:ascii="Times New Roman" w:hAnsi="Times New Roman"/>
          <w:sz w:val="24"/>
          <w:szCs w:val="24"/>
        </w:rPr>
        <w:t>in</w:t>
      </w:r>
      <w:r w:rsidR="00FC73E4" w:rsidRPr="002C7CEF">
        <w:rPr>
          <w:rFonts w:ascii="Times New Roman" w:hAnsi="Times New Roman"/>
          <w:sz w:val="24"/>
          <w:szCs w:val="24"/>
        </w:rPr>
        <w:t xml:space="preserve"> liposomes.</w:t>
      </w:r>
      <w:r w:rsidR="00676950" w:rsidRPr="002C7CEF">
        <w:rPr>
          <w:rFonts w:ascii="Times New Roman" w:hAnsi="Times New Roman"/>
          <w:sz w:val="24"/>
          <w:szCs w:val="24"/>
        </w:rPr>
        <w:t xml:space="preserve"> The assay was performed with the FCHO2 BAR domain (1.4 μM). Samples were analyzed by IB.</w:t>
      </w:r>
      <w:r w:rsidR="00D25DD9" w:rsidRPr="002C7CEF">
        <w:rPr>
          <w:rFonts w:ascii="Times New Roman" w:hAnsi="Times New Roman"/>
          <w:sz w:val="24"/>
          <w:szCs w:val="24"/>
        </w:rPr>
        <w:t xml:space="preserve"> Data are shown as the mean ± S.E.M</w:t>
      </w:r>
      <w:r w:rsidR="00B67D72" w:rsidRPr="002C7CEF">
        <w:rPr>
          <w:rFonts w:ascii="Times New Roman" w:hAnsi="Times New Roman"/>
          <w:sz w:val="24"/>
          <w:szCs w:val="24"/>
        </w:rPr>
        <w:t>.</w:t>
      </w:r>
      <w:r w:rsidR="00D25DD9" w:rsidRPr="002C7CEF">
        <w:rPr>
          <w:rFonts w:ascii="Times New Roman" w:hAnsi="Times New Roman"/>
          <w:sz w:val="24"/>
          <w:szCs w:val="24"/>
        </w:rPr>
        <w:t xml:space="preserve"> of three independent experiments.</w:t>
      </w:r>
    </w:p>
    <w:p w14:paraId="23F9CF57" w14:textId="4C99A5AD" w:rsidR="00DE33B9" w:rsidRPr="002C7CEF" w:rsidRDefault="00AB08E1" w:rsidP="00AA3987">
      <w:pPr>
        <w:pStyle w:val="ListParagraph"/>
        <w:spacing w:line="540" w:lineRule="exact"/>
        <w:ind w:leftChars="0" w:left="0"/>
        <w:rPr>
          <w:rFonts w:ascii="Times New Roman" w:hAnsi="Times New Roman"/>
          <w:b/>
          <w:sz w:val="24"/>
        </w:rPr>
      </w:pPr>
      <w:r w:rsidRPr="002C7CEF">
        <w:rPr>
          <w:rFonts w:ascii="Times New Roman" w:hAnsi="Times New Roman"/>
          <w:bCs/>
          <w:sz w:val="24"/>
          <w:szCs w:val="24"/>
        </w:rPr>
        <w:t>D, E</w:t>
      </w:r>
      <w:r w:rsidR="00D222EB" w:rsidRPr="002C7CEF">
        <w:rPr>
          <w:rFonts w:ascii="Times New Roman" w:hAnsi="Times New Roman"/>
          <w:bCs/>
          <w:sz w:val="24"/>
          <w:szCs w:val="24"/>
        </w:rPr>
        <w:t>.</w:t>
      </w:r>
      <w:r w:rsidRPr="002C7CEF">
        <w:rPr>
          <w:rFonts w:ascii="Times New Roman" w:hAnsi="Times New Roman"/>
          <w:sz w:val="24"/>
          <w:szCs w:val="24"/>
        </w:rPr>
        <w:t xml:space="preserve"> Specificity of BAR domains and effect of an FCHO2 mutant. The assay was performed with various BAR domains </w:t>
      </w:r>
      <w:r w:rsidR="00CD6FF0" w:rsidRPr="002C7CEF">
        <w:rPr>
          <w:rFonts w:ascii="Times New Roman" w:hAnsi="Times New Roman"/>
          <w:sz w:val="24"/>
          <w:szCs w:val="24"/>
        </w:rPr>
        <w:t xml:space="preserve">(D) </w:t>
      </w:r>
      <w:r w:rsidRPr="002C7CEF">
        <w:rPr>
          <w:rFonts w:ascii="Times New Roman" w:hAnsi="Times New Roman"/>
          <w:sz w:val="24"/>
          <w:szCs w:val="24"/>
        </w:rPr>
        <w:t xml:space="preserve">and an FCHO2 mutant </w:t>
      </w:r>
      <w:r w:rsidR="00776A53" w:rsidRPr="002C7CEF">
        <w:rPr>
          <w:rFonts w:ascii="Times New Roman" w:hAnsi="Times New Roman"/>
          <w:sz w:val="24"/>
          <w:szCs w:val="24"/>
        </w:rPr>
        <w:t xml:space="preserve">(E) </w:t>
      </w:r>
      <w:r w:rsidRPr="002C7CEF">
        <w:rPr>
          <w:rFonts w:ascii="Times New Roman" w:hAnsi="Times New Roman"/>
          <w:sz w:val="24"/>
          <w:szCs w:val="24"/>
        </w:rPr>
        <w:t>(1.4 μM each). Samples were analyzed by IB</w:t>
      </w:r>
      <w:r w:rsidR="00D6466A" w:rsidRPr="002C7CEF">
        <w:rPr>
          <w:rFonts w:ascii="Times New Roman" w:hAnsi="Times New Roman"/>
          <w:sz w:val="24"/>
          <w:szCs w:val="24"/>
        </w:rPr>
        <w:t>.</w:t>
      </w:r>
    </w:p>
    <w:p w14:paraId="224E731C" w14:textId="77777777" w:rsidR="00AB08E1" w:rsidRPr="002C7CEF" w:rsidRDefault="00AB08E1" w:rsidP="00AA3987">
      <w:pPr>
        <w:spacing w:line="540" w:lineRule="exact"/>
        <w:rPr>
          <w:rFonts w:ascii="Times New Roman" w:hAnsi="Times New Roman"/>
          <w:b/>
          <w:sz w:val="24"/>
        </w:rPr>
      </w:pPr>
    </w:p>
    <w:p w14:paraId="52E07D8F" w14:textId="2BC9F4A8" w:rsidR="00035E3E" w:rsidRPr="002C7CEF" w:rsidRDefault="00AF4001" w:rsidP="00AA3987">
      <w:pPr>
        <w:spacing w:line="540" w:lineRule="exact"/>
        <w:rPr>
          <w:rFonts w:ascii="Times New Roman" w:hAnsi="Times New Roman"/>
          <w:sz w:val="24"/>
          <w:szCs w:val="24"/>
        </w:rPr>
      </w:pPr>
      <w:r w:rsidRPr="002C7CEF">
        <w:rPr>
          <w:rFonts w:ascii="Times New Roman" w:hAnsi="Times New Roman"/>
          <w:b/>
          <w:sz w:val="24"/>
        </w:rPr>
        <w:t>Fig</w:t>
      </w:r>
      <w:r w:rsidR="00D222EB" w:rsidRPr="002C7CEF">
        <w:rPr>
          <w:rFonts w:ascii="Times New Roman" w:hAnsi="Times New Roman"/>
          <w:b/>
          <w:sz w:val="24"/>
        </w:rPr>
        <w:t>ure</w:t>
      </w:r>
      <w:r w:rsidR="00035E3E" w:rsidRPr="002C7CEF">
        <w:rPr>
          <w:rFonts w:ascii="Times New Roman" w:hAnsi="Times New Roman"/>
          <w:b/>
          <w:bCs/>
          <w:sz w:val="24"/>
          <w:szCs w:val="24"/>
        </w:rPr>
        <w:t xml:space="preserve"> </w:t>
      </w:r>
      <w:r w:rsidR="00AB08E1" w:rsidRPr="002C7CEF">
        <w:rPr>
          <w:rFonts w:ascii="Times New Roman" w:hAnsi="Times New Roman"/>
          <w:b/>
          <w:bCs/>
          <w:sz w:val="24"/>
          <w:szCs w:val="24"/>
        </w:rPr>
        <w:t>11</w:t>
      </w:r>
      <w:r w:rsidR="00035E3E" w:rsidRPr="002C7CEF">
        <w:rPr>
          <w:rFonts w:ascii="Times New Roman" w:hAnsi="Times New Roman"/>
          <w:b/>
          <w:bCs/>
          <w:sz w:val="24"/>
          <w:szCs w:val="24"/>
        </w:rPr>
        <w:t xml:space="preserve">. Effects of </w:t>
      </w:r>
      <w:proofErr w:type="gramStart"/>
      <w:r w:rsidR="00035E3E" w:rsidRPr="002C7CEF">
        <w:rPr>
          <w:rFonts w:ascii="Times New Roman" w:hAnsi="Times New Roman"/>
          <w:b/>
          <w:bCs/>
          <w:sz w:val="24"/>
          <w:szCs w:val="24"/>
        </w:rPr>
        <w:t>PI(</w:t>
      </w:r>
      <w:proofErr w:type="gramEnd"/>
      <w:r w:rsidR="00035E3E" w:rsidRPr="002C7CEF">
        <w:rPr>
          <w:rFonts w:ascii="Times New Roman" w:hAnsi="Times New Roman"/>
          <w:b/>
          <w:bCs/>
          <w:sz w:val="24"/>
          <w:szCs w:val="24"/>
        </w:rPr>
        <w:t>4,5)P</w:t>
      </w:r>
      <w:r w:rsidR="00035E3E" w:rsidRPr="002C7CEF">
        <w:rPr>
          <w:rFonts w:ascii="Times New Roman" w:hAnsi="Times New Roman"/>
          <w:b/>
          <w:bCs/>
          <w:sz w:val="24"/>
          <w:szCs w:val="24"/>
          <w:vertAlign w:val="subscript"/>
        </w:rPr>
        <w:t>2</w:t>
      </w:r>
      <w:r w:rsidR="00035E3E" w:rsidRPr="002C7CEF">
        <w:rPr>
          <w:rFonts w:ascii="Times New Roman" w:hAnsi="Times New Roman"/>
          <w:b/>
          <w:bCs/>
          <w:sz w:val="24"/>
          <w:szCs w:val="24"/>
        </w:rPr>
        <w:t xml:space="preserve"> on FCHO2-induced recruitment and activation of Nedd4L. </w:t>
      </w:r>
    </w:p>
    <w:p w14:paraId="093DAA59" w14:textId="0CFBB41C"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 B</w:t>
      </w:r>
      <w:r w:rsidR="00D222EB" w:rsidRPr="002C7CEF">
        <w:rPr>
          <w:rFonts w:ascii="Times New Roman" w:hAnsi="Times New Roman"/>
          <w:bCs/>
          <w:sz w:val="24"/>
          <w:szCs w:val="24"/>
        </w:rPr>
        <w:t>.</w:t>
      </w:r>
      <w:r w:rsidRPr="002C7CEF">
        <w:rPr>
          <w:rFonts w:ascii="Times New Roman" w:hAnsi="Times New Roman"/>
          <w:sz w:val="24"/>
          <w:szCs w:val="24"/>
        </w:rPr>
        <w:t xml:space="preserve"> Binding to </w:t>
      </w:r>
      <w:proofErr w:type="gramStart"/>
      <w:r w:rsidRPr="002C7CEF">
        <w:rPr>
          <w:rFonts w:ascii="Times New Roman" w:hAnsi="Times New Roman"/>
          <w:sz w:val="24"/>
          <w:szCs w:val="24"/>
        </w:rPr>
        <w:t>PI(</w:t>
      </w:r>
      <w:proofErr w:type="gramEnd"/>
      <w:r w:rsidRPr="002C7CEF">
        <w:rPr>
          <w:rFonts w:ascii="Times New Roman" w:hAnsi="Times New Roman"/>
          <w:sz w:val="24"/>
          <w:szCs w:val="24"/>
        </w:rPr>
        <w:t>4,5)P</w:t>
      </w:r>
      <w:r w:rsidRPr="002C7CEF">
        <w:rPr>
          <w:rFonts w:ascii="Times New Roman" w:hAnsi="Times New Roman"/>
          <w:sz w:val="24"/>
          <w:szCs w:val="24"/>
          <w:vertAlign w:val="subscript"/>
        </w:rPr>
        <w:t>2</w:t>
      </w:r>
      <w:r w:rsidRPr="002C7CEF">
        <w:rPr>
          <w:rFonts w:ascii="Times New Roman" w:hAnsi="Times New Roman"/>
          <w:sz w:val="24"/>
          <w:szCs w:val="24"/>
        </w:rPr>
        <w:t>. A co-sedimentation assay was performed at 0.7 μM Ca</w:t>
      </w:r>
      <w:r w:rsidRPr="002C7CEF">
        <w:rPr>
          <w:rFonts w:ascii="Times New Roman" w:hAnsi="Times New Roman"/>
          <w:sz w:val="24"/>
          <w:szCs w:val="24"/>
          <w:vertAlign w:val="superscript"/>
        </w:rPr>
        <w:t>2+</w:t>
      </w:r>
      <w:r w:rsidRPr="002C7CEF">
        <w:rPr>
          <w:rFonts w:ascii="Times New Roman" w:hAnsi="Times New Roman"/>
          <w:sz w:val="24"/>
          <w:szCs w:val="24"/>
        </w:rPr>
        <w:t xml:space="preserve"> with the FCHO2 BAR or Nedd4L C2 domain using mSA-αENaC-associated synthetic liposomes containing 20% PS, 5% </w:t>
      </w:r>
      <w:proofErr w:type="gramStart"/>
      <w:r w:rsidRPr="002C7CEF">
        <w:rPr>
          <w:rFonts w:ascii="Times New Roman" w:hAnsi="Times New Roman"/>
          <w:sz w:val="24"/>
          <w:szCs w:val="24"/>
        </w:rPr>
        <w:t>PI(</w:t>
      </w:r>
      <w:proofErr w:type="gramEnd"/>
      <w:r w:rsidRPr="002C7CEF">
        <w:rPr>
          <w:rFonts w:ascii="Times New Roman" w:hAnsi="Times New Roman"/>
          <w:sz w:val="24"/>
          <w:szCs w:val="24"/>
        </w:rPr>
        <w:t>4,5)P</w:t>
      </w:r>
      <w:r w:rsidRPr="002C7CEF">
        <w:rPr>
          <w:rFonts w:ascii="Times New Roman" w:hAnsi="Times New Roman"/>
          <w:sz w:val="24"/>
          <w:szCs w:val="24"/>
          <w:vertAlign w:val="subscript"/>
        </w:rPr>
        <w:t>2</w:t>
      </w:r>
      <w:r w:rsidR="00776A53" w:rsidRPr="002C7CEF">
        <w:rPr>
          <w:rFonts w:ascii="Times New Roman" w:hAnsi="Times New Roman"/>
          <w:sz w:val="24"/>
          <w:szCs w:val="24"/>
        </w:rPr>
        <w:t xml:space="preserve"> (A), </w:t>
      </w:r>
      <w:r w:rsidRPr="002C7CEF">
        <w:rPr>
          <w:rFonts w:ascii="Times New Roman" w:hAnsi="Times New Roman"/>
          <w:sz w:val="24"/>
          <w:szCs w:val="24"/>
        </w:rPr>
        <w:t>or various percentages of PI(4,5)P</w:t>
      </w:r>
      <w:r w:rsidRPr="002C7CEF">
        <w:rPr>
          <w:rFonts w:ascii="Times New Roman" w:hAnsi="Times New Roman"/>
          <w:sz w:val="24"/>
          <w:szCs w:val="24"/>
          <w:vertAlign w:val="subscript"/>
        </w:rPr>
        <w:t>2</w:t>
      </w:r>
      <w:r w:rsidR="00776A53" w:rsidRPr="002C7CEF">
        <w:rPr>
          <w:rFonts w:ascii="Times New Roman" w:hAnsi="Times New Roman"/>
          <w:sz w:val="24"/>
          <w:szCs w:val="24"/>
        </w:rPr>
        <w:t xml:space="preserve"> (B). </w:t>
      </w:r>
      <w:r w:rsidRPr="002C7CEF">
        <w:rPr>
          <w:rFonts w:ascii="Times New Roman" w:hAnsi="Times New Roman"/>
          <w:sz w:val="24"/>
          <w:szCs w:val="24"/>
        </w:rPr>
        <w:t>The supernatant</w:t>
      </w:r>
      <w:r w:rsidR="005F19F6" w:rsidRPr="002C7CEF">
        <w:rPr>
          <w:rFonts w:ascii="Times New Roman" w:hAnsi="Times New Roman"/>
          <w:sz w:val="24"/>
          <w:szCs w:val="24"/>
        </w:rPr>
        <w:t>s</w:t>
      </w:r>
      <w:r w:rsidRPr="002C7CEF">
        <w:rPr>
          <w:rFonts w:ascii="Times New Roman" w:hAnsi="Times New Roman"/>
          <w:sz w:val="24"/>
          <w:szCs w:val="24"/>
        </w:rPr>
        <w:t xml:space="preserve"> (S) and pellet</w:t>
      </w:r>
      <w:r w:rsidR="005F19F6" w:rsidRPr="002C7CEF">
        <w:rPr>
          <w:rFonts w:ascii="Times New Roman" w:hAnsi="Times New Roman"/>
          <w:sz w:val="24"/>
          <w:szCs w:val="24"/>
        </w:rPr>
        <w:t>s</w:t>
      </w:r>
      <w:r w:rsidRPr="002C7CEF">
        <w:rPr>
          <w:rFonts w:ascii="Times New Roman" w:hAnsi="Times New Roman"/>
          <w:sz w:val="24"/>
          <w:szCs w:val="24"/>
        </w:rPr>
        <w:t xml:space="preserve"> (P) were subjected to SDS-PAGE, followed by CBB staining</w:t>
      </w:r>
      <w:r w:rsidR="00613BFA" w:rsidRPr="002C7CEF">
        <w:rPr>
          <w:rFonts w:ascii="Times New Roman" w:hAnsi="Times New Roman"/>
          <w:sz w:val="24"/>
          <w:szCs w:val="24"/>
        </w:rPr>
        <w:t xml:space="preserve"> (A and upper panel in B)</w:t>
      </w:r>
      <w:r w:rsidRPr="002C7CEF">
        <w:rPr>
          <w:rFonts w:ascii="Times New Roman" w:hAnsi="Times New Roman"/>
          <w:sz w:val="24"/>
          <w:szCs w:val="24"/>
        </w:rPr>
        <w:t>. Bottom panel in B, quantitative analysis. Control, synthetic liposomes [0% PS and 0% PI(4,</w:t>
      </w:r>
      <w:proofErr w:type="gramStart"/>
      <w:r w:rsidRPr="002C7CEF">
        <w:rPr>
          <w:rFonts w:ascii="Times New Roman" w:hAnsi="Times New Roman"/>
          <w:sz w:val="24"/>
          <w:szCs w:val="24"/>
        </w:rPr>
        <w:t>5)P</w:t>
      </w:r>
      <w:proofErr w:type="gramEnd"/>
      <w:r w:rsidRPr="002C7CEF">
        <w:rPr>
          <w:rFonts w:ascii="Times New Roman" w:hAnsi="Times New Roman"/>
          <w:sz w:val="24"/>
          <w:szCs w:val="24"/>
          <w:vertAlign w:val="subscript"/>
        </w:rPr>
        <w:t>2</w:t>
      </w:r>
      <w:r w:rsidRPr="002C7CEF">
        <w:rPr>
          <w:rFonts w:ascii="Times New Roman" w:hAnsi="Times New Roman"/>
          <w:sz w:val="24"/>
          <w:szCs w:val="24"/>
        </w:rPr>
        <w:t xml:space="preserve">]. </w:t>
      </w:r>
      <w:r w:rsidR="00AB08E1" w:rsidRPr="002C7CEF">
        <w:rPr>
          <w:rFonts w:ascii="Times New Roman" w:hAnsi="Times New Roman"/>
          <w:sz w:val="24"/>
          <w:szCs w:val="24"/>
        </w:rPr>
        <w:t>Data are shown as the mean ± S.E.M</w:t>
      </w:r>
      <w:r w:rsidR="00B67D72" w:rsidRPr="002C7CEF">
        <w:rPr>
          <w:rFonts w:ascii="Times New Roman" w:hAnsi="Times New Roman"/>
          <w:sz w:val="24"/>
          <w:szCs w:val="24"/>
        </w:rPr>
        <w:t>.</w:t>
      </w:r>
      <w:r w:rsidR="00AB08E1" w:rsidRPr="002C7CEF">
        <w:rPr>
          <w:rFonts w:ascii="Times New Roman" w:hAnsi="Times New Roman"/>
          <w:sz w:val="24"/>
          <w:szCs w:val="24"/>
        </w:rPr>
        <w:t xml:space="preserve"> of three independent experiments.</w:t>
      </w:r>
    </w:p>
    <w:p w14:paraId="1DBCD22E" w14:textId="73353696"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C, D</w:t>
      </w:r>
      <w:r w:rsidR="00D222EB" w:rsidRPr="002C7CEF">
        <w:rPr>
          <w:rFonts w:ascii="Times New Roman" w:hAnsi="Times New Roman"/>
          <w:bCs/>
          <w:sz w:val="24"/>
          <w:szCs w:val="24"/>
        </w:rPr>
        <w:t>.</w:t>
      </w:r>
      <w:r w:rsidRPr="002C7CEF">
        <w:rPr>
          <w:rFonts w:ascii="Times New Roman" w:hAnsi="Times New Roman"/>
          <w:sz w:val="24"/>
          <w:szCs w:val="24"/>
        </w:rPr>
        <w:t xml:space="preserve"> Effects on FCHO2-induced recruitment and activation of Nedd4L. Co-sedimentation (C) and ubiquitination (D) assays were performed at 0.7 </w:t>
      </w:r>
      <w:proofErr w:type="spellStart"/>
      <w:r w:rsidRPr="002C7CEF">
        <w:rPr>
          <w:rFonts w:ascii="Times New Roman" w:hAnsi="Times New Roman"/>
          <w:sz w:val="24"/>
          <w:szCs w:val="24"/>
        </w:rPr>
        <w:t>μM</w:t>
      </w:r>
      <w:proofErr w:type="spellEnd"/>
      <w:r w:rsidRPr="002C7CEF">
        <w:rPr>
          <w:rFonts w:ascii="Times New Roman" w:hAnsi="Times New Roman"/>
          <w:sz w:val="24"/>
          <w:szCs w:val="24"/>
        </w:rPr>
        <w:t xml:space="preserve"> Ca</w:t>
      </w:r>
      <w:r w:rsidRPr="002C7CEF">
        <w:rPr>
          <w:rFonts w:ascii="Times New Roman" w:hAnsi="Times New Roman"/>
          <w:sz w:val="24"/>
          <w:szCs w:val="24"/>
          <w:vertAlign w:val="superscript"/>
        </w:rPr>
        <w:t>2+</w:t>
      </w:r>
      <w:r w:rsidRPr="002C7CEF">
        <w:rPr>
          <w:rFonts w:ascii="Times New Roman" w:hAnsi="Times New Roman"/>
          <w:sz w:val="24"/>
          <w:szCs w:val="24"/>
        </w:rPr>
        <w:t xml:space="preserve"> with </w:t>
      </w:r>
      <w:proofErr w:type="spellStart"/>
      <w:r w:rsidRPr="002C7CEF">
        <w:rPr>
          <w:rFonts w:ascii="Times New Roman" w:hAnsi="Times New Roman"/>
          <w:sz w:val="24"/>
          <w:szCs w:val="24"/>
        </w:rPr>
        <w:lastRenderedPageBreak/>
        <w:t>mSA</w:t>
      </w:r>
      <w:proofErr w:type="spellEnd"/>
      <w:r w:rsidRPr="002C7CEF">
        <w:rPr>
          <w:rFonts w:ascii="Times New Roman" w:hAnsi="Times New Roman"/>
          <w:sz w:val="24"/>
          <w:szCs w:val="24"/>
        </w:rPr>
        <w:t xml:space="preserve">-αENaC-associated synthetic liposomes containing 20% PS or 5% </w:t>
      </w:r>
      <w:proofErr w:type="gramStart"/>
      <w:r w:rsidRPr="002C7CEF">
        <w:rPr>
          <w:rFonts w:ascii="Times New Roman" w:hAnsi="Times New Roman"/>
          <w:sz w:val="24"/>
          <w:szCs w:val="24"/>
        </w:rPr>
        <w:t>PI(</w:t>
      </w:r>
      <w:proofErr w:type="gramEnd"/>
      <w:r w:rsidRPr="002C7CEF">
        <w:rPr>
          <w:rFonts w:ascii="Times New Roman" w:hAnsi="Times New Roman"/>
          <w:sz w:val="24"/>
          <w:szCs w:val="24"/>
        </w:rPr>
        <w:t>4,5)P</w:t>
      </w:r>
      <w:r w:rsidRPr="002C7CEF">
        <w:rPr>
          <w:rFonts w:ascii="Times New Roman" w:hAnsi="Times New Roman"/>
          <w:sz w:val="24"/>
          <w:szCs w:val="24"/>
          <w:vertAlign w:val="subscript"/>
        </w:rPr>
        <w:t>2</w:t>
      </w:r>
      <w:r w:rsidRPr="002C7CEF">
        <w:rPr>
          <w:rFonts w:ascii="Times New Roman" w:hAnsi="Times New Roman"/>
          <w:sz w:val="24"/>
          <w:szCs w:val="24"/>
        </w:rPr>
        <w:t xml:space="preserve"> in the presence or absence of the FCHO2 BAR domain. C, Nedd4L recruitment. The total sample (T) and pellets (P) were subjected to SDS-PAGE, followed by IB with anti-Nedd4L antibody (upper panel) and CBB staining (lower panel). D, Nedd4L activation. Samples were analyzed by IB. Asterisks indicate the same band of mono-ubiquitinated mSA-αENaC. </w:t>
      </w:r>
    </w:p>
    <w:p w14:paraId="6FD7EAE0" w14:textId="77777777" w:rsidR="00035E3E" w:rsidRPr="002C7CEF" w:rsidRDefault="00035E3E" w:rsidP="00AA3987">
      <w:pPr>
        <w:spacing w:line="540" w:lineRule="exact"/>
        <w:rPr>
          <w:rFonts w:ascii="Times New Roman" w:hAnsi="Times New Roman"/>
          <w:sz w:val="24"/>
          <w:szCs w:val="24"/>
        </w:rPr>
      </w:pPr>
    </w:p>
    <w:p w14:paraId="138AE812" w14:textId="237FFFB8" w:rsidR="00FD1356" w:rsidRPr="002C7CEF" w:rsidRDefault="00AF4001" w:rsidP="00AA3987">
      <w:pPr>
        <w:spacing w:line="540" w:lineRule="exact"/>
        <w:rPr>
          <w:rFonts w:ascii="Times New Roman" w:hAnsi="Times New Roman"/>
          <w:sz w:val="24"/>
          <w:szCs w:val="24"/>
        </w:rPr>
      </w:pPr>
      <w:r w:rsidRPr="002C7CEF">
        <w:rPr>
          <w:rFonts w:ascii="Times New Roman" w:hAnsi="Times New Roman"/>
          <w:b/>
          <w:bCs/>
          <w:sz w:val="24"/>
          <w:szCs w:val="24"/>
        </w:rPr>
        <w:t>Fig</w:t>
      </w:r>
      <w:r w:rsidR="00D222EB"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AB08E1" w:rsidRPr="002C7CEF">
        <w:rPr>
          <w:rFonts w:ascii="Times New Roman" w:hAnsi="Times New Roman"/>
          <w:b/>
          <w:bCs/>
          <w:sz w:val="24"/>
          <w:szCs w:val="24"/>
        </w:rPr>
        <w:t>12</w:t>
      </w:r>
      <w:r w:rsidR="00035E3E" w:rsidRPr="002C7CEF">
        <w:rPr>
          <w:rFonts w:ascii="Times New Roman" w:hAnsi="Times New Roman"/>
          <w:b/>
          <w:bCs/>
          <w:sz w:val="24"/>
          <w:szCs w:val="24"/>
        </w:rPr>
        <w:t xml:space="preserve">. Effects of liposome size on FCHO2-induced activation of Nedd4L. </w:t>
      </w:r>
      <w:r w:rsidR="00035E3E" w:rsidRPr="002C7CEF">
        <w:rPr>
          <w:rFonts w:ascii="Times New Roman" w:hAnsi="Times New Roman"/>
          <w:sz w:val="24"/>
          <w:szCs w:val="24"/>
        </w:rPr>
        <w:t>Co-sedimentation (A) and ubiquitination (B) assays were performed at 0.7 μM Ca</w:t>
      </w:r>
      <w:r w:rsidR="00035E3E" w:rsidRPr="002C7CEF">
        <w:rPr>
          <w:rFonts w:ascii="Times New Roman" w:hAnsi="Times New Roman"/>
          <w:sz w:val="24"/>
          <w:szCs w:val="24"/>
          <w:vertAlign w:val="superscript"/>
        </w:rPr>
        <w:t>2+</w:t>
      </w:r>
      <w:r w:rsidR="00035E3E" w:rsidRPr="002C7CEF">
        <w:rPr>
          <w:rFonts w:ascii="Times New Roman" w:hAnsi="Times New Roman"/>
          <w:sz w:val="24"/>
          <w:szCs w:val="24"/>
        </w:rPr>
        <w:t xml:space="preserve"> with the FCHO2 BAR domain using brain-lipid liposomes (</w:t>
      </w:r>
      <w:r w:rsidR="006B2F27" w:rsidRPr="002C7CEF">
        <w:rPr>
          <w:rFonts w:ascii="Times New Roman" w:hAnsi="Times New Roman"/>
          <w:sz w:val="24"/>
          <w:szCs w:val="24"/>
        </w:rPr>
        <w:t xml:space="preserve">20% PS, </w:t>
      </w:r>
      <w:r w:rsidR="00035E3E" w:rsidRPr="002C7CEF">
        <w:rPr>
          <w:rFonts w:ascii="Times New Roman" w:hAnsi="Times New Roman"/>
          <w:sz w:val="24"/>
          <w:szCs w:val="24"/>
        </w:rPr>
        <w:t xml:space="preserve">0.8 µm or 0.05 µm pore-size) that were associated with mSA-αENaC. </w:t>
      </w:r>
    </w:p>
    <w:p w14:paraId="3A09F41F" w14:textId="755A3C53" w:rsidR="00FD1356"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w:t>
      </w:r>
      <w:r w:rsidR="00D222EB" w:rsidRPr="002C7CEF">
        <w:rPr>
          <w:rFonts w:ascii="Times New Roman" w:hAnsi="Times New Roman"/>
          <w:sz w:val="24"/>
          <w:szCs w:val="24"/>
        </w:rPr>
        <w:t>.</w:t>
      </w:r>
      <w:r w:rsidRPr="002C7CEF">
        <w:rPr>
          <w:rFonts w:ascii="Times New Roman" w:hAnsi="Times New Roman"/>
          <w:sz w:val="24"/>
          <w:szCs w:val="24"/>
        </w:rPr>
        <w:t xml:space="preserve"> Binding of the FCHO2 BAR domain to 0.8 µm and 0.05 µm pore-size liposomes. The co-sedimentation assay was performed using synthetic (0% PS) or brain-lipid liposomes (20% PS) containing </w:t>
      </w:r>
      <w:r w:rsidR="00C2045D" w:rsidRPr="002C7CEF">
        <w:rPr>
          <w:rFonts w:ascii="Times New Roman" w:hAnsi="Times New Roman"/>
          <w:sz w:val="24"/>
          <w:szCs w:val="24"/>
        </w:rPr>
        <w:t xml:space="preserve">rhodamine-PE and </w:t>
      </w:r>
      <w:r w:rsidRPr="002C7CEF">
        <w:rPr>
          <w:rFonts w:ascii="Times New Roman" w:hAnsi="Times New Roman"/>
          <w:sz w:val="24"/>
          <w:szCs w:val="24"/>
        </w:rPr>
        <w:t xml:space="preserve">fluorescein-PE. </w:t>
      </w:r>
      <w:r w:rsidR="00C2045D" w:rsidRPr="002C7CEF">
        <w:rPr>
          <w:rFonts w:ascii="Times New Roman" w:hAnsi="Times New Roman"/>
          <w:sz w:val="24"/>
          <w:szCs w:val="24"/>
        </w:rPr>
        <w:t>Liposomes</w:t>
      </w:r>
      <w:r w:rsidR="00776A53" w:rsidRPr="002C7CEF">
        <w:rPr>
          <w:rFonts w:ascii="Times New Roman" w:hAnsi="Times New Roman"/>
          <w:sz w:val="24"/>
          <w:szCs w:val="24"/>
        </w:rPr>
        <w:t xml:space="preserve"> were precipitated with anti-fluorescein antibody</w:t>
      </w:r>
      <w:r w:rsidR="00C2045D" w:rsidRPr="002C7CEF">
        <w:rPr>
          <w:rFonts w:ascii="Times New Roman" w:hAnsi="Times New Roman"/>
          <w:sz w:val="24"/>
          <w:szCs w:val="24"/>
        </w:rPr>
        <w:t xml:space="preserve">. </w:t>
      </w:r>
      <w:r w:rsidRPr="002C7CEF">
        <w:rPr>
          <w:rFonts w:ascii="Times New Roman" w:hAnsi="Times New Roman"/>
          <w:sz w:val="24"/>
          <w:szCs w:val="24"/>
        </w:rPr>
        <w:t xml:space="preserve">The total sample (T) and pellets (P) were subjected to SDS-PAGE, followed by CBB staining. </w:t>
      </w:r>
      <w:r w:rsidR="00C2045D" w:rsidRPr="002C7CEF">
        <w:rPr>
          <w:rFonts w:ascii="Times New Roman" w:hAnsi="Times New Roman"/>
          <w:sz w:val="24"/>
          <w:szCs w:val="24"/>
        </w:rPr>
        <w:t xml:space="preserve">The </w:t>
      </w:r>
      <w:r w:rsidR="00F27129" w:rsidRPr="002C7CEF">
        <w:rPr>
          <w:rFonts w:ascii="Times New Roman" w:hAnsi="Times New Roman"/>
          <w:sz w:val="24"/>
          <w:szCs w:val="24"/>
        </w:rPr>
        <w:t>proportion</w:t>
      </w:r>
      <w:r w:rsidR="00C2045D" w:rsidRPr="002C7CEF">
        <w:rPr>
          <w:rFonts w:ascii="Times New Roman" w:hAnsi="Times New Roman"/>
          <w:sz w:val="24"/>
          <w:szCs w:val="24"/>
        </w:rPr>
        <w:t xml:space="preserve"> of precipitated liposomes of each size was</w:t>
      </w:r>
      <w:r w:rsidR="00084EEA" w:rsidRPr="002C7CEF">
        <w:rPr>
          <w:rFonts w:ascii="Times New Roman" w:hAnsi="Times New Roman"/>
          <w:sz w:val="24"/>
          <w:szCs w:val="24"/>
        </w:rPr>
        <w:t xml:space="preserve"> calculated to be</w:t>
      </w:r>
      <w:r w:rsidR="00C2045D" w:rsidRPr="002C7CEF">
        <w:rPr>
          <w:rFonts w:ascii="Times New Roman" w:hAnsi="Times New Roman"/>
          <w:sz w:val="24"/>
          <w:szCs w:val="24"/>
        </w:rPr>
        <w:t xml:space="preserve"> ~100% by measuring both total and supernatant fluorescence.</w:t>
      </w:r>
    </w:p>
    <w:p w14:paraId="495A8E1B" w14:textId="6914DF3A"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B</w:t>
      </w:r>
      <w:r w:rsidR="00D222EB" w:rsidRPr="002C7CEF">
        <w:rPr>
          <w:rFonts w:ascii="Times New Roman" w:hAnsi="Times New Roman"/>
          <w:bCs/>
          <w:sz w:val="24"/>
          <w:szCs w:val="24"/>
        </w:rPr>
        <w:t>.</w:t>
      </w:r>
      <w:r w:rsidRPr="002C7CEF">
        <w:rPr>
          <w:rFonts w:ascii="Times New Roman" w:hAnsi="Times New Roman"/>
          <w:sz w:val="24"/>
          <w:szCs w:val="24"/>
        </w:rPr>
        <w:t xml:space="preserve"> Effects of liposome size on FCHO2-induced activation of Nedd4L. Samples were analyzed by IB. Asterisks indicate the same band of mono-ubiquitinated mSA-αENaC.</w:t>
      </w:r>
    </w:p>
    <w:p w14:paraId="320A9007" w14:textId="77777777" w:rsidR="00035E3E" w:rsidRPr="002C7CEF" w:rsidRDefault="00035E3E" w:rsidP="00AA3987">
      <w:pPr>
        <w:spacing w:line="540" w:lineRule="exact"/>
        <w:rPr>
          <w:rFonts w:ascii="Times New Roman" w:hAnsi="Times New Roman"/>
          <w:sz w:val="24"/>
          <w:szCs w:val="24"/>
        </w:rPr>
      </w:pPr>
    </w:p>
    <w:p w14:paraId="5A443DCC" w14:textId="17C60814" w:rsidR="00035E3E" w:rsidRPr="002C7CEF" w:rsidRDefault="00AF4001" w:rsidP="00AA3987">
      <w:pPr>
        <w:spacing w:line="540" w:lineRule="exact"/>
        <w:rPr>
          <w:rFonts w:ascii="Times New Roman" w:hAnsi="Times New Roman"/>
          <w:sz w:val="24"/>
          <w:szCs w:val="24"/>
        </w:rPr>
      </w:pPr>
      <w:r w:rsidRPr="002C7CEF">
        <w:rPr>
          <w:rFonts w:ascii="Times New Roman" w:hAnsi="Times New Roman"/>
          <w:b/>
          <w:bCs/>
          <w:sz w:val="24"/>
          <w:szCs w:val="24"/>
        </w:rPr>
        <w:t>Fig</w:t>
      </w:r>
      <w:r w:rsidR="005F19F6" w:rsidRPr="002C7CEF">
        <w:rPr>
          <w:rFonts w:ascii="Times New Roman" w:hAnsi="Times New Roman"/>
          <w:b/>
          <w:bCs/>
          <w:sz w:val="24"/>
          <w:szCs w:val="24"/>
        </w:rPr>
        <w:t>ure</w:t>
      </w:r>
      <w:r w:rsidR="00035E3E" w:rsidRPr="002C7CEF">
        <w:rPr>
          <w:rFonts w:ascii="Times New Roman" w:hAnsi="Times New Roman"/>
          <w:b/>
          <w:bCs/>
          <w:sz w:val="24"/>
          <w:szCs w:val="24"/>
        </w:rPr>
        <w:t xml:space="preserve"> </w:t>
      </w:r>
      <w:r w:rsidR="00C156A7" w:rsidRPr="002C7CEF">
        <w:rPr>
          <w:rFonts w:ascii="Times New Roman" w:hAnsi="Times New Roman"/>
          <w:b/>
          <w:bCs/>
          <w:sz w:val="24"/>
          <w:szCs w:val="24"/>
        </w:rPr>
        <w:t>13</w:t>
      </w:r>
      <w:r w:rsidR="00035E3E" w:rsidRPr="002C7CEF">
        <w:rPr>
          <w:rFonts w:ascii="Times New Roman" w:hAnsi="Times New Roman"/>
          <w:b/>
          <w:bCs/>
          <w:sz w:val="24"/>
          <w:szCs w:val="24"/>
        </w:rPr>
        <w:t>. Model of ENaC endocytosis.</w:t>
      </w:r>
      <w:r w:rsidR="00035E3E" w:rsidRPr="002C7CEF">
        <w:rPr>
          <w:rFonts w:ascii="Times New Roman" w:hAnsi="Times New Roman"/>
          <w:sz w:val="24"/>
          <w:szCs w:val="24"/>
        </w:rPr>
        <w:t xml:space="preserve"> </w:t>
      </w:r>
    </w:p>
    <w:p w14:paraId="0703B279" w14:textId="78E71077" w:rsidR="00035E3E" w:rsidRPr="002C7CEF" w:rsidRDefault="00035E3E" w:rsidP="00AA3987">
      <w:pPr>
        <w:spacing w:line="540" w:lineRule="exact"/>
        <w:rPr>
          <w:rFonts w:ascii="Times New Roman" w:hAnsi="Times New Roman"/>
          <w:sz w:val="24"/>
          <w:szCs w:val="24"/>
        </w:rPr>
      </w:pPr>
      <w:r w:rsidRPr="002C7CEF">
        <w:rPr>
          <w:rFonts w:ascii="Times New Roman" w:hAnsi="Times New Roman"/>
          <w:sz w:val="24"/>
          <w:szCs w:val="24"/>
        </w:rPr>
        <w:t xml:space="preserve">FCHO2 binds to the plasma membrane and generates a specific degree of membrane curvature according to the intrinsic curvature of its BAR domain. Nedd4L exists in a </w:t>
      </w:r>
      <w:r w:rsidRPr="002C7CEF">
        <w:rPr>
          <w:rFonts w:ascii="Times New Roman" w:hAnsi="Times New Roman"/>
          <w:sz w:val="24"/>
          <w:szCs w:val="24"/>
        </w:rPr>
        <w:lastRenderedPageBreak/>
        <w:t xml:space="preserve">catalytically autoinhibited state due to an intramolecular interaction between the N-terminal C2 and C-terminal HECT domains. Nedd4L is recruited to FCHO2-generated membrane curvature at the rim of nascent CCPs that ENaC enters. Membrane binding of the C2 domain causes catalytic activation by relieving autoinhibition. ENaC is ubiquitinated and captured by adaptor proteins with Ub-interacting motifs, such as Eps15. </w:t>
      </w:r>
    </w:p>
    <w:p w14:paraId="33E28CFF" w14:textId="5444C006" w:rsidR="00035E3E" w:rsidRPr="002C7CEF" w:rsidRDefault="00035E3E" w:rsidP="00AA3987">
      <w:pPr>
        <w:spacing w:line="540" w:lineRule="exact"/>
        <w:rPr>
          <w:rFonts w:ascii="Times New Roman" w:hAnsi="Times New Roman"/>
          <w:sz w:val="24"/>
          <w:szCs w:val="24"/>
        </w:rPr>
      </w:pPr>
    </w:p>
    <w:p w14:paraId="6C8798E4" w14:textId="1B8D7E1D" w:rsidR="006C23C4" w:rsidRPr="002C7CEF" w:rsidRDefault="006C23C4" w:rsidP="00AA3987">
      <w:pPr>
        <w:spacing w:line="540" w:lineRule="exact"/>
        <w:rPr>
          <w:rFonts w:ascii="Times New Roman" w:hAnsi="Times New Roman"/>
          <w:b/>
          <w:sz w:val="24"/>
          <w:szCs w:val="24"/>
        </w:rPr>
      </w:pPr>
      <w:r w:rsidRPr="002C7CEF">
        <w:rPr>
          <w:rFonts w:ascii="Times New Roman" w:hAnsi="Times New Roman" w:hint="eastAsia"/>
          <w:b/>
          <w:sz w:val="24"/>
          <w:szCs w:val="24"/>
        </w:rPr>
        <w:t>E</w:t>
      </w:r>
      <w:r w:rsidRPr="002C7CEF">
        <w:rPr>
          <w:rFonts w:ascii="Times New Roman" w:hAnsi="Times New Roman"/>
          <w:b/>
          <w:sz w:val="24"/>
          <w:szCs w:val="24"/>
        </w:rPr>
        <w:t xml:space="preserve">xtended View </w:t>
      </w:r>
      <w:r w:rsidR="00AF4001" w:rsidRPr="002C7CEF">
        <w:rPr>
          <w:rFonts w:ascii="Times New Roman" w:hAnsi="Times New Roman"/>
          <w:b/>
          <w:sz w:val="24"/>
          <w:szCs w:val="24"/>
        </w:rPr>
        <w:t>Fig</w:t>
      </w:r>
      <w:r w:rsidRPr="002C7CEF">
        <w:rPr>
          <w:rFonts w:ascii="Times New Roman" w:hAnsi="Times New Roman"/>
          <w:b/>
          <w:sz w:val="24"/>
          <w:szCs w:val="24"/>
        </w:rPr>
        <w:t>ure Legends</w:t>
      </w:r>
    </w:p>
    <w:p w14:paraId="35C815A7" w14:textId="77777777" w:rsidR="006C23C4" w:rsidRPr="002C7CEF" w:rsidRDefault="006C23C4" w:rsidP="00AA3987">
      <w:pPr>
        <w:spacing w:line="540" w:lineRule="exact"/>
        <w:rPr>
          <w:rFonts w:ascii="Times New Roman" w:hAnsi="Times New Roman"/>
          <w:sz w:val="24"/>
          <w:szCs w:val="24"/>
        </w:rPr>
      </w:pPr>
    </w:p>
    <w:p w14:paraId="1547DF97" w14:textId="12179F59" w:rsidR="00035E3E" w:rsidRPr="002C7CEF" w:rsidRDefault="00AF4001" w:rsidP="00AA3987">
      <w:pPr>
        <w:spacing w:line="540" w:lineRule="exact"/>
        <w:rPr>
          <w:rFonts w:ascii="Times New Roman" w:hAnsi="Times New Roman"/>
          <w:sz w:val="24"/>
          <w:szCs w:val="24"/>
        </w:rPr>
      </w:pPr>
      <w:r w:rsidRPr="002C7CEF">
        <w:rPr>
          <w:rFonts w:ascii="Times New Roman" w:hAnsi="Times New Roman"/>
          <w:b/>
          <w:bCs/>
          <w:sz w:val="24"/>
          <w:szCs w:val="24"/>
        </w:rPr>
        <w:t>Fig</w:t>
      </w:r>
      <w:r w:rsidR="006C23C4" w:rsidRPr="002C7CEF">
        <w:rPr>
          <w:rFonts w:ascii="Times New Roman" w:hAnsi="Times New Roman"/>
          <w:b/>
          <w:bCs/>
          <w:sz w:val="24"/>
          <w:szCs w:val="24"/>
        </w:rPr>
        <w:t>ure EV1</w:t>
      </w:r>
      <w:r w:rsidR="00035E3E" w:rsidRPr="002C7CEF">
        <w:rPr>
          <w:rFonts w:ascii="Times New Roman" w:hAnsi="Times New Roman"/>
          <w:b/>
          <w:bCs/>
          <w:sz w:val="24"/>
          <w:szCs w:val="24"/>
        </w:rPr>
        <w:t>. Expression of ENaC subunits in αβγENaC-HeLa cells.</w:t>
      </w:r>
      <w:r w:rsidR="00035E3E" w:rsidRPr="002C7CEF">
        <w:rPr>
          <w:rFonts w:ascii="Times New Roman" w:hAnsi="Times New Roman"/>
          <w:sz w:val="24"/>
          <w:szCs w:val="24"/>
        </w:rPr>
        <w:t xml:space="preserve"> </w:t>
      </w:r>
    </w:p>
    <w:p w14:paraId="01596C3E" w14:textId="2DD36BB6"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 B</w:t>
      </w:r>
      <w:r w:rsidR="006C23C4" w:rsidRPr="002C7CEF">
        <w:rPr>
          <w:rFonts w:ascii="Times New Roman" w:hAnsi="Times New Roman"/>
          <w:sz w:val="24"/>
          <w:szCs w:val="24"/>
        </w:rPr>
        <w:t>.</w:t>
      </w:r>
      <w:r w:rsidRPr="002C7CEF">
        <w:rPr>
          <w:rFonts w:ascii="Times New Roman" w:hAnsi="Times New Roman"/>
          <w:sz w:val="24"/>
          <w:szCs w:val="24"/>
        </w:rPr>
        <w:t xml:space="preserve"> Doxycycline (Dox)-induced expression of αENaC. αβγENaC-HeLa cells were cultured overnight in the presence or absence of Dox. The lysates of parental HeLa and αβγENaC-HeLa cells were subjected to</w:t>
      </w:r>
      <w:r w:rsidR="00BB6F7C" w:rsidRPr="002C7CEF">
        <w:rPr>
          <w:rFonts w:ascii="Times New Roman" w:hAnsi="Times New Roman"/>
          <w:sz w:val="24"/>
          <w:szCs w:val="24"/>
        </w:rPr>
        <w:t xml:space="preserve"> </w:t>
      </w:r>
      <w:r w:rsidRPr="002C7CEF">
        <w:rPr>
          <w:rFonts w:ascii="Times New Roman" w:hAnsi="Times New Roman"/>
          <w:sz w:val="24"/>
          <w:szCs w:val="24"/>
        </w:rPr>
        <w:t>IB. A</w:t>
      </w:r>
      <w:r w:rsidR="00751013" w:rsidRPr="002C7CEF">
        <w:rPr>
          <w:rFonts w:ascii="Times New Roman" w:hAnsi="Times New Roman"/>
          <w:sz w:val="24"/>
          <w:szCs w:val="24"/>
        </w:rPr>
        <w:t xml:space="preserve">, </w:t>
      </w:r>
      <w:r w:rsidRPr="002C7CEF">
        <w:rPr>
          <w:rFonts w:ascii="Times New Roman" w:hAnsi="Times New Roman"/>
          <w:sz w:val="24"/>
          <w:szCs w:val="24"/>
        </w:rPr>
        <w:t>7.5% gel. B</w:t>
      </w:r>
      <w:r w:rsidR="00751013" w:rsidRPr="002C7CEF">
        <w:rPr>
          <w:rFonts w:ascii="Times New Roman" w:hAnsi="Times New Roman"/>
          <w:sz w:val="24"/>
          <w:szCs w:val="24"/>
        </w:rPr>
        <w:t xml:space="preserve">, </w:t>
      </w:r>
      <w:r w:rsidRPr="002C7CEF">
        <w:rPr>
          <w:rFonts w:ascii="Times New Roman" w:hAnsi="Times New Roman"/>
          <w:sz w:val="24"/>
          <w:szCs w:val="24"/>
        </w:rPr>
        <w:t>Gradient gel (5-20%). Anti-γENaC antibody cross-reacted with two bands of endogenous proteins in parental HeLa cells, the lower band of which overlapped with γENaC (arrow) in αβγENaC-HeLa cells. Upon Dox</w:t>
      </w:r>
      <w:r w:rsidR="00C07C57" w:rsidRPr="002C7CEF">
        <w:rPr>
          <w:rFonts w:ascii="Times New Roman" w:hAnsi="Times New Roman"/>
          <w:sz w:val="24"/>
          <w:szCs w:val="24"/>
        </w:rPr>
        <w:t>-</w:t>
      </w:r>
      <w:r w:rsidRPr="002C7CEF">
        <w:rPr>
          <w:rFonts w:ascii="Times New Roman" w:hAnsi="Times New Roman"/>
          <w:sz w:val="24"/>
          <w:szCs w:val="24"/>
        </w:rPr>
        <w:t>induced αENaC expression, an additional 70-kDa γENaC band (asterisk) was detected. It has been shown that co-expression of all three subunits induces ENaC maturation, including proteolytic cleavage of α</w:t>
      </w:r>
      <w:r w:rsidR="00BB6F7C" w:rsidRPr="002C7CEF">
        <w:rPr>
          <w:rFonts w:ascii="Times New Roman" w:hAnsi="Times New Roman"/>
          <w:sz w:val="24"/>
          <w:szCs w:val="24"/>
        </w:rPr>
        <w:t xml:space="preserve">- </w:t>
      </w:r>
      <w:r w:rsidRPr="002C7CEF">
        <w:rPr>
          <w:rFonts w:ascii="Times New Roman" w:hAnsi="Times New Roman"/>
          <w:sz w:val="24"/>
          <w:szCs w:val="24"/>
        </w:rPr>
        <w:t>and γENaC</w:t>
      </w:r>
      <w:r w:rsidR="00C93F77" w:rsidRPr="002C7CEF">
        <w:rPr>
          <w:rFonts w:ascii="Times New Roman" w:hAnsi="Times New Roman"/>
          <w:sz w:val="24"/>
          <w:szCs w:val="24"/>
        </w:rPr>
        <w:t xml:space="preserve"> </w:t>
      </w:r>
      <w:r w:rsidR="00C93F77" w:rsidRPr="002C7CEF">
        <w:rPr>
          <w:rFonts w:ascii="Times New Roman" w:hAnsi="Times New Roman"/>
          <w:sz w:val="24"/>
          <w:szCs w:val="24"/>
        </w:rPr>
        <w:fldChar w:fldCharType="begin" w:fldLock="1"/>
      </w:r>
      <w:r w:rsidR="00880E7F" w:rsidRPr="002C7CEF">
        <w:rPr>
          <w:rFonts w:ascii="Times New Roman" w:hAnsi="Times New Roman"/>
          <w:sz w:val="24"/>
          <w:szCs w:val="24"/>
        </w:rPr>
        <w:instrText>ADDIN CSL_CITATION {"citationItems":[{"id":"ITEM-1","itemData":{"DOI":"10.1074/jbc.M307003200","ISBN":"0021-9258 (Print)\\n0021-9258 (Linking)","ISSN":"0021-9258","PMID":"12871941","abstract":"The epithelial Na+ channel (ENaC) is a tetramer of two alpha-, one beta-, and one gamma-subunit, but little is known about its assembly and processing. Because co-expression of mouse ENaC subunits with three different carboxyl-terminal epitope tags produced an amiloride-sensitive sodium current in oocytes, these tagged subunits were expressed in both Chinese hamster ovary or Madin-Darby canine kidney type 1 epithelial cells for further study. When expressed alone alpha-(95 kDa), beta-(96 kDa), and gamma-subunits (93 kDa) each produced a single band on SDS gels by immunoblotting. However, co-expression of alphabetagammaENaC subunits revealed a second band for each subunit (65 kDa for alpha, 110 kDa for beta, and 75 kDa for gamma) that exhibited N-glycans that had been processed to complex type based on sensitivity to treatment with neuraminidase, resistance to cleavage by endoglycosidase H, and GalNAc-independent labeling with [3H]Gal in glycosylation-defective Chinese hamster ovary cells (ldlD). The smaller size of the processed alpha- and gamma-subunits is also consistent with proteolytic cleavage. By using alpha- and gamma-subunits with epitope tags at both the amino and carboxyl termini, proteolytic processing of the alpha- and gamma-subunits was confirmed by isolation of an additional epitope-tagged fragment from the amino terminus (30 kDa for alpha and 18 kDa for gamma) consistent with cleavage within the extracellular loop. The fragments remain stably associated with the channel as shown by immunoblotting of co-immunoprecipitates, suggesting that proteolytic cleavage represents maturation rather than degradation of the channel.","author":[{"dropping-particle":"","family":"Hughey","given":"Rebecca P","non-dropping-particle":"","parse-names":false,"suffix":""},{"dropping-particle":"","family":"Mueller","given":"Gunhild M","non-dropping-particle":"","parse-names":false,"suffix":""},{"dropping-particle":"","family":"Bruns","given":"James B","non-dropping-particle":"","parse-names":false,"suffix":""},{"dropping-particle":"","family":"Kinlough","given":"Carol L","non-dropping-particle":"","parse-names":false,"suffix":""},{"dropping-particle":"","family":"Poland","given":"Paul A","non-dropping-particle":"","parse-names":false,"suffix":""},{"dropping-particle":"","family":"Harkleroad","given":"Keri L","non-dropping-particle":"","parse-names":false,"suffix":""},{"dropping-particle":"","family":"Carattino","given":"Marcelo D","non-dropping-particle":"","parse-names":false,"suffix":""},{"dropping-particle":"","family":"Kleyman","given":"Thomas R","non-dropping-particle":"","parse-names":false,"suffix":""}],"container-title":"The Journal of biological chemistry","id":"ITEM-1","issue":"39","issued":{"date-parts":[["2003","9","26"]]},"page":"37073-37082","title":"Maturation of the epithelial Na+ channel involves proteolytic processing of the alpha- and gamma-subunits.","type":"article-journal","volume":"278"},"uris":["http://www.mendeley.com/documents/?uuid=1f281723-bc84-4cb0-ab7d-420499fa5d34"]}],"mendeley":{"formattedCitation":"(Hughey &lt;i&gt;et al&lt;/i&gt;, 2003)","plainTextFormattedCitation":"(Hughey et al, 2003)","previouslyFormattedCitation":"(Hughey &lt;i&gt;et al&lt;/i&gt;, 2003)"},"properties":{"noteIndex":0},"schema":"https://github.com/citation-style-language/schema/raw/master/csl-citation.json"}</w:instrText>
      </w:r>
      <w:r w:rsidR="00C93F77" w:rsidRPr="002C7CEF">
        <w:rPr>
          <w:rFonts w:ascii="Times New Roman" w:hAnsi="Times New Roman"/>
          <w:sz w:val="24"/>
          <w:szCs w:val="24"/>
        </w:rPr>
        <w:fldChar w:fldCharType="separate"/>
      </w:r>
      <w:r w:rsidR="00C93F77" w:rsidRPr="002C7CEF">
        <w:rPr>
          <w:rFonts w:ascii="Times New Roman" w:hAnsi="Times New Roman"/>
          <w:noProof/>
          <w:sz w:val="24"/>
          <w:szCs w:val="24"/>
        </w:rPr>
        <w:t xml:space="preserve">(Hughey </w:t>
      </w:r>
      <w:r w:rsidR="00C93F77" w:rsidRPr="002C7CEF">
        <w:rPr>
          <w:rFonts w:ascii="Times New Roman" w:hAnsi="Times New Roman"/>
          <w:i/>
          <w:noProof/>
          <w:sz w:val="24"/>
          <w:szCs w:val="24"/>
        </w:rPr>
        <w:t>et al</w:t>
      </w:r>
      <w:r w:rsidR="00C93F77" w:rsidRPr="002C7CEF">
        <w:rPr>
          <w:rFonts w:ascii="Times New Roman" w:hAnsi="Times New Roman"/>
          <w:noProof/>
          <w:sz w:val="24"/>
          <w:szCs w:val="24"/>
        </w:rPr>
        <w:t>, 2003)</w:t>
      </w:r>
      <w:r w:rsidR="00C93F77" w:rsidRPr="002C7CEF">
        <w:rPr>
          <w:rFonts w:ascii="Times New Roman" w:hAnsi="Times New Roman"/>
          <w:sz w:val="24"/>
          <w:szCs w:val="24"/>
        </w:rPr>
        <w:fldChar w:fldCharType="end"/>
      </w:r>
      <w:r w:rsidRPr="002C7CEF">
        <w:rPr>
          <w:rFonts w:ascii="Times New Roman" w:hAnsi="Times New Roman"/>
          <w:sz w:val="24"/>
          <w:szCs w:val="24"/>
        </w:rPr>
        <w:t xml:space="preserve">. The 70-kDa γENaC band is likely a cleavage product comprising the C-terminal region. The 20-kDa αENaC band (arrowhead) is likely a cleavage product comprising the N-terminal region. </w:t>
      </w:r>
    </w:p>
    <w:p w14:paraId="5E9A2578" w14:textId="369B44EA"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C</w:t>
      </w:r>
      <w:r w:rsidR="006C23C4" w:rsidRPr="002C7CEF">
        <w:rPr>
          <w:rFonts w:ascii="Times New Roman" w:hAnsi="Times New Roman"/>
          <w:bCs/>
          <w:sz w:val="24"/>
          <w:szCs w:val="24"/>
        </w:rPr>
        <w:t>.</w:t>
      </w:r>
      <w:r w:rsidRPr="002C7CEF">
        <w:rPr>
          <w:rFonts w:ascii="Times New Roman" w:hAnsi="Times New Roman"/>
          <w:sz w:val="24"/>
          <w:szCs w:val="24"/>
        </w:rPr>
        <w:t xml:space="preserve"> Association of α</w:t>
      </w:r>
      <w:r w:rsidR="00BB6F7C" w:rsidRPr="002C7CEF">
        <w:rPr>
          <w:rFonts w:ascii="Times New Roman" w:hAnsi="Times New Roman"/>
          <w:sz w:val="24"/>
          <w:szCs w:val="24"/>
        </w:rPr>
        <w:t>-</w:t>
      </w:r>
      <w:r w:rsidRPr="002C7CEF">
        <w:rPr>
          <w:rFonts w:ascii="Times New Roman" w:hAnsi="Times New Roman"/>
          <w:sz w:val="24"/>
          <w:szCs w:val="24"/>
        </w:rPr>
        <w:t>, β</w:t>
      </w:r>
      <w:r w:rsidR="00BB6F7C" w:rsidRPr="002C7CEF">
        <w:rPr>
          <w:rFonts w:ascii="Times New Roman" w:hAnsi="Times New Roman"/>
          <w:sz w:val="24"/>
          <w:szCs w:val="24"/>
        </w:rPr>
        <w:t>-</w:t>
      </w:r>
      <w:r w:rsidRPr="002C7CEF">
        <w:rPr>
          <w:rFonts w:ascii="Times New Roman" w:hAnsi="Times New Roman"/>
          <w:sz w:val="24"/>
          <w:szCs w:val="24"/>
        </w:rPr>
        <w:t>, and γ</w:t>
      </w:r>
      <w:r w:rsidR="00BB6F7C" w:rsidRPr="002C7CEF">
        <w:rPr>
          <w:rFonts w:ascii="Times New Roman" w:hAnsi="Times New Roman"/>
          <w:sz w:val="24"/>
          <w:szCs w:val="24"/>
        </w:rPr>
        <w:t>ENaC</w:t>
      </w:r>
      <w:r w:rsidRPr="002C7CEF">
        <w:rPr>
          <w:rFonts w:ascii="Times New Roman" w:hAnsi="Times New Roman"/>
          <w:sz w:val="24"/>
          <w:szCs w:val="24"/>
        </w:rPr>
        <w:t>. When αENaC was immunoprecipitated with anti-FLAG antibody from αβγENaC-HeLa cells treated with Dox, β</w:t>
      </w:r>
      <w:r w:rsidR="00BB6F7C" w:rsidRPr="002C7CEF">
        <w:rPr>
          <w:rFonts w:ascii="Times New Roman" w:hAnsi="Times New Roman"/>
          <w:sz w:val="24"/>
          <w:szCs w:val="24"/>
        </w:rPr>
        <w:t xml:space="preserve">- </w:t>
      </w:r>
      <w:r w:rsidRPr="002C7CEF">
        <w:rPr>
          <w:rFonts w:ascii="Times New Roman" w:hAnsi="Times New Roman"/>
          <w:sz w:val="24"/>
          <w:szCs w:val="24"/>
        </w:rPr>
        <w:t xml:space="preserve">and γENaC were co-precipitated. </w:t>
      </w:r>
      <w:r w:rsidR="005A14D2" w:rsidRPr="00525C94">
        <w:rPr>
          <w:rFonts w:ascii="Times New Roman" w:hAnsi="Times New Roman" w:hint="eastAsia"/>
          <w:color w:val="FF0000"/>
          <w:sz w:val="24"/>
          <w:szCs w:val="24"/>
        </w:rPr>
        <w:t>Asterisk</w:t>
      </w:r>
      <w:r w:rsidR="00525C94" w:rsidRPr="00525C94">
        <w:rPr>
          <w:rFonts w:ascii="Times New Roman" w:hAnsi="Times New Roman" w:hint="eastAsia"/>
          <w:color w:val="FF0000"/>
          <w:sz w:val="24"/>
          <w:szCs w:val="24"/>
        </w:rPr>
        <w:t xml:space="preserve">, </w:t>
      </w:r>
      <w:r w:rsidR="00525C94" w:rsidRPr="00525C94">
        <w:rPr>
          <w:rFonts w:ascii="Times New Roman" w:hAnsi="Times New Roman"/>
          <w:color w:val="FF0000"/>
          <w:sz w:val="24"/>
          <w:szCs w:val="24"/>
        </w:rPr>
        <w:t>70-kDa γENaC band</w:t>
      </w:r>
      <w:r w:rsidR="00525C94" w:rsidRPr="00525C94">
        <w:rPr>
          <w:rFonts w:ascii="Times New Roman" w:hAnsi="Times New Roman" w:hint="eastAsia"/>
          <w:color w:val="FF0000"/>
          <w:sz w:val="24"/>
          <w:szCs w:val="24"/>
        </w:rPr>
        <w:t xml:space="preserve">. </w:t>
      </w:r>
    </w:p>
    <w:p w14:paraId="1F2591A7" w14:textId="77777777" w:rsidR="000F226B" w:rsidRPr="002C7CEF" w:rsidRDefault="000F226B" w:rsidP="00AA3987">
      <w:pPr>
        <w:spacing w:line="540" w:lineRule="exact"/>
        <w:rPr>
          <w:rFonts w:ascii="Times New Roman" w:hAnsi="Times New Roman"/>
          <w:b/>
          <w:bCs/>
          <w:sz w:val="24"/>
          <w:szCs w:val="24"/>
        </w:rPr>
      </w:pPr>
    </w:p>
    <w:p w14:paraId="0480F4E6" w14:textId="77777777" w:rsidR="002D7501" w:rsidRPr="002C7CEF" w:rsidRDefault="00AF4001" w:rsidP="00AA3987">
      <w:pPr>
        <w:spacing w:line="540" w:lineRule="exact"/>
        <w:rPr>
          <w:rFonts w:ascii="Times New Roman" w:hAnsi="Times New Roman"/>
          <w:sz w:val="24"/>
          <w:szCs w:val="24"/>
        </w:rPr>
      </w:pPr>
      <w:r w:rsidRPr="002C7CEF">
        <w:rPr>
          <w:rFonts w:ascii="Times New Roman" w:hAnsi="Times New Roman" w:hint="eastAsia"/>
          <w:b/>
          <w:bCs/>
          <w:sz w:val="24"/>
          <w:szCs w:val="24"/>
        </w:rPr>
        <w:t>Fig</w:t>
      </w:r>
      <w:r w:rsidR="00D5367C" w:rsidRPr="002C7CEF">
        <w:rPr>
          <w:rFonts w:ascii="Times New Roman" w:hAnsi="Times New Roman" w:hint="eastAsia"/>
          <w:b/>
          <w:bCs/>
          <w:sz w:val="24"/>
          <w:szCs w:val="24"/>
        </w:rPr>
        <w:t xml:space="preserve">ure EV2. </w:t>
      </w:r>
      <w:r w:rsidR="00D5367C" w:rsidRPr="002C7CEF">
        <w:rPr>
          <w:rFonts w:ascii="Times New Roman" w:hAnsi="Times New Roman"/>
          <w:b/>
          <w:bCs/>
          <w:sz w:val="24"/>
          <w:szCs w:val="24"/>
        </w:rPr>
        <w:t xml:space="preserve">Knockdown of </w:t>
      </w:r>
      <w:r w:rsidR="00D5367C" w:rsidRPr="002C7CEF">
        <w:rPr>
          <w:rFonts w:ascii="Times New Roman" w:hAnsi="Times New Roman" w:hint="eastAsia"/>
          <w:b/>
          <w:bCs/>
          <w:sz w:val="24"/>
          <w:szCs w:val="24"/>
        </w:rPr>
        <w:t>FBP17</w:t>
      </w:r>
      <w:r w:rsidR="00D5367C" w:rsidRPr="002C7CEF">
        <w:rPr>
          <w:rFonts w:ascii="Times New Roman" w:hAnsi="Times New Roman"/>
          <w:b/>
          <w:bCs/>
          <w:sz w:val="24"/>
          <w:szCs w:val="24"/>
        </w:rPr>
        <w:t xml:space="preserve"> by siRNA. </w:t>
      </w:r>
    </w:p>
    <w:p w14:paraId="5F48641B" w14:textId="28B00A1E" w:rsidR="00D5367C" w:rsidRPr="002C7CEF" w:rsidRDefault="00D5367C" w:rsidP="00AA3987">
      <w:pPr>
        <w:spacing w:line="540" w:lineRule="exact"/>
        <w:rPr>
          <w:rFonts w:ascii="Times New Roman" w:hAnsi="Times New Roman"/>
          <w:b/>
          <w:bCs/>
          <w:sz w:val="24"/>
          <w:szCs w:val="24"/>
        </w:rPr>
      </w:pPr>
      <w:r w:rsidRPr="002C7CEF">
        <w:rPr>
          <w:rFonts w:ascii="Times New Roman" w:hAnsi="Times New Roman"/>
          <w:sz w:val="24"/>
          <w:szCs w:val="24"/>
        </w:rPr>
        <w:t xml:space="preserve">αβγENaC-HeLa cells </w:t>
      </w:r>
      <w:r w:rsidR="002A38C1" w:rsidRPr="002C7CEF">
        <w:rPr>
          <w:rFonts w:ascii="Times New Roman" w:hAnsi="Times New Roman" w:hint="eastAsia"/>
          <w:sz w:val="24"/>
          <w:szCs w:val="24"/>
        </w:rPr>
        <w:t xml:space="preserve">were </w:t>
      </w:r>
      <w:r w:rsidRPr="002C7CEF">
        <w:rPr>
          <w:rFonts w:ascii="Times New Roman" w:hAnsi="Times New Roman"/>
          <w:sz w:val="24"/>
          <w:szCs w:val="24"/>
        </w:rPr>
        <w:t xml:space="preserve">treated with </w:t>
      </w:r>
      <w:r w:rsidR="00AE009C" w:rsidRPr="002C7CEF">
        <w:rPr>
          <w:rFonts w:ascii="Times New Roman" w:hAnsi="Times New Roman" w:hint="eastAsia"/>
          <w:sz w:val="24"/>
          <w:szCs w:val="24"/>
        </w:rPr>
        <w:t>each</w:t>
      </w:r>
      <w:r w:rsidRPr="002C7CEF">
        <w:rPr>
          <w:rFonts w:ascii="Times New Roman" w:hAnsi="Times New Roman"/>
          <w:sz w:val="24"/>
          <w:szCs w:val="24"/>
        </w:rPr>
        <w:t xml:space="preserve"> siRNA</w:t>
      </w:r>
      <w:r w:rsidR="002A38C1" w:rsidRPr="002C7CEF">
        <w:rPr>
          <w:rFonts w:ascii="Times New Roman" w:hAnsi="Times New Roman" w:hint="eastAsia"/>
          <w:sz w:val="24"/>
          <w:szCs w:val="24"/>
        </w:rPr>
        <w:t>, and FBP17 mRNA</w:t>
      </w:r>
      <w:r w:rsidR="00AD2036" w:rsidRPr="002C7CEF">
        <w:rPr>
          <w:rFonts w:ascii="Times New Roman" w:hAnsi="Times New Roman" w:hint="eastAsia"/>
          <w:sz w:val="24"/>
          <w:szCs w:val="24"/>
        </w:rPr>
        <w:t xml:space="preserve"> levels</w:t>
      </w:r>
      <w:r w:rsidR="002A38C1" w:rsidRPr="002C7CEF">
        <w:rPr>
          <w:rFonts w:ascii="Times New Roman" w:hAnsi="Times New Roman" w:hint="eastAsia"/>
          <w:sz w:val="24"/>
          <w:szCs w:val="24"/>
        </w:rPr>
        <w:t xml:space="preserve"> </w:t>
      </w:r>
      <w:r w:rsidR="00AD2036" w:rsidRPr="002C7CEF">
        <w:rPr>
          <w:rFonts w:ascii="Times New Roman" w:hAnsi="Times New Roman" w:hint="eastAsia"/>
          <w:sz w:val="24"/>
          <w:szCs w:val="24"/>
        </w:rPr>
        <w:t>were</w:t>
      </w:r>
      <w:r w:rsidRPr="002C7CEF">
        <w:rPr>
          <w:rFonts w:ascii="Times New Roman" w:hAnsi="Times New Roman"/>
          <w:sz w:val="24"/>
          <w:szCs w:val="24"/>
        </w:rPr>
        <w:t xml:space="preserve"> </w:t>
      </w:r>
      <w:r w:rsidR="00AE009C" w:rsidRPr="002C7CEF">
        <w:rPr>
          <w:rFonts w:ascii="Times New Roman" w:hAnsi="Times New Roman" w:hint="eastAsia"/>
          <w:sz w:val="24"/>
          <w:szCs w:val="24"/>
        </w:rPr>
        <w:t>quantified</w:t>
      </w:r>
      <w:r w:rsidRPr="002C7CEF">
        <w:rPr>
          <w:rFonts w:ascii="Times New Roman" w:hAnsi="Times New Roman"/>
          <w:sz w:val="24"/>
          <w:szCs w:val="24"/>
        </w:rPr>
        <w:t xml:space="preserve"> </w:t>
      </w:r>
      <w:r w:rsidR="00AE009C" w:rsidRPr="002C7CEF">
        <w:rPr>
          <w:rFonts w:ascii="Times New Roman" w:hAnsi="Times New Roman" w:hint="eastAsia"/>
          <w:sz w:val="24"/>
          <w:szCs w:val="24"/>
        </w:rPr>
        <w:t>using</w:t>
      </w:r>
      <w:r w:rsidRPr="002C7CEF">
        <w:rPr>
          <w:rFonts w:ascii="Times New Roman" w:hAnsi="Times New Roman"/>
          <w:sz w:val="24"/>
          <w:szCs w:val="24"/>
        </w:rPr>
        <w:t xml:space="preserve"> </w:t>
      </w:r>
      <w:r w:rsidR="002A38C1" w:rsidRPr="002C7CEF">
        <w:rPr>
          <w:rFonts w:ascii="Times New Roman" w:hAnsi="Times New Roman" w:hint="eastAsia"/>
          <w:sz w:val="24"/>
          <w:szCs w:val="24"/>
        </w:rPr>
        <w:t>real-time PCR</w:t>
      </w:r>
      <w:r w:rsidRPr="002C7CEF">
        <w:rPr>
          <w:rFonts w:ascii="Times New Roman" w:hAnsi="Times New Roman"/>
          <w:sz w:val="24"/>
          <w:szCs w:val="24"/>
        </w:rPr>
        <w:t>.</w:t>
      </w:r>
      <w:r w:rsidR="00153964" w:rsidRPr="002C7CEF">
        <w:rPr>
          <w:rFonts w:ascii="Times New Roman" w:hAnsi="Times New Roman" w:hint="eastAsia"/>
          <w:sz w:val="24"/>
          <w:szCs w:val="24"/>
        </w:rPr>
        <w:t xml:space="preserve"> </w:t>
      </w:r>
      <w:r w:rsidR="00AE009C" w:rsidRPr="002C7CEF">
        <w:rPr>
          <w:rFonts w:ascii="Times New Roman" w:hAnsi="Times New Roman" w:hint="eastAsia"/>
          <w:sz w:val="24"/>
          <w:szCs w:val="24"/>
        </w:rPr>
        <w:t xml:space="preserve">The expression of </w:t>
      </w:r>
      <w:r w:rsidR="00AE009C" w:rsidRPr="002C7CEF">
        <w:rPr>
          <w:rFonts w:ascii="Times New Roman" w:hAnsi="Times New Roman" w:hint="eastAsia"/>
          <w:sz w:val="24"/>
          <w:szCs w:val="24"/>
          <w:shd w:val="clear" w:color="auto" w:fill="FFFFFF"/>
        </w:rPr>
        <w:t>FBP17 was</w:t>
      </w:r>
      <w:r w:rsidR="00AE009C" w:rsidRPr="002C7CEF">
        <w:rPr>
          <w:rFonts w:ascii="Times New Roman" w:hAnsi="Times New Roman"/>
          <w:sz w:val="24"/>
          <w:szCs w:val="24"/>
          <w:shd w:val="clear" w:color="auto" w:fill="FFFFFF"/>
        </w:rPr>
        <w:t xml:space="preserve"> normalized to GAPDH mRNA</w:t>
      </w:r>
      <w:r w:rsidR="00AD2036" w:rsidRPr="002C7CEF">
        <w:rPr>
          <w:rFonts w:ascii="Times New Roman" w:hAnsi="Times New Roman" w:hint="eastAsia"/>
          <w:sz w:val="24"/>
          <w:szCs w:val="24"/>
          <w:shd w:val="clear" w:color="auto" w:fill="FFFFFF"/>
        </w:rPr>
        <w:t xml:space="preserve"> levels</w:t>
      </w:r>
      <w:r w:rsidR="00AE009C" w:rsidRPr="002C7CEF">
        <w:rPr>
          <w:rFonts w:ascii="Times New Roman" w:hAnsi="Times New Roman"/>
          <w:sz w:val="24"/>
          <w:szCs w:val="24"/>
          <w:shd w:val="clear" w:color="auto" w:fill="FFFFFF"/>
        </w:rPr>
        <w:t>.</w:t>
      </w:r>
      <w:r w:rsidR="00AE009C" w:rsidRPr="002C7CEF">
        <w:rPr>
          <w:rFonts w:ascii="Times New Roman" w:hAnsi="Times New Roman" w:hint="eastAsia"/>
          <w:sz w:val="24"/>
          <w:szCs w:val="24"/>
          <w:shd w:val="clear" w:color="auto" w:fill="FFFFFF"/>
        </w:rPr>
        <w:t xml:space="preserve"> </w:t>
      </w:r>
      <w:r w:rsidR="00153964" w:rsidRPr="002C7CEF">
        <w:rPr>
          <w:rFonts w:ascii="Times New Roman" w:hAnsi="Times New Roman"/>
          <w:sz w:val="24"/>
          <w:szCs w:val="24"/>
        </w:rPr>
        <w:t>Data are shown as the mean ± S.E.M. of three independent experiments. ***P &lt; 0.001</w:t>
      </w:r>
      <w:r w:rsidR="004F2EEC" w:rsidRPr="002C7CEF">
        <w:rPr>
          <w:rFonts w:ascii="Times New Roman" w:hAnsi="Times New Roman" w:hint="eastAsia"/>
          <w:sz w:val="24"/>
          <w:szCs w:val="24"/>
        </w:rPr>
        <w:t xml:space="preserve"> </w:t>
      </w:r>
      <w:r w:rsidR="00153964" w:rsidRPr="002C7CEF">
        <w:rPr>
          <w:rFonts w:ascii="Times New Roman" w:hAnsi="Times New Roman"/>
          <w:sz w:val="24"/>
          <w:szCs w:val="24"/>
        </w:rPr>
        <w:t>(Student's t-test)</w:t>
      </w:r>
      <w:r w:rsidR="00153964" w:rsidRPr="002C7CEF">
        <w:rPr>
          <w:rFonts w:ascii="Times New Roman" w:hAnsi="Times New Roman" w:hint="eastAsia"/>
          <w:sz w:val="24"/>
          <w:szCs w:val="24"/>
        </w:rPr>
        <w:t xml:space="preserve">. </w:t>
      </w:r>
    </w:p>
    <w:p w14:paraId="6A399FDB" w14:textId="77777777" w:rsidR="00D5367C" w:rsidRPr="002C7CEF" w:rsidRDefault="00D5367C" w:rsidP="00AA3987">
      <w:pPr>
        <w:spacing w:line="540" w:lineRule="exact"/>
        <w:rPr>
          <w:rFonts w:ascii="Times New Roman" w:hAnsi="Times New Roman"/>
          <w:b/>
          <w:bCs/>
          <w:sz w:val="24"/>
          <w:szCs w:val="24"/>
        </w:rPr>
      </w:pPr>
    </w:p>
    <w:p w14:paraId="3860CC4C" w14:textId="356568B4" w:rsidR="00035E3E" w:rsidRPr="002C7CEF" w:rsidRDefault="00AF4001" w:rsidP="00AA3987">
      <w:pPr>
        <w:spacing w:line="540" w:lineRule="exact"/>
        <w:rPr>
          <w:rFonts w:ascii="Times New Roman" w:hAnsi="Times New Roman"/>
          <w:sz w:val="24"/>
          <w:szCs w:val="24"/>
        </w:rPr>
      </w:pPr>
      <w:r w:rsidRPr="002C7CEF">
        <w:rPr>
          <w:rFonts w:ascii="Times New Roman" w:hAnsi="Times New Roman"/>
          <w:b/>
          <w:bCs/>
          <w:sz w:val="24"/>
          <w:szCs w:val="24"/>
        </w:rPr>
        <w:t>Fig</w:t>
      </w:r>
      <w:r w:rsidR="006C23C4" w:rsidRPr="002C7CEF">
        <w:rPr>
          <w:rFonts w:ascii="Times New Roman" w:hAnsi="Times New Roman"/>
          <w:b/>
          <w:bCs/>
          <w:sz w:val="24"/>
          <w:szCs w:val="24"/>
        </w:rPr>
        <w:t>ure</w:t>
      </w:r>
      <w:r w:rsidR="00D75E5E" w:rsidRPr="002C7CEF">
        <w:rPr>
          <w:rFonts w:ascii="Times New Roman" w:hAnsi="Times New Roman"/>
          <w:b/>
          <w:bCs/>
          <w:sz w:val="24"/>
          <w:szCs w:val="24"/>
        </w:rPr>
        <w:t xml:space="preserve"> </w:t>
      </w:r>
      <w:r w:rsidR="006C23C4" w:rsidRPr="002C7CEF">
        <w:rPr>
          <w:rFonts w:ascii="Times New Roman" w:hAnsi="Times New Roman"/>
          <w:b/>
          <w:bCs/>
          <w:sz w:val="24"/>
          <w:szCs w:val="24"/>
        </w:rPr>
        <w:t>EV</w:t>
      </w:r>
      <w:r w:rsidR="00D5367C" w:rsidRPr="002C7CEF">
        <w:rPr>
          <w:rFonts w:ascii="Times New Roman" w:hAnsi="Times New Roman" w:hint="eastAsia"/>
          <w:b/>
          <w:bCs/>
          <w:sz w:val="24"/>
          <w:szCs w:val="24"/>
        </w:rPr>
        <w:t>3</w:t>
      </w:r>
      <w:r w:rsidR="00D75E5E" w:rsidRPr="002C7CEF">
        <w:rPr>
          <w:rFonts w:ascii="Times New Roman" w:hAnsi="Times New Roman"/>
          <w:b/>
          <w:bCs/>
          <w:sz w:val="24"/>
          <w:szCs w:val="24"/>
        </w:rPr>
        <w:t xml:space="preserve">. </w:t>
      </w:r>
      <w:r w:rsidR="00035E3E" w:rsidRPr="002C7CEF">
        <w:rPr>
          <w:rFonts w:ascii="Times New Roman" w:hAnsi="Times New Roman"/>
          <w:b/>
          <w:bCs/>
          <w:sz w:val="24"/>
          <w:szCs w:val="24"/>
        </w:rPr>
        <w:t>Inability of FCHO2 mutants to generate membrane tubules.</w:t>
      </w:r>
      <w:r w:rsidR="00035E3E" w:rsidRPr="002C7CEF">
        <w:rPr>
          <w:rFonts w:ascii="Times New Roman" w:hAnsi="Times New Roman"/>
          <w:sz w:val="24"/>
          <w:szCs w:val="24"/>
        </w:rPr>
        <w:t xml:space="preserve"> </w:t>
      </w:r>
    </w:p>
    <w:p w14:paraId="748A5241" w14:textId="77777777" w:rsidR="00035E3E" w:rsidRPr="002C7CEF" w:rsidRDefault="00035E3E" w:rsidP="00AA3987">
      <w:pPr>
        <w:spacing w:line="540" w:lineRule="exact"/>
        <w:rPr>
          <w:rFonts w:ascii="Times New Roman" w:hAnsi="Times New Roman"/>
          <w:sz w:val="24"/>
          <w:szCs w:val="24"/>
        </w:rPr>
      </w:pPr>
      <w:r w:rsidRPr="002C7CEF">
        <w:rPr>
          <w:rFonts w:ascii="Times New Roman" w:hAnsi="Times New Roman"/>
          <w:sz w:val="24"/>
          <w:szCs w:val="24"/>
        </w:rPr>
        <w:t>GFP-FCHO2 BAR domain [wild type (WT) or mutant] was expressed in COS7 cells. Cells were then subjected to immunofluorescence microscopy. Scale bar, 10 μm.</w:t>
      </w:r>
    </w:p>
    <w:p w14:paraId="79826EDC" w14:textId="77777777" w:rsidR="00035E3E" w:rsidRPr="002C7CEF" w:rsidRDefault="00035E3E" w:rsidP="00AA3987">
      <w:pPr>
        <w:spacing w:line="540" w:lineRule="exact"/>
        <w:rPr>
          <w:rFonts w:ascii="Times New Roman" w:hAnsi="Times New Roman"/>
          <w:sz w:val="24"/>
          <w:szCs w:val="24"/>
        </w:rPr>
      </w:pPr>
    </w:p>
    <w:p w14:paraId="1FEE4E29" w14:textId="440F5A90" w:rsidR="00D75E5E" w:rsidRPr="002C7CEF" w:rsidRDefault="00AF4001" w:rsidP="00AA3987">
      <w:pPr>
        <w:spacing w:line="540" w:lineRule="exact"/>
        <w:rPr>
          <w:rFonts w:ascii="Times New Roman" w:hAnsi="Times New Roman"/>
          <w:sz w:val="24"/>
          <w:szCs w:val="24"/>
        </w:rPr>
      </w:pPr>
      <w:r w:rsidRPr="002C7CEF">
        <w:rPr>
          <w:rFonts w:ascii="Times New Roman" w:hAnsi="Times New Roman" w:hint="eastAsia"/>
          <w:b/>
          <w:bCs/>
          <w:sz w:val="24"/>
          <w:szCs w:val="24"/>
        </w:rPr>
        <w:t>Fig</w:t>
      </w:r>
      <w:r w:rsidR="006C23C4" w:rsidRPr="002C7CEF">
        <w:rPr>
          <w:rFonts w:ascii="Times New Roman" w:hAnsi="Times New Roman"/>
          <w:b/>
          <w:bCs/>
          <w:sz w:val="24"/>
          <w:szCs w:val="24"/>
        </w:rPr>
        <w:t>ure EV</w:t>
      </w:r>
      <w:r w:rsidR="00D5367C" w:rsidRPr="002C7CEF">
        <w:rPr>
          <w:rFonts w:ascii="Times New Roman" w:hAnsi="Times New Roman" w:hint="eastAsia"/>
          <w:b/>
          <w:bCs/>
          <w:sz w:val="24"/>
          <w:szCs w:val="24"/>
        </w:rPr>
        <w:t>4</w:t>
      </w:r>
      <w:r w:rsidR="00D75E5E" w:rsidRPr="002C7CEF">
        <w:rPr>
          <w:rFonts w:ascii="Times New Roman" w:hAnsi="Times New Roman"/>
          <w:b/>
          <w:bCs/>
          <w:sz w:val="24"/>
          <w:szCs w:val="24"/>
        </w:rPr>
        <w:t>.</w:t>
      </w:r>
      <w:r w:rsidR="00D75E5E" w:rsidRPr="002C7CEF">
        <w:rPr>
          <w:rFonts w:ascii="Times New Roman" w:hAnsi="Times New Roman"/>
          <w:sz w:val="24"/>
          <w:szCs w:val="24"/>
        </w:rPr>
        <w:t xml:space="preserve"> </w:t>
      </w:r>
      <w:r w:rsidR="007918DB" w:rsidRPr="002C7CEF">
        <w:rPr>
          <w:rFonts w:ascii="Times New Roman" w:hAnsi="Times New Roman"/>
          <w:b/>
          <w:bCs/>
          <w:sz w:val="24"/>
          <w:szCs w:val="24"/>
        </w:rPr>
        <w:t>Inability of Nedd4L mutants to ubiquitinate αENaC.</w:t>
      </w:r>
      <w:r w:rsidR="003B24FA" w:rsidRPr="002C7CEF">
        <w:rPr>
          <w:rFonts w:ascii="Times New Roman" w:hAnsi="Times New Roman"/>
          <w:sz w:val="24"/>
          <w:szCs w:val="24"/>
        </w:rPr>
        <w:t xml:space="preserve"> </w:t>
      </w:r>
      <w:r w:rsidR="007918DB" w:rsidRPr="002C7CEF">
        <w:rPr>
          <w:rFonts w:ascii="Times New Roman" w:hAnsi="Times New Roman"/>
          <w:sz w:val="24"/>
          <w:szCs w:val="24"/>
        </w:rPr>
        <w:t xml:space="preserve">An </w:t>
      </w:r>
      <w:r w:rsidR="007918DB" w:rsidRPr="002C7CEF">
        <w:rPr>
          <w:rFonts w:ascii="Times New Roman" w:hAnsi="Times New Roman"/>
          <w:i/>
          <w:sz w:val="24"/>
          <w:szCs w:val="24"/>
        </w:rPr>
        <w:t>in vivo</w:t>
      </w:r>
      <w:r w:rsidR="007918DB" w:rsidRPr="002C7CEF">
        <w:rPr>
          <w:rFonts w:ascii="Times New Roman" w:hAnsi="Times New Roman"/>
          <w:sz w:val="24"/>
          <w:szCs w:val="24"/>
        </w:rPr>
        <w:t xml:space="preserve"> ubiquitination assay was performed with various Nedd4L constructs (each 0.5 µg) using FLAG-αENaC as a substrate in the presence or absence of GFP-FCHO2 BAR domain. Cell lysates were subjected to IP. Samples were analyzed by IB.</w:t>
      </w:r>
    </w:p>
    <w:p w14:paraId="64EFE2D6" w14:textId="77777777" w:rsidR="00D75E5E" w:rsidRPr="002C7CEF" w:rsidRDefault="00D75E5E" w:rsidP="00AA3987">
      <w:pPr>
        <w:spacing w:line="540" w:lineRule="exact"/>
        <w:rPr>
          <w:rFonts w:ascii="Times New Roman" w:hAnsi="Times New Roman"/>
          <w:sz w:val="24"/>
          <w:szCs w:val="24"/>
        </w:rPr>
      </w:pPr>
    </w:p>
    <w:p w14:paraId="254C6422" w14:textId="7E9367E5" w:rsidR="00CE10BA" w:rsidRPr="002C7CEF" w:rsidRDefault="00AF4001" w:rsidP="00CE10BA">
      <w:pPr>
        <w:pStyle w:val="ListParagraph"/>
        <w:spacing w:line="540" w:lineRule="exact"/>
        <w:ind w:leftChars="0" w:left="0"/>
        <w:rPr>
          <w:rFonts w:ascii="Times New Roman" w:hAnsi="Times New Roman"/>
          <w:sz w:val="24"/>
          <w:szCs w:val="24"/>
        </w:rPr>
      </w:pPr>
      <w:r w:rsidRPr="002C7CEF">
        <w:rPr>
          <w:rFonts w:ascii="Times New Roman" w:hAnsi="Times New Roman"/>
          <w:b/>
          <w:bCs/>
          <w:sz w:val="24"/>
          <w:szCs w:val="24"/>
        </w:rPr>
        <w:t>Fig</w:t>
      </w:r>
      <w:r w:rsidR="006C23C4" w:rsidRPr="002C7CEF">
        <w:rPr>
          <w:rFonts w:ascii="Times New Roman" w:hAnsi="Times New Roman"/>
          <w:b/>
          <w:bCs/>
          <w:sz w:val="24"/>
          <w:szCs w:val="24"/>
        </w:rPr>
        <w:t>ure EV</w:t>
      </w:r>
      <w:r w:rsidR="00D5367C" w:rsidRPr="002C7CEF">
        <w:rPr>
          <w:rFonts w:ascii="Times New Roman" w:hAnsi="Times New Roman" w:hint="eastAsia"/>
          <w:b/>
          <w:bCs/>
          <w:sz w:val="24"/>
          <w:szCs w:val="24"/>
        </w:rPr>
        <w:t>5</w:t>
      </w:r>
      <w:r w:rsidR="00CE10BA" w:rsidRPr="002C7CEF">
        <w:rPr>
          <w:rFonts w:ascii="Times New Roman" w:hAnsi="Times New Roman"/>
          <w:b/>
          <w:bCs/>
          <w:sz w:val="24"/>
          <w:szCs w:val="24"/>
        </w:rPr>
        <w:t>. Inhibition of the liposome binding of Nedd4L by the FCHO2 BAR domain.</w:t>
      </w:r>
    </w:p>
    <w:p w14:paraId="7EAA30AF" w14:textId="0EC9C2A3" w:rsidR="00CE10BA" w:rsidRPr="002C7CEF" w:rsidRDefault="00CE10BA" w:rsidP="00CE10BA">
      <w:pPr>
        <w:pStyle w:val="ListParagraph"/>
        <w:spacing w:line="540" w:lineRule="exact"/>
        <w:ind w:leftChars="0" w:left="0"/>
        <w:rPr>
          <w:rFonts w:ascii="Times New Roman" w:hAnsi="Times New Roman"/>
          <w:b/>
          <w:sz w:val="24"/>
        </w:rPr>
      </w:pPr>
      <w:r w:rsidRPr="002C7CEF">
        <w:rPr>
          <w:rFonts w:ascii="Times New Roman" w:hAnsi="Times New Roman"/>
          <w:sz w:val="24"/>
          <w:szCs w:val="24"/>
        </w:rPr>
        <w:t>A co-sedimentation assay was performed at 0.7 μM Ca</w:t>
      </w:r>
      <w:r w:rsidRPr="002C7CEF">
        <w:rPr>
          <w:rFonts w:ascii="Times New Roman" w:hAnsi="Times New Roman"/>
          <w:sz w:val="24"/>
          <w:szCs w:val="24"/>
          <w:vertAlign w:val="superscript"/>
        </w:rPr>
        <w:t>2+</w:t>
      </w:r>
      <w:r w:rsidRPr="002C7CEF">
        <w:rPr>
          <w:rFonts w:ascii="Times New Roman" w:hAnsi="Times New Roman"/>
          <w:sz w:val="24"/>
          <w:szCs w:val="24"/>
        </w:rPr>
        <w:t xml:space="preserve"> with control liposomes (0% PS) or brain-lipid liposomes (~50% PS) in the presence or absence of the FCHO2 BAR domain. The total sample (T) and pellets (P) were subjected to SDS-PAGE, followed by IB (upper panel) and CBB staining (lower panel).</w:t>
      </w:r>
    </w:p>
    <w:p w14:paraId="4E67275A" w14:textId="77777777" w:rsidR="00CE10BA" w:rsidRPr="002C7CEF" w:rsidRDefault="00CE10BA" w:rsidP="00AA3987">
      <w:pPr>
        <w:spacing w:line="540" w:lineRule="exact"/>
        <w:rPr>
          <w:rFonts w:ascii="Times New Roman" w:hAnsi="Times New Roman"/>
          <w:b/>
          <w:bCs/>
          <w:sz w:val="24"/>
          <w:szCs w:val="24"/>
        </w:rPr>
      </w:pPr>
    </w:p>
    <w:p w14:paraId="1BE3F9D1" w14:textId="11440768" w:rsidR="00035E3E" w:rsidRPr="002C7CEF" w:rsidRDefault="00AF4001" w:rsidP="00AA3987">
      <w:pPr>
        <w:spacing w:line="540" w:lineRule="exact"/>
        <w:rPr>
          <w:rFonts w:ascii="Times New Roman" w:hAnsi="Times New Roman"/>
          <w:sz w:val="24"/>
          <w:szCs w:val="24"/>
        </w:rPr>
      </w:pPr>
      <w:r w:rsidRPr="002C7CEF">
        <w:rPr>
          <w:rFonts w:ascii="Times New Roman" w:hAnsi="Times New Roman"/>
          <w:b/>
          <w:bCs/>
          <w:sz w:val="24"/>
          <w:szCs w:val="24"/>
        </w:rPr>
        <w:lastRenderedPageBreak/>
        <w:t>Fig</w:t>
      </w:r>
      <w:r w:rsidR="006C23C4" w:rsidRPr="002C7CEF">
        <w:rPr>
          <w:rFonts w:ascii="Times New Roman" w:hAnsi="Times New Roman"/>
          <w:b/>
          <w:bCs/>
          <w:sz w:val="24"/>
          <w:szCs w:val="24"/>
        </w:rPr>
        <w:t>ure EV</w:t>
      </w:r>
      <w:r w:rsidR="00D5367C" w:rsidRPr="002C7CEF">
        <w:rPr>
          <w:rFonts w:ascii="Times New Roman" w:hAnsi="Times New Roman" w:hint="eastAsia"/>
          <w:b/>
          <w:bCs/>
          <w:sz w:val="24"/>
          <w:szCs w:val="24"/>
        </w:rPr>
        <w:t>6</w:t>
      </w:r>
      <w:r w:rsidR="00035E3E" w:rsidRPr="002C7CEF">
        <w:rPr>
          <w:rFonts w:ascii="Times New Roman" w:hAnsi="Times New Roman"/>
          <w:b/>
          <w:bCs/>
          <w:sz w:val="24"/>
          <w:szCs w:val="24"/>
        </w:rPr>
        <w:t>. Membrane binding and curvature generation of BAR domains and an FCHO2 mutant.</w:t>
      </w:r>
      <w:r w:rsidR="00035E3E" w:rsidRPr="002C7CEF">
        <w:rPr>
          <w:rFonts w:ascii="Times New Roman" w:hAnsi="Times New Roman"/>
          <w:sz w:val="24"/>
          <w:szCs w:val="24"/>
        </w:rPr>
        <w:t xml:space="preserve"> Co-sedimentation (A) and </w:t>
      </w:r>
      <w:r w:rsidR="00035E3E" w:rsidRPr="002C7CEF">
        <w:rPr>
          <w:rFonts w:ascii="Times New Roman" w:hAnsi="Times New Roman"/>
          <w:i/>
          <w:sz w:val="24"/>
          <w:szCs w:val="24"/>
        </w:rPr>
        <w:t>in vitro</w:t>
      </w:r>
      <w:r w:rsidR="00035E3E" w:rsidRPr="002C7CEF">
        <w:rPr>
          <w:rFonts w:ascii="Times New Roman" w:hAnsi="Times New Roman"/>
          <w:sz w:val="24"/>
          <w:szCs w:val="24"/>
        </w:rPr>
        <w:t xml:space="preserve"> tubulation (B) assays were performed at 0.7 μM Ca</w:t>
      </w:r>
      <w:r w:rsidR="00035E3E" w:rsidRPr="002C7CEF">
        <w:rPr>
          <w:rFonts w:ascii="Times New Roman" w:hAnsi="Times New Roman"/>
          <w:sz w:val="24"/>
          <w:szCs w:val="24"/>
          <w:vertAlign w:val="superscript"/>
        </w:rPr>
        <w:t>2+</w:t>
      </w:r>
      <w:r w:rsidR="00035E3E" w:rsidRPr="002C7CEF">
        <w:rPr>
          <w:rFonts w:ascii="Times New Roman" w:hAnsi="Times New Roman"/>
          <w:sz w:val="24"/>
          <w:szCs w:val="24"/>
        </w:rPr>
        <w:t xml:space="preserve"> with the indicated BAR domains using brain-lipid liposomes </w:t>
      </w:r>
      <w:r w:rsidR="006B2F27" w:rsidRPr="002C7CEF">
        <w:rPr>
          <w:rFonts w:ascii="Times New Roman" w:hAnsi="Times New Roman"/>
          <w:sz w:val="24"/>
          <w:szCs w:val="24"/>
        </w:rPr>
        <w:t xml:space="preserve">(20% PS) </w:t>
      </w:r>
      <w:r w:rsidR="00035E3E" w:rsidRPr="002C7CEF">
        <w:rPr>
          <w:rFonts w:ascii="Times New Roman" w:hAnsi="Times New Roman"/>
          <w:sz w:val="24"/>
          <w:szCs w:val="24"/>
        </w:rPr>
        <w:t xml:space="preserve">that were associated with mSA-αENaC. </w:t>
      </w:r>
    </w:p>
    <w:p w14:paraId="13F37F33" w14:textId="5D74828B" w:rsidR="00035E3E" w:rsidRPr="002C7CEF" w:rsidRDefault="00035E3E" w:rsidP="00AA3987">
      <w:pPr>
        <w:spacing w:line="540" w:lineRule="exact"/>
        <w:rPr>
          <w:rFonts w:ascii="Times New Roman" w:hAnsi="Times New Roman"/>
          <w:sz w:val="24"/>
          <w:szCs w:val="24"/>
        </w:rPr>
      </w:pPr>
      <w:r w:rsidRPr="002C7CEF">
        <w:rPr>
          <w:rFonts w:ascii="Times New Roman" w:hAnsi="Times New Roman"/>
          <w:bCs/>
          <w:sz w:val="24"/>
          <w:szCs w:val="24"/>
        </w:rPr>
        <w:t>A</w:t>
      </w:r>
      <w:r w:rsidR="006C23C4" w:rsidRPr="002C7CEF">
        <w:rPr>
          <w:rFonts w:ascii="Times New Roman" w:hAnsi="Times New Roman"/>
          <w:bCs/>
          <w:sz w:val="24"/>
          <w:szCs w:val="24"/>
        </w:rPr>
        <w:t>.</w:t>
      </w:r>
      <w:r w:rsidRPr="002C7CEF">
        <w:rPr>
          <w:rFonts w:ascii="Times New Roman" w:hAnsi="Times New Roman"/>
          <w:sz w:val="24"/>
          <w:szCs w:val="24"/>
        </w:rPr>
        <w:t xml:space="preserve"> Membrane binding. The supernatant</w:t>
      </w:r>
      <w:r w:rsidR="005F19F6" w:rsidRPr="002C7CEF">
        <w:rPr>
          <w:rFonts w:ascii="Times New Roman" w:hAnsi="Times New Roman"/>
          <w:sz w:val="24"/>
          <w:szCs w:val="24"/>
        </w:rPr>
        <w:t>s</w:t>
      </w:r>
      <w:r w:rsidRPr="002C7CEF">
        <w:rPr>
          <w:rFonts w:ascii="Times New Roman" w:hAnsi="Times New Roman"/>
          <w:sz w:val="24"/>
          <w:szCs w:val="24"/>
        </w:rPr>
        <w:t xml:space="preserve"> (S) and pellet</w:t>
      </w:r>
      <w:r w:rsidR="005F19F6" w:rsidRPr="002C7CEF">
        <w:rPr>
          <w:rFonts w:ascii="Times New Roman" w:hAnsi="Times New Roman"/>
          <w:sz w:val="24"/>
          <w:szCs w:val="24"/>
        </w:rPr>
        <w:t>s</w:t>
      </w:r>
      <w:r w:rsidRPr="002C7CEF">
        <w:rPr>
          <w:rFonts w:ascii="Times New Roman" w:hAnsi="Times New Roman"/>
          <w:sz w:val="24"/>
          <w:szCs w:val="24"/>
        </w:rPr>
        <w:t xml:space="preserve"> (P) were subjected to SDS-PAGE followed by CBB staining. </w:t>
      </w:r>
    </w:p>
    <w:p w14:paraId="612B4B9C" w14:textId="66A21B42" w:rsidR="00AB08E1" w:rsidRPr="002C7CEF" w:rsidRDefault="00035E3E" w:rsidP="00FC5F82">
      <w:pPr>
        <w:autoSpaceDE w:val="0"/>
        <w:autoSpaceDN w:val="0"/>
        <w:adjustRightInd w:val="0"/>
        <w:spacing w:line="540" w:lineRule="exact"/>
        <w:rPr>
          <w:rFonts w:ascii="Times New Roman" w:hAnsi="Times New Roman"/>
          <w:sz w:val="24"/>
          <w:szCs w:val="24"/>
        </w:rPr>
      </w:pPr>
      <w:r w:rsidRPr="002C7CEF">
        <w:rPr>
          <w:rFonts w:ascii="Times New Roman" w:hAnsi="Times New Roman"/>
          <w:bCs/>
          <w:sz w:val="24"/>
          <w:szCs w:val="24"/>
        </w:rPr>
        <w:t>B</w:t>
      </w:r>
      <w:r w:rsidR="006C23C4" w:rsidRPr="002C7CEF">
        <w:rPr>
          <w:rFonts w:ascii="Times New Roman" w:hAnsi="Times New Roman"/>
          <w:bCs/>
          <w:sz w:val="24"/>
          <w:szCs w:val="24"/>
        </w:rPr>
        <w:t>.</w:t>
      </w:r>
      <w:r w:rsidRPr="002C7CEF">
        <w:rPr>
          <w:rFonts w:ascii="Times New Roman" w:hAnsi="Times New Roman"/>
          <w:sz w:val="24"/>
          <w:szCs w:val="24"/>
        </w:rPr>
        <w:t xml:space="preserve"> Curvature generation. Left panel, electron microscopic image. Scale bar, </w:t>
      </w:r>
      <w:r w:rsidR="00D3377F" w:rsidRPr="002C7CEF">
        <w:rPr>
          <w:rFonts w:ascii="Times New Roman" w:hAnsi="Times New Roman"/>
          <w:sz w:val="24"/>
        </w:rPr>
        <w:t>100</w:t>
      </w:r>
      <w:r w:rsidR="006B2F27" w:rsidRPr="002C7CEF">
        <w:rPr>
          <w:rFonts w:ascii="Times New Roman" w:hAnsi="Times New Roman"/>
          <w:sz w:val="24"/>
          <w:szCs w:val="24"/>
        </w:rPr>
        <w:t xml:space="preserve"> </w:t>
      </w:r>
      <w:r w:rsidRPr="002C7CEF">
        <w:rPr>
          <w:rFonts w:ascii="Times New Roman" w:hAnsi="Times New Roman"/>
          <w:sz w:val="24"/>
          <w:szCs w:val="24"/>
        </w:rPr>
        <w:t>nm. Right panel, distribution of tubule diameters</w:t>
      </w:r>
      <w:r w:rsidR="00FC5F82" w:rsidRPr="00FC5F82">
        <w:rPr>
          <w:rFonts w:ascii="Times New Roman" w:hAnsi="Times New Roman"/>
          <w:color w:val="FF0000"/>
          <w:sz w:val="24"/>
          <w:szCs w:val="24"/>
        </w:rPr>
        <w:t xml:space="preserve"> </w:t>
      </w:r>
      <w:r w:rsidR="00FC5F82" w:rsidRPr="00616E78">
        <w:rPr>
          <w:rFonts w:ascii="Times New Roman" w:hAnsi="Times New Roman"/>
          <w:color w:val="FF0000"/>
          <w:sz w:val="24"/>
          <w:szCs w:val="24"/>
        </w:rPr>
        <w:t>shown by boxplots (number of observations per protein = 22–26). The center line inside the box corresponds to the median, the bounds of the box encompass data points between the first and third quartiles, and the whiskers extend to the minimum and maximum values including outliers.</w:t>
      </w:r>
    </w:p>
    <w:sectPr w:rsidR="00AB08E1" w:rsidRPr="002C7CEF" w:rsidSect="00F821E8">
      <w:footerReference w:type="default" r:id="rId10"/>
      <w:pgSz w:w="11906" w:h="16838"/>
      <w:pgMar w:top="1985" w:right="1701" w:bottom="1701" w:left="1701" w:header="851" w:footer="992" w:gutter="0"/>
      <w:lnNumType w:countBy="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5B654F" w14:textId="77777777" w:rsidR="00C34641" w:rsidRDefault="00C34641" w:rsidP="00C7315F">
      <w:pPr>
        <w:spacing w:line="240" w:lineRule="auto"/>
      </w:pPr>
      <w:r>
        <w:separator/>
      </w:r>
    </w:p>
  </w:endnote>
  <w:endnote w:type="continuationSeparator" w:id="0">
    <w:p w14:paraId="54EE8F69" w14:textId="77777777" w:rsidR="00C34641" w:rsidRDefault="00C34641" w:rsidP="00C7315F">
      <w:pPr>
        <w:spacing w:line="240" w:lineRule="auto"/>
      </w:pPr>
      <w:r>
        <w:continuationSeparator/>
      </w:r>
    </w:p>
  </w:endnote>
  <w:endnote w:type="continuationNotice" w:id="1">
    <w:p w14:paraId="332696A0" w14:textId="77777777" w:rsidR="00C34641" w:rsidRDefault="00C3464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Osaka">
    <w:altName w:val="HGPｺﾞｼｯｸE"/>
    <w:charset w:val="80"/>
    <w:family w:val="auto"/>
    <w:pitch w:val="variable"/>
    <w:sig w:usb0="01000000" w:usb1="00000708" w:usb2="10000000" w:usb3="00000000" w:csb0="00020000" w:csb1="00000000"/>
  </w:font>
  <w:font w:name="MS PGothic">
    <w:altName w:val="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9A3DE" w14:textId="011245BD" w:rsidR="00AF4001" w:rsidRDefault="00AF4001" w:rsidP="00DC133B">
    <w:pPr>
      <w:pStyle w:val="Footer"/>
      <w:tabs>
        <w:tab w:val="left" w:pos="5203"/>
      </w:tabs>
      <w:jc w:val="left"/>
    </w:pPr>
    <w:r>
      <w:tab/>
    </w:r>
    <w:sdt>
      <w:sdtPr>
        <w:id w:val="1116926626"/>
        <w:docPartObj>
          <w:docPartGallery w:val="Page Numbers (Bottom of Page)"/>
          <w:docPartUnique/>
        </w:docPartObj>
      </w:sdtPr>
      <w:sdtContent>
        <w:r w:rsidRPr="00DE3046">
          <w:fldChar w:fldCharType="begin"/>
        </w:r>
        <w:r>
          <w:instrText xml:space="preserve"> PAGE   \* MERGEFORMAT </w:instrText>
        </w:r>
        <w:r w:rsidRPr="00DE3046">
          <w:fldChar w:fldCharType="separate"/>
        </w:r>
        <w:r w:rsidRPr="004F197E">
          <w:rPr>
            <w:noProof/>
            <w:lang w:val="ja-JP"/>
          </w:rPr>
          <w:t>8</w:t>
        </w:r>
        <w:r w:rsidRPr="00DE3046">
          <w:rPr>
            <w:lang w:val="ja-JP"/>
          </w:rPr>
          <w:fldChar w:fldCharType="end"/>
        </w:r>
      </w:sdtContent>
    </w:sdt>
    <w:r>
      <w:tab/>
    </w:r>
  </w:p>
  <w:p w14:paraId="02608286" w14:textId="77777777" w:rsidR="00AF4001" w:rsidRDefault="00AF4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153B6" w14:textId="77777777" w:rsidR="00C34641" w:rsidRDefault="00C34641" w:rsidP="00C7315F">
      <w:pPr>
        <w:spacing w:line="240" w:lineRule="auto"/>
      </w:pPr>
      <w:r>
        <w:separator/>
      </w:r>
    </w:p>
  </w:footnote>
  <w:footnote w:type="continuationSeparator" w:id="0">
    <w:p w14:paraId="0BE20DA1" w14:textId="77777777" w:rsidR="00C34641" w:rsidRDefault="00C34641" w:rsidP="00C7315F">
      <w:pPr>
        <w:spacing w:line="240" w:lineRule="auto"/>
      </w:pPr>
      <w:r>
        <w:continuationSeparator/>
      </w:r>
    </w:p>
  </w:footnote>
  <w:footnote w:type="continuationNotice" w:id="1">
    <w:p w14:paraId="5A0810C1" w14:textId="77777777" w:rsidR="00C34641" w:rsidRDefault="00C3464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C03BEB"/>
    <w:multiLevelType w:val="hybridMultilevel"/>
    <w:tmpl w:val="1184695C"/>
    <w:lvl w:ilvl="0" w:tplc="95CAF8A8">
      <w:start w:val="1"/>
      <w:numFmt w:val="upperLetter"/>
      <w:lvlText w:val="%1-"/>
      <w:lvlJc w:val="left"/>
      <w:pPr>
        <w:ind w:left="360" w:hanging="360"/>
      </w:pPr>
      <w:rPr>
        <w:rFonts w:hint="default"/>
        <w:b/>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7243478A"/>
    <w:multiLevelType w:val="hybridMultilevel"/>
    <w:tmpl w:val="3C3C4A92"/>
    <w:lvl w:ilvl="0" w:tplc="9572D77C">
      <w:start w:val="1"/>
      <w:numFmt w:val="upperLetter"/>
      <w:lvlText w:val="%1-"/>
      <w:lvlJc w:val="left"/>
      <w:pPr>
        <w:ind w:left="360" w:hanging="360"/>
      </w:pPr>
      <w:rPr>
        <w:rFonts w:hint="default"/>
        <w:b/>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C7868EA"/>
    <w:multiLevelType w:val="hybridMultilevel"/>
    <w:tmpl w:val="3CE8FC3A"/>
    <w:lvl w:ilvl="0" w:tplc="1BA4BB9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7E5B47C3"/>
    <w:multiLevelType w:val="hybridMultilevel"/>
    <w:tmpl w:val="DDD02A4C"/>
    <w:lvl w:ilvl="0" w:tplc="1F9E60C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937056333">
    <w:abstractNumId w:val="2"/>
  </w:num>
  <w:num w:numId="2" w16cid:durableId="1792047451">
    <w:abstractNumId w:val="3"/>
  </w:num>
  <w:num w:numId="3" w16cid:durableId="1307129412">
    <w:abstractNumId w:val="0"/>
  </w:num>
  <w:num w:numId="4" w16cid:durableId="5857733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840"/>
  <w:drawingGridHorizontalSpacing w:val="105"/>
  <w:displayHorizontalDrawingGridEvery w:val="2"/>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1FA"/>
    <w:rsid w:val="000010AA"/>
    <w:rsid w:val="00001ED1"/>
    <w:rsid w:val="000026E1"/>
    <w:rsid w:val="000045D3"/>
    <w:rsid w:val="00004F94"/>
    <w:rsid w:val="00007100"/>
    <w:rsid w:val="000077A5"/>
    <w:rsid w:val="000077A7"/>
    <w:rsid w:val="00007DFE"/>
    <w:rsid w:val="00010263"/>
    <w:rsid w:val="000108D9"/>
    <w:rsid w:val="00010A2F"/>
    <w:rsid w:val="00010F37"/>
    <w:rsid w:val="00010FD6"/>
    <w:rsid w:val="000111EB"/>
    <w:rsid w:val="00012A01"/>
    <w:rsid w:val="000143B4"/>
    <w:rsid w:val="00014751"/>
    <w:rsid w:val="00014A1A"/>
    <w:rsid w:val="000152E0"/>
    <w:rsid w:val="00016898"/>
    <w:rsid w:val="000173D2"/>
    <w:rsid w:val="000175E2"/>
    <w:rsid w:val="00017EE5"/>
    <w:rsid w:val="00017FC5"/>
    <w:rsid w:val="00020752"/>
    <w:rsid w:val="00021151"/>
    <w:rsid w:val="000212B3"/>
    <w:rsid w:val="00021C66"/>
    <w:rsid w:val="000231B3"/>
    <w:rsid w:val="00023E65"/>
    <w:rsid w:val="000242D4"/>
    <w:rsid w:val="00027FE2"/>
    <w:rsid w:val="00030D73"/>
    <w:rsid w:val="00031268"/>
    <w:rsid w:val="000313CF"/>
    <w:rsid w:val="00032E33"/>
    <w:rsid w:val="000331C9"/>
    <w:rsid w:val="00033E29"/>
    <w:rsid w:val="00034BEC"/>
    <w:rsid w:val="00035E3E"/>
    <w:rsid w:val="00036774"/>
    <w:rsid w:val="000400EA"/>
    <w:rsid w:val="00040619"/>
    <w:rsid w:val="0004165C"/>
    <w:rsid w:val="00042563"/>
    <w:rsid w:val="00043591"/>
    <w:rsid w:val="0004436E"/>
    <w:rsid w:val="00046722"/>
    <w:rsid w:val="000468AF"/>
    <w:rsid w:val="00046F1E"/>
    <w:rsid w:val="00047822"/>
    <w:rsid w:val="000503CA"/>
    <w:rsid w:val="00050AA2"/>
    <w:rsid w:val="00050AB4"/>
    <w:rsid w:val="000516E1"/>
    <w:rsid w:val="00051A10"/>
    <w:rsid w:val="0005331E"/>
    <w:rsid w:val="0005397A"/>
    <w:rsid w:val="00053B17"/>
    <w:rsid w:val="00054669"/>
    <w:rsid w:val="00056851"/>
    <w:rsid w:val="00056863"/>
    <w:rsid w:val="00057F08"/>
    <w:rsid w:val="00060533"/>
    <w:rsid w:val="000618A4"/>
    <w:rsid w:val="00061EDE"/>
    <w:rsid w:val="0006554F"/>
    <w:rsid w:val="0006604A"/>
    <w:rsid w:val="000660FD"/>
    <w:rsid w:val="0006677A"/>
    <w:rsid w:val="0006717D"/>
    <w:rsid w:val="00067AB6"/>
    <w:rsid w:val="00071973"/>
    <w:rsid w:val="00073B0F"/>
    <w:rsid w:val="00073E5E"/>
    <w:rsid w:val="00073FD0"/>
    <w:rsid w:val="00074A8D"/>
    <w:rsid w:val="00074D08"/>
    <w:rsid w:val="00076502"/>
    <w:rsid w:val="000807BD"/>
    <w:rsid w:val="00080B44"/>
    <w:rsid w:val="00080EF1"/>
    <w:rsid w:val="000823FD"/>
    <w:rsid w:val="00083202"/>
    <w:rsid w:val="000844DA"/>
    <w:rsid w:val="00084EEA"/>
    <w:rsid w:val="000859CA"/>
    <w:rsid w:val="000877D2"/>
    <w:rsid w:val="00087A17"/>
    <w:rsid w:val="000900C4"/>
    <w:rsid w:val="00090902"/>
    <w:rsid w:val="00091082"/>
    <w:rsid w:val="00092FA1"/>
    <w:rsid w:val="00096D78"/>
    <w:rsid w:val="00097771"/>
    <w:rsid w:val="000A019B"/>
    <w:rsid w:val="000A0858"/>
    <w:rsid w:val="000A0D60"/>
    <w:rsid w:val="000A130A"/>
    <w:rsid w:val="000A25B0"/>
    <w:rsid w:val="000A2F6E"/>
    <w:rsid w:val="000A6584"/>
    <w:rsid w:val="000B143A"/>
    <w:rsid w:val="000B381C"/>
    <w:rsid w:val="000B4EC6"/>
    <w:rsid w:val="000B54B8"/>
    <w:rsid w:val="000B56AA"/>
    <w:rsid w:val="000B577E"/>
    <w:rsid w:val="000B657A"/>
    <w:rsid w:val="000B7142"/>
    <w:rsid w:val="000B7859"/>
    <w:rsid w:val="000C08DF"/>
    <w:rsid w:val="000C0E6D"/>
    <w:rsid w:val="000C1B52"/>
    <w:rsid w:val="000C2E24"/>
    <w:rsid w:val="000C3D03"/>
    <w:rsid w:val="000C4E01"/>
    <w:rsid w:val="000C5D60"/>
    <w:rsid w:val="000C6AFB"/>
    <w:rsid w:val="000D00E7"/>
    <w:rsid w:val="000D04DC"/>
    <w:rsid w:val="000D07DA"/>
    <w:rsid w:val="000D1D62"/>
    <w:rsid w:val="000D292F"/>
    <w:rsid w:val="000D2D45"/>
    <w:rsid w:val="000D33C2"/>
    <w:rsid w:val="000D3FE1"/>
    <w:rsid w:val="000D5229"/>
    <w:rsid w:val="000D561D"/>
    <w:rsid w:val="000D5F29"/>
    <w:rsid w:val="000D7C6C"/>
    <w:rsid w:val="000E0578"/>
    <w:rsid w:val="000E13E6"/>
    <w:rsid w:val="000E15A7"/>
    <w:rsid w:val="000E1A4F"/>
    <w:rsid w:val="000E4B71"/>
    <w:rsid w:val="000E5A96"/>
    <w:rsid w:val="000E5F6C"/>
    <w:rsid w:val="000E6738"/>
    <w:rsid w:val="000E68E0"/>
    <w:rsid w:val="000F0F62"/>
    <w:rsid w:val="000F1966"/>
    <w:rsid w:val="000F213C"/>
    <w:rsid w:val="000F226B"/>
    <w:rsid w:val="000F2604"/>
    <w:rsid w:val="000F406C"/>
    <w:rsid w:val="000F473E"/>
    <w:rsid w:val="000F498E"/>
    <w:rsid w:val="000F51A5"/>
    <w:rsid w:val="000F541A"/>
    <w:rsid w:val="000F5767"/>
    <w:rsid w:val="000F6BE4"/>
    <w:rsid w:val="000F71C2"/>
    <w:rsid w:val="000F784D"/>
    <w:rsid w:val="000F7A78"/>
    <w:rsid w:val="001006AF"/>
    <w:rsid w:val="00101255"/>
    <w:rsid w:val="00101D5F"/>
    <w:rsid w:val="001021A9"/>
    <w:rsid w:val="00102BAD"/>
    <w:rsid w:val="0010322C"/>
    <w:rsid w:val="0010408E"/>
    <w:rsid w:val="00105336"/>
    <w:rsid w:val="00105A60"/>
    <w:rsid w:val="001065BB"/>
    <w:rsid w:val="00107FD0"/>
    <w:rsid w:val="00110583"/>
    <w:rsid w:val="00110EDE"/>
    <w:rsid w:val="001115D3"/>
    <w:rsid w:val="00111ABF"/>
    <w:rsid w:val="00111DE9"/>
    <w:rsid w:val="00112E85"/>
    <w:rsid w:val="0011317A"/>
    <w:rsid w:val="001146BB"/>
    <w:rsid w:val="001152CA"/>
    <w:rsid w:val="001163D2"/>
    <w:rsid w:val="0011645D"/>
    <w:rsid w:val="00116934"/>
    <w:rsid w:val="00116A32"/>
    <w:rsid w:val="00116F96"/>
    <w:rsid w:val="00117613"/>
    <w:rsid w:val="00117937"/>
    <w:rsid w:val="0012047C"/>
    <w:rsid w:val="001215F1"/>
    <w:rsid w:val="001238D8"/>
    <w:rsid w:val="00125941"/>
    <w:rsid w:val="001265AC"/>
    <w:rsid w:val="00126DF9"/>
    <w:rsid w:val="001273F1"/>
    <w:rsid w:val="00127533"/>
    <w:rsid w:val="001301EB"/>
    <w:rsid w:val="00130220"/>
    <w:rsid w:val="001308FA"/>
    <w:rsid w:val="00130D8A"/>
    <w:rsid w:val="00131019"/>
    <w:rsid w:val="00131375"/>
    <w:rsid w:val="00131EEE"/>
    <w:rsid w:val="00135D6E"/>
    <w:rsid w:val="00136766"/>
    <w:rsid w:val="001377C1"/>
    <w:rsid w:val="00140349"/>
    <w:rsid w:val="00140725"/>
    <w:rsid w:val="00141214"/>
    <w:rsid w:val="00141CB1"/>
    <w:rsid w:val="00142152"/>
    <w:rsid w:val="00143474"/>
    <w:rsid w:val="0014403D"/>
    <w:rsid w:val="0014408B"/>
    <w:rsid w:val="001441C2"/>
    <w:rsid w:val="001449D5"/>
    <w:rsid w:val="001467A6"/>
    <w:rsid w:val="001474C9"/>
    <w:rsid w:val="001510B3"/>
    <w:rsid w:val="00151135"/>
    <w:rsid w:val="001532F4"/>
    <w:rsid w:val="00153964"/>
    <w:rsid w:val="00153ABD"/>
    <w:rsid w:val="00154525"/>
    <w:rsid w:val="00154DA9"/>
    <w:rsid w:val="00154F72"/>
    <w:rsid w:val="00157D98"/>
    <w:rsid w:val="0016083F"/>
    <w:rsid w:val="00160C92"/>
    <w:rsid w:val="001616E8"/>
    <w:rsid w:val="00162629"/>
    <w:rsid w:val="0016321D"/>
    <w:rsid w:val="00163EE1"/>
    <w:rsid w:val="00164A68"/>
    <w:rsid w:val="00165194"/>
    <w:rsid w:val="00165402"/>
    <w:rsid w:val="001677DC"/>
    <w:rsid w:val="001677FF"/>
    <w:rsid w:val="00167AAB"/>
    <w:rsid w:val="0017054E"/>
    <w:rsid w:val="001713EE"/>
    <w:rsid w:val="00171DBB"/>
    <w:rsid w:val="00172307"/>
    <w:rsid w:val="00172F35"/>
    <w:rsid w:val="00173145"/>
    <w:rsid w:val="001732DD"/>
    <w:rsid w:val="001733AD"/>
    <w:rsid w:val="0017381B"/>
    <w:rsid w:val="00174168"/>
    <w:rsid w:val="00175C44"/>
    <w:rsid w:val="00177A3E"/>
    <w:rsid w:val="00177B95"/>
    <w:rsid w:val="00181E8D"/>
    <w:rsid w:val="0018268C"/>
    <w:rsid w:val="00184AE7"/>
    <w:rsid w:val="00186267"/>
    <w:rsid w:val="00186287"/>
    <w:rsid w:val="00191D4F"/>
    <w:rsid w:val="00191F2E"/>
    <w:rsid w:val="0019265E"/>
    <w:rsid w:val="00192EFE"/>
    <w:rsid w:val="00193603"/>
    <w:rsid w:val="0019418C"/>
    <w:rsid w:val="001943D0"/>
    <w:rsid w:val="001949DF"/>
    <w:rsid w:val="00194C62"/>
    <w:rsid w:val="00195BDB"/>
    <w:rsid w:val="00196676"/>
    <w:rsid w:val="0019719E"/>
    <w:rsid w:val="00197A7E"/>
    <w:rsid w:val="001A14D4"/>
    <w:rsid w:val="001A28A8"/>
    <w:rsid w:val="001A332B"/>
    <w:rsid w:val="001A4775"/>
    <w:rsid w:val="001A592F"/>
    <w:rsid w:val="001A6BD7"/>
    <w:rsid w:val="001A7FCE"/>
    <w:rsid w:val="001B1A35"/>
    <w:rsid w:val="001B349C"/>
    <w:rsid w:val="001B37D0"/>
    <w:rsid w:val="001B47DE"/>
    <w:rsid w:val="001B54FC"/>
    <w:rsid w:val="001B6C58"/>
    <w:rsid w:val="001B7CCC"/>
    <w:rsid w:val="001C0C47"/>
    <w:rsid w:val="001C1D2F"/>
    <w:rsid w:val="001C522B"/>
    <w:rsid w:val="001C5A46"/>
    <w:rsid w:val="001C6858"/>
    <w:rsid w:val="001C6E2D"/>
    <w:rsid w:val="001C6FA4"/>
    <w:rsid w:val="001C7F25"/>
    <w:rsid w:val="001D0468"/>
    <w:rsid w:val="001D0A84"/>
    <w:rsid w:val="001D14D8"/>
    <w:rsid w:val="001D1E53"/>
    <w:rsid w:val="001D1EF4"/>
    <w:rsid w:val="001D38C2"/>
    <w:rsid w:val="001D49B0"/>
    <w:rsid w:val="001D56B8"/>
    <w:rsid w:val="001D736F"/>
    <w:rsid w:val="001D7EB8"/>
    <w:rsid w:val="001E0E42"/>
    <w:rsid w:val="001E1ACC"/>
    <w:rsid w:val="001E1AF2"/>
    <w:rsid w:val="001E35B9"/>
    <w:rsid w:val="001E4206"/>
    <w:rsid w:val="001E426F"/>
    <w:rsid w:val="001E475F"/>
    <w:rsid w:val="001E5588"/>
    <w:rsid w:val="001E6466"/>
    <w:rsid w:val="001E7318"/>
    <w:rsid w:val="001F09FC"/>
    <w:rsid w:val="001F105D"/>
    <w:rsid w:val="001F2887"/>
    <w:rsid w:val="001F3167"/>
    <w:rsid w:val="001F316F"/>
    <w:rsid w:val="001F46C1"/>
    <w:rsid w:val="001F5841"/>
    <w:rsid w:val="001F5D7A"/>
    <w:rsid w:val="001F6333"/>
    <w:rsid w:val="00200F13"/>
    <w:rsid w:val="00203EE0"/>
    <w:rsid w:val="00204111"/>
    <w:rsid w:val="00204FDF"/>
    <w:rsid w:val="002068DE"/>
    <w:rsid w:val="00207337"/>
    <w:rsid w:val="00211669"/>
    <w:rsid w:val="002119FC"/>
    <w:rsid w:val="0021281C"/>
    <w:rsid w:val="00214BE3"/>
    <w:rsid w:val="0021522F"/>
    <w:rsid w:val="002159AC"/>
    <w:rsid w:val="002169F3"/>
    <w:rsid w:val="00217916"/>
    <w:rsid w:val="00220215"/>
    <w:rsid w:val="00220DBC"/>
    <w:rsid w:val="00222C69"/>
    <w:rsid w:val="00223DC8"/>
    <w:rsid w:val="0022484B"/>
    <w:rsid w:val="00226A0E"/>
    <w:rsid w:val="00226F25"/>
    <w:rsid w:val="00226FF0"/>
    <w:rsid w:val="00227BCD"/>
    <w:rsid w:val="00227ECD"/>
    <w:rsid w:val="0023017B"/>
    <w:rsid w:val="002304D6"/>
    <w:rsid w:val="0023172D"/>
    <w:rsid w:val="00231C35"/>
    <w:rsid w:val="00232034"/>
    <w:rsid w:val="002337B6"/>
    <w:rsid w:val="00234272"/>
    <w:rsid w:val="00234B3A"/>
    <w:rsid w:val="002364F7"/>
    <w:rsid w:val="00236FF6"/>
    <w:rsid w:val="00241297"/>
    <w:rsid w:val="0024189C"/>
    <w:rsid w:val="00242248"/>
    <w:rsid w:val="00243068"/>
    <w:rsid w:val="00243432"/>
    <w:rsid w:val="002437F9"/>
    <w:rsid w:val="00245165"/>
    <w:rsid w:val="00245389"/>
    <w:rsid w:val="002506DD"/>
    <w:rsid w:val="00250E0B"/>
    <w:rsid w:val="0025190E"/>
    <w:rsid w:val="002526E0"/>
    <w:rsid w:val="00252F9C"/>
    <w:rsid w:val="00253BA1"/>
    <w:rsid w:val="002540F1"/>
    <w:rsid w:val="00255502"/>
    <w:rsid w:val="00255A66"/>
    <w:rsid w:val="00255AB9"/>
    <w:rsid w:val="00255E64"/>
    <w:rsid w:val="002608ED"/>
    <w:rsid w:val="00261767"/>
    <w:rsid w:val="00261AD8"/>
    <w:rsid w:val="00261D7C"/>
    <w:rsid w:val="00262905"/>
    <w:rsid w:val="0026491F"/>
    <w:rsid w:val="00265EBE"/>
    <w:rsid w:val="00265FB9"/>
    <w:rsid w:val="00266C38"/>
    <w:rsid w:val="00271F0B"/>
    <w:rsid w:val="00272332"/>
    <w:rsid w:val="00274CE4"/>
    <w:rsid w:val="002750C6"/>
    <w:rsid w:val="00275944"/>
    <w:rsid w:val="00275A2C"/>
    <w:rsid w:val="002760E4"/>
    <w:rsid w:val="00276FE7"/>
    <w:rsid w:val="00277543"/>
    <w:rsid w:val="0027769C"/>
    <w:rsid w:val="00280302"/>
    <w:rsid w:val="00280AD7"/>
    <w:rsid w:val="002810F8"/>
    <w:rsid w:val="002823DB"/>
    <w:rsid w:val="00282D15"/>
    <w:rsid w:val="00285028"/>
    <w:rsid w:val="00285B63"/>
    <w:rsid w:val="00287833"/>
    <w:rsid w:val="00287EF9"/>
    <w:rsid w:val="002904AE"/>
    <w:rsid w:val="00291ACB"/>
    <w:rsid w:val="00292A63"/>
    <w:rsid w:val="00292D44"/>
    <w:rsid w:val="0029336A"/>
    <w:rsid w:val="00293DE3"/>
    <w:rsid w:val="00295C76"/>
    <w:rsid w:val="00295F22"/>
    <w:rsid w:val="00296E2B"/>
    <w:rsid w:val="00297300"/>
    <w:rsid w:val="00297BA3"/>
    <w:rsid w:val="002A10F2"/>
    <w:rsid w:val="002A1EEE"/>
    <w:rsid w:val="002A22AC"/>
    <w:rsid w:val="002A23E1"/>
    <w:rsid w:val="002A38C1"/>
    <w:rsid w:val="002A38C5"/>
    <w:rsid w:val="002A4595"/>
    <w:rsid w:val="002A461A"/>
    <w:rsid w:val="002A499F"/>
    <w:rsid w:val="002A55DF"/>
    <w:rsid w:val="002A67A7"/>
    <w:rsid w:val="002A7265"/>
    <w:rsid w:val="002A786F"/>
    <w:rsid w:val="002A7C28"/>
    <w:rsid w:val="002B0C22"/>
    <w:rsid w:val="002B0EDD"/>
    <w:rsid w:val="002B35F8"/>
    <w:rsid w:val="002B3994"/>
    <w:rsid w:val="002B41C2"/>
    <w:rsid w:val="002B47D8"/>
    <w:rsid w:val="002B4F44"/>
    <w:rsid w:val="002B674F"/>
    <w:rsid w:val="002B6BE9"/>
    <w:rsid w:val="002B708E"/>
    <w:rsid w:val="002B7D19"/>
    <w:rsid w:val="002C2DB6"/>
    <w:rsid w:val="002C3B4C"/>
    <w:rsid w:val="002C4B31"/>
    <w:rsid w:val="002C5072"/>
    <w:rsid w:val="002C5D35"/>
    <w:rsid w:val="002C6321"/>
    <w:rsid w:val="002C666D"/>
    <w:rsid w:val="002C6DE7"/>
    <w:rsid w:val="002C7CEF"/>
    <w:rsid w:val="002D00BA"/>
    <w:rsid w:val="002D1351"/>
    <w:rsid w:val="002D249F"/>
    <w:rsid w:val="002D2C64"/>
    <w:rsid w:val="002D2E2D"/>
    <w:rsid w:val="002D33FF"/>
    <w:rsid w:val="002D4004"/>
    <w:rsid w:val="002D5225"/>
    <w:rsid w:val="002D6191"/>
    <w:rsid w:val="002D6965"/>
    <w:rsid w:val="002D7501"/>
    <w:rsid w:val="002E016F"/>
    <w:rsid w:val="002E0A12"/>
    <w:rsid w:val="002E179C"/>
    <w:rsid w:val="002E1B74"/>
    <w:rsid w:val="002E29F3"/>
    <w:rsid w:val="002E3D9D"/>
    <w:rsid w:val="002E4FB5"/>
    <w:rsid w:val="002E4FC7"/>
    <w:rsid w:val="002E5E59"/>
    <w:rsid w:val="002E60FA"/>
    <w:rsid w:val="002E7A89"/>
    <w:rsid w:val="002F0A24"/>
    <w:rsid w:val="002F0E03"/>
    <w:rsid w:val="002F1F6F"/>
    <w:rsid w:val="002F281B"/>
    <w:rsid w:val="002F340F"/>
    <w:rsid w:val="002F3AD4"/>
    <w:rsid w:val="002F4269"/>
    <w:rsid w:val="002F4C4A"/>
    <w:rsid w:val="002F5DA0"/>
    <w:rsid w:val="002F6F3C"/>
    <w:rsid w:val="002F755A"/>
    <w:rsid w:val="002F7786"/>
    <w:rsid w:val="002F7E0F"/>
    <w:rsid w:val="00300549"/>
    <w:rsid w:val="00301A58"/>
    <w:rsid w:val="00301B4B"/>
    <w:rsid w:val="00303830"/>
    <w:rsid w:val="00303F56"/>
    <w:rsid w:val="00304386"/>
    <w:rsid w:val="003046EC"/>
    <w:rsid w:val="00304877"/>
    <w:rsid w:val="00307C2D"/>
    <w:rsid w:val="00310978"/>
    <w:rsid w:val="00310C2E"/>
    <w:rsid w:val="0031253B"/>
    <w:rsid w:val="00312A2F"/>
    <w:rsid w:val="00315249"/>
    <w:rsid w:val="00315E20"/>
    <w:rsid w:val="0031600D"/>
    <w:rsid w:val="0031691F"/>
    <w:rsid w:val="00316FAD"/>
    <w:rsid w:val="00320E4C"/>
    <w:rsid w:val="00320FBC"/>
    <w:rsid w:val="00321741"/>
    <w:rsid w:val="00322D80"/>
    <w:rsid w:val="00322DFE"/>
    <w:rsid w:val="00323A7F"/>
    <w:rsid w:val="00323AC7"/>
    <w:rsid w:val="00324507"/>
    <w:rsid w:val="00325B13"/>
    <w:rsid w:val="00325C69"/>
    <w:rsid w:val="00326239"/>
    <w:rsid w:val="0032655F"/>
    <w:rsid w:val="003302F6"/>
    <w:rsid w:val="00330BA9"/>
    <w:rsid w:val="00332507"/>
    <w:rsid w:val="00333EE8"/>
    <w:rsid w:val="003355ED"/>
    <w:rsid w:val="00336120"/>
    <w:rsid w:val="003369E3"/>
    <w:rsid w:val="003401CC"/>
    <w:rsid w:val="003409BB"/>
    <w:rsid w:val="003413B6"/>
    <w:rsid w:val="00341AC4"/>
    <w:rsid w:val="003435D2"/>
    <w:rsid w:val="00343E15"/>
    <w:rsid w:val="0034436B"/>
    <w:rsid w:val="0034462B"/>
    <w:rsid w:val="00344E11"/>
    <w:rsid w:val="00345240"/>
    <w:rsid w:val="00345243"/>
    <w:rsid w:val="00345FD1"/>
    <w:rsid w:val="0034625E"/>
    <w:rsid w:val="00346EB3"/>
    <w:rsid w:val="0034753A"/>
    <w:rsid w:val="0034772F"/>
    <w:rsid w:val="00347926"/>
    <w:rsid w:val="003500E2"/>
    <w:rsid w:val="00353432"/>
    <w:rsid w:val="0035366D"/>
    <w:rsid w:val="003542F2"/>
    <w:rsid w:val="0035481C"/>
    <w:rsid w:val="00354DC3"/>
    <w:rsid w:val="003559D9"/>
    <w:rsid w:val="00355EE3"/>
    <w:rsid w:val="0035681D"/>
    <w:rsid w:val="00361D65"/>
    <w:rsid w:val="00361FB0"/>
    <w:rsid w:val="003622CE"/>
    <w:rsid w:val="003631E5"/>
    <w:rsid w:val="003648D8"/>
    <w:rsid w:val="00364A33"/>
    <w:rsid w:val="00367ED5"/>
    <w:rsid w:val="00370D56"/>
    <w:rsid w:val="00370E70"/>
    <w:rsid w:val="00371334"/>
    <w:rsid w:val="0037201E"/>
    <w:rsid w:val="003720C1"/>
    <w:rsid w:val="00372288"/>
    <w:rsid w:val="003722CB"/>
    <w:rsid w:val="00372B2A"/>
    <w:rsid w:val="00372E4D"/>
    <w:rsid w:val="00373789"/>
    <w:rsid w:val="003746B7"/>
    <w:rsid w:val="003756CA"/>
    <w:rsid w:val="0037638A"/>
    <w:rsid w:val="00380705"/>
    <w:rsid w:val="0038157E"/>
    <w:rsid w:val="00382529"/>
    <w:rsid w:val="003842D6"/>
    <w:rsid w:val="00384538"/>
    <w:rsid w:val="003846FD"/>
    <w:rsid w:val="00384AFA"/>
    <w:rsid w:val="00384BA7"/>
    <w:rsid w:val="00384C65"/>
    <w:rsid w:val="003857D4"/>
    <w:rsid w:val="00385B86"/>
    <w:rsid w:val="003860A4"/>
    <w:rsid w:val="003864BF"/>
    <w:rsid w:val="003902B4"/>
    <w:rsid w:val="00391CF6"/>
    <w:rsid w:val="00392C7F"/>
    <w:rsid w:val="00393E7A"/>
    <w:rsid w:val="0039543D"/>
    <w:rsid w:val="0039547A"/>
    <w:rsid w:val="00395666"/>
    <w:rsid w:val="003957F9"/>
    <w:rsid w:val="003962BC"/>
    <w:rsid w:val="00396FED"/>
    <w:rsid w:val="00397280"/>
    <w:rsid w:val="003A0B90"/>
    <w:rsid w:val="003A21E2"/>
    <w:rsid w:val="003A59BE"/>
    <w:rsid w:val="003A6361"/>
    <w:rsid w:val="003A6418"/>
    <w:rsid w:val="003A769B"/>
    <w:rsid w:val="003A7765"/>
    <w:rsid w:val="003B13AB"/>
    <w:rsid w:val="003B178A"/>
    <w:rsid w:val="003B24FA"/>
    <w:rsid w:val="003B2F0D"/>
    <w:rsid w:val="003B3EAD"/>
    <w:rsid w:val="003B5921"/>
    <w:rsid w:val="003B5DCE"/>
    <w:rsid w:val="003B5E31"/>
    <w:rsid w:val="003B6360"/>
    <w:rsid w:val="003B67E2"/>
    <w:rsid w:val="003B6E1F"/>
    <w:rsid w:val="003B7590"/>
    <w:rsid w:val="003C0534"/>
    <w:rsid w:val="003C1DDE"/>
    <w:rsid w:val="003C48BC"/>
    <w:rsid w:val="003C5769"/>
    <w:rsid w:val="003C576B"/>
    <w:rsid w:val="003C67A4"/>
    <w:rsid w:val="003C7005"/>
    <w:rsid w:val="003C7B93"/>
    <w:rsid w:val="003D1464"/>
    <w:rsid w:val="003D1A7A"/>
    <w:rsid w:val="003D3529"/>
    <w:rsid w:val="003D4917"/>
    <w:rsid w:val="003D6926"/>
    <w:rsid w:val="003D76EB"/>
    <w:rsid w:val="003D779F"/>
    <w:rsid w:val="003E058F"/>
    <w:rsid w:val="003E07DF"/>
    <w:rsid w:val="003E141C"/>
    <w:rsid w:val="003E161D"/>
    <w:rsid w:val="003E3956"/>
    <w:rsid w:val="003E417E"/>
    <w:rsid w:val="003E494C"/>
    <w:rsid w:val="003E4D7A"/>
    <w:rsid w:val="003E4F5D"/>
    <w:rsid w:val="003E6E02"/>
    <w:rsid w:val="003E7CE5"/>
    <w:rsid w:val="003F0BFB"/>
    <w:rsid w:val="003F150F"/>
    <w:rsid w:val="003F1DCA"/>
    <w:rsid w:val="003F253D"/>
    <w:rsid w:val="003F4085"/>
    <w:rsid w:val="003F4F53"/>
    <w:rsid w:val="003F602F"/>
    <w:rsid w:val="003F699C"/>
    <w:rsid w:val="003F6F23"/>
    <w:rsid w:val="003F7025"/>
    <w:rsid w:val="0040075B"/>
    <w:rsid w:val="00400848"/>
    <w:rsid w:val="004020B9"/>
    <w:rsid w:val="00402BE8"/>
    <w:rsid w:val="00402C3A"/>
    <w:rsid w:val="00403C87"/>
    <w:rsid w:val="00404204"/>
    <w:rsid w:val="0040452B"/>
    <w:rsid w:val="00404F9D"/>
    <w:rsid w:val="004067BC"/>
    <w:rsid w:val="00406C2E"/>
    <w:rsid w:val="00407485"/>
    <w:rsid w:val="004107C5"/>
    <w:rsid w:val="00410996"/>
    <w:rsid w:val="00411753"/>
    <w:rsid w:val="00412974"/>
    <w:rsid w:val="00413D6A"/>
    <w:rsid w:val="00414AE2"/>
    <w:rsid w:val="00414BCB"/>
    <w:rsid w:val="00414CF6"/>
    <w:rsid w:val="00415FB2"/>
    <w:rsid w:val="00417304"/>
    <w:rsid w:val="00420299"/>
    <w:rsid w:val="00423E47"/>
    <w:rsid w:val="00424155"/>
    <w:rsid w:val="004250EB"/>
    <w:rsid w:val="0042558D"/>
    <w:rsid w:val="0043002C"/>
    <w:rsid w:val="0043009A"/>
    <w:rsid w:val="004303D8"/>
    <w:rsid w:val="00430570"/>
    <w:rsid w:val="00430F41"/>
    <w:rsid w:val="00431EE5"/>
    <w:rsid w:val="00432F3F"/>
    <w:rsid w:val="00433B0A"/>
    <w:rsid w:val="0043518D"/>
    <w:rsid w:val="00436D91"/>
    <w:rsid w:val="004378C3"/>
    <w:rsid w:val="004400B7"/>
    <w:rsid w:val="004415F3"/>
    <w:rsid w:val="00444598"/>
    <w:rsid w:val="00446008"/>
    <w:rsid w:val="00446079"/>
    <w:rsid w:val="00446351"/>
    <w:rsid w:val="00446E07"/>
    <w:rsid w:val="00447336"/>
    <w:rsid w:val="00447389"/>
    <w:rsid w:val="00447669"/>
    <w:rsid w:val="00447A62"/>
    <w:rsid w:val="0045036A"/>
    <w:rsid w:val="00452679"/>
    <w:rsid w:val="004546C8"/>
    <w:rsid w:val="00455E02"/>
    <w:rsid w:val="00455F7A"/>
    <w:rsid w:val="004563A9"/>
    <w:rsid w:val="0045798A"/>
    <w:rsid w:val="00460074"/>
    <w:rsid w:val="004602E6"/>
    <w:rsid w:val="004608C1"/>
    <w:rsid w:val="0046332E"/>
    <w:rsid w:val="004638BB"/>
    <w:rsid w:val="00464B8B"/>
    <w:rsid w:val="00465469"/>
    <w:rsid w:val="004660ED"/>
    <w:rsid w:val="00466A72"/>
    <w:rsid w:val="00470FFA"/>
    <w:rsid w:val="00471772"/>
    <w:rsid w:val="00473758"/>
    <w:rsid w:val="00473AAA"/>
    <w:rsid w:val="00475B1E"/>
    <w:rsid w:val="00475B36"/>
    <w:rsid w:val="00476078"/>
    <w:rsid w:val="00476EF6"/>
    <w:rsid w:val="004770EA"/>
    <w:rsid w:val="00477590"/>
    <w:rsid w:val="0047777B"/>
    <w:rsid w:val="0047779B"/>
    <w:rsid w:val="0047779F"/>
    <w:rsid w:val="00477F78"/>
    <w:rsid w:val="00480108"/>
    <w:rsid w:val="00481250"/>
    <w:rsid w:val="00482239"/>
    <w:rsid w:val="00484880"/>
    <w:rsid w:val="00485C42"/>
    <w:rsid w:val="0048621B"/>
    <w:rsid w:val="004868E8"/>
    <w:rsid w:val="004901EF"/>
    <w:rsid w:val="00490649"/>
    <w:rsid w:val="00490EEC"/>
    <w:rsid w:val="00491574"/>
    <w:rsid w:val="0049168A"/>
    <w:rsid w:val="00491D99"/>
    <w:rsid w:val="00493354"/>
    <w:rsid w:val="00493459"/>
    <w:rsid w:val="0049492F"/>
    <w:rsid w:val="00496E38"/>
    <w:rsid w:val="004977AC"/>
    <w:rsid w:val="004A087A"/>
    <w:rsid w:val="004A0A20"/>
    <w:rsid w:val="004A0A5C"/>
    <w:rsid w:val="004A1BF6"/>
    <w:rsid w:val="004A2069"/>
    <w:rsid w:val="004A5091"/>
    <w:rsid w:val="004A5241"/>
    <w:rsid w:val="004A6829"/>
    <w:rsid w:val="004A6E46"/>
    <w:rsid w:val="004A6E93"/>
    <w:rsid w:val="004A7CB6"/>
    <w:rsid w:val="004B1743"/>
    <w:rsid w:val="004B1977"/>
    <w:rsid w:val="004B1B13"/>
    <w:rsid w:val="004B3409"/>
    <w:rsid w:val="004B35EA"/>
    <w:rsid w:val="004B641B"/>
    <w:rsid w:val="004B6478"/>
    <w:rsid w:val="004B6D91"/>
    <w:rsid w:val="004C0122"/>
    <w:rsid w:val="004C094B"/>
    <w:rsid w:val="004C1569"/>
    <w:rsid w:val="004C2044"/>
    <w:rsid w:val="004C272A"/>
    <w:rsid w:val="004C29DD"/>
    <w:rsid w:val="004C2B8B"/>
    <w:rsid w:val="004C446F"/>
    <w:rsid w:val="004C5B6C"/>
    <w:rsid w:val="004C7668"/>
    <w:rsid w:val="004D04C6"/>
    <w:rsid w:val="004D101C"/>
    <w:rsid w:val="004D1FDF"/>
    <w:rsid w:val="004D2B84"/>
    <w:rsid w:val="004D30B4"/>
    <w:rsid w:val="004D3262"/>
    <w:rsid w:val="004D364D"/>
    <w:rsid w:val="004D570F"/>
    <w:rsid w:val="004D57A9"/>
    <w:rsid w:val="004D5C95"/>
    <w:rsid w:val="004D6299"/>
    <w:rsid w:val="004D67E1"/>
    <w:rsid w:val="004D6DEF"/>
    <w:rsid w:val="004D714C"/>
    <w:rsid w:val="004D720E"/>
    <w:rsid w:val="004D728B"/>
    <w:rsid w:val="004D759E"/>
    <w:rsid w:val="004E1A76"/>
    <w:rsid w:val="004E1CFA"/>
    <w:rsid w:val="004E1E63"/>
    <w:rsid w:val="004E2FD7"/>
    <w:rsid w:val="004E3E96"/>
    <w:rsid w:val="004E3ED3"/>
    <w:rsid w:val="004E410F"/>
    <w:rsid w:val="004E440D"/>
    <w:rsid w:val="004E54B5"/>
    <w:rsid w:val="004E6412"/>
    <w:rsid w:val="004E700D"/>
    <w:rsid w:val="004E7B7D"/>
    <w:rsid w:val="004F06E7"/>
    <w:rsid w:val="004F11A9"/>
    <w:rsid w:val="004F197E"/>
    <w:rsid w:val="004F2075"/>
    <w:rsid w:val="004F20F9"/>
    <w:rsid w:val="004F2B14"/>
    <w:rsid w:val="004F2EEC"/>
    <w:rsid w:val="004F44F0"/>
    <w:rsid w:val="004F6C52"/>
    <w:rsid w:val="004F76E9"/>
    <w:rsid w:val="004F7EF1"/>
    <w:rsid w:val="005000B2"/>
    <w:rsid w:val="0050023C"/>
    <w:rsid w:val="00501501"/>
    <w:rsid w:val="00501EAE"/>
    <w:rsid w:val="005025A3"/>
    <w:rsid w:val="0050290C"/>
    <w:rsid w:val="0050330B"/>
    <w:rsid w:val="005036F1"/>
    <w:rsid w:val="0050527A"/>
    <w:rsid w:val="00506C1D"/>
    <w:rsid w:val="005101F8"/>
    <w:rsid w:val="00510665"/>
    <w:rsid w:val="005109FA"/>
    <w:rsid w:val="005136A8"/>
    <w:rsid w:val="0051371B"/>
    <w:rsid w:val="00513FB3"/>
    <w:rsid w:val="00514383"/>
    <w:rsid w:val="005144F9"/>
    <w:rsid w:val="00514CE6"/>
    <w:rsid w:val="00515FBF"/>
    <w:rsid w:val="0051763B"/>
    <w:rsid w:val="00517E1A"/>
    <w:rsid w:val="00517ED8"/>
    <w:rsid w:val="00517F91"/>
    <w:rsid w:val="0052087F"/>
    <w:rsid w:val="00520B2E"/>
    <w:rsid w:val="00521BD6"/>
    <w:rsid w:val="005220DC"/>
    <w:rsid w:val="00522169"/>
    <w:rsid w:val="0052242B"/>
    <w:rsid w:val="005238DD"/>
    <w:rsid w:val="00523B49"/>
    <w:rsid w:val="00523EF7"/>
    <w:rsid w:val="0052493C"/>
    <w:rsid w:val="00524CB4"/>
    <w:rsid w:val="0052505C"/>
    <w:rsid w:val="00525C94"/>
    <w:rsid w:val="00525F14"/>
    <w:rsid w:val="005266B1"/>
    <w:rsid w:val="00526CB4"/>
    <w:rsid w:val="00527DBA"/>
    <w:rsid w:val="00530F42"/>
    <w:rsid w:val="005315A3"/>
    <w:rsid w:val="005327F5"/>
    <w:rsid w:val="005329C1"/>
    <w:rsid w:val="005333E4"/>
    <w:rsid w:val="00533752"/>
    <w:rsid w:val="00534099"/>
    <w:rsid w:val="0053562E"/>
    <w:rsid w:val="00536CF1"/>
    <w:rsid w:val="005406FE"/>
    <w:rsid w:val="005414CE"/>
    <w:rsid w:val="00541BE6"/>
    <w:rsid w:val="00543A0F"/>
    <w:rsid w:val="00552894"/>
    <w:rsid w:val="00553499"/>
    <w:rsid w:val="00553CC1"/>
    <w:rsid w:val="00554544"/>
    <w:rsid w:val="00554A27"/>
    <w:rsid w:val="00554EE0"/>
    <w:rsid w:val="005559E7"/>
    <w:rsid w:val="00556500"/>
    <w:rsid w:val="00557A86"/>
    <w:rsid w:val="00560223"/>
    <w:rsid w:val="005604D2"/>
    <w:rsid w:val="005614F4"/>
    <w:rsid w:val="005633A3"/>
    <w:rsid w:val="00563432"/>
    <w:rsid w:val="0056393A"/>
    <w:rsid w:val="0056419C"/>
    <w:rsid w:val="00565CD8"/>
    <w:rsid w:val="005722B5"/>
    <w:rsid w:val="00572827"/>
    <w:rsid w:val="00572ECE"/>
    <w:rsid w:val="005733B8"/>
    <w:rsid w:val="00573612"/>
    <w:rsid w:val="00574ECD"/>
    <w:rsid w:val="0057509B"/>
    <w:rsid w:val="00575336"/>
    <w:rsid w:val="0057557E"/>
    <w:rsid w:val="00575A76"/>
    <w:rsid w:val="00576181"/>
    <w:rsid w:val="00576CE1"/>
    <w:rsid w:val="00577037"/>
    <w:rsid w:val="00577102"/>
    <w:rsid w:val="0057752E"/>
    <w:rsid w:val="00577534"/>
    <w:rsid w:val="00577EFC"/>
    <w:rsid w:val="005826B1"/>
    <w:rsid w:val="005826DC"/>
    <w:rsid w:val="00582B0B"/>
    <w:rsid w:val="00585BF7"/>
    <w:rsid w:val="00585C4F"/>
    <w:rsid w:val="00587C55"/>
    <w:rsid w:val="005901FF"/>
    <w:rsid w:val="00591408"/>
    <w:rsid w:val="005922FA"/>
    <w:rsid w:val="005929DB"/>
    <w:rsid w:val="00592AB7"/>
    <w:rsid w:val="00592E36"/>
    <w:rsid w:val="005935A2"/>
    <w:rsid w:val="0059367E"/>
    <w:rsid w:val="00593EAD"/>
    <w:rsid w:val="005943C2"/>
    <w:rsid w:val="005943C9"/>
    <w:rsid w:val="0059632E"/>
    <w:rsid w:val="00596373"/>
    <w:rsid w:val="00597241"/>
    <w:rsid w:val="005973D1"/>
    <w:rsid w:val="005976EE"/>
    <w:rsid w:val="00597F8E"/>
    <w:rsid w:val="005A0B6D"/>
    <w:rsid w:val="005A107B"/>
    <w:rsid w:val="005A11AB"/>
    <w:rsid w:val="005A14D2"/>
    <w:rsid w:val="005A1AF7"/>
    <w:rsid w:val="005A1D93"/>
    <w:rsid w:val="005A20C0"/>
    <w:rsid w:val="005A270D"/>
    <w:rsid w:val="005A2DF2"/>
    <w:rsid w:val="005A32F0"/>
    <w:rsid w:val="005A64BD"/>
    <w:rsid w:val="005A7E39"/>
    <w:rsid w:val="005B3264"/>
    <w:rsid w:val="005B4BC1"/>
    <w:rsid w:val="005B4C85"/>
    <w:rsid w:val="005B51E1"/>
    <w:rsid w:val="005B5667"/>
    <w:rsid w:val="005B5E1A"/>
    <w:rsid w:val="005B7F3C"/>
    <w:rsid w:val="005C1B6D"/>
    <w:rsid w:val="005C1E6E"/>
    <w:rsid w:val="005C2C82"/>
    <w:rsid w:val="005C3447"/>
    <w:rsid w:val="005C451F"/>
    <w:rsid w:val="005C7034"/>
    <w:rsid w:val="005C743D"/>
    <w:rsid w:val="005D0636"/>
    <w:rsid w:val="005D1FBE"/>
    <w:rsid w:val="005D28E0"/>
    <w:rsid w:val="005D2F7E"/>
    <w:rsid w:val="005D313C"/>
    <w:rsid w:val="005D4987"/>
    <w:rsid w:val="005D6359"/>
    <w:rsid w:val="005D67BB"/>
    <w:rsid w:val="005D6823"/>
    <w:rsid w:val="005D6C20"/>
    <w:rsid w:val="005D73F8"/>
    <w:rsid w:val="005D7C7E"/>
    <w:rsid w:val="005E07CD"/>
    <w:rsid w:val="005E348E"/>
    <w:rsid w:val="005E3E79"/>
    <w:rsid w:val="005E3F71"/>
    <w:rsid w:val="005E4169"/>
    <w:rsid w:val="005E441A"/>
    <w:rsid w:val="005E6677"/>
    <w:rsid w:val="005E7144"/>
    <w:rsid w:val="005F08A0"/>
    <w:rsid w:val="005F0AB0"/>
    <w:rsid w:val="005F0BD9"/>
    <w:rsid w:val="005F0BE8"/>
    <w:rsid w:val="005F1434"/>
    <w:rsid w:val="005F19F6"/>
    <w:rsid w:val="005F222E"/>
    <w:rsid w:val="005F2A47"/>
    <w:rsid w:val="005F2A74"/>
    <w:rsid w:val="005F307B"/>
    <w:rsid w:val="005F6106"/>
    <w:rsid w:val="005F6870"/>
    <w:rsid w:val="005F73DD"/>
    <w:rsid w:val="00600093"/>
    <w:rsid w:val="00600304"/>
    <w:rsid w:val="00600A59"/>
    <w:rsid w:val="006013B6"/>
    <w:rsid w:val="0060203B"/>
    <w:rsid w:val="00602636"/>
    <w:rsid w:val="00602B6D"/>
    <w:rsid w:val="00602E1D"/>
    <w:rsid w:val="00603576"/>
    <w:rsid w:val="0060438B"/>
    <w:rsid w:val="00604EFF"/>
    <w:rsid w:val="00605842"/>
    <w:rsid w:val="00605EB4"/>
    <w:rsid w:val="00607963"/>
    <w:rsid w:val="00607FF8"/>
    <w:rsid w:val="006102A7"/>
    <w:rsid w:val="00610965"/>
    <w:rsid w:val="00610D35"/>
    <w:rsid w:val="00611731"/>
    <w:rsid w:val="006119E2"/>
    <w:rsid w:val="0061209F"/>
    <w:rsid w:val="006120D7"/>
    <w:rsid w:val="006125FA"/>
    <w:rsid w:val="00612616"/>
    <w:rsid w:val="00612E51"/>
    <w:rsid w:val="00613194"/>
    <w:rsid w:val="00613BFA"/>
    <w:rsid w:val="006170A2"/>
    <w:rsid w:val="00617150"/>
    <w:rsid w:val="00623034"/>
    <w:rsid w:val="00623C25"/>
    <w:rsid w:val="006262D2"/>
    <w:rsid w:val="006270AB"/>
    <w:rsid w:val="00627436"/>
    <w:rsid w:val="00627574"/>
    <w:rsid w:val="006311C5"/>
    <w:rsid w:val="006317AB"/>
    <w:rsid w:val="00634326"/>
    <w:rsid w:val="00636905"/>
    <w:rsid w:val="00636A3D"/>
    <w:rsid w:val="00637310"/>
    <w:rsid w:val="0063799D"/>
    <w:rsid w:val="006403F3"/>
    <w:rsid w:val="00643EB1"/>
    <w:rsid w:val="006444EC"/>
    <w:rsid w:val="00644760"/>
    <w:rsid w:val="006457B3"/>
    <w:rsid w:val="00645BD5"/>
    <w:rsid w:val="006461C9"/>
    <w:rsid w:val="00646A34"/>
    <w:rsid w:val="006474BC"/>
    <w:rsid w:val="00647551"/>
    <w:rsid w:val="00647AE1"/>
    <w:rsid w:val="00651461"/>
    <w:rsid w:val="00651A90"/>
    <w:rsid w:val="00651F7E"/>
    <w:rsid w:val="00652234"/>
    <w:rsid w:val="00653775"/>
    <w:rsid w:val="006537C0"/>
    <w:rsid w:val="0065437F"/>
    <w:rsid w:val="00654ECC"/>
    <w:rsid w:val="00655F01"/>
    <w:rsid w:val="006566C7"/>
    <w:rsid w:val="00657649"/>
    <w:rsid w:val="006579C7"/>
    <w:rsid w:val="006602AF"/>
    <w:rsid w:val="00661001"/>
    <w:rsid w:val="006619F4"/>
    <w:rsid w:val="00662650"/>
    <w:rsid w:val="00662682"/>
    <w:rsid w:val="00662BAD"/>
    <w:rsid w:val="006634F3"/>
    <w:rsid w:val="006640D4"/>
    <w:rsid w:val="006646DE"/>
    <w:rsid w:val="006649DD"/>
    <w:rsid w:val="00665ECC"/>
    <w:rsid w:val="00666578"/>
    <w:rsid w:val="0067056A"/>
    <w:rsid w:val="00671BD7"/>
    <w:rsid w:val="006725E2"/>
    <w:rsid w:val="006741A3"/>
    <w:rsid w:val="00674F0E"/>
    <w:rsid w:val="00675737"/>
    <w:rsid w:val="0067599A"/>
    <w:rsid w:val="0067681A"/>
    <w:rsid w:val="00676950"/>
    <w:rsid w:val="00676FCA"/>
    <w:rsid w:val="00677483"/>
    <w:rsid w:val="00677A9F"/>
    <w:rsid w:val="00680017"/>
    <w:rsid w:val="00680B24"/>
    <w:rsid w:val="00683010"/>
    <w:rsid w:val="00683905"/>
    <w:rsid w:val="00684C9C"/>
    <w:rsid w:val="0068624E"/>
    <w:rsid w:val="00686A5B"/>
    <w:rsid w:val="00687115"/>
    <w:rsid w:val="0068738A"/>
    <w:rsid w:val="0068755E"/>
    <w:rsid w:val="00690156"/>
    <w:rsid w:val="006912BB"/>
    <w:rsid w:val="006913BE"/>
    <w:rsid w:val="00692EEE"/>
    <w:rsid w:val="00693387"/>
    <w:rsid w:val="0069484E"/>
    <w:rsid w:val="006960B8"/>
    <w:rsid w:val="006A00D6"/>
    <w:rsid w:val="006A0CBD"/>
    <w:rsid w:val="006A1EC7"/>
    <w:rsid w:val="006A2238"/>
    <w:rsid w:val="006A348A"/>
    <w:rsid w:val="006A580C"/>
    <w:rsid w:val="006B1158"/>
    <w:rsid w:val="006B1554"/>
    <w:rsid w:val="006B2C44"/>
    <w:rsid w:val="006B2C98"/>
    <w:rsid w:val="006B2F27"/>
    <w:rsid w:val="006B2F75"/>
    <w:rsid w:val="006B2F93"/>
    <w:rsid w:val="006B30B2"/>
    <w:rsid w:val="006B3826"/>
    <w:rsid w:val="006B4234"/>
    <w:rsid w:val="006B7714"/>
    <w:rsid w:val="006B7A02"/>
    <w:rsid w:val="006C1631"/>
    <w:rsid w:val="006C23C4"/>
    <w:rsid w:val="006C2983"/>
    <w:rsid w:val="006C43BA"/>
    <w:rsid w:val="006C5ABB"/>
    <w:rsid w:val="006C79A7"/>
    <w:rsid w:val="006D083A"/>
    <w:rsid w:val="006D0BE0"/>
    <w:rsid w:val="006D1515"/>
    <w:rsid w:val="006D1CEB"/>
    <w:rsid w:val="006D207B"/>
    <w:rsid w:val="006D387F"/>
    <w:rsid w:val="006D4F0C"/>
    <w:rsid w:val="006D5F6B"/>
    <w:rsid w:val="006D749F"/>
    <w:rsid w:val="006E1F01"/>
    <w:rsid w:val="006E24D0"/>
    <w:rsid w:val="006E2831"/>
    <w:rsid w:val="006E2D48"/>
    <w:rsid w:val="006E3027"/>
    <w:rsid w:val="006E3B82"/>
    <w:rsid w:val="006E403D"/>
    <w:rsid w:val="006E4102"/>
    <w:rsid w:val="006E5042"/>
    <w:rsid w:val="006E5129"/>
    <w:rsid w:val="006E5709"/>
    <w:rsid w:val="006E592A"/>
    <w:rsid w:val="006E5BA5"/>
    <w:rsid w:val="006E75E1"/>
    <w:rsid w:val="006E7F55"/>
    <w:rsid w:val="006F0CA4"/>
    <w:rsid w:val="006F0EA3"/>
    <w:rsid w:val="006F1548"/>
    <w:rsid w:val="006F1796"/>
    <w:rsid w:val="006F25D3"/>
    <w:rsid w:val="006F2AE1"/>
    <w:rsid w:val="006F3122"/>
    <w:rsid w:val="006F4AAA"/>
    <w:rsid w:val="006F4C9C"/>
    <w:rsid w:val="006F5E5E"/>
    <w:rsid w:val="006F6E2E"/>
    <w:rsid w:val="006F72AE"/>
    <w:rsid w:val="00701EA8"/>
    <w:rsid w:val="0070212B"/>
    <w:rsid w:val="0070224E"/>
    <w:rsid w:val="00702A9C"/>
    <w:rsid w:val="007035A9"/>
    <w:rsid w:val="00703D4A"/>
    <w:rsid w:val="0070404E"/>
    <w:rsid w:val="00704B87"/>
    <w:rsid w:val="007061A9"/>
    <w:rsid w:val="00710D5B"/>
    <w:rsid w:val="00711512"/>
    <w:rsid w:val="0071260C"/>
    <w:rsid w:val="00713D8D"/>
    <w:rsid w:val="00714EE3"/>
    <w:rsid w:val="007158C1"/>
    <w:rsid w:val="0071612C"/>
    <w:rsid w:val="00717847"/>
    <w:rsid w:val="00720EAE"/>
    <w:rsid w:val="00720F0D"/>
    <w:rsid w:val="0072182D"/>
    <w:rsid w:val="0072303E"/>
    <w:rsid w:val="0072689D"/>
    <w:rsid w:val="00726935"/>
    <w:rsid w:val="00726D74"/>
    <w:rsid w:val="00727C84"/>
    <w:rsid w:val="007301BD"/>
    <w:rsid w:val="007303AD"/>
    <w:rsid w:val="007322C7"/>
    <w:rsid w:val="007349FB"/>
    <w:rsid w:val="007351B1"/>
    <w:rsid w:val="00735863"/>
    <w:rsid w:val="00736FAD"/>
    <w:rsid w:val="007411AD"/>
    <w:rsid w:val="007413A2"/>
    <w:rsid w:val="00741B68"/>
    <w:rsid w:val="00742411"/>
    <w:rsid w:val="007429D4"/>
    <w:rsid w:val="00744776"/>
    <w:rsid w:val="00745109"/>
    <w:rsid w:val="007455EA"/>
    <w:rsid w:val="007461CE"/>
    <w:rsid w:val="00746831"/>
    <w:rsid w:val="00747A50"/>
    <w:rsid w:val="00747C3E"/>
    <w:rsid w:val="0075058C"/>
    <w:rsid w:val="00751013"/>
    <w:rsid w:val="00751C25"/>
    <w:rsid w:val="007534AA"/>
    <w:rsid w:val="0075393C"/>
    <w:rsid w:val="00753C5C"/>
    <w:rsid w:val="00754520"/>
    <w:rsid w:val="00755FDA"/>
    <w:rsid w:val="00756013"/>
    <w:rsid w:val="00756A77"/>
    <w:rsid w:val="007608B1"/>
    <w:rsid w:val="00763475"/>
    <w:rsid w:val="00763B88"/>
    <w:rsid w:val="00763EDD"/>
    <w:rsid w:val="007644F0"/>
    <w:rsid w:val="007645EE"/>
    <w:rsid w:val="00764B20"/>
    <w:rsid w:val="00766144"/>
    <w:rsid w:val="00766926"/>
    <w:rsid w:val="00766BCB"/>
    <w:rsid w:val="00766D19"/>
    <w:rsid w:val="0076722F"/>
    <w:rsid w:val="00770F1B"/>
    <w:rsid w:val="00772443"/>
    <w:rsid w:val="00772B63"/>
    <w:rsid w:val="0077315A"/>
    <w:rsid w:val="0077315C"/>
    <w:rsid w:val="00773F07"/>
    <w:rsid w:val="007742FF"/>
    <w:rsid w:val="00775107"/>
    <w:rsid w:val="00776108"/>
    <w:rsid w:val="00776A53"/>
    <w:rsid w:val="0077768F"/>
    <w:rsid w:val="00777A0A"/>
    <w:rsid w:val="00780B93"/>
    <w:rsid w:val="00780CFB"/>
    <w:rsid w:val="00781FE1"/>
    <w:rsid w:val="007824D2"/>
    <w:rsid w:val="00783874"/>
    <w:rsid w:val="00784045"/>
    <w:rsid w:val="00784D8F"/>
    <w:rsid w:val="00785DAC"/>
    <w:rsid w:val="00787CAB"/>
    <w:rsid w:val="00790319"/>
    <w:rsid w:val="00791035"/>
    <w:rsid w:val="00791143"/>
    <w:rsid w:val="0079163D"/>
    <w:rsid w:val="007918DB"/>
    <w:rsid w:val="00791CAD"/>
    <w:rsid w:val="00793C60"/>
    <w:rsid w:val="007952EC"/>
    <w:rsid w:val="00795A53"/>
    <w:rsid w:val="0079658C"/>
    <w:rsid w:val="00797293"/>
    <w:rsid w:val="007977DE"/>
    <w:rsid w:val="0079783E"/>
    <w:rsid w:val="007A1612"/>
    <w:rsid w:val="007A18C8"/>
    <w:rsid w:val="007A38C0"/>
    <w:rsid w:val="007A45D6"/>
    <w:rsid w:val="007A4A21"/>
    <w:rsid w:val="007A793C"/>
    <w:rsid w:val="007B063A"/>
    <w:rsid w:val="007B123D"/>
    <w:rsid w:val="007B1876"/>
    <w:rsid w:val="007B1B9C"/>
    <w:rsid w:val="007B362A"/>
    <w:rsid w:val="007B4299"/>
    <w:rsid w:val="007B429F"/>
    <w:rsid w:val="007B60CB"/>
    <w:rsid w:val="007B663C"/>
    <w:rsid w:val="007B67A9"/>
    <w:rsid w:val="007C0B15"/>
    <w:rsid w:val="007C1368"/>
    <w:rsid w:val="007C1AC7"/>
    <w:rsid w:val="007C2323"/>
    <w:rsid w:val="007C290D"/>
    <w:rsid w:val="007C2BAC"/>
    <w:rsid w:val="007C6132"/>
    <w:rsid w:val="007C68A7"/>
    <w:rsid w:val="007D1744"/>
    <w:rsid w:val="007D175F"/>
    <w:rsid w:val="007D25A9"/>
    <w:rsid w:val="007D2F3C"/>
    <w:rsid w:val="007D4B9B"/>
    <w:rsid w:val="007D4F29"/>
    <w:rsid w:val="007D5337"/>
    <w:rsid w:val="007D5410"/>
    <w:rsid w:val="007D5508"/>
    <w:rsid w:val="007D79F3"/>
    <w:rsid w:val="007D7FE4"/>
    <w:rsid w:val="007E0241"/>
    <w:rsid w:val="007E03FB"/>
    <w:rsid w:val="007E0F89"/>
    <w:rsid w:val="007E1057"/>
    <w:rsid w:val="007E137F"/>
    <w:rsid w:val="007E1D43"/>
    <w:rsid w:val="007E2085"/>
    <w:rsid w:val="007E20A8"/>
    <w:rsid w:val="007E378C"/>
    <w:rsid w:val="007E3D3C"/>
    <w:rsid w:val="007E4AE9"/>
    <w:rsid w:val="007E6747"/>
    <w:rsid w:val="007E7DE9"/>
    <w:rsid w:val="007F025C"/>
    <w:rsid w:val="007F27F8"/>
    <w:rsid w:val="007F2E08"/>
    <w:rsid w:val="007F496A"/>
    <w:rsid w:val="007F54CB"/>
    <w:rsid w:val="007F6480"/>
    <w:rsid w:val="007F6DD0"/>
    <w:rsid w:val="007F7B4D"/>
    <w:rsid w:val="00800DE0"/>
    <w:rsid w:val="00801A9D"/>
    <w:rsid w:val="008028D4"/>
    <w:rsid w:val="00802F1B"/>
    <w:rsid w:val="0080342E"/>
    <w:rsid w:val="00803F9D"/>
    <w:rsid w:val="00805044"/>
    <w:rsid w:val="008059E0"/>
    <w:rsid w:val="0080659E"/>
    <w:rsid w:val="008073D2"/>
    <w:rsid w:val="00810E39"/>
    <w:rsid w:val="008118B5"/>
    <w:rsid w:val="008119C8"/>
    <w:rsid w:val="008124C4"/>
    <w:rsid w:val="008131DD"/>
    <w:rsid w:val="00814484"/>
    <w:rsid w:val="0081577F"/>
    <w:rsid w:val="0081630E"/>
    <w:rsid w:val="00816A9A"/>
    <w:rsid w:val="008216EA"/>
    <w:rsid w:val="00822027"/>
    <w:rsid w:val="0082305F"/>
    <w:rsid w:val="00825AF8"/>
    <w:rsid w:val="00826574"/>
    <w:rsid w:val="00826681"/>
    <w:rsid w:val="00826C1E"/>
    <w:rsid w:val="008278D4"/>
    <w:rsid w:val="00827934"/>
    <w:rsid w:val="00827A61"/>
    <w:rsid w:val="00827BB7"/>
    <w:rsid w:val="008309AE"/>
    <w:rsid w:val="0083115F"/>
    <w:rsid w:val="008311BB"/>
    <w:rsid w:val="00831486"/>
    <w:rsid w:val="008327A5"/>
    <w:rsid w:val="00832ABB"/>
    <w:rsid w:val="00832D4B"/>
    <w:rsid w:val="008334F1"/>
    <w:rsid w:val="00835B40"/>
    <w:rsid w:val="008402E6"/>
    <w:rsid w:val="008405AB"/>
    <w:rsid w:val="00841CE2"/>
    <w:rsid w:val="0084240E"/>
    <w:rsid w:val="00842B54"/>
    <w:rsid w:val="00843066"/>
    <w:rsid w:val="0084306F"/>
    <w:rsid w:val="00844786"/>
    <w:rsid w:val="00844B5E"/>
    <w:rsid w:val="00845A80"/>
    <w:rsid w:val="00846B23"/>
    <w:rsid w:val="008505DB"/>
    <w:rsid w:val="00854C46"/>
    <w:rsid w:val="0085538D"/>
    <w:rsid w:val="00856D82"/>
    <w:rsid w:val="00857194"/>
    <w:rsid w:val="00860020"/>
    <w:rsid w:val="00860650"/>
    <w:rsid w:val="008616C3"/>
    <w:rsid w:val="008617CD"/>
    <w:rsid w:val="00861D30"/>
    <w:rsid w:val="0086216C"/>
    <w:rsid w:val="00862521"/>
    <w:rsid w:val="00863959"/>
    <w:rsid w:val="00864CDA"/>
    <w:rsid w:val="00864D28"/>
    <w:rsid w:val="00867324"/>
    <w:rsid w:val="0086746C"/>
    <w:rsid w:val="008701E3"/>
    <w:rsid w:val="00870EAD"/>
    <w:rsid w:val="008716D0"/>
    <w:rsid w:val="00871995"/>
    <w:rsid w:val="008731D8"/>
    <w:rsid w:val="00873AD6"/>
    <w:rsid w:val="00873AFE"/>
    <w:rsid w:val="008750CF"/>
    <w:rsid w:val="008757E8"/>
    <w:rsid w:val="008770FA"/>
    <w:rsid w:val="0087716A"/>
    <w:rsid w:val="008774FE"/>
    <w:rsid w:val="008779E3"/>
    <w:rsid w:val="00880361"/>
    <w:rsid w:val="00880A82"/>
    <w:rsid w:val="00880B82"/>
    <w:rsid w:val="00880E7F"/>
    <w:rsid w:val="00882C2A"/>
    <w:rsid w:val="00885A47"/>
    <w:rsid w:val="00886450"/>
    <w:rsid w:val="00887CB2"/>
    <w:rsid w:val="00887EDF"/>
    <w:rsid w:val="008903F4"/>
    <w:rsid w:val="00890600"/>
    <w:rsid w:val="008906DA"/>
    <w:rsid w:val="00892370"/>
    <w:rsid w:val="00893377"/>
    <w:rsid w:val="00893B05"/>
    <w:rsid w:val="00893BC2"/>
    <w:rsid w:val="00893C58"/>
    <w:rsid w:val="00895784"/>
    <w:rsid w:val="00897A76"/>
    <w:rsid w:val="008A15BD"/>
    <w:rsid w:val="008A1786"/>
    <w:rsid w:val="008A2B7A"/>
    <w:rsid w:val="008A2D67"/>
    <w:rsid w:val="008A4651"/>
    <w:rsid w:val="008A4DBC"/>
    <w:rsid w:val="008A4F69"/>
    <w:rsid w:val="008A6C38"/>
    <w:rsid w:val="008A72D0"/>
    <w:rsid w:val="008A777E"/>
    <w:rsid w:val="008B13A1"/>
    <w:rsid w:val="008B3384"/>
    <w:rsid w:val="008B4697"/>
    <w:rsid w:val="008B4A3B"/>
    <w:rsid w:val="008B616A"/>
    <w:rsid w:val="008B6FE4"/>
    <w:rsid w:val="008B7265"/>
    <w:rsid w:val="008C002D"/>
    <w:rsid w:val="008C0960"/>
    <w:rsid w:val="008C09CB"/>
    <w:rsid w:val="008C19EF"/>
    <w:rsid w:val="008C1B67"/>
    <w:rsid w:val="008C29DA"/>
    <w:rsid w:val="008C3365"/>
    <w:rsid w:val="008C374F"/>
    <w:rsid w:val="008C4541"/>
    <w:rsid w:val="008C5AFD"/>
    <w:rsid w:val="008C7381"/>
    <w:rsid w:val="008C749F"/>
    <w:rsid w:val="008C753A"/>
    <w:rsid w:val="008D0176"/>
    <w:rsid w:val="008D07AA"/>
    <w:rsid w:val="008D366D"/>
    <w:rsid w:val="008D4145"/>
    <w:rsid w:val="008D4C12"/>
    <w:rsid w:val="008D51D2"/>
    <w:rsid w:val="008D573B"/>
    <w:rsid w:val="008D5C70"/>
    <w:rsid w:val="008D5F90"/>
    <w:rsid w:val="008D6671"/>
    <w:rsid w:val="008D7564"/>
    <w:rsid w:val="008E2227"/>
    <w:rsid w:val="008E296C"/>
    <w:rsid w:val="008E314F"/>
    <w:rsid w:val="008E3B6B"/>
    <w:rsid w:val="008E497E"/>
    <w:rsid w:val="008E617B"/>
    <w:rsid w:val="008F1970"/>
    <w:rsid w:val="008F1B6F"/>
    <w:rsid w:val="008F1D02"/>
    <w:rsid w:val="008F1D7B"/>
    <w:rsid w:val="008F26CF"/>
    <w:rsid w:val="008F27D9"/>
    <w:rsid w:val="008F47C8"/>
    <w:rsid w:val="008F4AB4"/>
    <w:rsid w:val="008F4CF1"/>
    <w:rsid w:val="008F6A9D"/>
    <w:rsid w:val="008F7047"/>
    <w:rsid w:val="008F7EE5"/>
    <w:rsid w:val="009000BA"/>
    <w:rsid w:val="00903878"/>
    <w:rsid w:val="00903ED1"/>
    <w:rsid w:val="00903EFD"/>
    <w:rsid w:val="00905245"/>
    <w:rsid w:val="00907A9B"/>
    <w:rsid w:val="00907BB9"/>
    <w:rsid w:val="00907FE2"/>
    <w:rsid w:val="0091061D"/>
    <w:rsid w:val="00912991"/>
    <w:rsid w:val="00912F37"/>
    <w:rsid w:val="0091330A"/>
    <w:rsid w:val="00914C6C"/>
    <w:rsid w:val="009163E9"/>
    <w:rsid w:val="00916488"/>
    <w:rsid w:val="009169DE"/>
    <w:rsid w:val="0091782B"/>
    <w:rsid w:val="00920AEF"/>
    <w:rsid w:val="00922002"/>
    <w:rsid w:val="00923269"/>
    <w:rsid w:val="00923BEA"/>
    <w:rsid w:val="00924519"/>
    <w:rsid w:val="00924DC3"/>
    <w:rsid w:val="00925D7C"/>
    <w:rsid w:val="009261A8"/>
    <w:rsid w:val="00926818"/>
    <w:rsid w:val="0093179C"/>
    <w:rsid w:val="00931B54"/>
    <w:rsid w:val="00931DC7"/>
    <w:rsid w:val="00932750"/>
    <w:rsid w:val="00932B12"/>
    <w:rsid w:val="0093333D"/>
    <w:rsid w:val="00933870"/>
    <w:rsid w:val="00934877"/>
    <w:rsid w:val="009357F2"/>
    <w:rsid w:val="0093621F"/>
    <w:rsid w:val="009363F5"/>
    <w:rsid w:val="00940F1C"/>
    <w:rsid w:val="0094166C"/>
    <w:rsid w:val="0094205B"/>
    <w:rsid w:val="00944651"/>
    <w:rsid w:val="009452B5"/>
    <w:rsid w:val="00946D28"/>
    <w:rsid w:val="009507C5"/>
    <w:rsid w:val="00950869"/>
    <w:rsid w:val="0095133C"/>
    <w:rsid w:val="00953362"/>
    <w:rsid w:val="009536C6"/>
    <w:rsid w:val="00953745"/>
    <w:rsid w:val="009542AF"/>
    <w:rsid w:val="00956FA0"/>
    <w:rsid w:val="0096001A"/>
    <w:rsid w:val="00960221"/>
    <w:rsid w:val="0096129E"/>
    <w:rsid w:val="00961D5C"/>
    <w:rsid w:val="0096262B"/>
    <w:rsid w:val="00962838"/>
    <w:rsid w:val="00962D03"/>
    <w:rsid w:val="00963092"/>
    <w:rsid w:val="009631C5"/>
    <w:rsid w:val="00963646"/>
    <w:rsid w:val="00965823"/>
    <w:rsid w:val="00966A92"/>
    <w:rsid w:val="00970F4E"/>
    <w:rsid w:val="00973B1C"/>
    <w:rsid w:val="00975634"/>
    <w:rsid w:val="009759B4"/>
    <w:rsid w:val="00975CE1"/>
    <w:rsid w:val="00976927"/>
    <w:rsid w:val="00981519"/>
    <w:rsid w:val="009819EA"/>
    <w:rsid w:val="00981C57"/>
    <w:rsid w:val="009823CB"/>
    <w:rsid w:val="009826E3"/>
    <w:rsid w:val="009830C8"/>
    <w:rsid w:val="00983390"/>
    <w:rsid w:val="0098364F"/>
    <w:rsid w:val="00983BF7"/>
    <w:rsid w:val="009854DA"/>
    <w:rsid w:val="00985E16"/>
    <w:rsid w:val="00987479"/>
    <w:rsid w:val="00987CEA"/>
    <w:rsid w:val="00990A43"/>
    <w:rsid w:val="00991D49"/>
    <w:rsid w:val="009925FA"/>
    <w:rsid w:val="00992B0D"/>
    <w:rsid w:val="00992FF2"/>
    <w:rsid w:val="00993369"/>
    <w:rsid w:val="00993BA6"/>
    <w:rsid w:val="00994991"/>
    <w:rsid w:val="00995EE7"/>
    <w:rsid w:val="0099606C"/>
    <w:rsid w:val="009A0603"/>
    <w:rsid w:val="009A0F2D"/>
    <w:rsid w:val="009A12C3"/>
    <w:rsid w:val="009A15AA"/>
    <w:rsid w:val="009A1BB7"/>
    <w:rsid w:val="009A2A09"/>
    <w:rsid w:val="009A2C32"/>
    <w:rsid w:val="009A70D7"/>
    <w:rsid w:val="009A71CA"/>
    <w:rsid w:val="009A72D4"/>
    <w:rsid w:val="009B1B57"/>
    <w:rsid w:val="009B3875"/>
    <w:rsid w:val="009B3D22"/>
    <w:rsid w:val="009B66E1"/>
    <w:rsid w:val="009C23F9"/>
    <w:rsid w:val="009C29C5"/>
    <w:rsid w:val="009C3463"/>
    <w:rsid w:val="009C4C69"/>
    <w:rsid w:val="009C58B6"/>
    <w:rsid w:val="009C5C8C"/>
    <w:rsid w:val="009C64F1"/>
    <w:rsid w:val="009C716E"/>
    <w:rsid w:val="009C7F3A"/>
    <w:rsid w:val="009D096C"/>
    <w:rsid w:val="009D0B09"/>
    <w:rsid w:val="009D191F"/>
    <w:rsid w:val="009D305D"/>
    <w:rsid w:val="009D34FB"/>
    <w:rsid w:val="009D3B34"/>
    <w:rsid w:val="009D41CA"/>
    <w:rsid w:val="009D4769"/>
    <w:rsid w:val="009D4DE9"/>
    <w:rsid w:val="009D548E"/>
    <w:rsid w:val="009D7D91"/>
    <w:rsid w:val="009E133E"/>
    <w:rsid w:val="009E1D84"/>
    <w:rsid w:val="009E2B4D"/>
    <w:rsid w:val="009E2E7B"/>
    <w:rsid w:val="009E3D46"/>
    <w:rsid w:val="009E5610"/>
    <w:rsid w:val="009E5C64"/>
    <w:rsid w:val="009E6427"/>
    <w:rsid w:val="009F0A69"/>
    <w:rsid w:val="009F2F2B"/>
    <w:rsid w:val="009F32E9"/>
    <w:rsid w:val="009F334C"/>
    <w:rsid w:val="009F5D0E"/>
    <w:rsid w:val="009F6A38"/>
    <w:rsid w:val="009F6EEA"/>
    <w:rsid w:val="009F7E66"/>
    <w:rsid w:val="00A00061"/>
    <w:rsid w:val="00A04A5B"/>
    <w:rsid w:val="00A053B2"/>
    <w:rsid w:val="00A071F8"/>
    <w:rsid w:val="00A07BB5"/>
    <w:rsid w:val="00A11341"/>
    <w:rsid w:val="00A115E2"/>
    <w:rsid w:val="00A11661"/>
    <w:rsid w:val="00A1233A"/>
    <w:rsid w:val="00A132EC"/>
    <w:rsid w:val="00A13F22"/>
    <w:rsid w:val="00A14CCA"/>
    <w:rsid w:val="00A153FE"/>
    <w:rsid w:val="00A15826"/>
    <w:rsid w:val="00A15C87"/>
    <w:rsid w:val="00A16457"/>
    <w:rsid w:val="00A1696F"/>
    <w:rsid w:val="00A16DFB"/>
    <w:rsid w:val="00A179F4"/>
    <w:rsid w:val="00A20A19"/>
    <w:rsid w:val="00A20D95"/>
    <w:rsid w:val="00A2130E"/>
    <w:rsid w:val="00A21679"/>
    <w:rsid w:val="00A218F4"/>
    <w:rsid w:val="00A21E6C"/>
    <w:rsid w:val="00A220DE"/>
    <w:rsid w:val="00A234F0"/>
    <w:rsid w:val="00A25C5C"/>
    <w:rsid w:val="00A27DEE"/>
    <w:rsid w:val="00A30477"/>
    <w:rsid w:val="00A30771"/>
    <w:rsid w:val="00A31220"/>
    <w:rsid w:val="00A31C1E"/>
    <w:rsid w:val="00A32234"/>
    <w:rsid w:val="00A3291E"/>
    <w:rsid w:val="00A32C94"/>
    <w:rsid w:val="00A32F3A"/>
    <w:rsid w:val="00A333F5"/>
    <w:rsid w:val="00A34DA6"/>
    <w:rsid w:val="00A35D5F"/>
    <w:rsid w:val="00A35D6E"/>
    <w:rsid w:val="00A35E79"/>
    <w:rsid w:val="00A35FAC"/>
    <w:rsid w:val="00A36373"/>
    <w:rsid w:val="00A3793E"/>
    <w:rsid w:val="00A40E7D"/>
    <w:rsid w:val="00A4110D"/>
    <w:rsid w:val="00A417AD"/>
    <w:rsid w:val="00A41DD9"/>
    <w:rsid w:val="00A4506A"/>
    <w:rsid w:val="00A476F6"/>
    <w:rsid w:val="00A47AB0"/>
    <w:rsid w:val="00A50571"/>
    <w:rsid w:val="00A50724"/>
    <w:rsid w:val="00A5189C"/>
    <w:rsid w:val="00A5193A"/>
    <w:rsid w:val="00A51B53"/>
    <w:rsid w:val="00A5252E"/>
    <w:rsid w:val="00A53011"/>
    <w:rsid w:val="00A53CB1"/>
    <w:rsid w:val="00A543E5"/>
    <w:rsid w:val="00A56211"/>
    <w:rsid w:val="00A56EFA"/>
    <w:rsid w:val="00A56FB4"/>
    <w:rsid w:val="00A60C5E"/>
    <w:rsid w:val="00A610E5"/>
    <w:rsid w:val="00A61D21"/>
    <w:rsid w:val="00A62C5B"/>
    <w:rsid w:val="00A6313D"/>
    <w:rsid w:val="00A64195"/>
    <w:rsid w:val="00A6425E"/>
    <w:rsid w:val="00A65916"/>
    <w:rsid w:val="00A65D99"/>
    <w:rsid w:val="00A66577"/>
    <w:rsid w:val="00A71A25"/>
    <w:rsid w:val="00A71CFF"/>
    <w:rsid w:val="00A71E86"/>
    <w:rsid w:val="00A723DF"/>
    <w:rsid w:val="00A72ED8"/>
    <w:rsid w:val="00A74069"/>
    <w:rsid w:val="00A74159"/>
    <w:rsid w:val="00A74DC5"/>
    <w:rsid w:val="00A75003"/>
    <w:rsid w:val="00A76223"/>
    <w:rsid w:val="00A762F9"/>
    <w:rsid w:val="00A763A5"/>
    <w:rsid w:val="00A76916"/>
    <w:rsid w:val="00A76A0A"/>
    <w:rsid w:val="00A772DF"/>
    <w:rsid w:val="00A7735F"/>
    <w:rsid w:val="00A80020"/>
    <w:rsid w:val="00A800D3"/>
    <w:rsid w:val="00A809EE"/>
    <w:rsid w:val="00A80A1E"/>
    <w:rsid w:val="00A82C34"/>
    <w:rsid w:val="00A83E08"/>
    <w:rsid w:val="00A83FF8"/>
    <w:rsid w:val="00A858E2"/>
    <w:rsid w:val="00A8620E"/>
    <w:rsid w:val="00A90883"/>
    <w:rsid w:val="00A913E1"/>
    <w:rsid w:val="00A915E1"/>
    <w:rsid w:val="00A91ADD"/>
    <w:rsid w:val="00A91F0A"/>
    <w:rsid w:val="00A9220B"/>
    <w:rsid w:val="00A92E16"/>
    <w:rsid w:val="00A93247"/>
    <w:rsid w:val="00A94C19"/>
    <w:rsid w:val="00A954F2"/>
    <w:rsid w:val="00A95A7A"/>
    <w:rsid w:val="00A963AD"/>
    <w:rsid w:val="00A977B8"/>
    <w:rsid w:val="00A97D23"/>
    <w:rsid w:val="00A97F41"/>
    <w:rsid w:val="00AA022B"/>
    <w:rsid w:val="00AA05BD"/>
    <w:rsid w:val="00AA1119"/>
    <w:rsid w:val="00AA2E3F"/>
    <w:rsid w:val="00AA3987"/>
    <w:rsid w:val="00AA40A9"/>
    <w:rsid w:val="00AA4403"/>
    <w:rsid w:val="00AA4469"/>
    <w:rsid w:val="00AA5B62"/>
    <w:rsid w:val="00AA7B8D"/>
    <w:rsid w:val="00AB08E1"/>
    <w:rsid w:val="00AB1961"/>
    <w:rsid w:val="00AB2443"/>
    <w:rsid w:val="00AB2B62"/>
    <w:rsid w:val="00AB2D39"/>
    <w:rsid w:val="00AB3382"/>
    <w:rsid w:val="00AB3CD8"/>
    <w:rsid w:val="00AB464D"/>
    <w:rsid w:val="00AB5119"/>
    <w:rsid w:val="00AB7583"/>
    <w:rsid w:val="00AC032A"/>
    <w:rsid w:val="00AC0483"/>
    <w:rsid w:val="00AC0A3E"/>
    <w:rsid w:val="00AC304C"/>
    <w:rsid w:val="00AC3DD0"/>
    <w:rsid w:val="00AC5791"/>
    <w:rsid w:val="00AC58E9"/>
    <w:rsid w:val="00AC6401"/>
    <w:rsid w:val="00AC74C3"/>
    <w:rsid w:val="00AC76AF"/>
    <w:rsid w:val="00AD0BFF"/>
    <w:rsid w:val="00AD18BF"/>
    <w:rsid w:val="00AD18EB"/>
    <w:rsid w:val="00AD2036"/>
    <w:rsid w:val="00AD2E61"/>
    <w:rsid w:val="00AD3FBC"/>
    <w:rsid w:val="00AE009C"/>
    <w:rsid w:val="00AE078A"/>
    <w:rsid w:val="00AE2964"/>
    <w:rsid w:val="00AE35E7"/>
    <w:rsid w:val="00AE3B01"/>
    <w:rsid w:val="00AE5707"/>
    <w:rsid w:val="00AE7678"/>
    <w:rsid w:val="00AE76F1"/>
    <w:rsid w:val="00AE7CD8"/>
    <w:rsid w:val="00AF00E1"/>
    <w:rsid w:val="00AF1FB4"/>
    <w:rsid w:val="00AF25A8"/>
    <w:rsid w:val="00AF25E3"/>
    <w:rsid w:val="00AF2821"/>
    <w:rsid w:val="00AF29AC"/>
    <w:rsid w:val="00AF341F"/>
    <w:rsid w:val="00AF3802"/>
    <w:rsid w:val="00AF4001"/>
    <w:rsid w:val="00AF40D9"/>
    <w:rsid w:val="00AF4814"/>
    <w:rsid w:val="00AF4EC5"/>
    <w:rsid w:val="00AF5861"/>
    <w:rsid w:val="00AF592C"/>
    <w:rsid w:val="00AF6156"/>
    <w:rsid w:val="00AF65D2"/>
    <w:rsid w:val="00AF6DC4"/>
    <w:rsid w:val="00AF7E08"/>
    <w:rsid w:val="00B003F2"/>
    <w:rsid w:val="00B00CB2"/>
    <w:rsid w:val="00B00DBD"/>
    <w:rsid w:val="00B01581"/>
    <w:rsid w:val="00B02553"/>
    <w:rsid w:val="00B025D0"/>
    <w:rsid w:val="00B0266D"/>
    <w:rsid w:val="00B02E96"/>
    <w:rsid w:val="00B0342A"/>
    <w:rsid w:val="00B0584B"/>
    <w:rsid w:val="00B0731F"/>
    <w:rsid w:val="00B07580"/>
    <w:rsid w:val="00B077D1"/>
    <w:rsid w:val="00B07996"/>
    <w:rsid w:val="00B07A87"/>
    <w:rsid w:val="00B07FAA"/>
    <w:rsid w:val="00B1153B"/>
    <w:rsid w:val="00B11C40"/>
    <w:rsid w:val="00B13361"/>
    <w:rsid w:val="00B13E75"/>
    <w:rsid w:val="00B14EE4"/>
    <w:rsid w:val="00B15BB1"/>
    <w:rsid w:val="00B15F87"/>
    <w:rsid w:val="00B20947"/>
    <w:rsid w:val="00B21019"/>
    <w:rsid w:val="00B21315"/>
    <w:rsid w:val="00B21AC1"/>
    <w:rsid w:val="00B21CD8"/>
    <w:rsid w:val="00B21F11"/>
    <w:rsid w:val="00B221F9"/>
    <w:rsid w:val="00B22498"/>
    <w:rsid w:val="00B227F4"/>
    <w:rsid w:val="00B24932"/>
    <w:rsid w:val="00B257D4"/>
    <w:rsid w:val="00B26160"/>
    <w:rsid w:val="00B266C6"/>
    <w:rsid w:val="00B26E9F"/>
    <w:rsid w:val="00B27804"/>
    <w:rsid w:val="00B33E0B"/>
    <w:rsid w:val="00B34A53"/>
    <w:rsid w:val="00B36594"/>
    <w:rsid w:val="00B36DE8"/>
    <w:rsid w:val="00B40DA4"/>
    <w:rsid w:val="00B423C4"/>
    <w:rsid w:val="00B42D43"/>
    <w:rsid w:val="00B42F29"/>
    <w:rsid w:val="00B439D4"/>
    <w:rsid w:val="00B45177"/>
    <w:rsid w:val="00B460AC"/>
    <w:rsid w:val="00B46458"/>
    <w:rsid w:val="00B4651C"/>
    <w:rsid w:val="00B46C69"/>
    <w:rsid w:val="00B47F90"/>
    <w:rsid w:val="00B51505"/>
    <w:rsid w:val="00B51A77"/>
    <w:rsid w:val="00B52DB1"/>
    <w:rsid w:val="00B53D4D"/>
    <w:rsid w:val="00B53F19"/>
    <w:rsid w:val="00B54983"/>
    <w:rsid w:val="00B5523D"/>
    <w:rsid w:val="00B55B80"/>
    <w:rsid w:val="00B55D6E"/>
    <w:rsid w:val="00B56392"/>
    <w:rsid w:val="00B5692D"/>
    <w:rsid w:val="00B57D58"/>
    <w:rsid w:val="00B57FB0"/>
    <w:rsid w:val="00B6024B"/>
    <w:rsid w:val="00B60FC6"/>
    <w:rsid w:val="00B6121A"/>
    <w:rsid w:val="00B61B3C"/>
    <w:rsid w:val="00B622EF"/>
    <w:rsid w:val="00B626D0"/>
    <w:rsid w:val="00B631F4"/>
    <w:rsid w:val="00B63888"/>
    <w:rsid w:val="00B63A4E"/>
    <w:rsid w:val="00B65924"/>
    <w:rsid w:val="00B65946"/>
    <w:rsid w:val="00B6651B"/>
    <w:rsid w:val="00B66808"/>
    <w:rsid w:val="00B67124"/>
    <w:rsid w:val="00B67531"/>
    <w:rsid w:val="00B67711"/>
    <w:rsid w:val="00B67C01"/>
    <w:rsid w:val="00B67D72"/>
    <w:rsid w:val="00B67F24"/>
    <w:rsid w:val="00B73712"/>
    <w:rsid w:val="00B7397C"/>
    <w:rsid w:val="00B74884"/>
    <w:rsid w:val="00B7533D"/>
    <w:rsid w:val="00B76680"/>
    <w:rsid w:val="00B76BA2"/>
    <w:rsid w:val="00B76EEB"/>
    <w:rsid w:val="00B7714A"/>
    <w:rsid w:val="00B7717E"/>
    <w:rsid w:val="00B8005E"/>
    <w:rsid w:val="00B804D7"/>
    <w:rsid w:val="00B80F19"/>
    <w:rsid w:val="00B812C7"/>
    <w:rsid w:val="00B82932"/>
    <w:rsid w:val="00B82FBD"/>
    <w:rsid w:val="00B85B48"/>
    <w:rsid w:val="00B85DBE"/>
    <w:rsid w:val="00B8682E"/>
    <w:rsid w:val="00B8790F"/>
    <w:rsid w:val="00B9022D"/>
    <w:rsid w:val="00B915CE"/>
    <w:rsid w:val="00B916F8"/>
    <w:rsid w:val="00B91D0C"/>
    <w:rsid w:val="00B9202E"/>
    <w:rsid w:val="00B92599"/>
    <w:rsid w:val="00B92818"/>
    <w:rsid w:val="00B93BBF"/>
    <w:rsid w:val="00B95415"/>
    <w:rsid w:val="00B9617C"/>
    <w:rsid w:val="00B96CFA"/>
    <w:rsid w:val="00B97058"/>
    <w:rsid w:val="00B97E96"/>
    <w:rsid w:val="00BA05CF"/>
    <w:rsid w:val="00BA145A"/>
    <w:rsid w:val="00BA1556"/>
    <w:rsid w:val="00BA1EB7"/>
    <w:rsid w:val="00BA2BEF"/>
    <w:rsid w:val="00BA4E0D"/>
    <w:rsid w:val="00BA5BAA"/>
    <w:rsid w:val="00BA6207"/>
    <w:rsid w:val="00BA63E8"/>
    <w:rsid w:val="00BA6515"/>
    <w:rsid w:val="00BA6937"/>
    <w:rsid w:val="00BA7428"/>
    <w:rsid w:val="00BB011C"/>
    <w:rsid w:val="00BB078F"/>
    <w:rsid w:val="00BB1FDB"/>
    <w:rsid w:val="00BB30BA"/>
    <w:rsid w:val="00BB48C2"/>
    <w:rsid w:val="00BB5DA7"/>
    <w:rsid w:val="00BB5DD0"/>
    <w:rsid w:val="00BB5FFF"/>
    <w:rsid w:val="00BB6986"/>
    <w:rsid w:val="00BB6992"/>
    <w:rsid w:val="00BB6A65"/>
    <w:rsid w:val="00BB6F7C"/>
    <w:rsid w:val="00BB741A"/>
    <w:rsid w:val="00BB7C1D"/>
    <w:rsid w:val="00BB7C31"/>
    <w:rsid w:val="00BC0826"/>
    <w:rsid w:val="00BC2793"/>
    <w:rsid w:val="00BC36FF"/>
    <w:rsid w:val="00BC39B7"/>
    <w:rsid w:val="00BC44F0"/>
    <w:rsid w:val="00BC55C0"/>
    <w:rsid w:val="00BC673E"/>
    <w:rsid w:val="00BD06D4"/>
    <w:rsid w:val="00BD15E3"/>
    <w:rsid w:val="00BD177B"/>
    <w:rsid w:val="00BD2A70"/>
    <w:rsid w:val="00BD49E1"/>
    <w:rsid w:val="00BD60E9"/>
    <w:rsid w:val="00BD6B39"/>
    <w:rsid w:val="00BD74F3"/>
    <w:rsid w:val="00BE0E7F"/>
    <w:rsid w:val="00BE1754"/>
    <w:rsid w:val="00BE24A2"/>
    <w:rsid w:val="00BE2A9B"/>
    <w:rsid w:val="00BE2F38"/>
    <w:rsid w:val="00BE3934"/>
    <w:rsid w:val="00BE3969"/>
    <w:rsid w:val="00BE3CE5"/>
    <w:rsid w:val="00BE6847"/>
    <w:rsid w:val="00BE6B32"/>
    <w:rsid w:val="00BE6BEB"/>
    <w:rsid w:val="00BE72A1"/>
    <w:rsid w:val="00BE744B"/>
    <w:rsid w:val="00BE7B70"/>
    <w:rsid w:val="00BE7E02"/>
    <w:rsid w:val="00BF1A15"/>
    <w:rsid w:val="00BF1A1A"/>
    <w:rsid w:val="00BF1D98"/>
    <w:rsid w:val="00BF1DA0"/>
    <w:rsid w:val="00BF40AD"/>
    <w:rsid w:val="00BF47A7"/>
    <w:rsid w:val="00BF48C6"/>
    <w:rsid w:val="00BF6013"/>
    <w:rsid w:val="00BF64A7"/>
    <w:rsid w:val="00BF6674"/>
    <w:rsid w:val="00BF6A68"/>
    <w:rsid w:val="00BF6C69"/>
    <w:rsid w:val="00BF6F00"/>
    <w:rsid w:val="00BF7A87"/>
    <w:rsid w:val="00BF7F8F"/>
    <w:rsid w:val="00C02615"/>
    <w:rsid w:val="00C02941"/>
    <w:rsid w:val="00C03FE5"/>
    <w:rsid w:val="00C0403B"/>
    <w:rsid w:val="00C04F9C"/>
    <w:rsid w:val="00C06CDE"/>
    <w:rsid w:val="00C07C57"/>
    <w:rsid w:val="00C10DBF"/>
    <w:rsid w:val="00C13F15"/>
    <w:rsid w:val="00C144F0"/>
    <w:rsid w:val="00C145A7"/>
    <w:rsid w:val="00C147C0"/>
    <w:rsid w:val="00C156A7"/>
    <w:rsid w:val="00C15D7A"/>
    <w:rsid w:val="00C15DB2"/>
    <w:rsid w:val="00C16CDC"/>
    <w:rsid w:val="00C17C0E"/>
    <w:rsid w:val="00C200F1"/>
    <w:rsid w:val="00C2045D"/>
    <w:rsid w:val="00C213E3"/>
    <w:rsid w:val="00C218C3"/>
    <w:rsid w:val="00C21C1E"/>
    <w:rsid w:val="00C23760"/>
    <w:rsid w:val="00C24D69"/>
    <w:rsid w:val="00C274D9"/>
    <w:rsid w:val="00C322EE"/>
    <w:rsid w:val="00C3369B"/>
    <w:rsid w:val="00C34641"/>
    <w:rsid w:val="00C348D9"/>
    <w:rsid w:val="00C35904"/>
    <w:rsid w:val="00C35C6F"/>
    <w:rsid w:val="00C35D42"/>
    <w:rsid w:val="00C366B7"/>
    <w:rsid w:val="00C36705"/>
    <w:rsid w:val="00C36EA4"/>
    <w:rsid w:val="00C37CCA"/>
    <w:rsid w:val="00C408D6"/>
    <w:rsid w:val="00C40AF1"/>
    <w:rsid w:val="00C40EDB"/>
    <w:rsid w:val="00C4129B"/>
    <w:rsid w:val="00C414CE"/>
    <w:rsid w:val="00C4264D"/>
    <w:rsid w:val="00C42C43"/>
    <w:rsid w:val="00C42E60"/>
    <w:rsid w:val="00C43E45"/>
    <w:rsid w:val="00C44901"/>
    <w:rsid w:val="00C45A3E"/>
    <w:rsid w:val="00C45D45"/>
    <w:rsid w:val="00C45FAF"/>
    <w:rsid w:val="00C5066E"/>
    <w:rsid w:val="00C507FF"/>
    <w:rsid w:val="00C50865"/>
    <w:rsid w:val="00C52B4A"/>
    <w:rsid w:val="00C54CE1"/>
    <w:rsid w:val="00C54DAA"/>
    <w:rsid w:val="00C57054"/>
    <w:rsid w:val="00C578E9"/>
    <w:rsid w:val="00C614D4"/>
    <w:rsid w:val="00C627A6"/>
    <w:rsid w:val="00C63096"/>
    <w:rsid w:val="00C63B28"/>
    <w:rsid w:val="00C64D8F"/>
    <w:rsid w:val="00C64ECD"/>
    <w:rsid w:val="00C66183"/>
    <w:rsid w:val="00C70EDA"/>
    <w:rsid w:val="00C713FB"/>
    <w:rsid w:val="00C7315F"/>
    <w:rsid w:val="00C73A4B"/>
    <w:rsid w:val="00C73D49"/>
    <w:rsid w:val="00C73DCE"/>
    <w:rsid w:val="00C7476A"/>
    <w:rsid w:val="00C74881"/>
    <w:rsid w:val="00C75652"/>
    <w:rsid w:val="00C7606E"/>
    <w:rsid w:val="00C76546"/>
    <w:rsid w:val="00C774AC"/>
    <w:rsid w:val="00C80060"/>
    <w:rsid w:val="00C8069D"/>
    <w:rsid w:val="00C80ACD"/>
    <w:rsid w:val="00C80BF0"/>
    <w:rsid w:val="00C82131"/>
    <w:rsid w:val="00C82F70"/>
    <w:rsid w:val="00C8393D"/>
    <w:rsid w:val="00C83DF7"/>
    <w:rsid w:val="00C8410D"/>
    <w:rsid w:val="00C84537"/>
    <w:rsid w:val="00C865C3"/>
    <w:rsid w:val="00C900B7"/>
    <w:rsid w:val="00C9144A"/>
    <w:rsid w:val="00C92999"/>
    <w:rsid w:val="00C929D9"/>
    <w:rsid w:val="00C932AC"/>
    <w:rsid w:val="00C93F77"/>
    <w:rsid w:val="00C9599F"/>
    <w:rsid w:val="00C959D8"/>
    <w:rsid w:val="00C96282"/>
    <w:rsid w:val="00CA2448"/>
    <w:rsid w:val="00CA340C"/>
    <w:rsid w:val="00CA3F45"/>
    <w:rsid w:val="00CA6619"/>
    <w:rsid w:val="00CA6AC9"/>
    <w:rsid w:val="00CA6DEB"/>
    <w:rsid w:val="00CA6F9E"/>
    <w:rsid w:val="00CA78BE"/>
    <w:rsid w:val="00CB04E7"/>
    <w:rsid w:val="00CB0EE6"/>
    <w:rsid w:val="00CB366B"/>
    <w:rsid w:val="00CB4BAE"/>
    <w:rsid w:val="00CB4C1E"/>
    <w:rsid w:val="00CB5213"/>
    <w:rsid w:val="00CB5403"/>
    <w:rsid w:val="00CB5A61"/>
    <w:rsid w:val="00CB63B9"/>
    <w:rsid w:val="00CB6916"/>
    <w:rsid w:val="00CB6F65"/>
    <w:rsid w:val="00CB7657"/>
    <w:rsid w:val="00CB78FD"/>
    <w:rsid w:val="00CC0018"/>
    <w:rsid w:val="00CC3498"/>
    <w:rsid w:val="00CC5B56"/>
    <w:rsid w:val="00CC5E61"/>
    <w:rsid w:val="00CC68E2"/>
    <w:rsid w:val="00CD08A0"/>
    <w:rsid w:val="00CD1013"/>
    <w:rsid w:val="00CD15A4"/>
    <w:rsid w:val="00CD3D4E"/>
    <w:rsid w:val="00CD4B02"/>
    <w:rsid w:val="00CD4FE5"/>
    <w:rsid w:val="00CD51AC"/>
    <w:rsid w:val="00CD6391"/>
    <w:rsid w:val="00CD6FF0"/>
    <w:rsid w:val="00CE003B"/>
    <w:rsid w:val="00CE0A66"/>
    <w:rsid w:val="00CE0B72"/>
    <w:rsid w:val="00CE0FF6"/>
    <w:rsid w:val="00CE10BA"/>
    <w:rsid w:val="00CE46B0"/>
    <w:rsid w:val="00CE76B1"/>
    <w:rsid w:val="00CE79DB"/>
    <w:rsid w:val="00CF013B"/>
    <w:rsid w:val="00CF162B"/>
    <w:rsid w:val="00CF2684"/>
    <w:rsid w:val="00CF3E8A"/>
    <w:rsid w:val="00CF47D8"/>
    <w:rsid w:val="00CF4E4D"/>
    <w:rsid w:val="00CF5864"/>
    <w:rsid w:val="00CF76D8"/>
    <w:rsid w:val="00D002AC"/>
    <w:rsid w:val="00D0038F"/>
    <w:rsid w:val="00D030D6"/>
    <w:rsid w:val="00D038A2"/>
    <w:rsid w:val="00D0623E"/>
    <w:rsid w:val="00D0638E"/>
    <w:rsid w:val="00D06AF5"/>
    <w:rsid w:val="00D070B1"/>
    <w:rsid w:val="00D10B85"/>
    <w:rsid w:val="00D11B57"/>
    <w:rsid w:val="00D121D7"/>
    <w:rsid w:val="00D12896"/>
    <w:rsid w:val="00D129B5"/>
    <w:rsid w:val="00D1484A"/>
    <w:rsid w:val="00D16B8E"/>
    <w:rsid w:val="00D17085"/>
    <w:rsid w:val="00D17E4B"/>
    <w:rsid w:val="00D209D2"/>
    <w:rsid w:val="00D21ACC"/>
    <w:rsid w:val="00D22178"/>
    <w:rsid w:val="00D222EB"/>
    <w:rsid w:val="00D23D4F"/>
    <w:rsid w:val="00D2451B"/>
    <w:rsid w:val="00D25A61"/>
    <w:rsid w:val="00D25DD9"/>
    <w:rsid w:val="00D26784"/>
    <w:rsid w:val="00D2754D"/>
    <w:rsid w:val="00D277B0"/>
    <w:rsid w:val="00D27BFC"/>
    <w:rsid w:val="00D27FBD"/>
    <w:rsid w:val="00D30A6D"/>
    <w:rsid w:val="00D3298F"/>
    <w:rsid w:val="00D33145"/>
    <w:rsid w:val="00D3377F"/>
    <w:rsid w:val="00D339A0"/>
    <w:rsid w:val="00D34139"/>
    <w:rsid w:val="00D34AB4"/>
    <w:rsid w:val="00D35DC9"/>
    <w:rsid w:val="00D3735A"/>
    <w:rsid w:val="00D37B7A"/>
    <w:rsid w:val="00D37F4F"/>
    <w:rsid w:val="00D414EF"/>
    <w:rsid w:val="00D435A2"/>
    <w:rsid w:val="00D4447A"/>
    <w:rsid w:val="00D44526"/>
    <w:rsid w:val="00D44CF5"/>
    <w:rsid w:val="00D45F7E"/>
    <w:rsid w:val="00D46619"/>
    <w:rsid w:val="00D4725F"/>
    <w:rsid w:val="00D47744"/>
    <w:rsid w:val="00D477D4"/>
    <w:rsid w:val="00D50023"/>
    <w:rsid w:val="00D50071"/>
    <w:rsid w:val="00D5024F"/>
    <w:rsid w:val="00D506CD"/>
    <w:rsid w:val="00D506E9"/>
    <w:rsid w:val="00D50866"/>
    <w:rsid w:val="00D50C16"/>
    <w:rsid w:val="00D50EE3"/>
    <w:rsid w:val="00D517AE"/>
    <w:rsid w:val="00D519CA"/>
    <w:rsid w:val="00D521F0"/>
    <w:rsid w:val="00D5367C"/>
    <w:rsid w:val="00D5482A"/>
    <w:rsid w:val="00D54F65"/>
    <w:rsid w:val="00D552B9"/>
    <w:rsid w:val="00D573A4"/>
    <w:rsid w:val="00D576E8"/>
    <w:rsid w:val="00D60648"/>
    <w:rsid w:val="00D6157C"/>
    <w:rsid w:val="00D61C8D"/>
    <w:rsid w:val="00D61F35"/>
    <w:rsid w:val="00D62D9D"/>
    <w:rsid w:val="00D6320B"/>
    <w:rsid w:val="00D63EB3"/>
    <w:rsid w:val="00D63EDA"/>
    <w:rsid w:val="00D64241"/>
    <w:rsid w:val="00D6466A"/>
    <w:rsid w:val="00D65D0C"/>
    <w:rsid w:val="00D66D73"/>
    <w:rsid w:val="00D67C27"/>
    <w:rsid w:val="00D70B0A"/>
    <w:rsid w:val="00D722C7"/>
    <w:rsid w:val="00D72D91"/>
    <w:rsid w:val="00D7391F"/>
    <w:rsid w:val="00D748D3"/>
    <w:rsid w:val="00D74DCD"/>
    <w:rsid w:val="00D75CDB"/>
    <w:rsid w:val="00D75E5E"/>
    <w:rsid w:val="00D7661C"/>
    <w:rsid w:val="00D76985"/>
    <w:rsid w:val="00D76D17"/>
    <w:rsid w:val="00D76D84"/>
    <w:rsid w:val="00D77F6E"/>
    <w:rsid w:val="00D80459"/>
    <w:rsid w:val="00D80666"/>
    <w:rsid w:val="00D806A6"/>
    <w:rsid w:val="00D81243"/>
    <w:rsid w:val="00D812A8"/>
    <w:rsid w:val="00D82009"/>
    <w:rsid w:val="00D82281"/>
    <w:rsid w:val="00D8405B"/>
    <w:rsid w:val="00D84211"/>
    <w:rsid w:val="00D858EC"/>
    <w:rsid w:val="00D85C0E"/>
    <w:rsid w:val="00D9007B"/>
    <w:rsid w:val="00D9072C"/>
    <w:rsid w:val="00D90822"/>
    <w:rsid w:val="00D90F71"/>
    <w:rsid w:val="00D92421"/>
    <w:rsid w:val="00D925A5"/>
    <w:rsid w:val="00D92948"/>
    <w:rsid w:val="00D9469E"/>
    <w:rsid w:val="00D949FC"/>
    <w:rsid w:val="00D9607F"/>
    <w:rsid w:val="00D96335"/>
    <w:rsid w:val="00D975DB"/>
    <w:rsid w:val="00DA0755"/>
    <w:rsid w:val="00DA0B31"/>
    <w:rsid w:val="00DA1B50"/>
    <w:rsid w:val="00DA25A8"/>
    <w:rsid w:val="00DA3D22"/>
    <w:rsid w:val="00DA576A"/>
    <w:rsid w:val="00DA5D29"/>
    <w:rsid w:val="00DA6C5A"/>
    <w:rsid w:val="00DA7FDC"/>
    <w:rsid w:val="00DB0A90"/>
    <w:rsid w:val="00DB1A1A"/>
    <w:rsid w:val="00DB3CE5"/>
    <w:rsid w:val="00DB4E0E"/>
    <w:rsid w:val="00DB4E98"/>
    <w:rsid w:val="00DB4EE2"/>
    <w:rsid w:val="00DB504B"/>
    <w:rsid w:val="00DB5CFE"/>
    <w:rsid w:val="00DB5D33"/>
    <w:rsid w:val="00DB67C3"/>
    <w:rsid w:val="00DB6B98"/>
    <w:rsid w:val="00DC0A4D"/>
    <w:rsid w:val="00DC133B"/>
    <w:rsid w:val="00DC141F"/>
    <w:rsid w:val="00DC166F"/>
    <w:rsid w:val="00DC2C52"/>
    <w:rsid w:val="00DC322D"/>
    <w:rsid w:val="00DC3A7B"/>
    <w:rsid w:val="00DC6300"/>
    <w:rsid w:val="00DC69A0"/>
    <w:rsid w:val="00DC7273"/>
    <w:rsid w:val="00DC7472"/>
    <w:rsid w:val="00DD04A1"/>
    <w:rsid w:val="00DD07B8"/>
    <w:rsid w:val="00DD0D89"/>
    <w:rsid w:val="00DD0F39"/>
    <w:rsid w:val="00DD10F2"/>
    <w:rsid w:val="00DD1CC3"/>
    <w:rsid w:val="00DD1D97"/>
    <w:rsid w:val="00DD282B"/>
    <w:rsid w:val="00DD3511"/>
    <w:rsid w:val="00DD5B84"/>
    <w:rsid w:val="00DD7224"/>
    <w:rsid w:val="00DD7F64"/>
    <w:rsid w:val="00DE10C8"/>
    <w:rsid w:val="00DE2326"/>
    <w:rsid w:val="00DE2D86"/>
    <w:rsid w:val="00DE3046"/>
    <w:rsid w:val="00DE330B"/>
    <w:rsid w:val="00DE33B9"/>
    <w:rsid w:val="00DE5B37"/>
    <w:rsid w:val="00DE5DCC"/>
    <w:rsid w:val="00DE7093"/>
    <w:rsid w:val="00DF070A"/>
    <w:rsid w:val="00DF0AC3"/>
    <w:rsid w:val="00DF0BFF"/>
    <w:rsid w:val="00DF1BEB"/>
    <w:rsid w:val="00DF2830"/>
    <w:rsid w:val="00DF2929"/>
    <w:rsid w:val="00DF2F49"/>
    <w:rsid w:val="00DF598D"/>
    <w:rsid w:val="00DF5DAF"/>
    <w:rsid w:val="00DF6225"/>
    <w:rsid w:val="00DF75BA"/>
    <w:rsid w:val="00E00A7A"/>
    <w:rsid w:val="00E00F50"/>
    <w:rsid w:val="00E01DE3"/>
    <w:rsid w:val="00E02D7C"/>
    <w:rsid w:val="00E02E31"/>
    <w:rsid w:val="00E0377A"/>
    <w:rsid w:val="00E05189"/>
    <w:rsid w:val="00E05EF0"/>
    <w:rsid w:val="00E06CCD"/>
    <w:rsid w:val="00E06D08"/>
    <w:rsid w:val="00E07CAB"/>
    <w:rsid w:val="00E1069A"/>
    <w:rsid w:val="00E10E53"/>
    <w:rsid w:val="00E11AF5"/>
    <w:rsid w:val="00E128F6"/>
    <w:rsid w:val="00E1327D"/>
    <w:rsid w:val="00E136FC"/>
    <w:rsid w:val="00E1380D"/>
    <w:rsid w:val="00E14758"/>
    <w:rsid w:val="00E14DF9"/>
    <w:rsid w:val="00E157FB"/>
    <w:rsid w:val="00E1610F"/>
    <w:rsid w:val="00E163C7"/>
    <w:rsid w:val="00E167BA"/>
    <w:rsid w:val="00E17728"/>
    <w:rsid w:val="00E17769"/>
    <w:rsid w:val="00E200B8"/>
    <w:rsid w:val="00E21BB8"/>
    <w:rsid w:val="00E23179"/>
    <w:rsid w:val="00E232B5"/>
    <w:rsid w:val="00E250A7"/>
    <w:rsid w:val="00E256F9"/>
    <w:rsid w:val="00E265FE"/>
    <w:rsid w:val="00E274E3"/>
    <w:rsid w:val="00E27E9F"/>
    <w:rsid w:val="00E315C5"/>
    <w:rsid w:val="00E31AC9"/>
    <w:rsid w:val="00E31CF2"/>
    <w:rsid w:val="00E3214C"/>
    <w:rsid w:val="00E32501"/>
    <w:rsid w:val="00E32BD0"/>
    <w:rsid w:val="00E333B8"/>
    <w:rsid w:val="00E33AA2"/>
    <w:rsid w:val="00E34F6A"/>
    <w:rsid w:val="00E369EC"/>
    <w:rsid w:val="00E40828"/>
    <w:rsid w:val="00E414C1"/>
    <w:rsid w:val="00E42FF8"/>
    <w:rsid w:val="00E43114"/>
    <w:rsid w:val="00E43182"/>
    <w:rsid w:val="00E436FA"/>
    <w:rsid w:val="00E444E7"/>
    <w:rsid w:val="00E44AF8"/>
    <w:rsid w:val="00E45035"/>
    <w:rsid w:val="00E45880"/>
    <w:rsid w:val="00E46F66"/>
    <w:rsid w:val="00E47CDB"/>
    <w:rsid w:val="00E501B9"/>
    <w:rsid w:val="00E50F00"/>
    <w:rsid w:val="00E51650"/>
    <w:rsid w:val="00E5318D"/>
    <w:rsid w:val="00E54F01"/>
    <w:rsid w:val="00E55094"/>
    <w:rsid w:val="00E55254"/>
    <w:rsid w:val="00E552E5"/>
    <w:rsid w:val="00E5794D"/>
    <w:rsid w:val="00E57C50"/>
    <w:rsid w:val="00E57ED7"/>
    <w:rsid w:val="00E57EE3"/>
    <w:rsid w:val="00E613EA"/>
    <w:rsid w:val="00E6238C"/>
    <w:rsid w:val="00E62D33"/>
    <w:rsid w:val="00E63AC2"/>
    <w:rsid w:val="00E63F17"/>
    <w:rsid w:val="00E641A2"/>
    <w:rsid w:val="00E648B7"/>
    <w:rsid w:val="00E64DCA"/>
    <w:rsid w:val="00E66650"/>
    <w:rsid w:val="00E66A79"/>
    <w:rsid w:val="00E70D63"/>
    <w:rsid w:val="00E715B1"/>
    <w:rsid w:val="00E719A2"/>
    <w:rsid w:val="00E729A1"/>
    <w:rsid w:val="00E7430A"/>
    <w:rsid w:val="00E7487D"/>
    <w:rsid w:val="00E75151"/>
    <w:rsid w:val="00E75A27"/>
    <w:rsid w:val="00E75C63"/>
    <w:rsid w:val="00E75C96"/>
    <w:rsid w:val="00E7678B"/>
    <w:rsid w:val="00E76D3E"/>
    <w:rsid w:val="00E776BF"/>
    <w:rsid w:val="00E776D3"/>
    <w:rsid w:val="00E77BD2"/>
    <w:rsid w:val="00E77C48"/>
    <w:rsid w:val="00E808F8"/>
    <w:rsid w:val="00E8119D"/>
    <w:rsid w:val="00E818B5"/>
    <w:rsid w:val="00E81F46"/>
    <w:rsid w:val="00E82044"/>
    <w:rsid w:val="00E820F0"/>
    <w:rsid w:val="00E82B43"/>
    <w:rsid w:val="00E831F6"/>
    <w:rsid w:val="00E84209"/>
    <w:rsid w:val="00E8595F"/>
    <w:rsid w:val="00E8654A"/>
    <w:rsid w:val="00E868A6"/>
    <w:rsid w:val="00E86C66"/>
    <w:rsid w:val="00E871B4"/>
    <w:rsid w:val="00E9194E"/>
    <w:rsid w:val="00E919B1"/>
    <w:rsid w:val="00E91C87"/>
    <w:rsid w:val="00E92ABB"/>
    <w:rsid w:val="00E93A5D"/>
    <w:rsid w:val="00E93A7E"/>
    <w:rsid w:val="00E94C8F"/>
    <w:rsid w:val="00E97B6D"/>
    <w:rsid w:val="00EA1955"/>
    <w:rsid w:val="00EA3482"/>
    <w:rsid w:val="00EA3D94"/>
    <w:rsid w:val="00EA449F"/>
    <w:rsid w:val="00EA47DC"/>
    <w:rsid w:val="00EA4F62"/>
    <w:rsid w:val="00EA5234"/>
    <w:rsid w:val="00EA6871"/>
    <w:rsid w:val="00EA7F20"/>
    <w:rsid w:val="00EB156D"/>
    <w:rsid w:val="00EB1F76"/>
    <w:rsid w:val="00EB2AA4"/>
    <w:rsid w:val="00EB307C"/>
    <w:rsid w:val="00EB33F6"/>
    <w:rsid w:val="00EB41C8"/>
    <w:rsid w:val="00EB4B53"/>
    <w:rsid w:val="00EB5171"/>
    <w:rsid w:val="00EB54CB"/>
    <w:rsid w:val="00EB5B8E"/>
    <w:rsid w:val="00EB5DB0"/>
    <w:rsid w:val="00EB7A9B"/>
    <w:rsid w:val="00EC00CC"/>
    <w:rsid w:val="00EC0FA0"/>
    <w:rsid w:val="00EC209B"/>
    <w:rsid w:val="00EC2226"/>
    <w:rsid w:val="00EC26A0"/>
    <w:rsid w:val="00EC2E30"/>
    <w:rsid w:val="00EC2F9C"/>
    <w:rsid w:val="00EC3407"/>
    <w:rsid w:val="00EC34E1"/>
    <w:rsid w:val="00EC35D0"/>
    <w:rsid w:val="00EC5723"/>
    <w:rsid w:val="00EC5EC5"/>
    <w:rsid w:val="00EC6ACE"/>
    <w:rsid w:val="00EC7C1B"/>
    <w:rsid w:val="00ED16C8"/>
    <w:rsid w:val="00ED1D51"/>
    <w:rsid w:val="00ED2070"/>
    <w:rsid w:val="00ED27C4"/>
    <w:rsid w:val="00ED29E1"/>
    <w:rsid w:val="00ED3826"/>
    <w:rsid w:val="00ED38B4"/>
    <w:rsid w:val="00ED4036"/>
    <w:rsid w:val="00ED4FFB"/>
    <w:rsid w:val="00ED5B55"/>
    <w:rsid w:val="00ED5F38"/>
    <w:rsid w:val="00ED6021"/>
    <w:rsid w:val="00ED66D7"/>
    <w:rsid w:val="00EE045C"/>
    <w:rsid w:val="00EE152D"/>
    <w:rsid w:val="00EE41B6"/>
    <w:rsid w:val="00EE44B4"/>
    <w:rsid w:val="00EE6832"/>
    <w:rsid w:val="00EE6A88"/>
    <w:rsid w:val="00EF08E4"/>
    <w:rsid w:val="00EF11BD"/>
    <w:rsid w:val="00EF211D"/>
    <w:rsid w:val="00EF26F9"/>
    <w:rsid w:val="00EF31B8"/>
    <w:rsid w:val="00EF3D91"/>
    <w:rsid w:val="00EF46F4"/>
    <w:rsid w:val="00EF48E8"/>
    <w:rsid w:val="00EF4BDF"/>
    <w:rsid w:val="00EF5A67"/>
    <w:rsid w:val="00F008C9"/>
    <w:rsid w:val="00F00B2C"/>
    <w:rsid w:val="00F00CDD"/>
    <w:rsid w:val="00F01864"/>
    <w:rsid w:val="00F032E4"/>
    <w:rsid w:val="00F0417E"/>
    <w:rsid w:val="00F043C4"/>
    <w:rsid w:val="00F052FA"/>
    <w:rsid w:val="00F059F9"/>
    <w:rsid w:val="00F0601C"/>
    <w:rsid w:val="00F06334"/>
    <w:rsid w:val="00F0661D"/>
    <w:rsid w:val="00F0678F"/>
    <w:rsid w:val="00F067B9"/>
    <w:rsid w:val="00F102AC"/>
    <w:rsid w:val="00F113DE"/>
    <w:rsid w:val="00F11F06"/>
    <w:rsid w:val="00F12670"/>
    <w:rsid w:val="00F1368C"/>
    <w:rsid w:val="00F145A1"/>
    <w:rsid w:val="00F14EF0"/>
    <w:rsid w:val="00F15F6C"/>
    <w:rsid w:val="00F16456"/>
    <w:rsid w:val="00F2119E"/>
    <w:rsid w:val="00F21EF0"/>
    <w:rsid w:val="00F225A3"/>
    <w:rsid w:val="00F22AA4"/>
    <w:rsid w:val="00F241FB"/>
    <w:rsid w:val="00F25A36"/>
    <w:rsid w:val="00F27129"/>
    <w:rsid w:val="00F30473"/>
    <w:rsid w:val="00F306AC"/>
    <w:rsid w:val="00F3096F"/>
    <w:rsid w:val="00F3275D"/>
    <w:rsid w:val="00F32E51"/>
    <w:rsid w:val="00F32F28"/>
    <w:rsid w:val="00F33B7D"/>
    <w:rsid w:val="00F33FE5"/>
    <w:rsid w:val="00F34577"/>
    <w:rsid w:val="00F3585D"/>
    <w:rsid w:val="00F4025A"/>
    <w:rsid w:val="00F4026D"/>
    <w:rsid w:val="00F41B69"/>
    <w:rsid w:val="00F41FB9"/>
    <w:rsid w:val="00F4269B"/>
    <w:rsid w:val="00F42714"/>
    <w:rsid w:val="00F43837"/>
    <w:rsid w:val="00F43E05"/>
    <w:rsid w:val="00F441B3"/>
    <w:rsid w:val="00F441FD"/>
    <w:rsid w:val="00F444D0"/>
    <w:rsid w:val="00F451AF"/>
    <w:rsid w:val="00F4602A"/>
    <w:rsid w:val="00F463A5"/>
    <w:rsid w:val="00F4704C"/>
    <w:rsid w:val="00F47CF7"/>
    <w:rsid w:val="00F508E0"/>
    <w:rsid w:val="00F51556"/>
    <w:rsid w:val="00F52DF2"/>
    <w:rsid w:val="00F530C0"/>
    <w:rsid w:val="00F53552"/>
    <w:rsid w:val="00F53935"/>
    <w:rsid w:val="00F54CC2"/>
    <w:rsid w:val="00F55710"/>
    <w:rsid w:val="00F55C44"/>
    <w:rsid w:val="00F56E8C"/>
    <w:rsid w:val="00F608DF"/>
    <w:rsid w:val="00F60E54"/>
    <w:rsid w:val="00F613D9"/>
    <w:rsid w:val="00F61C1F"/>
    <w:rsid w:val="00F62A71"/>
    <w:rsid w:val="00F62CCD"/>
    <w:rsid w:val="00F63748"/>
    <w:rsid w:val="00F64658"/>
    <w:rsid w:val="00F649E3"/>
    <w:rsid w:val="00F655CE"/>
    <w:rsid w:val="00F65F4B"/>
    <w:rsid w:val="00F66F7C"/>
    <w:rsid w:val="00F675DE"/>
    <w:rsid w:val="00F703D7"/>
    <w:rsid w:val="00F71295"/>
    <w:rsid w:val="00F71C5B"/>
    <w:rsid w:val="00F71F95"/>
    <w:rsid w:val="00F728B0"/>
    <w:rsid w:val="00F72952"/>
    <w:rsid w:val="00F72B69"/>
    <w:rsid w:val="00F73C57"/>
    <w:rsid w:val="00F740A9"/>
    <w:rsid w:val="00F74419"/>
    <w:rsid w:val="00F7441F"/>
    <w:rsid w:val="00F7726D"/>
    <w:rsid w:val="00F77F05"/>
    <w:rsid w:val="00F77F6A"/>
    <w:rsid w:val="00F8097C"/>
    <w:rsid w:val="00F815D2"/>
    <w:rsid w:val="00F81A75"/>
    <w:rsid w:val="00F821E8"/>
    <w:rsid w:val="00F835FD"/>
    <w:rsid w:val="00F84B73"/>
    <w:rsid w:val="00F8535B"/>
    <w:rsid w:val="00F8585D"/>
    <w:rsid w:val="00F866D3"/>
    <w:rsid w:val="00F86F79"/>
    <w:rsid w:val="00F9033E"/>
    <w:rsid w:val="00F90901"/>
    <w:rsid w:val="00F918E3"/>
    <w:rsid w:val="00F91DEF"/>
    <w:rsid w:val="00F92C85"/>
    <w:rsid w:val="00F92E6C"/>
    <w:rsid w:val="00F92EFF"/>
    <w:rsid w:val="00F931F7"/>
    <w:rsid w:val="00F931FA"/>
    <w:rsid w:val="00F932D2"/>
    <w:rsid w:val="00F9431E"/>
    <w:rsid w:val="00F963A0"/>
    <w:rsid w:val="00F96C3C"/>
    <w:rsid w:val="00F97D3E"/>
    <w:rsid w:val="00F97D66"/>
    <w:rsid w:val="00FA06E3"/>
    <w:rsid w:val="00FA0C7A"/>
    <w:rsid w:val="00FA27FC"/>
    <w:rsid w:val="00FA607C"/>
    <w:rsid w:val="00FA65BE"/>
    <w:rsid w:val="00FB03D8"/>
    <w:rsid w:val="00FB0CDA"/>
    <w:rsid w:val="00FB59F7"/>
    <w:rsid w:val="00FB67AF"/>
    <w:rsid w:val="00FB6AE5"/>
    <w:rsid w:val="00FB750F"/>
    <w:rsid w:val="00FC0161"/>
    <w:rsid w:val="00FC0428"/>
    <w:rsid w:val="00FC17F8"/>
    <w:rsid w:val="00FC3EAE"/>
    <w:rsid w:val="00FC472D"/>
    <w:rsid w:val="00FC4F87"/>
    <w:rsid w:val="00FC5F82"/>
    <w:rsid w:val="00FC6B03"/>
    <w:rsid w:val="00FC6C0E"/>
    <w:rsid w:val="00FC73E4"/>
    <w:rsid w:val="00FC76D8"/>
    <w:rsid w:val="00FD047B"/>
    <w:rsid w:val="00FD1356"/>
    <w:rsid w:val="00FD1A03"/>
    <w:rsid w:val="00FD37B6"/>
    <w:rsid w:val="00FD3F5F"/>
    <w:rsid w:val="00FD4AEB"/>
    <w:rsid w:val="00FD4B7C"/>
    <w:rsid w:val="00FD69E9"/>
    <w:rsid w:val="00FE0DAD"/>
    <w:rsid w:val="00FE1188"/>
    <w:rsid w:val="00FE1893"/>
    <w:rsid w:val="00FE4856"/>
    <w:rsid w:val="00FE56AC"/>
    <w:rsid w:val="00FE66ED"/>
    <w:rsid w:val="00FE6A46"/>
    <w:rsid w:val="00FE744F"/>
    <w:rsid w:val="00FE7485"/>
    <w:rsid w:val="00FE74DF"/>
    <w:rsid w:val="00FF0E7F"/>
    <w:rsid w:val="00FF16E6"/>
    <w:rsid w:val="00FF2255"/>
    <w:rsid w:val="00FF4F18"/>
    <w:rsid w:val="00FF4F1F"/>
    <w:rsid w:val="00FF5429"/>
    <w:rsid w:val="00FF6FC0"/>
    <w:rsid w:val="00FF7F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46800BA"/>
  <w15:docId w15:val="{EFDE8CA4-421B-4BC4-B727-D18AEE7ADB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EF4"/>
    <w:pPr>
      <w:widowControl w:val="0"/>
      <w:spacing w:line="480" w:lineRule="exact"/>
      <w:jc w:val="both"/>
    </w:pPr>
    <w:rPr>
      <w:rFonts w:ascii="Century" w:eastAsia="MS Mincho" w:hAnsi="Century"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15F"/>
    <w:pPr>
      <w:tabs>
        <w:tab w:val="center" w:pos="4252"/>
        <w:tab w:val="right" w:pos="8504"/>
      </w:tabs>
      <w:snapToGrid w:val="0"/>
    </w:pPr>
  </w:style>
  <w:style w:type="character" w:customStyle="1" w:styleId="HeaderChar">
    <w:name w:val="Header Char"/>
    <w:basedOn w:val="DefaultParagraphFont"/>
    <w:link w:val="Header"/>
    <w:uiPriority w:val="99"/>
    <w:rsid w:val="00C7315F"/>
    <w:rPr>
      <w:rFonts w:ascii="Century" w:eastAsia="MS Mincho" w:hAnsi="Century" w:cs="Times New Roman"/>
    </w:rPr>
  </w:style>
  <w:style w:type="paragraph" w:styleId="Footer">
    <w:name w:val="footer"/>
    <w:basedOn w:val="Normal"/>
    <w:link w:val="FooterChar"/>
    <w:uiPriority w:val="99"/>
    <w:unhideWhenUsed/>
    <w:rsid w:val="00C7315F"/>
    <w:pPr>
      <w:tabs>
        <w:tab w:val="center" w:pos="4252"/>
        <w:tab w:val="right" w:pos="8504"/>
      </w:tabs>
      <w:snapToGrid w:val="0"/>
    </w:pPr>
  </w:style>
  <w:style w:type="character" w:customStyle="1" w:styleId="FooterChar">
    <w:name w:val="Footer Char"/>
    <w:basedOn w:val="DefaultParagraphFont"/>
    <w:link w:val="Footer"/>
    <w:uiPriority w:val="99"/>
    <w:rsid w:val="00C7315F"/>
    <w:rPr>
      <w:rFonts w:ascii="Century" w:eastAsia="MS Mincho" w:hAnsi="Century" w:cs="Times New Roman"/>
    </w:rPr>
  </w:style>
  <w:style w:type="paragraph" w:styleId="BodyText">
    <w:name w:val="Body Text"/>
    <w:basedOn w:val="Normal"/>
    <w:link w:val="BodyTextChar"/>
    <w:rsid w:val="0071260C"/>
    <w:pPr>
      <w:spacing w:line="240" w:lineRule="auto"/>
    </w:pPr>
    <w:rPr>
      <w:rFonts w:ascii="Times" w:eastAsia="Osaka" w:hAnsi="Times"/>
      <w:color w:val="000000"/>
      <w:sz w:val="24"/>
      <w:szCs w:val="20"/>
    </w:rPr>
  </w:style>
  <w:style w:type="character" w:customStyle="1" w:styleId="BodyTextChar">
    <w:name w:val="Body Text Char"/>
    <w:basedOn w:val="DefaultParagraphFont"/>
    <w:link w:val="BodyText"/>
    <w:rsid w:val="0071260C"/>
    <w:rPr>
      <w:rFonts w:ascii="Times" w:eastAsia="Osaka" w:hAnsi="Times" w:cs="Times New Roman"/>
      <w:color w:val="000000"/>
      <w:sz w:val="24"/>
      <w:szCs w:val="20"/>
    </w:rPr>
  </w:style>
  <w:style w:type="character" w:styleId="Hyperlink">
    <w:name w:val="Hyperlink"/>
    <w:basedOn w:val="DefaultParagraphFont"/>
    <w:uiPriority w:val="99"/>
    <w:rsid w:val="0071260C"/>
    <w:rPr>
      <w:color w:val="0000FF"/>
      <w:u w:val="single"/>
    </w:rPr>
  </w:style>
  <w:style w:type="paragraph" w:customStyle="1" w:styleId="rprtbody1">
    <w:name w:val="rprtbody1"/>
    <w:basedOn w:val="Normal"/>
    <w:rsid w:val="0071260C"/>
    <w:pPr>
      <w:widowControl/>
      <w:spacing w:before="34" w:after="34" w:line="240" w:lineRule="auto"/>
      <w:jc w:val="left"/>
    </w:pPr>
    <w:rPr>
      <w:rFonts w:ascii="MS PGothic" w:eastAsia="MS PGothic" w:hAnsi="MS PGothic" w:cs="MS PGothic"/>
      <w:kern w:val="0"/>
      <w:sz w:val="28"/>
      <w:szCs w:val="28"/>
    </w:rPr>
  </w:style>
  <w:style w:type="character" w:styleId="CommentReference">
    <w:name w:val="annotation reference"/>
    <w:basedOn w:val="DefaultParagraphFont"/>
    <w:uiPriority w:val="99"/>
    <w:semiHidden/>
    <w:unhideWhenUsed/>
    <w:rsid w:val="00482239"/>
    <w:rPr>
      <w:sz w:val="18"/>
      <w:szCs w:val="18"/>
    </w:rPr>
  </w:style>
  <w:style w:type="paragraph" w:styleId="CommentText">
    <w:name w:val="annotation text"/>
    <w:basedOn w:val="Normal"/>
    <w:link w:val="CommentTextChar"/>
    <w:uiPriority w:val="99"/>
    <w:unhideWhenUsed/>
    <w:rsid w:val="00E808F8"/>
    <w:pPr>
      <w:jc w:val="left"/>
    </w:pPr>
  </w:style>
  <w:style w:type="character" w:customStyle="1" w:styleId="CommentTextChar">
    <w:name w:val="Comment Text Char"/>
    <w:basedOn w:val="DefaultParagraphFont"/>
    <w:link w:val="CommentText"/>
    <w:uiPriority w:val="99"/>
    <w:rsid w:val="00482239"/>
    <w:rPr>
      <w:rFonts w:ascii="Century" w:eastAsia="MS Mincho" w:hAnsi="Century" w:cs="Times New Roman"/>
    </w:rPr>
  </w:style>
  <w:style w:type="paragraph" w:styleId="CommentSubject">
    <w:name w:val="annotation subject"/>
    <w:basedOn w:val="CommentText"/>
    <w:next w:val="CommentText"/>
    <w:link w:val="CommentSubjectChar"/>
    <w:uiPriority w:val="99"/>
    <w:semiHidden/>
    <w:unhideWhenUsed/>
    <w:rsid w:val="00482239"/>
    <w:rPr>
      <w:b/>
      <w:bCs/>
    </w:rPr>
  </w:style>
  <w:style w:type="character" w:customStyle="1" w:styleId="CommentSubjectChar">
    <w:name w:val="Comment Subject Char"/>
    <w:basedOn w:val="CommentTextChar"/>
    <w:link w:val="CommentSubject"/>
    <w:uiPriority w:val="99"/>
    <w:semiHidden/>
    <w:rsid w:val="00482239"/>
    <w:rPr>
      <w:rFonts w:ascii="Century" w:eastAsia="MS Mincho" w:hAnsi="Century" w:cs="Times New Roman"/>
      <w:b/>
      <w:bCs/>
    </w:rPr>
  </w:style>
  <w:style w:type="paragraph" w:styleId="BalloonText">
    <w:name w:val="Balloon Text"/>
    <w:basedOn w:val="Normal"/>
    <w:link w:val="BalloonTextChar"/>
    <w:uiPriority w:val="99"/>
    <w:semiHidden/>
    <w:unhideWhenUsed/>
    <w:rsid w:val="00482239"/>
    <w:pPr>
      <w:spacing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482239"/>
    <w:rPr>
      <w:rFonts w:asciiTheme="majorHAnsi" w:eastAsiaTheme="majorEastAsia" w:hAnsiTheme="majorHAnsi" w:cstheme="majorBidi"/>
      <w:sz w:val="18"/>
      <w:szCs w:val="18"/>
    </w:rPr>
  </w:style>
  <w:style w:type="paragraph" w:styleId="ListParagraph">
    <w:name w:val="List Paragraph"/>
    <w:basedOn w:val="Normal"/>
    <w:uiPriority w:val="34"/>
    <w:qFormat/>
    <w:rsid w:val="00DB5D33"/>
    <w:pPr>
      <w:spacing w:line="240" w:lineRule="auto"/>
      <w:ind w:leftChars="400" w:left="840"/>
    </w:pPr>
  </w:style>
  <w:style w:type="paragraph" w:styleId="Revision">
    <w:name w:val="Revision"/>
    <w:hidden/>
    <w:uiPriority w:val="99"/>
    <w:semiHidden/>
    <w:rsid w:val="00D72D91"/>
    <w:rPr>
      <w:rFonts w:ascii="Century" w:eastAsia="MS Mincho" w:hAnsi="Century" w:cs="Times New Roman"/>
    </w:rPr>
  </w:style>
  <w:style w:type="paragraph" w:customStyle="1" w:styleId="Default">
    <w:name w:val="Default"/>
    <w:rsid w:val="00B24932"/>
    <w:pPr>
      <w:widowControl w:val="0"/>
      <w:autoSpaceDE w:val="0"/>
      <w:autoSpaceDN w:val="0"/>
      <w:adjustRightInd w:val="0"/>
    </w:pPr>
    <w:rPr>
      <w:rFonts w:ascii="Times New Roman" w:hAnsi="Times New Roman" w:cs="Times New Roman"/>
      <w:color w:val="000000"/>
      <w:kern w:val="0"/>
      <w:sz w:val="24"/>
      <w:szCs w:val="24"/>
    </w:rPr>
  </w:style>
  <w:style w:type="paragraph" w:styleId="HTMLPreformatted">
    <w:name w:val="HTML Preformatted"/>
    <w:basedOn w:val="Normal"/>
    <w:link w:val="HTMLPreformattedChar"/>
    <w:uiPriority w:val="99"/>
    <w:semiHidden/>
    <w:unhideWhenUsed/>
    <w:rsid w:val="004378C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MS Gothic" w:eastAsia="MS Gothic" w:hAnsi="MS Gothic" w:cs="MS Gothic"/>
      <w:kern w:val="0"/>
      <w:sz w:val="24"/>
      <w:szCs w:val="24"/>
    </w:rPr>
  </w:style>
  <w:style w:type="character" w:customStyle="1" w:styleId="HTMLPreformattedChar">
    <w:name w:val="HTML Preformatted Char"/>
    <w:basedOn w:val="DefaultParagraphFont"/>
    <w:link w:val="HTMLPreformatted"/>
    <w:uiPriority w:val="99"/>
    <w:semiHidden/>
    <w:rsid w:val="004378C3"/>
    <w:rPr>
      <w:rFonts w:ascii="MS Gothic" w:eastAsia="MS Gothic" w:hAnsi="MS Gothic" w:cs="MS Gothic"/>
      <w:kern w:val="0"/>
      <w:sz w:val="24"/>
      <w:szCs w:val="24"/>
    </w:rPr>
  </w:style>
  <w:style w:type="character" w:styleId="LineNumber">
    <w:name w:val="line number"/>
    <w:basedOn w:val="DefaultParagraphFont"/>
    <w:uiPriority w:val="99"/>
    <w:semiHidden/>
    <w:unhideWhenUsed/>
    <w:rsid w:val="00832ABB"/>
  </w:style>
  <w:style w:type="character" w:styleId="UnresolvedMention">
    <w:name w:val="Unresolved Mention"/>
    <w:basedOn w:val="DefaultParagraphFont"/>
    <w:uiPriority w:val="99"/>
    <w:semiHidden/>
    <w:unhideWhenUsed/>
    <w:rsid w:val="009220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68166">
      <w:bodyDiv w:val="1"/>
      <w:marLeft w:val="0"/>
      <w:marRight w:val="0"/>
      <w:marTop w:val="0"/>
      <w:marBottom w:val="0"/>
      <w:divBdr>
        <w:top w:val="none" w:sz="0" w:space="0" w:color="auto"/>
        <w:left w:val="none" w:sz="0" w:space="0" w:color="auto"/>
        <w:bottom w:val="none" w:sz="0" w:space="0" w:color="auto"/>
        <w:right w:val="none" w:sz="0" w:space="0" w:color="auto"/>
      </w:divBdr>
    </w:div>
    <w:div w:id="302858953">
      <w:bodyDiv w:val="1"/>
      <w:marLeft w:val="0"/>
      <w:marRight w:val="0"/>
      <w:marTop w:val="0"/>
      <w:marBottom w:val="0"/>
      <w:divBdr>
        <w:top w:val="none" w:sz="0" w:space="0" w:color="auto"/>
        <w:left w:val="none" w:sz="0" w:space="0" w:color="auto"/>
        <w:bottom w:val="none" w:sz="0" w:space="0" w:color="auto"/>
        <w:right w:val="none" w:sz="0" w:space="0" w:color="auto"/>
      </w:divBdr>
    </w:div>
    <w:div w:id="412356340">
      <w:bodyDiv w:val="1"/>
      <w:marLeft w:val="0"/>
      <w:marRight w:val="0"/>
      <w:marTop w:val="0"/>
      <w:marBottom w:val="0"/>
      <w:divBdr>
        <w:top w:val="none" w:sz="0" w:space="0" w:color="auto"/>
        <w:left w:val="none" w:sz="0" w:space="0" w:color="auto"/>
        <w:bottom w:val="none" w:sz="0" w:space="0" w:color="auto"/>
        <w:right w:val="none" w:sz="0" w:space="0" w:color="auto"/>
      </w:divBdr>
    </w:div>
    <w:div w:id="707801873">
      <w:bodyDiv w:val="1"/>
      <w:marLeft w:val="0"/>
      <w:marRight w:val="0"/>
      <w:marTop w:val="0"/>
      <w:marBottom w:val="0"/>
      <w:divBdr>
        <w:top w:val="none" w:sz="0" w:space="0" w:color="auto"/>
        <w:left w:val="none" w:sz="0" w:space="0" w:color="auto"/>
        <w:bottom w:val="none" w:sz="0" w:space="0" w:color="auto"/>
        <w:right w:val="none" w:sz="0" w:space="0" w:color="auto"/>
      </w:divBdr>
    </w:div>
    <w:div w:id="1677345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E6D949-D3AE-45FA-A8CC-7EBDDA4C2880}">
  <ds:schemaRefs>
    <ds:schemaRef ds:uri="http://schemas.openxmlformats.org/officeDocument/2006/bibliography"/>
  </ds:schemaRefs>
</ds:datastoreItem>
</file>

<file path=customXml/itemProps2.xml><?xml version="1.0" encoding="utf-8"?>
<ds:datastoreItem xmlns:ds="http://schemas.openxmlformats.org/officeDocument/2006/customXml" ds:itemID="{1338FD55-8002-495D-BE6E-2B7C0919C040}">
  <ds:schemaRefs>
    <ds:schemaRef ds:uri="http://schemas.openxmlformats.org/officeDocument/2006/bibliography"/>
  </ds:schemaRefs>
</ds:datastoreItem>
</file>

<file path=customXml/itemProps3.xml><?xml version="1.0" encoding="utf-8"?>
<ds:datastoreItem xmlns:ds="http://schemas.openxmlformats.org/officeDocument/2006/customXml" ds:itemID="{B0FA3D50-010E-41FE-B501-D7742CCDA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53</Pages>
  <Words>37453</Words>
  <Characters>213486</Characters>
  <Application>Microsoft Office Word</Application>
  <DocSecurity>0</DocSecurity>
  <Lines>1779</Lines>
  <Paragraphs>500</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250439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HIROYUKI NAKANISHI</dc:creator>
  <cp:keywords/>
  <dc:description/>
  <cp:lastModifiedBy>Lela Djordjevic Ristanovic</cp:lastModifiedBy>
  <cp:revision>3</cp:revision>
  <cp:lastPrinted>2022-09-13T10:15:00Z</cp:lastPrinted>
  <dcterms:created xsi:type="dcterms:W3CDTF">2024-09-16T23:42:00Z</dcterms:created>
  <dcterms:modified xsi:type="dcterms:W3CDTF">2024-10-02T09:39:00Z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ef2228bc-a714-3068-aa79-70ddafc94f6f</vt:lpwstr>
  </property>
  <property fmtid="{D5CDD505-2E9C-101B-9397-08002B2CF9AE}" pid="4" name="Mendeley Citation Style_1">
    <vt:lpwstr>http://www.zotero.org/styles/the-embo-journal</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http://www.zotero.org/styles/dna-research</vt:lpwstr>
  </property>
  <property fmtid="{D5CDD505-2E9C-101B-9397-08002B2CF9AE}" pid="12" name="Mendeley Recent Style Name 3_1">
    <vt:lpwstr>DNA Research</vt:lpwstr>
  </property>
  <property fmtid="{D5CDD505-2E9C-101B-9397-08002B2CF9AE}" pid="13" name="Mendeley Recent Style Id 4_1">
    <vt:lpwstr>http://www.zotero.org/styles/genes-to-cells</vt:lpwstr>
  </property>
  <property fmtid="{D5CDD505-2E9C-101B-9397-08002B2CF9AE}" pid="14" name="Mendeley Recent Style Name 4_1">
    <vt:lpwstr>Genes to Cells</vt:lpwstr>
  </property>
  <property fmtid="{D5CDD505-2E9C-101B-9397-08002B2CF9AE}" pid="15" name="Mendeley Recent Style Id 5_1">
    <vt:lpwstr>http://www.zotero.org/styles/modern-language-association</vt:lpwstr>
  </property>
  <property fmtid="{D5CDD505-2E9C-101B-9397-08002B2CF9AE}" pid="16" name="Mendeley Recent Style Name 5_1">
    <vt:lpwstr>Modern Language Association 8th edition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http://www.zotero.org/styles/the-embo-journal</vt:lpwstr>
  </property>
  <property fmtid="{D5CDD505-2E9C-101B-9397-08002B2CF9AE}" pid="22" name="Mendeley Recent Style Name 8_1">
    <vt:lpwstr>The EMBO Journal</vt:lpwstr>
  </property>
  <property fmtid="{D5CDD505-2E9C-101B-9397-08002B2CF9AE}" pid="23" name="Mendeley Recent Style Id 9_1">
    <vt:lpwstr>http://www.zotero.org/styles/the-journal-of-cell-biology</vt:lpwstr>
  </property>
  <property fmtid="{D5CDD505-2E9C-101B-9397-08002B2CF9AE}" pid="24" name="Mendeley Recent Style Name 9_1">
    <vt:lpwstr>The Journal of Cell Biology</vt:lpwstr>
  </property>
  <property fmtid="{D5CDD505-2E9C-101B-9397-08002B2CF9AE}" pid="25" name="UniqueFileID">
    <vt:lpwstr>RK7OIEhmvN02</vt:lpwstr>
  </property>
  <property fmtid="{D5CDD505-2E9C-101B-9397-08002B2CF9AE}" pid="26" name="TRFLID">
    <vt:lpwstr>H3wqV13ts5sbFHRWTEVgnw==</vt:lpwstr>
  </property>
</Properties>
</file>