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line="320" w:lineRule="auto"/>
        <w:ind w:left="0" w:right="0" w:firstLine="0"/>
        <w:rPr>
          <w:rFonts w:ascii="Arial" w:cs="Arial" w:eastAsia="Arial" w:hAnsi="Arial"/>
          <w:color w:val="202124"/>
          <w:sz w:val="36"/>
          <w:szCs w:val="36"/>
        </w:rPr>
      </w:pPr>
      <w:bookmarkStart w:colFirst="0" w:colLast="0" w:name="_lu4pa2tszo6v" w:id="0"/>
      <w:bookmarkEnd w:id="0"/>
      <w:r w:rsidDel="00000000" w:rsidR="00000000" w:rsidRPr="00000000">
        <w:rPr>
          <w:rFonts w:ascii="Arial" w:cs="Arial" w:eastAsia="Arial" w:hAnsi="Arial"/>
          <w:color w:val="202124"/>
          <w:sz w:val="36"/>
          <w:szCs w:val="36"/>
          <w:rtl w:val="0"/>
        </w:rPr>
        <w:t xml:space="preserve">Input Data</w:t>
      </w:r>
    </w:p>
    <w:p w:rsidR="00000000" w:rsidDel="00000000" w:rsidP="00000000" w:rsidRDefault="00000000" w:rsidRPr="00000000" w14:paraId="00000002">
      <w:pPr>
        <w:spacing w:line="360" w:lineRule="auto"/>
        <w:ind w:right="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About this file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377.14285714285717" w:lineRule="auto"/>
        <w:ind w:right="0"/>
        <w:rPr>
          <w:rFonts w:ascii="Arial" w:cs="Arial" w:eastAsia="Arial" w:hAnsi="Arial"/>
          <w:color w:val="3c4043"/>
          <w:sz w:val="21"/>
          <w:szCs w:val="21"/>
        </w:rPr>
      </w:pPr>
      <w:r w:rsidDel="00000000" w:rsidR="00000000" w:rsidRPr="00000000">
        <w:rPr>
          <w:rFonts w:ascii="Arial" w:cs="Arial" w:eastAsia="Arial" w:hAnsi="Arial"/>
          <w:color w:val="3c4043"/>
          <w:sz w:val="21"/>
          <w:szCs w:val="21"/>
          <w:rtl w:val="0"/>
        </w:rPr>
        <w:t xml:space="preserve">Here is a dataset we collected from a Fashion and Beauty startup. The dataset is based on the supply chain of Makeup products. Below are all the features in the dataset:</w:t>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680"/>
        <w:gridCol w:w="4560"/>
        <w:gridCol w:w="3045"/>
        <w:tblGridChange w:id="0">
          <w:tblGrid>
            <w:gridCol w:w="795"/>
            <w:gridCol w:w="1680"/>
            <w:gridCol w:w="4560"/>
            <w:gridCol w:w="3045"/>
          </w:tblGrid>
        </w:tblGridChange>
      </w:tblGrid>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3c4043"/>
                <w:sz w:val="23"/>
                <w:szCs w:val="23"/>
              </w:rPr>
            </w:pPr>
            <w:r w:rsidDel="00000000" w:rsidR="00000000" w:rsidRPr="00000000">
              <w:rPr>
                <w:rFonts w:ascii="Arial" w:cs="Arial" w:eastAsia="Arial" w:hAnsi="Arial"/>
                <w:b w:val="1"/>
                <w:color w:val="3c4043"/>
                <w:sz w:val="23"/>
                <w:szCs w:val="23"/>
                <w:rtl w:val="0"/>
              </w:rPr>
              <w:t xml:space="preserve">No.</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3c4043"/>
                <w:sz w:val="23"/>
                <w:szCs w:val="23"/>
              </w:rPr>
            </w:pPr>
            <w:r w:rsidDel="00000000" w:rsidR="00000000" w:rsidRPr="00000000">
              <w:rPr>
                <w:rFonts w:ascii="Arial" w:cs="Arial" w:eastAsia="Arial" w:hAnsi="Arial"/>
                <w:b w:val="1"/>
                <w:color w:val="3c4043"/>
                <w:sz w:val="23"/>
                <w:szCs w:val="23"/>
                <w:rtl w:val="0"/>
              </w:rPr>
              <w:t xml:space="preserve">Column Name</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3c4043"/>
                <w:sz w:val="23"/>
                <w:szCs w:val="23"/>
              </w:rPr>
            </w:pPr>
            <w:r w:rsidDel="00000000" w:rsidR="00000000" w:rsidRPr="00000000">
              <w:rPr>
                <w:rFonts w:ascii="Arial" w:cs="Arial" w:eastAsia="Arial" w:hAnsi="Arial"/>
                <w:b w:val="1"/>
                <w:color w:val="3c4043"/>
                <w:sz w:val="23"/>
                <w:szCs w:val="23"/>
                <w:rtl w:val="0"/>
              </w:rPr>
              <w:t xml:space="preserve">Column importance</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3c4043"/>
                <w:sz w:val="23"/>
                <w:szCs w:val="23"/>
              </w:rPr>
            </w:pPr>
            <w:r w:rsidDel="00000000" w:rsidR="00000000" w:rsidRPr="00000000">
              <w:rPr>
                <w:rFonts w:ascii="Arial" w:cs="Arial" w:eastAsia="Arial" w:hAnsi="Arial"/>
                <w:b w:val="1"/>
                <w:color w:val="3c4043"/>
                <w:sz w:val="23"/>
                <w:szCs w:val="23"/>
                <w:rtl w:val="0"/>
              </w:rPr>
              <w:t xml:space="preserve">Statistical description </w:t>
            </w:r>
          </w:p>
        </w:tc>
      </w:tr>
      <w:tr>
        <w:trPr>
          <w:cantSplit w:val="0"/>
          <w:trHeight w:val="1816.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Product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ind w:left="0" w:right="0" w:firstLine="0"/>
              <w:jc w:val="both"/>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This column indicates the type of product (e.g., haircare, skincare, cosmetics). It’s useful for segmenting and analyzing performance by product 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Product type: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Product type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skincare     40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haircare     34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cosmetics    26</w:t>
            </w:r>
          </w:p>
          <w:p w:rsidR="00000000" w:rsidDel="00000000" w:rsidP="00000000" w:rsidRDefault="00000000" w:rsidRPr="00000000" w14:paraId="00000010">
            <w:pPr>
              <w:widowControl w:val="0"/>
              <w:spacing w:after="0" w:line="240" w:lineRule="auto"/>
              <w:ind w:right="0"/>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Name: count, dtype: int64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SKU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rPr>
            </w:pPr>
            <w:r w:rsidDel="00000000" w:rsidR="00000000" w:rsidRPr="00000000">
              <w:rPr>
                <w:rFonts w:ascii="Arial" w:cs="Arial" w:eastAsia="Arial" w:hAnsi="Arial"/>
                <w:color w:val="3c4043"/>
                <w:sz w:val="21"/>
                <w:szCs w:val="21"/>
                <w:rtl w:val="0"/>
              </w:rPr>
              <w:t xml:space="preserve">SKU (Stock Keeping Unit) is a unique identifier for each product. It’s useful for tracking individual products but may not be needed for aggregate analysis. You can decide whether to keep it based on your analysis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rPr>
            </w:pPr>
            <w:r w:rsidDel="00000000" w:rsidR="00000000" w:rsidRPr="00000000">
              <w:rPr>
                <w:rtl w:val="0"/>
              </w:rPr>
            </w:r>
          </w:p>
        </w:tc>
      </w:tr>
      <w:tr>
        <w:trPr>
          <w:cantSplit w:val="0"/>
          <w:trHeight w:val="1906.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Price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rPr>
            </w:pPr>
            <w:r w:rsidDel="00000000" w:rsidR="00000000" w:rsidRPr="00000000">
              <w:rPr>
                <w:rFonts w:ascii="Arial" w:cs="Arial" w:eastAsia="Arial" w:hAnsi="Arial"/>
                <w:color w:val="3c4043"/>
                <w:sz w:val="21"/>
                <w:szCs w:val="21"/>
                <w:rtl w:val="0"/>
              </w:rPr>
              <w:t xml:space="preserve">The price of each product is important for revenue analysis and pricing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1"/>
                <w:numId w:val="14"/>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Mean: ~49.46</w:t>
            </w:r>
          </w:p>
          <w:p w:rsidR="00000000" w:rsidDel="00000000" w:rsidP="00000000" w:rsidRDefault="00000000" w:rsidRPr="00000000" w14:paraId="0000001A">
            <w:pPr>
              <w:widowControl w:val="0"/>
              <w:numPr>
                <w:ilvl w:val="1"/>
                <w:numId w:val="14"/>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Range: 1.70 (min) to 99.17 (max)</w:t>
            </w:r>
          </w:p>
          <w:p w:rsidR="00000000" w:rsidDel="00000000" w:rsidP="00000000" w:rsidRDefault="00000000" w:rsidRPr="00000000" w14:paraId="0000001B">
            <w:pPr>
              <w:widowControl w:val="0"/>
              <w:numPr>
                <w:ilvl w:val="1"/>
                <w:numId w:val="14"/>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The prices vary significantly across products.</w:t>
            </w:r>
            <w:r w:rsidDel="00000000" w:rsidR="00000000" w:rsidRPr="00000000">
              <w:rPr>
                <w:rtl w:val="0"/>
              </w:rPr>
            </w:r>
          </w:p>
        </w:tc>
      </w:tr>
      <w:tr>
        <w:trPr>
          <w:cantSplit w:val="0"/>
          <w:trHeight w:val="1913.90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Availability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ind w:left="-90" w:right="0" w:firstLine="0"/>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This column shows the availability of products (e.g., stock levels). It’s useful for inventory management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1"/>
                <w:numId w:val="5"/>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Mean: ~48.40</w:t>
            </w:r>
          </w:p>
          <w:p w:rsidR="00000000" w:rsidDel="00000000" w:rsidP="00000000" w:rsidRDefault="00000000" w:rsidRPr="00000000" w14:paraId="00000020">
            <w:pPr>
              <w:widowControl w:val="0"/>
              <w:numPr>
                <w:ilvl w:val="1"/>
                <w:numId w:val="5"/>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Range: 1 (min) to 100 (max)</w:t>
            </w:r>
          </w:p>
          <w:p w:rsidR="00000000" w:rsidDel="00000000" w:rsidP="00000000" w:rsidRDefault="00000000" w:rsidRPr="00000000" w14:paraId="00000021">
            <w:pPr>
              <w:widowControl w:val="0"/>
              <w:numPr>
                <w:ilvl w:val="1"/>
                <w:numId w:val="5"/>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Availability is evenly distributed, with some products having very low or very high availability.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Number of products sold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ind w:left="0" w:right="0" w:firstLine="0"/>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This column is crucial for sales analysis and understanding product performance.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1"/>
                <w:numId w:val="6"/>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Mean: ~460.99</w:t>
            </w:r>
          </w:p>
          <w:p w:rsidR="00000000" w:rsidDel="00000000" w:rsidP="00000000" w:rsidRDefault="00000000" w:rsidRPr="00000000" w14:paraId="00000026">
            <w:pPr>
              <w:widowControl w:val="0"/>
              <w:numPr>
                <w:ilvl w:val="1"/>
                <w:numId w:val="6"/>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Range: 8 (min) to 996 (max)</w:t>
            </w:r>
          </w:p>
          <w:p w:rsidR="00000000" w:rsidDel="00000000" w:rsidP="00000000" w:rsidRDefault="00000000" w:rsidRPr="00000000" w14:paraId="00000027">
            <w:pPr>
              <w:widowControl w:val="0"/>
              <w:numPr>
                <w:ilvl w:val="1"/>
                <w:numId w:val="6"/>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Some products sell significantly more than others.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Revenue generated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Revenue is a key metric for analyzing the financial performance of products.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1"/>
                <w:numId w:val="12"/>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Mean: ~5776.05</w:t>
            </w:r>
          </w:p>
          <w:p w:rsidR="00000000" w:rsidDel="00000000" w:rsidP="00000000" w:rsidRDefault="00000000" w:rsidRPr="00000000" w14:paraId="0000002C">
            <w:pPr>
              <w:widowControl w:val="0"/>
              <w:numPr>
                <w:ilvl w:val="1"/>
                <w:numId w:val="12"/>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Range: 1061.62 (min) to 9866.47 (max)</w:t>
            </w:r>
          </w:p>
          <w:p w:rsidR="00000000" w:rsidDel="00000000" w:rsidP="00000000" w:rsidRDefault="00000000" w:rsidRPr="00000000" w14:paraId="0000002D">
            <w:pPr>
              <w:widowControl w:val="0"/>
              <w:numPr>
                <w:ilvl w:val="1"/>
                <w:numId w:val="12"/>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Revenue varies widely, indicating some products are more profitable.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Customer demographics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ind w:left="0" w:right="0" w:firstLine="0"/>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This column provides information about the customer base (e.g., gender, age group). It’s useful for customer segmentation and targeted marketing.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Customer demographics: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Customer demographics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Unknown       31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Female        25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Non-binary    23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Male          21</w:t>
            </w:r>
          </w:p>
          <w:p w:rsidR="00000000" w:rsidDel="00000000" w:rsidP="00000000" w:rsidRDefault="00000000" w:rsidRPr="00000000" w14:paraId="00000037">
            <w:pPr>
              <w:widowControl w:val="0"/>
              <w:spacing w:after="0" w:line="240" w:lineRule="auto"/>
              <w:ind w:right="0"/>
              <w:rPr>
                <w:rFonts w:ascii="Arial" w:cs="Arial" w:eastAsia="Arial" w:hAnsi="Arial"/>
                <w:color w:val="3c4043"/>
                <w:sz w:val="21"/>
                <w:szCs w:val="21"/>
              </w:rPr>
            </w:pPr>
            <w:r w:rsidDel="00000000" w:rsidR="00000000" w:rsidRPr="00000000">
              <w:rPr>
                <w:rFonts w:ascii="Arial" w:cs="Arial" w:eastAsia="Arial" w:hAnsi="Arial"/>
                <w:color w:val="3c4043"/>
                <w:sz w:val="21"/>
                <w:szCs w:val="21"/>
                <w:highlight w:val="white"/>
                <w:rtl w:val="0"/>
              </w:rPr>
              <w:t xml:space="preserve">Name: count, dtype: 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Stock levels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ind w:left="0" w:right="0" w:firstLine="0"/>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This column indicates the current stock levels, which is important for inventory management and demand forecasting.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1"/>
                <w:numId w:val="11"/>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Mean: ~47.77</w:t>
            </w:r>
          </w:p>
          <w:p w:rsidR="00000000" w:rsidDel="00000000" w:rsidP="00000000" w:rsidRDefault="00000000" w:rsidRPr="00000000" w14:paraId="0000003C">
            <w:pPr>
              <w:widowControl w:val="0"/>
              <w:numPr>
                <w:ilvl w:val="1"/>
                <w:numId w:val="11"/>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Range: 0 (min) to 100 (max)</w:t>
            </w:r>
          </w:p>
          <w:p w:rsidR="00000000" w:rsidDel="00000000" w:rsidP="00000000" w:rsidRDefault="00000000" w:rsidRPr="00000000" w14:paraId="0000003D">
            <w:pPr>
              <w:widowControl w:val="0"/>
              <w:numPr>
                <w:ilvl w:val="1"/>
                <w:numId w:val="11"/>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Some products are out of stock, while others are fully stocked.</w:t>
            </w:r>
            <w:r w:rsidDel="00000000" w:rsidR="00000000" w:rsidRPr="00000000">
              <w:rPr>
                <w:rtl w:val="0"/>
              </w:rPr>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Lead times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0" w:before="240" w:line="240" w:lineRule="auto"/>
              <w:ind w:left="0" w:right="0" w:firstLine="0"/>
              <w:rPr>
                <w:rFonts w:ascii="Arial" w:cs="Arial" w:eastAsia="Arial" w:hAnsi="Arial"/>
                <w:color w:val="3c4043"/>
                <w:sz w:val="21"/>
                <w:szCs w:val="21"/>
              </w:rPr>
            </w:pPr>
            <w:r w:rsidDel="00000000" w:rsidR="00000000" w:rsidRPr="00000000">
              <w:rPr>
                <w:rFonts w:ascii="Arial" w:cs="Arial" w:eastAsia="Arial" w:hAnsi="Arial"/>
                <w:color w:val="3c4043"/>
                <w:sz w:val="21"/>
                <w:szCs w:val="21"/>
                <w:rtl w:val="0"/>
              </w:rPr>
              <w:t xml:space="preserve">Time from customer order received to order delivery in days, </w:t>
            </w:r>
            <w:r w:rsidDel="00000000" w:rsidR="00000000" w:rsidRPr="00000000">
              <w:rPr>
                <w:rFonts w:ascii="Arial" w:cs="Arial" w:eastAsia="Arial" w:hAnsi="Arial"/>
                <w:color w:val="404040"/>
                <w:sz w:val="21"/>
                <w:szCs w:val="21"/>
                <w:rtl w:val="0"/>
              </w:rPr>
              <w:t xml:space="preserve">It’s important for analyzing supply chain efficiency.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1"/>
                <w:numId w:val="16"/>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Mean: ~15.96</w:t>
            </w:r>
          </w:p>
          <w:p w:rsidR="00000000" w:rsidDel="00000000" w:rsidP="00000000" w:rsidRDefault="00000000" w:rsidRPr="00000000" w14:paraId="00000042">
            <w:pPr>
              <w:widowControl w:val="0"/>
              <w:numPr>
                <w:ilvl w:val="1"/>
                <w:numId w:val="16"/>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Range: 1 (min) to 30 (max)</w:t>
            </w:r>
          </w:p>
          <w:p w:rsidR="00000000" w:rsidDel="00000000" w:rsidP="00000000" w:rsidRDefault="00000000" w:rsidRPr="00000000" w14:paraId="00000043">
            <w:pPr>
              <w:widowControl w:val="0"/>
              <w:numPr>
                <w:ilvl w:val="1"/>
                <w:numId w:val="16"/>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Lead times vary, which could impact supply chain efficiency.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Order quantities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ind w:left="0" w:right="0" w:firstLine="0"/>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This column shows the quantity of products ordered. It’s useful for demand analysis and inventory planning.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1"/>
                <w:numId w:val="13"/>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Mean: ~49.22</w:t>
            </w:r>
          </w:p>
          <w:p w:rsidR="00000000" w:rsidDel="00000000" w:rsidP="00000000" w:rsidRDefault="00000000" w:rsidRPr="00000000" w14:paraId="00000048">
            <w:pPr>
              <w:widowControl w:val="0"/>
              <w:numPr>
                <w:ilvl w:val="1"/>
                <w:numId w:val="13"/>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Range: 1 (min) to 96 (max)</w:t>
            </w:r>
          </w:p>
          <w:p w:rsidR="00000000" w:rsidDel="00000000" w:rsidP="00000000" w:rsidRDefault="00000000" w:rsidRPr="00000000" w14:paraId="00000049">
            <w:pPr>
              <w:widowControl w:val="0"/>
              <w:numPr>
                <w:ilvl w:val="1"/>
                <w:numId w:val="13"/>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Order quantities vary significantly.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Shipping times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Shipping time is important for analyzing delivery performance and customer satisfaction, </w:t>
            </w:r>
            <w:r w:rsidDel="00000000" w:rsidR="00000000" w:rsidRPr="00000000">
              <w:rPr>
                <w:rFonts w:ascii="Arial" w:cs="Arial" w:eastAsia="Arial" w:hAnsi="Arial"/>
                <w:color w:val="3c4043"/>
                <w:sz w:val="21"/>
                <w:szCs w:val="21"/>
                <w:rtl w:val="0"/>
              </w:rPr>
              <w:t xml:space="preserve">Time taken to ship products to customers in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1"/>
                <w:numId w:val="3"/>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Mean: ~5.75</w:t>
            </w:r>
          </w:p>
          <w:p w:rsidR="00000000" w:rsidDel="00000000" w:rsidP="00000000" w:rsidRDefault="00000000" w:rsidRPr="00000000" w14:paraId="0000004E">
            <w:pPr>
              <w:widowControl w:val="0"/>
              <w:numPr>
                <w:ilvl w:val="1"/>
                <w:numId w:val="3"/>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Range: 1 (min) to 10 (max)</w:t>
            </w:r>
          </w:p>
          <w:p w:rsidR="00000000" w:rsidDel="00000000" w:rsidP="00000000" w:rsidRDefault="00000000" w:rsidRPr="00000000" w14:paraId="0000004F">
            <w:pPr>
              <w:widowControl w:val="0"/>
              <w:numPr>
                <w:ilvl w:val="1"/>
                <w:numId w:val="3"/>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Shipping times are relatively consistent.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Shipping carriers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ind w:left="0" w:right="0" w:firstLine="0"/>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This column indicates the shipping carrier used. It’s useful for analyzing carrier performance and costs.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Shipping carriers: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Shipping carriers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Carrier B    43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Carrier C    29</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Carrier A    28</w:t>
            </w:r>
          </w:p>
          <w:p w:rsidR="00000000" w:rsidDel="00000000" w:rsidP="00000000" w:rsidRDefault="00000000" w:rsidRPr="00000000" w14:paraId="00000058">
            <w:pPr>
              <w:widowControl w:val="0"/>
              <w:spacing w:after="0" w:line="240" w:lineRule="auto"/>
              <w:ind w:right="0"/>
              <w:rPr>
                <w:rFonts w:ascii="Arial" w:cs="Arial" w:eastAsia="Arial" w:hAnsi="Arial"/>
                <w:color w:val="3c4043"/>
                <w:sz w:val="21"/>
                <w:szCs w:val="21"/>
              </w:rPr>
            </w:pPr>
            <w:r w:rsidDel="00000000" w:rsidR="00000000" w:rsidRPr="00000000">
              <w:rPr>
                <w:rFonts w:ascii="Arial" w:cs="Arial" w:eastAsia="Arial" w:hAnsi="Arial"/>
                <w:color w:val="3c4043"/>
                <w:sz w:val="21"/>
                <w:szCs w:val="21"/>
                <w:highlight w:val="white"/>
                <w:rtl w:val="0"/>
              </w:rPr>
              <w:t xml:space="preserve">Name: count, dtype: 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Shipping costs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ind w:left="0" w:right="0" w:firstLine="0"/>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Shipping costs are important for analyzing logistics expenses and profitability.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1"/>
                <w:numId w:val="4"/>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Mean: ~5.55</w:t>
            </w:r>
          </w:p>
          <w:p w:rsidR="00000000" w:rsidDel="00000000" w:rsidP="00000000" w:rsidRDefault="00000000" w:rsidRPr="00000000" w14:paraId="0000005D">
            <w:pPr>
              <w:widowControl w:val="0"/>
              <w:numPr>
                <w:ilvl w:val="1"/>
                <w:numId w:val="4"/>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Range: 1.01 (min) to 9.93 (max)</w:t>
            </w:r>
          </w:p>
          <w:p w:rsidR="00000000" w:rsidDel="00000000" w:rsidP="00000000" w:rsidRDefault="00000000" w:rsidRPr="00000000" w14:paraId="0000005E">
            <w:pPr>
              <w:widowControl w:val="0"/>
              <w:numPr>
                <w:ilvl w:val="1"/>
                <w:numId w:val="4"/>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Shipping costs vary, which could impact profitability.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Supplier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This column identifies the supplier. It’s useful for analyzing supplier performance and reliability.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Supplier name: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Supplier name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Supplier 1    27</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Supplier 2    22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Supplier 5    18</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Supplier 4    18</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Supplier 3    15</w:t>
            </w:r>
          </w:p>
          <w:p w:rsidR="00000000" w:rsidDel="00000000" w:rsidP="00000000" w:rsidRDefault="00000000" w:rsidRPr="00000000" w14:paraId="00000069">
            <w:pPr>
              <w:widowControl w:val="0"/>
              <w:spacing w:after="0" w:line="240" w:lineRule="auto"/>
              <w:ind w:right="0"/>
              <w:rPr>
                <w:rFonts w:ascii="Arial" w:cs="Arial" w:eastAsia="Arial" w:hAnsi="Arial"/>
                <w:color w:val="3c4043"/>
                <w:sz w:val="21"/>
                <w:szCs w:val="21"/>
              </w:rPr>
            </w:pPr>
            <w:r w:rsidDel="00000000" w:rsidR="00000000" w:rsidRPr="00000000">
              <w:rPr>
                <w:rFonts w:ascii="Arial" w:cs="Arial" w:eastAsia="Arial" w:hAnsi="Arial"/>
                <w:color w:val="3c4043"/>
                <w:sz w:val="21"/>
                <w:szCs w:val="21"/>
                <w:highlight w:val="white"/>
                <w:rtl w:val="0"/>
              </w:rPr>
              <w:t xml:space="preserve">Name: count, dtype: 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ind w:left="0" w:right="0" w:firstLine="0"/>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This column indicates the location of suppliers or customers. It’s useful for geographic analysis and logistics planning.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Location: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Location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Kolkata      25</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Mumbai       22</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Chennai      20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Bangalore    18</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Delhi        15</w:t>
            </w:r>
          </w:p>
          <w:p w:rsidR="00000000" w:rsidDel="00000000" w:rsidP="00000000" w:rsidRDefault="00000000" w:rsidRPr="00000000" w14:paraId="00000074">
            <w:pPr>
              <w:widowControl w:val="0"/>
              <w:spacing w:after="0" w:line="240" w:lineRule="auto"/>
              <w:ind w:right="0"/>
              <w:rPr>
                <w:rFonts w:ascii="Arial" w:cs="Arial" w:eastAsia="Arial" w:hAnsi="Arial"/>
                <w:color w:val="3c4043"/>
                <w:sz w:val="21"/>
                <w:szCs w:val="21"/>
              </w:rPr>
            </w:pPr>
            <w:r w:rsidDel="00000000" w:rsidR="00000000" w:rsidRPr="00000000">
              <w:rPr>
                <w:rFonts w:ascii="Arial" w:cs="Arial" w:eastAsia="Arial" w:hAnsi="Arial"/>
                <w:color w:val="3c4043"/>
                <w:sz w:val="21"/>
                <w:szCs w:val="21"/>
                <w:highlight w:val="white"/>
                <w:rtl w:val="0"/>
              </w:rPr>
              <w:t xml:space="preserve">Name: count, dtype: 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Lead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0" w:firstLine="0"/>
              <w:rPr>
                <w:rFonts w:ascii="Arial" w:cs="Arial" w:eastAsia="Arial" w:hAnsi="Arial"/>
                <w:color w:val="3c4043"/>
                <w:sz w:val="21"/>
                <w:szCs w:val="21"/>
              </w:rPr>
            </w:pPr>
            <w:r w:rsidDel="00000000" w:rsidR="00000000" w:rsidRPr="00000000">
              <w:rPr>
                <w:rFonts w:ascii="Arial" w:cs="Arial" w:eastAsia="Arial" w:hAnsi="Arial"/>
                <w:color w:val="3c4043"/>
                <w:sz w:val="21"/>
                <w:szCs w:val="21"/>
                <w:rtl w:val="0"/>
              </w:rPr>
              <w:t xml:space="preserve">Time taken by suppliers to deliver raw materials in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8"/>
              </w:numPr>
              <w:shd w:fill="ffffff" w:val="clear"/>
              <w:spacing w:after="0" w:line="240" w:lineRule="auto"/>
              <w:ind w:left="360" w:right="0" w:hanging="360"/>
              <w:rPr>
                <w:rFonts w:ascii="Arial" w:cs="Arial" w:eastAsia="Arial" w:hAnsi="Arial"/>
                <w:color w:val="202124"/>
                <w:sz w:val="21"/>
                <w:szCs w:val="21"/>
              </w:rPr>
            </w:pPr>
            <w:r w:rsidDel="00000000" w:rsidR="00000000" w:rsidRPr="00000000">
              <w:rPr>
                <w:rFonts w:ascii="Arial" w:cs="Arial" w:eastAsia="Arial" w:hAnsi="Arial"/>
                <w:color w:val="202124"/>
                <w:sz w:val="21"/>
                <w:szCs w:val="21"/>
                <w:rtl w:val="0"/>
              </w:rPr>
              <w:t xml:space="preserve">Mean 17.1</w:t>
            </w:r>
          </w:p>
          <w:p w:rsidR="00000000" w:rsidDel="00000000" w:rsidP="00000000" w:rsidRDefault="00000000" w:rsidRPr="00000000" w14:paraId="00000079">
            <w:pPr>
              <w:widowControl w:val="0"/>
              <w:numPr>
                <w:ilvl w:val="0"/>
                <w:numId w:val="8"/>
              </w:numPr>
              <w:shd w:fill="ffffff" w:val="clear"/>
              <w:spacing w:after="0" w:line="240" w:lineRule="auto"/>
              <w:ind w:left="360" w:right="0" w:hanging="360"/>
              <w:rPr>
                <w:rFonts w:ascii="Arial" w:cs="Arial" w:eastAsia="Arial" w:hAnsi="Arial"/>
                <w:sz w:val="21"/>
                <w:szCs w:val="21"/>
              </w:rPr>
            </w:pPr>
            <w:r w:rsidDel="00000000" w:rsidR="00000000" w:rsidRPr="00000000">
              <w:rPr>
                <w:rFonts w:ascii="Arial" w:cs="Arial" w:eastAsia="Arial" w:hAnsi="Arial"/>
                <w:color w:val="202124"/>
                <w:sz w:val="21"/>
                <w:szCs w:val="21"/>
                <w:rtl w:val="0"/>
              </w:rPr>
              <w:t xml:space="preserve">Quantiles 1 </w:t>
            </w:r>
            <w:r w:rsidDel="00000000" w:rsidR="00000000" w:rsidRPr="00000000">
              <w:rPr>
                <w:rFonts w:ascii="Arial" w:cs="Arial" w:eastAsia="Arial" w:hAnsi="Arial"/>
                <w:color w:val="5f6368"/>
                <w:sz w:val="21"/>
                <w:szCs w:val="21"/>
                <w:rtl w:val="0"/>
              </w:rPr>
              <w:t xml:space="preserve">Min</w:t>
            </w:r>
          </w:p>
          <w:p w:rsidR="00000000" w:rsidDel="00000000" w:rsidP="00000000" w:rsidRDefault="00000000" w:rsidRPr="00000000" w14:paraId="0000007A">
            <w:pPr>
              <w:widowControl w:val="0"/>
              <w:shd w:fill="ffffff" w:val="clear"/>
              <w:spacing w:after="0" w:line="240" w:lineRule="auto"/>
              <w:ind w:right="0"/>
              <w:rPr>
                <w:rFonts w:ascii="Arial" w:cs="Arial" w:eastAsia="Arial" w:hAnsi="Arial"/>
                <w:color w:val="5f6368"/>
                <w:sz w:val="21"/>
                <w:szCs w:val="21"/>
              </w:rPr>
            </w:pPr>
            <w:r w:rsidDel="00000000" w:rsidR="00000000" w:rsidRPr="00000000">
              <w:rPr>
                <w:rFonts w:ascii="Arial" w:cs="Arial" w:eastAsia="Arial" w:hAnsi="Arial"/>
                <w:color w:val="202124"/>
                <w:sz w:val="21"/>
                <w:szCs w:val="21"/>
                <w:rtl w:val="0"/>
              </w:rPr>
              <w:t xml:space="preserve">                 10   </w:t>
            </w:r>
            <w:r w:rsidDel="00000000" w:rsidR="00000000" w:rsidRPr="00000000">
              <w:rPr>
                <w:rFonts w:ascii="Arial" w:cs="Arial" w:eastAsia="Arial" w:hAnsi="Arial"/>
                <w:color w:val="5f6368"/>
                <w:sz w:val="21"/>
                <w:szCs w:val="21"/>
                <w:rtl w:val="0"/>
              </w:rPr>
              <w:t xml:space="preserve">25%</w:t>
            </w:r>
          </w:p>
          <w:p w:rsidR="00000000" w:rsidDel="00000000" w:rsidP="00000000" w:rsidRDefault="00000000" w:rsidRPr="00000000" w14:paraId="0000007B">
            <w:pPr>
              <w:widowControl w:val="0"/>
              <w:shd w:fill="ffffff" w:val="clear"/>
              <w:spacing w:after="0" w:line="240" w:lineRule="auto"/>
              <w:ind w:right="0"/>
              <w:rPr>
                <w:rFonts w:ascii="Arial" w:cs="Arial" w:eastAsia="Arial" w:hAnsi="Arial"/>
                <w:color w:val="5f6368"/>
                <w:sz w:val="21"/>
                <w:szCs w:val="21"/>
              </w:rPr>
            </w:pPr>
            <w:r w:rsidDel="00000000" w:rsidR="00000000" w:rsidRPr="00000000">
              <w:rPr>
                <w:rFonts w:ascii="Arial" w:cs="Arial" w:eastAsia="Arial" w:hAnsi="Arial"/>
                <w:color w:val="202124"/>
                <w:sz w:val="21"/>
                <w:szCs w:val="21"/>
                <w:rtl w:val="0"/>
              </w:rPr>
              <w:t xml:space="preserve">                 18   </w:t>
            </w:r>
            <w:r w:rsidDel="00000000" w:rsidR="00000000" w:rsidRPr="00000000">
              <w:rPr>
                <w:rFonts w:ascii="Arial" w:cs="Arial" w:eastAsia="Arial" w:hAnsi="Arial"/>
                <w:color w:val="5f6368"/>
                <w:sz w:val="21"/>
                <w:szCs w:val="21"/>
                <w:rtl w:val="0"/>
              </w:rPr>
              <w:t xml:space="preserve">50%</w:t>
            </w:r>
          </w:p>
          <w:p w:rsidR="00000000" w:rsidDel="00000000" w:rsidP="00000000" w:rsidRDefault="00000000" w:rsidRPr="00000000" w14:paraId="0000007C">
            <w:pPr>
              <w:widowControl w:val="0"/>
              <w:shd w:fill="ffffff" w:val="clear"/>
              <w:spacing w:after="0" w:line="240" w:lineRule="auto"/>
              <w:ind w:right="0"/>
              <w:rPr>
                <w:rFonts w:ascii="Arial" w:cs="Arial" w:eastAsia="Arial" w:hAnsi="Arial"/>
                <w:color w:val="5f6368"/>
                <w:sz w:val="21"/>
                <w:szCs w:val="21"/>
              </w:rPr>
            </w:pPr>
            <w:r w:rsidDel="00000000" w:rsidR="00000000" w:rsidRPr="00000000">
              <w:rPr>
                <w:rFonts w:ascii="Arial" w:cs="Arial" w:eastAsia="Arial" w:hAnsi="Arial"/>
                <w:color w:val="202124"/>
                <w:sz w:val="21"/>
                <w:szCs w:val="21"/>
                <w:rtl w:val="0"/>
              </w:rPr>
              <w:t xml:space="preserve">                 25   </w:t>
            </w:r>
            <w:r w:rsidDel="00000000" w:rsidR="00000000" w:rsidRPr="00000000">
              <w:rPr>
                <w:rFonts w:ascii="Arial" w:cs="Arial" w:eastAsia="Arial" w:hAnsi="Arial"/>
                <w:color w:val="5f6368"/>
                <w:sz w:val="21"/>
                <w:szCs w:val="21"/>
                <w:rtl w:val="0"/>
              </w:rPr>
              <w:t xml:space="preserve">75%</w:t>
            </w:r>
          </w:p>
          <w:p w:rsidR="00000000" w:rsidDel="00000000" w:rsidP="00000000" w:rsidRDefault="00000000" w:rsidRPr="00000000" w14:paraId="0000007D">
            <w:pPr>
              <w:widowControl w:val="0"/>
              <w:shd w:fill="ffffff" w:val="clear"/>
              <w:spacing w:after="0" w:line="240" w:lineRule="auto"/>
              <w:ind w:right="0"/>
              <w:rPr>
                <w:rFonts w:ascii="Arial" w:cs="Arial" w:eastAsia="Arial" w:hAnsi="Arial"/>
                <w:color w:val="5f6368"/>
                <w:sz w:val="21"/>
                <w:szCs w:val="21"/>
              </w:rPr>
            </w:pPr>
            <w:r w:rsidDel="00000000" w:rsidR="00000000" w:rsidRPr="00000000">
              <w:rPr>
                <w:rFonts w:ascii="Arial" w:cs="Arial" w:eastAsia="Arial" w:hAnsi="Arial"/>
                <w:color w:val="202124"/>
                <w:sz w:val="21"/>
                <w:szCs w:val="21"/>
                <w:rtl w:val="0"/>
              </w:rPr>
              <w:t xml:space="preserve">                  30  </w:t>
            </w:r>
            <w:r w:rsidDel="00000000" w:rsidR="00000000" w:rsidRPr="00000000">
              <w:rPr>
                <w:rFonts w:ascii="Arial" w:cs="Arial" w:eastAsia="Arial" w:hAnsi="Arial"/>
                <w:color w:val="5f6368"/>
                <w:sz w:val="21"/>
                <w:szCs w:val="21"/>
                <w:rtl w:val="0"/>
              </w:rPr>
              <w:t xml:space="preserve">Max</w:t>
            </w:r>
          </w:p>
          <w:p w:rsidR="00000000" w:rsidDel="00000000" w:rsidP="00000000" w:rsidRDefault="00000000" w:rsidRPr="00000000" w14:paraId="0000007E">
            <w:pPr>
              <w:widowControl w:val="0"/>
              <w:numPr>
                <w:ilvl w:val="0"/>
                <w:numId w:val="7"/>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Lead times vary, which could impact supply chain efficiency.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Production volumes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ind w:left="0" w:right="0" w:firstLine="0"/>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This column shows the volume of products produced. It’s useful for production planning and capacity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1"/>
                <w:numId w:val="9"/>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Mean: ~567.84</w:t>
            </w:r>
          </w:p>
          <w:p w:rsidR="00000000" w:rsidDel="00000000" w:rsidP="00000000" w:rsidRDefault="00000000" w:rsidRPr="00000000" w14:paraId="00000083">
            <w:pPr>
              <w:widowControl w:val="0"/>
              <w:numPr>
                <w:ilvl w:val="1"/>
                <w:numId w:val="9"/>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Range: 104 (min) to 985 (max)</w:t>
            </w:r>
          </w:p>
          <w:p w:rsidR="00000000" w:rsidDel="00000000" w:rsidP="00000000" w:rsidRDefault="00000000" w:rsidRPr="00000000" w14:paraId="00000084">
            <w:pPr>
              <w:widowControl w:val="0"/>
              <w:numPr>
                <w:ilvl w:val="1"/>
                <w:numId w:val="9"/>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Production volumes vary significantly.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Manufacturing lead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ind w:left="0" w:right="0" w:firstLine="0"/>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This column indicates the time taken to manufacture products. It’s useful for production efficiency analysis.</w:t>
            </w:r>
            <w:r w:rsidDel="00000000" w:rsidR="00000000" w:rsidRPr="00000000">
              <w:rPr>
                <w:rFonts w:ascii="Arial" w:cs="Arial" w:eastAsia="Arial" w:hAnsi="Arial"/>
                <w:color w:val="3c4043"/>
                <w:sz w:val="21"/>
                <w:szCs w:val="21"/>
                <w:rtl w:val="0"/>
              </w:rPr>
              <w:t xml:space="preserve">(Time from production start to completion in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10"/>
              </w:numPr>
              <w:shd w:fill="ffffff" w:val="clear"/>
              <w:spacing w:after="0" w:line="240" w:lineRule="auto"/>
              <w:ind w:left="450" w:right="0" w:hanging="360"/>
              <w:rPr>
                <w:rFonts w:ascii="Arial" w:cs="Arial" w:eastAsia="Arial" w:hAnsi="Arial"/>
                <w:color w:val="202124"/>
                <w:sz w:val="21"/>
                <w:szCs w:val="21"/>
              </w:rPr>
            </w:pPr>
            <w:r w:rsidDel="00000000" w:rsidR="00000000" w:rsidRPr="00000000">
              <w:rPr>
                <w:rFonts w:ascii="Arial" w:cs="Arial" w:eastAsia="Arial" w:hAnsi="Arial"/>
                <w:color w:val="202124"/>
                <w:sz w:val="21"/>
                <w:szCs w:val="21"/>
                <w:rtl w:val="0"/>
              </w:rPr>
              <w:t xml:space="preserve">Mean   14.8</w:t>
            </w:r>
          </w:p>
          <w:p w:rsidR="00000000" w:rsidDel="00000000" w:rsidP="00000000" w:rsidRDefault="00000000" w:rsidRPr="00000000" w14:paraId="00000089">
            <w:pPr>
              <w:widowControl w:val="0"/>
              <w:numPr>
                <w:ilvl w:val="0"/>
                <w:numId w:val="10"/>
              </w:numPr>
              <w:shd w:fill="ffffff" w:val="clear"/>
              <w:spacing w:after="0" w:line="240" w:lineRule="auto"/>
              <w:ind w:left="450" w:right="0" w:hanging="360"/>
              <w:rPr>
                <w:rFonts w:ascii="Arial" w:cs="Arial" w:eastAsia="Arial" w:hAnsi="Arial"/>
                <w:sz w:val="21"/>
                <w:szCs w:val="21"/>
              </w:rPr>
            </w:pPr>
            <w:r w:rsidDel="00000000" w:rsidR="00000000" w:rsidRPr="00000000">
              <w:rPr>
                <w:rFonts w:ascii="Arial" w:cs="Arial" w:eastAsia="Arial" w:hAnsi="Arial"/>
                <w:color w:val="202124"/>
                <w:sz w:val="21"/>
                <w:szCs w:val="21"/>
                <w:rtl w:val="0"/>
              </w:rPr>
              <w:t xml:space="preserve">Quantiles      1   </w:t>
            </w:r>
            <w:r w:rsidDel="00000000" w:rsidR="00000000" w:rsidRPr="00000000">
              <w:rPr>
                <w:rFonts w:ascii="Arial" w:cs="Arial" w:eastAsia="Arial" w:hAnsi="Arial"/>
                <w:color w:val="5f6368"/>
                <w:sz w:val="21"/>
                <w:szCs w:val="21"/>
                <w:rtl w:val="0"/>
              </w:rPr>
              <w:t xml:space="preserve">Min</w:t>
            </w:r>
          </w:p>
          <w:p w:rsidR="00000000" w:rsidDel="00000000" w:rsidP="00000000" w:rsidRDefault="00000000" w:rsidRPr="00000000" w14:paraId="0000008A">
            <w:pPr>
              <w:widowControl w:val="0"/>
              <w:shd w:fill="ffffff" w:val="clear"/>
              <w:spacing w:after="0" w:line="240" w:lineRule="auto"/>
              <w:ind w:right="0"/>
              <w:rPr>
                <w:rFonts w:ascii="Arial" w:cs="Arial" w:eastAsia="Arial" w:hAnsi="Arial"/>
                <w:color w:val="5f6368"/>
                <w:sz w:val="21"/>
                <w:szCs w:val="21"/>
              </w:rPr>
            </w:pPr>
            <w:r w:rsidDel="00000000" w:rsidR="00000000" w:rsidRPr="00000000">
              <w:rPr>
                <w:rFonts w:ascii="Arial" w:cs="Arial" w:eastAsia="Arial" w:hAnsi="Arial"/>
                <w:color w:val="202124"/>
                <w:sz w:val="21"/>
                <w:szCs w:val="21"/>
                <w:rtl w:val="0"/>
              </w:rPr>
              <w:t xml:space="preserve">                              7   </w:t>
            </w:r>
            <w:r w:rsidDel="00000000" w:rsidR="00000000" w:rsidRPr="00000000">
              <w:rPr>
                <w:rFonts w:ascii="Arial" w:cs="Arial" w:eastAsia="Arial" w:hAnsi="Arial"/>
                <w:color w:val="5f6368"/>
                <w:sz w:val="21"/>
                <w:szCs w:val="21"/>
                <w:rtl w:val="0"/>
              </w:rPr>
              <w:t xml:space="preserve">25%</w:t>
            </w:r>
          </w:p>
          <w:p w:rsidR="00000000" w:rsidDel="00000000" w:rsidP="00000000" w:rsidRDefault="00000000" w:rsidRPr="00000000" w14:paraId="0000008B">
            <w:pPr>
              <w:widowControl w:val="0"/>
              <w:shd w:fill="ffffff" w:val="clear"/>
              <w:spacing w:after="0" w:line="240" w:lineRule="auto"/>
              <w:ind w:right="0"/>
              <w:rPr>
                <w:rFonts w:ascii="Arial" w:cs="Arial" w:eastAsia="Arial" w:hAnsi="Arial"/>
                <w:color w:val="5f6368"/>
                <w:sz w:val="21"/>
                <w:szCs w:val="21"/>
              </w:rPr>
            </w:pPr>
            <w:r w:rsidDel="00000000" w:rsidR="00000000" w:rsidRPr="00000000">
              <w:rPr>
                <w:rFonts w:ascii="Arial" w:cs="Arial" w:eastAsia="Arial" w:hAnsi="Arial"/>
                <w:color w:val="202124"/>
                <w:sz w:val="21"/>
                <w:szCs w:val="21"/>
                <w:rtl w:val="0"/>
              </w:rPr>
              <w:t xml:space="preserve">                              14 </w:t>
            </w:r>
            <w:r w:rsidDel="00000000" w:rsidR="00000000" w:rsidRPr="00000000">
              <w:rPr>
                <w:rFonts w:ascii="Arial" w:cs="Arial" w:eastAsia="Arial" w:hAnsi="Arial"/>
                <w:color w:val="5f6368"/>
                <w:sz w:val="21"/>
                <w:szCs w:val="21"/>
                <w:rtl w:val="0"/>
              </w:rPr>
              <w:t xml:space="preserve">50%</w:t>
            </w:r>
          </w:p>
          <w:p w:rsidR="00000000" w:rsidDel="00000000" w:rsidP="00000000" w:rsidRDefault="00000000" w:rsidRPr="00000000" w14:paraId="0000008C">
            <w:pPr>
              <w:widowControl w:val="0"/>
              <w:shd w:fill="ffffff" w:val="clear"/>
              <w:spacing w:after="0" w:line="240" w:lineRule="auto"/>
              <w:ind w:right="0"/>
              <w:rPr>
                <w:rFonts w:ascii="Arial" w:cs="Arial" w:eastAsia="Arial" w:hAnsi="Arial"/>
                <w:color w:val="5f6368"/>
                <w:sz w:val="21"/>
                <w:szCs w:val="21"/>
              </w:rPr>
            </w:pPr>
            <w:r w:rsidDel="00000000" w:rsidR="00000000" w:rsidRPr="00000000">
              <w:rPr>
                <w:rFonts w:ascii="Arial" w:cs="Arial" w:eastAsia="Arial" w:hAnsi="Arial"/>
                <w:color w:val="202124"/>
                <w:sz w:val="21"/>
                <w:szCs w:val="21"/>
                <w:rtl w:val="0"/>
              </w:rPr>
              <w:t xml:space="preserve">                               23 </w:t>
            </w:r>
            <w:r w:rsidDel="00000000" w:rsidR="00000000" w:rsidRPr="00000000">
              <w:rPr>
                <w:rFonts w:ascii="Arial" w:cs="Arial" w:eastAsia="Arial" w:hAnsi="Arial"/>
                <w:color w:val="5f6368"/>
                <w:sz w:val="21"/>
                <w:szCs w:val="21"/>
                <w:rtl w:val="0"/>
              </w:rPr>
              <w:t xml:space="preserve">75%</w:t>
            </w:r>
          </w:p>
          <w:p w:rsidR="00000000" w:rsidDel="00000000" w:rsidP="00000000" w:rsidRDefault="00000000" w:rsidRPr="00000000" w14:paraId="0000008D">
            <w:pPr>
              <w:widowControl w:val="0"/>
              <w:shd w:fill="ffffff" w:val="clear"/>
              <w:spacing w:after="0" w:line="240" w:lineRule="auto"/>
              <w:ind w:right="0"/>
              <w:rPr>
                <w:rFonts w:ascii="Arial" w:cs="Arial" w:eastAsia="Arial" w:hAnsi="Arial"/>
                <w:color w:val="3c4043"/>
                <w:sz w:val="21"/>
                <w:szCs w:val="21"/>
              </w:rPr>
            </w:pPr>
            <w:r w:rsidDel="00000000" w:rsidR="00000000" w:rsidRPr="00000000">
              <w:rPr>
                <w:rFonts w:ascii="Arial" w:cs="Arial" w:eastAsia="Arial" w:hAnsi="Arial"/>
                <w:color w:val="5f6368"/>
                <w:sz w:val="21"/>
                <w:szCs w:val="21"/>
                <w:rtl w:val="0"/>
              </w:rPr>
              <w:t xml:space="preserve">                                </w:t>
            </w:r>
            <w:r w:rsidDel="00000000" w:rsidR="00000000" w:rsidRPr="00000000">
              <w:rPr>
                <w:rFonts w:ascii="Arial" w:cs="Arial" w:eastAsia="Arial" w:hAnsi="Arial"/>
                <w:color w:val="202124"/>
                <w:sz w:val="21"/>
                <w:szCs w:val="21"/>
                <w:rtl w:val="0"/>
              </w:rPr>
              <w:t xml:space="preserve">30 </w:t>
            </w:r>
            <w:r w:rsidDel="00000000" w:rsidR="00000000" w:rsidRPr="00000000">
              <w:rPr>
                <w:rFonts w:ascii="Arial" w:cs="Arial" w:eastAsia="Arial" w:hAnsi="Arial"/>
                <w:color w:val="5f6368"/>
                <w:sz w:val="21"/>
                <w:szCs w:val="21"/>
                <w:rtl w:val="0"/>
              </w:rPr>
              <w:t xml:space="preserve">Max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Manufacturing costs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This column shows the cost of manufacturing. It’s important for cost analysis and profitability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1"/>
                <w:numId w:val="1"/>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Mean: ~47.27</w:t>
            </w:r>
          </w:p>
          <w:p w:rsidR="00000000" w:rsidDel="00000000" w:rsidP="00000000" w:rsidRDefault="00000000" w:rsidRPr="00000000" w14:paraId="00000092">
            <w:pPr>
              <w:widowControl w:val="0"/>
              <w:numPr>
                <w:ilvl w:val="1"/>
                <w:numId w:val="1"/>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Range: 1.09 (min) to 99.47 (max)</w:t>
            </w:r>
          </w:p>
          <w:p w:rsidR="00000000" w:rsidDel="00000000" w:rsidP="00000000" w:rsidRDefault="00000000" w:rsidRPr="00000000" w14:paraId="00000093">
            <w:pPr>
              <w:widowControl w:val="0"/>
              <w:numPr>
                <w:ilvl w:val="1"/>
                <w:numId w:val="1"/>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Manufacturing costs vary widely.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Inspection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ind w:left="0" w:right="0" w:firstLine="0"/>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This column indicates the results of product inspections (e.g., Pass, Fail). It’s useful for quality control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Inspection results: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Inspection results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Pending    41</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Fail       36</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Pass       23</w:t>
            </w:r>
          </w:p>
          <w:p w:rsidR="00000000" w:rsidDel="00000000" w:rsidP="00000000" w:rsidRDefault="00000000" w:rsidRPr="00000000" w14:paraId="0000009C">
            <w:pPr>
              <w:widowControl w:val="0"/>
              <w:spacing w:after="0" w:line="240" w:lineRule="auto"/>
              <w:ind w:right="0"/>
              <w:rPr>
                <w:rFonts w:ascii="Arial" w:cs="Arial" w:eastAsia="Arial" w:hAnsi="Arial"/>
                <w:color w:val="3c4043"/>
                <w:sz w:val="21"/>
                <w:szCs w:val="21"/>
              </w:rPr>
            </w:pPr>
            <w:r w:rsidDel="00000000" w:rsidR="00000000" w:rsidRPr="00000000">
              <w:rPr>
                <w:rFonts w:ascii="Arial" w:cs="Arial" w:eastAsia="Arial" w:hAnsi="Arial"/>
                <w:color w:val="3c4043"/>
                <w:sz w:val="21"/>
                <w:szCs w:val="21"/>
                <w:highlight w:val="white"/>
                <w:rtl w:val="0"/>
              </w:rPr>
              <w:t xml:space="preserve">Name: count, dtype: 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Defect rates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This column shows the defect rate of products. It’s important for quality control and process improvement.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1"/>
                <w:numId w:val="2"/>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Mean: ~2.28</w:t>
            </w:r>
          </w:p>
          <w:p w:rsidR="00000000" w:rsidDel="00000000" w:rsidP="00000000" w:rsidRDefault="00000000" w:rsidRPr="00000000" w14:paraId="000000A1">
            <w:pPr>
              <w:widowControl w:val="0"/>
              <w:numPr>
                <w:ilvl w:val="1"/>
                <w:numId w:val="2"/>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Range: 0.02 (min) to 4.94 (max)</w:t>
            </w:r>
          </w:p>
          <w:p w:rsidR="00000000" w:rsidDel="00000000" w:rsidP="00000000" w:rsidRDefault="00000000" w:rsidRPr="00000000" w14:paraId="000000A2">
            <w:pPr>
              <w:widowControl w:val="0"/>
              <w:numPr>
                <w:ilvl w:val="1"/>
                <w:numId w:val="2"/>
              </w:numPr>
              <w:spacing w:after="0" w:line="240" w:lineRule="auto"/>
              <w:ind w:left="36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Defect rates are relatively low but vary across products.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Transportation modes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ind w:left="0" w:right="0" w:firstLine="0"/>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This column indicates the mode of transportation (e.g., Road, Air, Sea). It’s useful for logistics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Transportation modes: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Transportation modes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Road    29</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Rail    28</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Air     26</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Sea     17</w:t>
            </w:r>
          </w:p>
          <w:p w:rsidR="00000000" w:rsidDel="00000000" w:rsidP="00000000" w:rsidRDefault="00000000" w:rsidRPr="00000000" w14:paraId="000000AC">
            <w:pPr>
              <w:widowControl w:val="0"/>
              <w:spacing w:after="0" w:line="240" w:lineRule="auto"/>
              <w:ind w:right="0"/>
              <w:rPr>
                <w:rFonts w:ascii="Arial" w:cs="Arial" w:eastAsia="Arial" w:hAnsi="Arial"/>
                <w:color w:val="3c4043"/>
                <w:sz w:val="21"/>
                <w:szCs w:val="21"/>
              </w:rPr>
            </w:pPr>
            <w:r w:rsidDel="00000000" w:rsidR="00000000" w:rsidRPr="00000000">
              <w:rPr>
                <w:rFonts w:ascii="Arial" w:cs="Arial" w:eastAsia="Arial" w:hAnsi="Arial"/>
                <w:color w:val="3c4043"/>
                <w:sz w:val="21"/>
                <w:szCs w:val="21"/>
                <w:highlight w:val="white"/>
                <w:rtl w:val="0"/>
              </w:rPr>
              <w:t xml:space="preserve">Name: count, dtype: 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Routes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ind w:left="0" w:right="0" w:firstLine="0"/>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This column indicates the transportation routes. It’s useful for optimizing logistics and reducing costs.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Routes: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Routes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Route A    43</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Route B    37</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Route C    20</w:t>
            </w:r>
          </w:p>
          <w:p w:rsidR="00000000" w:rsidDel="00000000" w:rsidP="00000000" w:rsidRDefault="00000000" w:rsidRPr="00000000" w14:paraId="000000B5">
            <w:pPr>
              <w:widowControl w:val="0"/>
              <w:spacing w:after="0" w:line="240" w:lineRule="auto"/>
              <w:ind w:right="0"/>
              <w:rPr>
                <w:rFonts w:ascii="Arial" w:cs="Arial" w:eastAsia="Arial" w:hAnsi="Arial"/>
                <w:color w:val="3c4043"/>
                <w:sz w:val="21"/>
                <w:szCs w:val="21"/>
              </w:rPr>
            </w:pPr>
            <w:r w:rsidDel="00000000" w:rsidR="00000000" w:rsidRPr="00000000">
              <w:rPr>
                <w:rFonts w:ascii="Arial" w:cs="Arial" w:eastAsia="Arial" w:hAnsi="Arial"/>
                <w:color w:val="3c4043"/>
                <w:sz w:val="21"/>
                <w:szCs w:val="21"/>
                <w:highlight w:val="white"/>
                <w:rtl w:val="0"/>
              </w:rPr>
              <w:t xml:space="preserve">Name: count, dtype: 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c4043"/>
                <w:sz w:val="21"/>
                <w:szCs w:val="21"/>
              </w:rPr>
            </w:pPr>
            <w:r w:rsidDel="00000000" w:rsidR="00000000" w:rsidRPr="00000000">
              <w:rPr>
                <w:rFonts w:ascii="Arial" w:cs="Arial" w:eastAsia="Arial" w:hAnsi="Arial"/>
                <w:b w:val="1"/>
                <w:color w:val="404040"/>
                <w:sz w:val="21"/>
                <w:szCs w:val="21"/>
                <w:rtl w:val="0"/>
              </w:rPr>
              <w:t xml:space="preserve">Costs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c4043"/>
                <w:sz w:val="21"/>
                <w:szCs w:val="21"/>
              </w:rPr>
            </w:pPr>
            <w:r w:rsidDel="00000000" w:rsidR="00000000" w:rsidRPr="00000000">
              <w:rPr>
                <w:rFonts w:ascii="Arial" w:cs="Arial" w:eastAsia="Arial" w:hAnsi="Arial"/>
                <w:color w:val="404040"/>
                <w:sz w:val="21"/>
                <w:szCs w:val="21"/>
                <w:rtl w:val="0"/>
              </w:rPr>
              <w:t xml:space="preserve">This column is ambiguous. It’s unclear whether it refers to transportation costs, manufacturing costs, or something else.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1"/>
                <w:numId w:val="15"/>
              </w:numPr>
              <w:spacing w:after="0" w:line="240" w:lineRule="auto"/>
              <w:ind w:left="45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Mean: ~529.25</w:t>
            </w:r>
          </w:p>
          <w:p w:rsidR="00000000" w:rsidDel="00000000" w:rsidP="00000000" w:rsidRDefault="00000000" w:rsidRPr="00000000" w14:paraId="000000BA">
            <w:pPr>
              <w:widowControl w:val="0"/>
              <w:numPr>
                <w:ilvl w:val="1"/>
                <w:numId w:val="15"/>
              </w:numPr>
              <w:spacing w:after="0" w:line="240" w:lineRule="auto"/>
              <w:ind w:left="45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Range: 103.92 (min) to 997.41 (max)</w:t>
            </w:r>
          </w:p>
          <w:p w:rsidR="00000000" w:rsidDel="00000000" w:rsidP="00000000" w:rsidRDefault="00000000" w:rsidRPr="00000000" w14:paraId="000000BB">
            <w:pPr>
              <w:widowControl w:val="0"/>
              <w:numPr>
                <w:ilvl w:val="1"/>
                <w:numId w:val="15"/>
              </w:numPr>
              <w:spacing w:after="0" w:line="240" w:lineRule="auto"/>
              <w:ind w:left="450" w:right="0" w:hanging="360"/>
              <w:rPr>
                <w:rFonts w:ascii="Arial" w:cs="Arial" w:eastAsia="Arial" w:hAnsi="Arial"/>
                <w:color w:val="404040"/>
                <w:sz w:val="21"/>
                <w:szCs w:val="21"/>
              </w:rPr>
            </w:pPr>
            <w:r w:rsidDel="00000000" w:rsidR="00000000" w:rsidRPr="00000000">
              <w:rPr>
                <w:rFonts w:ascii="Arial" w:cs="Arial" w:eastAsia="Arial" w:hAnsi="Arial"/>
                <w:color w:val="404040"/>
                <w:sz w:val="21"/>
                <w:szCs w:val="21"/>
                <w:rtl w:val="0"/>
              </w:rPr>
              <w:t xml:space="preserve">Costs vary significantly, which could impact profitability.</w:t>
            </w:r>
            <w:r w:rsidDel="00000000" w:rsidR="00000000" w:rsidRPr="00000000">
              <w:rPr>
                <w:rtl w:val="0"/>
              </w:rPr>
            </w:r>
          </w:p>
        </w:tc>
      </w:tr>
    </w:tbl>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before="240" w:line="377.14285714285717" w:lineRule="auto"/>
        <w:ind w:left="0" w:right="0" w:firstLine="0"/>
        <w:rPr>
          <w:rFonts w:ascii="Arial" w:cs="Arial" w:eastAsia="Arial" w:hAnsi="Arial"/>
          <w:color w:val="3c4043"/>
          <w:sz w:val="21"/>
          <w:szCs w:val="21"/>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60" w:line="320" w:lineRule="auto"/>
        <w:ind w:right="0"/>
        <w:rPr>
          <w:rFonts w:ascii="Arial" w:cs="Arial" w:eastAsia="Arial" w:hAnsi="Arial"/>
          <w:color w:val="5f6368"/>
          <w:sz w:val="18"/>
          <w:szCs w:val="18"/>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30" w:firstLine="0"/>
        <w:jc w:val="left"/>
        <w:rPr/>
      </w:pPr>
      <w:r w:rsidDel="00000000" w:rsidR="00000000" w:rsidRPr="00000000">
        <w:rPr>
          <w:rtl w:val="0"/>
        </w:rPr>
      </w:r>
    </w:p>
    <w:sectPr>
      <w:pgSz w:h="15840" w:w="12240" w:orient="portrait"/>
      <w:pgMar w:bottom="1440" w:top="144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nton">
    <w:embedRegular w:fontKey="{00000000-0000-0000-0000-000000000000}" r:id="rId1" w:subsetted="0"/>
  </w:font>
  <w:font w:name="DM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M Sans" w:cs="DM Sans" w:eastAsia="DM Sans" w:hAnsi="DM Sans"/>
        <w:sz w:val="28"/>
        <w:szCs w:val="28"/>
        <w:lang w:val="en"/>
      </w:rPr>
    </w:rPrDefault>
    <w:pPrDefault>
      <w:pPr>
        <w:spacing w:line="276" w:lineRule="auto"/>
        <w:ind w:right="63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167.99999999999997" w:lineRule="auto"/>
    </w:pPr>
    <w:rPr>
      <w:rFonts w:ascii="Anton" w:cs="Anton" w:eastAsia="Anton" w:hAnsi="Anton"/>
      <w:color w:val="000000"/>
      <w:sz w:val="144"/>
      <w:szCs w:val="144"/>
    </w:rPr>
  </w:style>
  <w:style w:type="paragraph" w:styleId="Heading2">
    <w:name w:val="heading 2"/>
    <w:basedOn w:val="Normal"/>
    <w:next w:val="Normal"/>
    <w:pPr>
      <w:keepNext w:val="1"/>
      <w:keepLines w:val="1"/>
      <w:spacing w:line="360" w:lineRule="auto"/>
      <w:ind w:left="-7.5" w:right="1290" w:firstLine="0"/>
    </w:pPr>
    <w:rPr>
      <w:b w:val="1"/>
      <w:color w:val="000000"/>
      <w:sz w:val="72"/>
      <w:szCs w:val="72"/>
    </w:rPr>
  </w:style>
  <w:style w:type="paragraph" w:styleId="Heading3">
    <w:name w:val="heading 3"/>
    <w:basedOn w:val="Normal"/>
    <w:next w:val="Normal"/>
    <w:pPr>
      <w:keepNext w:val="1"/>
      <w:keepLines w:val="1"/>
      <w:spacing w:line="192.00000000000003" w:lineRule="auto"/>
      <w:ind w:left="-7.5" w:right="1290" w:firstLine="0"/>
    </w:pPr>
    <w:rPr>
      <w:b w:val="1"/>
      <w:color w:val="000000"/>
      <w:sz w:val="96"/>
      <w:szCs w:val="96"/>
    </w:rPr>
  </w:style>
  <w:style w:type="paragraph" w:styleId="Heading4">
    <w:name w:val="heading 4"/>
    <w:basedOn w:val="Normal"/>
    <w:next w:val="Normal"/>
    <w:pPr>
      <w:keepNext w:val="1"/>
      <w:keepLines w:val="1"/>
      <w:spacing w:line="312" w:lineRule="auto"/>
      <w:ind w:left="-7.5" w:right="0" w:firstLine="0"/>
    </w:pPr>
    <w:rPr>
      <w:rFonts w:ascii="Arial" w:cs="Arial" w:eastAsia="Arial" w:hAnsi="Arial"/>
      <w:sz w:val="48"/>
      <w:szCs w:val="48"/>
    </w:rPr>
  </w:style>
  <w:style w:type="paragraph" w:styleId="Heading5">
    <w:name w:val="heading 5"/>
    <w:basedOn w:val="Normal"/>
    <w:next w:val="Normal"/>
    <w:pPr>
      <w:keepNext w:val="1"/>
      <w:keepLines w:val="1"/>
      <w:spacing w:line="216" w:lineRule="auto"/>
      <w:ind w:right="150"/>
    </w:pPr>
    <w:rPr>
      <w:b w:val="1"/>
      <w:color w:val="000000"/>
      <w:sz w:val="32"/>
      <w:szCs w:val="32"/>
    </w:rPr>
  </w:style>
  <w:style w:type="paragraph" w:styleId="Heading6">
    <w:name w:val="heading 6"/>
    <w:basedOn w:val="Normal"/>
    <w:next w:val="Normal"/>
    <w:pPr>
      <w:keepNext w:val="1"/>
      <w:keepLines w:val="1"/>
      <w:spacing w:after="80" w:before="240" w:lineRule="auto"/>
      <w:ind w:left="-7.5" w:right="1290" w:firstLine="0"/>
    </w:pPr>
    <w:rPr>
      <w:rFonts w:ascii="Anton" w:cs="Anton" w:eastAsia="Anton" w:hAnsi="Anton"/>
      <w:sz w:val="32"/>
      <w:szCs w:val="32"/>
    </w:rPr>
  </w:style>
  <w:style w:type="paragraph" w:styleId="Title">
    <w:name w:val="Title"/>
    <w:basedOn w:val="Normal"/>
    <w:next w:val="Normal"/>
    <w:pPr>
      <w:keepNext w:val="1"/>
      <w:keepLines w:val="1"/>
      <w:spacing w:line="167.99999999999997" w:lineRule="auto"/>
    </w:pPr>
    <w:rPr>
      <w:rFonts w:ascii="Anton" w:cs="Anton" w:eastAsia="Anton" w:hAnsi="Anton"/>
      <w:sz w:val="240"/>
      <w:szCs w:val="240"/>
    </w:rPr>
  </w:style>
  <w:style w:type="paragraph" w:styleId="Subtitle">
    <w:name w:val="Subtitle"/>
    <w:basedOn w:val="Normal"/>
    <w:next w:val="Normal"/>
    <w:pPr>
      <w:keepNext w:val="1"/>
      <w:keepLines w:val="1"/>
      <w:spacing w:after="320" w:line="167.99999999999997" w:lineRule="auto"/>
      <w:ind w:left="-7.5" w:right="1290" w:firstLine="0"/>
    </w:pPr>
    <w:rPr>
      <w:rFonts w:ascii="Anton" w:cs="Anton" w:eastAsia="Anton" w:hAnsi="Anton"/>
      <w:sz w:val="200"/>
      <w:szCs w:val="2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DMSans-regular.ttf"/><Relationship Id="rId3" Type="http://schemas.openxmlformats.org/officeDocument/2006/relationships/font" Target="fonts/DMSans-bold.ttf"/><Relationship Id="rId4" Type="http://schemas.openxmlformats.org/officeDocument/2006/relationships/font" Target="fonts/DMSans-italic.ttf"/><Relationship Id="rId5"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