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61" w:rsidRPr="00F078BA" w:rsidRDefault="005672AA" w:rsidP="001D55A2">
      <w:pPr>
        <w:pStyle w:val="Cmsor1"/>
      </w:pPr>
      <w:r w:rsidRPr="00F078BA">
        <w:t>2. Tétel</w:t>
      </w:r>
    </w:p>
    <w:p w:rsidR="005672AA" w:rsidRPr="00F078BA" w:rsidRDefault="005672AA" w:rsidP="001D55A2">
      <w:pPr>
        <w:pStyle w:val="Ttellers"/>
      </w:pPr>
      <w:r w:rsidRPr="00F078BA">
        <w:t xml:space="preserve">A robot geometriája – </w:t>
      </w:r>
      <w:proofErr w:type="gramStart"/>
      <w:r w:rsidRPr="00F078BA">
        <w:t>direkt</w:t>
      </w:r>
      <w:proofErr w:type="gramEnd"/>
      <w:r w:rsidRPr="00F078BA">
        <w:t xml:space="preserve"> geometriai feladat. Lineáris transzformációk. Koordináta transzformáció. A </w:t>
      </w:r>
      <w:proofErr w:type="spellStart"/>
      <w:r w:rsidRPr="00F078BA">
        <w:t>Rodrigues</w:t>
      </w:r>
      <w:proofErr w:type="spellEnd"/>
      <w:r w:rsidRPr="00F078BA">
        <w:t>-képlet. Az orientáció jellemzése Euler-szögekkel</w:t>
      </w:r>
    </w:p>
    <w:p w:rsidR="001D55A2" w:rsidRDefault="001D55A2" w:rsidP="001D55A2">
      <w:pPr>
        <w:pStyle w:val="Cmsor2"/>
      </w:pPr>
      <w:r>
        <w:t>Geometriai feladatok</w:t>
      </w:r>
    </w:p>
    <w:p w:rsidR="005672AA" w:rsidRPr="00F078BA" w:rsidRDefault="005672AA" w:rsidP="005672AA">
      <w:r w:rsidRPr="001D55A2">
        <w:rPr>
          <w:rStyle w:val="Cmsor3Char"/>
        </w:rPr>
        <w:t>Direkt geometriai feladat</w:t>
      </w:r>
      <w:r w:rsidRPr="00F078BA">
        <w:rPr>
          <w:b/>
          <w:bCs/>
        </w:rPr>
        <w:t>:</w:t>
      </w:r>
      <w:r w:rsidRPr="00F078BA">
        <w:t xml:space="preserve"> a robot </w:t>
      </w:r>
      <w:proofErr w:type="gramStart"/>
      <w:r w:rsidRPr="00F078BA">
        <w:t>végberendezésének</w:t>
      </w:r>
      <w:proofErr w:type="gramEnd"/>
      <w:r w:rsidRPr="00F078BA">
        <w:t xml:space="preserve"> pozíciójának és </w:t>
      </w:r>
      <w:r w:rsidR="001D55A2" w:rsidRPr="00F078BA">
        <w:t>orientációjának</w:t>
      </w:r>
      <w:r w:rsidRPr="00F078BA">
        <w:t xml:space="preserve"> megadása a csuklóváltozók függvényében a robot bázis koordináta rendszerében</w:t>
      </w:r>
    </w:p>
    <w:p w:rsidR="005672AA" w:rsidRPr="00F078BA" w:rsidRDefault="005672AA" w:rsidP="005672AA">
      <w:proofErr w:type="gramStart"/>
      <w:r w:rsidRPr="001D55A2">
        <w:rPr>
          <w:rStyle w:val="Cmsor4Char"/>
        </w:rPr>
        <w:t>Inverz</w:t>
      </w:r>
      <w:proofErr w:type="gramEnd"/>
      <w:r w:rsidRPr="001D55A2">
        <w:rPr>
          <w:rStyle w:val="Cmsor4Char"/>
        </w:rPr>
        <w:t xml:space="preserve"> geometriai feladat: </w:t>
      </w:r>
      <w:r w:rsidRPr="00F078BA">
        <w:t xml:space="preserve">A végberendezés előírt pozíciójából, és </w:t>
      </w:r>
      <w:r w:rsidR="001D55A2" w:rsidRPr="00F078BA">
        <w:t>orientációjából</w:t>
      </w:r>
      <w:r w:rsidRPr="00F078BA">
        <w:t xml:space="preserve"> való meghatározása az egyes csuklóváltozóknak</w:t>
      </w:r>
    </w:p>
    <w:p w:rsidR="005672AA" w:rsidRPr="00F078BA" w:rsidRDefault="001D55A2" w:rsidP="001D55A2">
      <w:pPr>
        <w:pStyle w:val="Cmsor2"/>
      </w:pPr>
      <w:r>
        <w:t xml:space="preserve">Lineáris </w:t>
      </w:r>
      <w:proofErr w:type="spellStart"/>
      <w:r>
        <w:t>transzfromációk</w:t>
      </w:r>
      <w:proofErr w:type="spellEnd"/>
    </w:p>
    <w:p w:rsidR="005672AA" w:rsidRPr="00F078BA" w:rsidRDefault="005672AA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0E00280B" wp14:editId="0DFC6C32">
            <wp:extent cx="2451207" cy="355716"/>
            <wp:effectExtent l="0" t="0" r="635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106" cy="3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AA" w:rsidRPr="00F078BA" w:rsidRDefault="005672AA" w:rsidP="001D55A2">
      <w:pPr>
        <w:ind w:left="2268"/>
      </w:pPr>
      <w:proofErr w:type="gramStart"/>
      <w:r w:rsidRPr="00F078BA">
        <w:t>ahol</w:t>
      </w:r>
      <w:proofErr w:type="gramEnd"/>
      <w:r w:rsidRPr="00F078BA">
        <w:t>:</w:t>
      </w:r>
    </w:p>
    <w:p w:rsidR="005672AA" w:rsidRPr="00F078BA" w:rsidRDefault="005672AA" w:rsidP="001D55A2">
      <w:pPr>
        <w:pStyle w:val="Listaszerbekezds"/>
        <w:numPr>
          <w:ilvl w:val="0"/>
          <w:numId w:val="37"/>
        </w:numPr>
        <w:ind w:left="2268"/>
      </w:pPr>
      <w:r w:rsidRPr="00F078BA">
        <w:t xml:space="preserve">A – </w:t>
      </w:r>
      <w:proofErr w:type="spellStart"/>
      <w:r w:rsidRPr="00F078BA">
        <w:t>leképezés</w:t>
      </w:r>
      <w:proofErr w:type="spellEnd"/>
      <w:r w:rsidRPr="00F078BA">
        <w:t>/transzformáció, amely egyik térből a másikba képez le</w:t>
      </w:r>
    </w:p>
    <w:p w:rsidR="005672AA" w:rsidRPr="00F078BA" w:rsidRDefault="005672AA" w:rsidP="001D55A2">
      <w:pPr>
        <w:pStyle w:val="Listaszerbekezds"/>
        <w:numPr>
          <w:ilvl w:val="0"/>
          <w:numId w:val="37"/>
        </w:numPr>
        <w:ind w:left="2268"/>
      </w:pPr>
      <w:proofErr w:type="spellStart"/>
      <w:r w:rsidRPr="00F078BA">
        <w:t>alpha</w:t>
      </w:r>
      <w:proofErr w:type="spellEnd"/>
      <w:r w:rsidRPr="00F078BA">
        <w:t>, beta – skalárok</w:t>
      </w:r>
    </w:p>
    <w:p w:rsidR="005672AA" w:rsidRPr="00F078BA" w:rsidRDefault="005672AA" w:rsidP="001D55A2">
      <w:pPr>
        <w:pStyle w:val="Listaszerbekezds"/>
        <w:numPr>
          <w:ilvl w:val="0"/>
          <w:numId w:val="37"/>
        </w:numPr>
        <w:ind w:left="2268"/>
      </w:pPr>
      <w:r w:rsidRPr="00F078BA">
        <w:t>x, y – vektorok</w:t>
      </w:r>
    </w:p>
    <w:p w:rsidR="005672AA" w:rsidRPr="00F078BA" w:rsidRDefault="005672AA" w:rsidP="001D55A2">
      <w:pPr>
        <w:pStyle w:val="Cmsor3"/>
      </w:pPr>
      <w:r w:rsidRPr="00F078BA">
        <w:t>Mátrixos alakban a felírás:</w:t>
      </w:r>
    </w:p>
    <w:p w:rsidR="005672AA" w:rsidRPr="00F078BA" w:rsidRDefault="005672AA" w:rsidP="005672AA">
      <w:r w:rsidRPr="00F078BA">
        <w:t xml:space="preserve">y </w:t>
      </w:r>
      <w:proofErr w:type="spellStart"/>
      <w:r w:rsidRPr="00F078BA">
        <w:t>képezése</w:t>
      </w:r>
      <w:proofErr w:type="spellEnd"/>
      <w:r w:rsidRPr="00F078BA">
        <w:t xml:space="preserve"> x-</w:t>
      </w:r>
      <w:proofErr w:type="spellStart"/>
      <w:r w:rsidRPr="00F078BA">
        <w:t>ből</w:t>
      </w:r>
      <w:proofErr w:type="spellEnd"/>
      <w:r w:rsidRPr="00F078BA">
        <w:t>, ami más bázisvektorokkal leírható koordinátarendszerben van</w:t>
      </w:r>
      <w:r w:rsidR="002D0A93" w:rsidRPr="00F078BA">
        <w:t xml:space="preserve"> </w:t>
      </w:r>
      <w:proofErr w:type="gramStart"/>
      <w:r w:rsidR="002D0A93" w:rsidRPr="00F078BA">
        <w:t>A</w:t>
      </w:r>
      <w:proofErr w:type="gramEnd"/>
      <w:r w:rsidR="002D0A93" w:rsidRPr="00F078BA">
        <w:t xml:space="preserve"> transzformációs mátrixszal</w:t>
      </w:r>
    </w:p>
    <w:p w:rsidR="002D0A93" w:rsidRPr="00F078BA" w:rsidRDefault="002D0A93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074ED4E9" wp14:editId="293465AF">
            <wp:extent cx="2666359" cy="405750"/>
            <wp:effectExtent l="0" t="0" r="127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479" cy="4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AA" w:rsidRPr="00F078BA" w:rsidRDefault="002D0A93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5DA1DCC4" wp14:editId="2C32BA7D">
            <wp:extent cx="2537466" cy="1559859"/>
            <wp:effectExtent l="0" t="0" r="0" b="254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423" cy="15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93" w:rsidRPr="00F078BA" w:rsidRDefault="002D0A93" w:rsidP="001D55A2">
      <w:pPr>
        <w:pStyle w:val="Cmsor3"/>
      </w:pPr>
      <w:r w:rsidRPr="00F078BA">
        <w:t>Vektor levetítése az [</w:t>
      </w:r>
      <w:proofErr w:type="spellStart"/>
      <w:r w:rsidRPr="00F078BA">
        <w:t>x</w:t>
      </w:r>
      <w:proofErr w:type="gramStart"/>
      <w:r w:rsidRPr="00F078BA">
        <w:t>,y</w:t>
      </w:r>
      <w:proofErr w:type="gramEnd"/>
      <w:r w:rsidRPr="00F078BA">
        <w:t>,z</w:t>
      </w:r>
      <w:proofErr w:type="spellEnd"/>
      <w:r w:rsidRPr="00F078BA">
        <w:t>] 3D-s térből az [</w:t>
      </w:r>
      <w:proofErr w:type="spellStart"/>
      <w:r w:rsidRPr="00F078BA">
        <w:t>x,y</w:t>
      </w:r>
      <w:proofErr w:type="spellEnd"/>
      <w:r w:rsidRPr="00F078BA">
        <w:t>] síkra</w:t>
      </w:r>
    </w:p>
    <w:p w:rsidR="002D0A93" w:rsidRPr="00F078BA" w:rsidRDefault="002D0A93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51483132" wp14:editId="3CEFEDC5">
            <wp:extent cx="860612" cy="381861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889" cy="3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93" w:rsidRPr="00F078BA" w:rsidRDefault="002D0A93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53CBB530" wp14:editId="276AFC42">
            <wp:extent cx="2266790" cy="265936"/>
            <wp:effectExtent l="0" t="0" r="635" b="127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617" cy="2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93" w:rsidRPr="00F078BA" w:rsidRDefault="002D0A93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74EC1363" wp14:editId="40DB0F93">
            <wp:extent cx="2766252" cy="2036176"/>
            <wp:effectExtent l="0" t="0" r="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069" cy="2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A" w:rsidRPr="00F078BA" w:rsidRDefault="00F078BA" w:rsidP="001D55A2">
      <w:pPr>
        <w:pStyle w:val="Cmsor2"/>
      </w:pPr>
      <w:r w:rsidRPr="00F078BA">
        <w:t>Koordináta transzformáció</w:t>
      </w:r>
      <w:r w:rsidR="001D55A2">
        <w:t>k</w:t>
      </w:r>
    </w:p>
    <w:p w:rsidR="005672AA" w:rsidRPr="00F078BA" w:rsidRDefault="005672AA" w:rsidP="001D55A2">
      <w:pPr>
        <w:pStyle w:val="Cmsor3"/>
      </w:pPr>
      <w:r w:rsidRPr="00F078BA">
        <w:t>Transzformációs mátrix:</w:t>
      </w:r>
    </w:p>
    <w:p w:rsidR="005672AA" w:rsidRDefault="005672AA" w:rsidP="005672AA">
      <w:r w:rsidRPr="00F078BA">
        <w:t> </w:t>
      </w:r>
      <w:r w:rsidR="00F078BA" w:rsidRPr="00F078BA">
        <w:t>K és K’ koordinátarendszerek kö</w:t>
      </w:r>
      <w:r w:rsidR="001D55A2">
        <w:t>z</w:t>
      </w:r>
      <w:r w:rsidR="00F078BA" w:rsidRPr="00F078BA">
        <w:t>ött</w:t>
      </w:r>
      <w:r w:rsidR="001D55A2">
        <w:t>i eltolás</w:t>
      </w:r>
    </w:p>
    <w:p w:rsidR="001D55A2" w:rsidRDefault="001D55A2" w:rsidP="001D55A2">
      <w:pPr>
        <w:jc w:val="center"/>
      </w:pPr>
      <w:r w:rsidRPr="00F078BA">
        <w:lastRenderedPageBreak/>
        <w:drawing>
          <wp:inline distT="0" distB="0" distL="0" distR="0" wp14:anchorId="0AD55CB8" wp14:editId="3652AA14">
            <wp:extent cx="2328262" cy="885236"/>
            <wp:effectExtent l="0" t="0" r="0" b="0"/>
            <wp:docPr id="16" name="Kép 16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54" cy="8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A2" w:rsidRDefault="001D55A2" w:rsidP="001D55A2">
      <w:r w:rsidRPr="00F078BA">
        <w:t xml:space="preserve">Az </w:t>
      </w:r>
      <w:proofErr w:type="gramStart"/>
      <w:r w:rsidRPr="00F078BA">
        <w:t>A</w:t>
      </w:r>
      <w:proofErr w:type="gramEnd"/>
      <w:r w:rsidRPr="00F078BA">
        <w:t xml:space="preserve"> mátrix leírja visszafele is a transzformációt</w:t>
      </w:r>
    </w:p>
    <w:p w:rsidR="001D55A2" w:rsidRPr="00F078BA" w:rsidRDefault="001D55A2" w:rsidP="001D55A2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09BA570F" wp14:editId="4CAA8336">
            <wp:extent cx="2428154" cy="991083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935" cy="9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2" w:rsidRPr="00F078BA" w:rsidRDefault="001D55A2" w:rsidP="001D55A2">
      <w:pPr>
        <w:jc w:val="center"/>
      </w:pPr>
    </w:p>
    <w:p w:rsidR="005672AA" w:rsidRPr="00F078BA" w:rsidRDefault="00F078BA" w:rsidP="00775E03">
      <w:pPr>
        <w:pStyle w:val="Cmsor3"/>
      </w:pPr>
      <w:r w:rsidRPr="00F078BA">
        <w:t xml:space="preserve">Elforgatás z tengely körül </w:t>
      </w:r>
      <w:r w:rsidRPr="00F078BA">
        <w:rPr>
          <w:rFonts w:ascii="GreekC" w:hAnsi="GreekC" w:cs="GreekC"/>
        </w:rPr>
        <w:t>f</w:t>
      </w:r>
      <w:r w:rsidRPr="00F078BA">
        <w:t xml:space="preserve"> szöggel</w:t>
      </w:r>
    </w:p>
    <w:p w:rsidR="00F078BA" w:rsidRPr="00F078BA" w:rsidRDefault="00F078BA" w:rsidP="00775E03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663A1682" wp14:editId="57256E0C">
            <wp:extent cx="2789304" cy="16774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661" cy="1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A" w:rsidRPr="00F078BA" w:rsidRDefault="00F078BA" w:rsidP="005672AA"/>
    <w:p w:rsidR="00F078BA" w:rsidRPr="00F078BA" w:rsidRDefault="00F078BA" w:rsidP="00775E03">
      <w:pPr>
        <w:jc w:val="center"/>
      </w:pPr>
      <w:r w:rsidRPr="00F078BA">
        <w:drawing>
          <wp:inline distT="0" distB="0" distL="0" distR="0" wp14:anchorId="383EEDF2" wp14:editId="613B334E">
            <wp:extent cx="1582911" cy="941963"/>
            <wp:effectExtent l="0" t="0" r="0" b="0"/>
            <wp:docPr id="15" name="Kép 15" descr="elf &#10;Y elf &#10;el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lf &#10;Y elf &#10;elf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82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BA">
        <w:drawing>
          <wp:inline distT="0" distB="0" distL="0" distR="0" wp14:anchorId="1478AC0C" wp14:editId="746CF64A">
            <wp:extent cx="2143846" cy="766495"/>
            <wp:effectExtent l="0" t="0" r="8890" b="0"/>
            <wp:docPr id="24" name="Kép 24" descr="j' = —sin p•i+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' = —sin p•i+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55" cy="8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BA" w:rsidRPr="00F078BA" w:rsidRDefault="00F078BA" w:rsidP="00775E03">
      <w:pPr>
        <w:jc w:val="center"/>
      </w:pPr>
      <w:r w:rsidRPr="00F078BA">
        <w:drawing>
          <wp:inline distT="0" distB="0" distL="0" distR="0" wp14:anchorId="666027C6" wp14:editId="11E2C11B">
            <wp:extent cx="1798064" cy="737878"/>
            <wp:effectExtent l="0" t="0" r="0" b="5080"/>
            <wp:docPr id="25" name="Kép 25" descr="C:\Users\asarp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arp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36" cy="74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BA">
        <w:drawing>
          <wp:inline distT="0" distB="0" distL="0" distR="0" wp14:anchorId="070FE3A8" wp14:editId="079D48FA">
            <wp:extent cx="1798064" cy="713282"/>
            <wp:effectExtent l="0" t="0" r="0" b="0"/>
            <wp:docPr id="26" name="Kép 26" descr="cp O S &#10;Rot(y, (P)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p O S &#10;Rot(y, (P) =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74" cy="72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8BA">
        <w:drawing>
          <wp:inline distT="0" distB="0" distL="0" distR="0" wp14:anchorId="20EEB9CE" wp14:editId="015AD840">
            <wp:extent cx="1728907" cy="711932"/>
            <wp:effectExtent l="0" t="0" r="5080" b="0"/>
            <wp:docPr id="27" name="Kép 27" descr="0 &#10;Rot(x, (P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 &#10;Rot(x, (P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79" cy="72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BA" w:rsidRPr="00F078BA" w:rsidRDefault="00F078BA" w:rsidP="00775E03">
      <w:pPr>
        <w:pStyle w:val="Cmsor2"/>
      </w:pPr>
      <w:proofErr w:type="spellStart"/>
      <w:r w:rsidRPr="00F078BA">
        <w:t>Rodrigues</w:t>
      </w:r>
      <w:proofErr w:type="spellEnd"/>
      <w:r w:rsidRPr="00F078BA">
        <w:t>-képlet</w:t>
      </w:r>
    </w:p>
    <w:p w:rsidR="00F078BA" w:rsidRPr="00775E03" w:rsidRDefault="00F078BA" w:rsidP="00F078BA">
      <w:pPr>
        <w:rPr>
          <w:b/>
        </w:rPr>
      </w:pPr>
      <w:r w:rsidRPr="00775E03">
        <w:rPr>
          <w:b/>
        </w:rPr>
        <w:t>Az elforgatás általános esete</w:t>
      </w:r>
    </w:p>
    <w:p w:rsidR="00F078BA" w:rsidRPr="00F078BA" w:rsidRDefault="00F078BA" w:rsidP="00F078BA">
      <w:r w:rsidRPr="00F078BA">
        <w:t xml:space="preserve">Egy tetszőleges, az origón átmenő t tengely mentén </w:t>
      </w:r>
      <w:r w:rsidRPr="00F078BA">
        <w:rPr>
          <w:rFonts w:ascii="GreekC" w:hAnsi="GreekC" w:cs="GreekC"/>
        </w:rPr>
        <w:t>f</w:t>
      </w:r>
      <w:r w:rsidRPr="00F078BA">
        <w:t xml:space="preserve"> szöggel</w:t>
      </w:r>
    </w:p>
    <w:p w:rsidR="00F078BA" w:rsidRPr="00F078BA" w:rsidRDefault="00F078BA" w:rsidP="00775E03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1AA4C92E" wp14:editId="0817C24A">
            <wp:extent cx="2466575" cy="239252"/>
            <wp:effectExtent l="0" t="0" r="0" b="889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7641" cy="3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AA" w:rsidRPr="00F078BA" w:rsidRDefault="00F078BA" w:rsidP="00F078BA">
      <w:r w:rsidRPr="00F078BA">
        <w:t>Két vektor didaktikus szorzata:</w:t>
      </w:r>
    </w:p>
    <w:p w:rsidR="00F078BA" w:rsidRPr="00F078BA" w:rsidRDefault="00F078BA" w:rsidP="00775E03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0DADFA57" wp14:editId="3925C83B">
            <wp:extent cx="2143846" cy="908735"/>
            <wp:effectExtent l="0" t="0" r="8890" b="571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184" cy="9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A" w:rsidRPr="00F078BA" w:rsidRDefault="00F078BA" w:rsidP="00F078BA">
      <w:r w:rsidRPr="00F078BA">
        <w:t>Két vektor szorzata az Euklideszi térben</w:t>
      </w:r>
    </w:p>
    <w:p w:rsidR="00F078BA" w:rsidRPr="00F078BA" w:rsidRDefault="00F078BA" w:rsidP="00775E03">
      <w:pPr>
        <w:jc w:val="center"/>
      </w:pPr>
      <w:r w:rsidRPr="00F078BA">
        <w:rPr>
          <w:noProof/>
          <w:lang w:eastAsia="hu-HU"/>
        </w:rPr>
        <w:drawing>
          <wp:inline distT="0" distB="0" distL="0" distR="0" wp14:anchorId="25812C12" wp14:editId="0FC71FDE">
            <wp:extent cx="1859536" cy="852047"/>
            <wp:effectExtent l="0" t="0" r="7620" b="571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6766" cy="8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BA" w:rsidRPr="00F078BA" w:rsidRDefault="00F078BA" w:rsidP="00775E03">
      <w:pPr>
        <w:pStyle w:val="Cmsor2"/>
      </w:pPr>
      <w:r w:rsidRPr="00F078BA">
        <w:lastRenderedPageBreak/>
        <w:t>Az orientáció jellemzése Euler-szögekkel</w:t>
      </w:r>
    </w:p>
    <w:p w:rsidR="00F078BA" w:rsidRDefault="001D55A2" w:rsidP="00F078BA">
      <w:r>
        <w:t xml:space="preserve">K koordinátarendszer origójába felvett K’ orientációja leírható K-hoz képest egy </w:t>
      </w:r>
      <w:proofErr w:type="gramStart"/>
      <w:r>
        <w:t>A</w:t>
      </w:r>
      <w:proofErr w:type="gramEnd"/>
      <w:r>
        <w:t xml:space="preserve"> lineáris transzformációval</w:t>
      </w:r>
    </w:p>
    <w:p w:rsidR="001D55A2" w:rsidRDefault="001D55A2" w:rsidP="00775E03">
      <w:pPr>
        <w:jc w:val="center"/>
      </w:pPr>
      <w:r>
        <w:rPr>
          <w:noProof/>
          <w:lang w:eastAsia="hu-HU"/>
        </w:rPr>
        <w:drawing>
          <wp:inline distT="0" distB="0" distL="0" distR="0" wp14:anchorId="16A3AB41" wp14:editId="7FD81BF6">
            <wp:extent cx="1060397" cy="261103"/>
            <wp:effectExtent l="0" t="0" r="6985" b="571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7824" cy="2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2" w:rsidRDefault="001D55A2" w:rsidP="00F078BA">
      <w:r>
        <w:t xml:space="preserve">Ahol l, m és n K’ </w:t>
      </w:r>
      <w:proofErr w:type="spellStart"/>
      <w:r>
        <w:t>bázisvektorai</w:t>
      </w:r>
      <w:proofErr w:type="spellEnd"/>
      <w:r>
        <w:t xml:space="preserve"> K koordinátarendszerében felírva</w:t>
      </w:r>
    </w:p>
    <w:p w:rsidR="001D55A2" w:rsidRDefault="001D55A2" w:rsidP="00775E03">
      <w:pPr>
        <w:jc w:val="center"/>
      </w:pPr>
      <w:r>
        <w:rPr>
          <w:noProof/>
          <w:lang w:eastAsia="hu-HU"/>
        </w:rPr>
        <w:drawing>
          <wp:inline distT="0" distB="0" distL="0" distR="0" wp14:anchorId="03705BEF" wp14:editId="76A38FA4">
            <wp:extent cx="2781620" cy="2190594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3255" cy="22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2" w:rsidRDefault="001D55A2" w:rsidP="00F078BA">
      <w:r>
        <w:t>K-</w:t>
      </w:r>
      <w:proofErr w:type="spellStart"/>
      <w:r>
        <w:t>ból</w:t>
      </w:r>
      <w:proofErr w:type="spellEnd"/>
      <w:r>
        <w:t xml:space="preserve"> K’’’-</w:t>
      </w:r>
      <w:proofErr w:type="spellStart"/>
      <w:r>
        <w:t>ba</w:t>
      </w:r>
      <w:proofErr w:type="spellEnd"/>
      <w:r>
        <w:t>, ahol K, K’, K’’</w:t>
      </w:r>
      <w:proofErr w:type="gramStart"/>
      <w:r>
        <w:t>,K</w:t>
      </w:r>
      <w:proofErr w:type="gramEnd"/>
      <w:r>
        <w:t>’’’ mind közös origóval rendelkeznek</w:t>
      </w:r>
    </w:p>
    <w:p w:rsidR="001D55A2" w:rsidRDefault="001D55A2" w:rsidP="00775E03">
      <w:pPr>
        <w:ind w:left="0"/>
        <w:jc w:val="center"/>
      </w:pPr>
      <w:r>
        <w:rPr>
          <w:noProof/>
          <w:lang w:eastAsia="hu-HU"/>
        </w:rPr>
        <w:drawing>
          <wp:inline distT="0" distB="0" distL="0" distR="0" wp14:anchorId="5B92EBA8" wp14:editId="45636D81">
            <wp:extent cx="1576649" cy="2128477"/>
            <wp:effectExtent l="0" t="0" r="5080" b="571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1621" cy="21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2" w:rsidRDefault="001D55A2" w:rsidP="00775E03">
      <w:pPr>
        <w:ind w:left="0"/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 wp14:anchorId="19C004C4" wp14:editId="17F6F4C7">
            <wp:extent cx="3050562" cy="1569017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2637" cy="15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55A2" w:rsidRDefault="001D55A2" w:rsidP="001D55A2">
      <w:pPr>
        <w:ind w:left="0"/>
      </w:pPr>
      <w:r>
        <w:t>Tehát megfelelő Euler szögek megválasztásával eljuthatunk az eredeti koordinátarendszerből a kívántba. A kapott transzformáció az orientációs mátrix</w:t>
      </w:r>
    </w:p>
    <w:p w:rsidR="001D55A2" w:rsidRPr="00F078BA" w:rsidRDefault="001D55A2" w:rsidP="00775E03">
      <w:pPr>
        <w:ind w:left="0"/>
        <w:jc w:val="center"/>
      </w:pPr>
      <w:r>
        <w:rPr>
          <w:noProof/>
          <w:lang w:eastAsia="hu-HU"/>
        </w:rPr>
        <w:drawing>
          <wp:inline distT="0" distB="0" distL="0" distR="0" wp14:anchorId="372946B3" wp14:editId="48FFC690">
            <wp:extent cx="2512679" cy="829368"/>
            <wp:effectExtent l="0" t="0" r="2540" b="889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2018" cy="8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A2" w:rsidRPr="00F078B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36C"/>
    <w:multiLevelType w:val="hybridMultilevel"/>
    <w:tmpl w:val="0D9207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DD210F"/>
    <w:multiLevelType w:val="hybridMultilevel"/>
    <w:tmpl w:val="495820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F62A64"/>
    <w:multiLevelType w:val="hybridMultilevel"/>
    <w:tmpl w:val="FB44E4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5A40AD"/>
    <w:multiLevelType w:val="hybridMultilevel"/>
    <w:tmpl w:val="D5F0F4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40139F"/>
    <w:multiLevelType w:val="hybridMultilevel"/>
    <w:tmpl w:val="3F4A7E7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1044A4"/>
    <w:multiLevelType w:val="hybridMultilevel"/>
    <w:tmpl w:val="1786F3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C2C7058"/>
    <w:multiLevelType w:val="hybridMultilevel"/>
    <w:tmpl w:val="5F3609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118524A"/>
    <w:multiLevelType w:val="hybridMultilevel"/>
    <w:tmpl w:val="80EE901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6065A4"/>
    <w:multiLevelType w:val="hybridMultilevel"/>
    <w:tmpl w:val="B776DAD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7CF5CDB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C22E65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46E0D04"/>
    <w:multiLevelType w:val="hybridMultilevel"/>
    <w:tmpl w:val="193430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6073FF"/>
    <w:multiLevelType w:val="hybridMultilevel"/>
    <w:tmpl w:val="AEF8D4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8274911"/>
    <w:multiLevelType w:val="hybridMultilevel"/>
    <w:tmpl w:val="86DACD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CC74201"/>
    <w:multiLevelType w:val="hybridMultilevel"/>
    <w:tmpl w:val="A0509F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834506"/>
    <w:multiLevelType w:val="hybridMultilevel"/>
    <w:tmpl w:val="927050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78D4FBA"/>
    <w:multiLevelType w:val="hybridMultilevel"/>
    <w:tmpl w:val="B6D81D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9155B09"/>
    <w:multiLevelType w:val="hybridMultilevel"/>
    <w:tmpl w:val="3FF2A15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A487535"/>
    <w:multiLevelType w:val="hybridMultilevel"/>
    <w:tmpl w:val="80B657C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C924CF"/>
    <w:multiLevelType w:val="multilevel"/>
    <w:tmpl w:val="2C6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037C01"/>
    <w:multiLevelType w:val="hybridMultilevel"/>
    <w:tmpl w:val="887EA9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2"/>
  </w:num>
  <w:num w:numId="4">
    <w:abstractNumId w:val="3"/>
  </w:num>
  <w:num w:numId="5">
    <w:abstractNumId w:val="29"/>
  </w:num>
  <w:num w:numId="6">
    <w:abstractNumId w:val="23"/>
  </w:num>
  <w:num w:numId="7">
    <w:abstractNumId w:val="30"/>
  </w:num>
  <w:num w:numId="8">
    <w:abstractNumId w:val="25"/>
  </w:num>
  <w:num w:numId="9">
    <w:abstractNumId w:val="13"/>
  </w:num>
  <w:num w:numId="10">
    <w:abstractNumId w:val="21"/>
  </w:num>
  <w:num w:numId="11">
    <w:abstractNumId w:val="27"/>
  </w:num>
  <w:num w:numId="12">
    <w:abstractNumId w:val="31"/>
  </w:num>
  <w:num w:numId="13">
    <w:abstractNumId w:val="16"/>
  </w:num>
  <w:num w:numId="14">
    <w:abstractNumId w:val="24"/>
  </w:num>
  <w:num w:numId="15">
    <w:abstractNumId w:val="10"/>
  </w:num>
  <w:num w:numId="16">
    <w:abstractNumId w:val="20"/>
  </w:num>
  <w:num w:numId="17">
    <w:abstractNumId w:val="17"/>
  </w:num>
  <w:num w:numId="18">
    <w:abstractNumId w:val="12"/>
  </w:num>
  <w:num w:numId="19">
    <w:abstractNumId w:val="1"/>
  </w:num>
  <w:num w:numId="20">
    <w:abstractNumId w:val="26"/>
  </w:num>
  <w:num w:numId="21">
    <w:abstractNumId w:val="11"/>
  </w:num>
  <w:num w:numId="22">
    <w:abstractNumId w:val="8"/>
  </w:num>
  <w:num w:numId="23">
    <w:abstractNumId w:val="36"/>
  </w:num>
  <w:num w:numId="24">
    <w:abstractNumId w:val="33"/>
  </w:num>
  <w:num w:numId="25">
    <w:abstractNumId w:val="4"/>
  </w:num>
  <w:num w:numId="26">
    <w:abstractNumId w:val="6"/>
  </w:num>
  <w:num w:numId="27">
    <w:abstractNumId w:val="18"/>
  </w:num>
  <w:num w:numId="28">
    <w:abstractNumId w:val="9"/>
  </w:num>
  <w:num w:numId="29">
    <w:abstractNumId w:val="22"/>
  </w:num>
  <w:num w:numId="30">
    <w:abstractNumId w:val="0"/>
  </w:num>
  <w:num w:numId="31">
    <w:abstractNumId w:val="19"/>
  </w:num>
  <w:num w:numId="32">
    <w:abstractNumId w:val="28"/>
  </w:num>
  <w:num w:numId="33">
    <w:abstractNumId w:val="5"/>
  </w:num>
  <w:num w:numId="34">
    <w:abstractNumId w:val="34"/>
  </w:num>
  <w:num w:numId="35">
    <w:abstractNumId w:val="15"/>
  </w:num>
  <w:num w:numId="36">
    <w:abstractNumId w:val="15"/>
    <w:lvlOverride w:ilvl="1">
      <w:startOverride w:val="1"/>
    </w:lvlOverride>
  </w:num>
  <w:num w:numId="37">
    <w:abstractNumId w:val="14"/>
  </w:num>
  <w:num w:numId="38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37544"/>
    <w:rsid w:val="00240425"/>
    <w:rsid w:val="00240AAA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E4E14"/>
    <w:rsid w:val="00707691"/>
    <w:rsid w:val="00736288"/>
    <w:rsid w:val="0074283D"/>
    <w:rsid w:val="0074365C"/>
    <w:rsid w:val="00745272"/>
    <w:rsid w:val="007521D0"/>
    <w:rsid w:val="00754115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481B"/>
    <w:rsid w:val="008E6AAC"/>
    <w:rsid w:val="008E7B46"/>
    <w:rsid w:val="00927CC5"/>
    <w:rsid w:val="0093460F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B3193"/>
    <w:rsid w:val="00BD7F6F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CF7307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078BA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09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B41D-C4CD-482C-8583-573FD71C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209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2017-06-17T22:10:00Z</dcterms:created>
  <dcterms:modified xsi:type="dcterms:W3CDTF">2017-06-17T22:57:00Z</dcterms:modified>
</cp:coreProperties>
</file>