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A2" w:rsidRPr="00831650" w:rsidRDefault="00831650" w:rsidP="00973C66">
      <w:pPr>
        <w:pStyle w:val="Cmsor1"/>
      </w:pPr>
      <w:r w:rsidRPr="00831650">
        <w:t>3. Tétel</w:t>
      </w:r>
    </w:p>
    <w:p w:rsidR="00831650" w:rsidRDefault="00831650" w:rsidP="00973C66">
      <w:pPr>
        <w:pStyle w:val="Ttellers"/>
      </w:pPr>
      <w:r>
        <w:t xml:space="preserve">Merev testek </w:t>
      </w:r>
      <w:proofErr w:type="gramStart"/>
      <w:r>
        <w:t>relatív</w:t>
      </w:r>
      <w:proofErr w:type="gramEnd"/>
      <w:r>
        <w:t xml:space="preserve"> helyzetének jellemzése homogén koordinátákkal. Merev, nyílt láncú elágazás nélküli robot leírása. Robotok leírása a </w:t>
      </w:r>
      <w:proofErr w:type="spellStart"/>
      <w:r>
        <w:t>Denavit</w:t>
      </w:r>
      <w:proofErr w:type="spellEnd"/>
      <w:r>
        <w:t>-</w:t>
      </w:r>
      <w:proofErr w:type="spellStart"/>
      <w:r>
        <w:t>Hartenberg</w:t>
      </w:r>
      <w:proofErr w:type="spellEnd"/>
      <w:r>
        <w:t>-alak segítségével.</w:t>
      </w:r>
    </w:p>
    <w:p w:rsidR="00831650" w:rsidRDefault="00831650" w:rsidP="00973C66">
      <w:pPr>
        <w:pStyle w:val="Cmsor2"/>
      </w:pPr>
      <w:proofErr w:type="gramStart"/>
      <w:r>
        <w:t>Relatív</w:t>
      </w:r>
      <w:proofErr w:type="gramEnd"/>
      <w:r>
        <w:t xml:space="preserve"> helyzet leírása homogén transzformációval</w:t>
      </w:r>
    </w:p>
    <w:p w:rsidR="00831650" w:rsidRDefault="00831650" w:rsidP="00831650">
      <w:r>
        <w:t>Amikor a két rendszer origója nem esik egybe</w:t>
      </w:r>
    </w:p>
    <w:p w:rsidR="00831650" w:rsidRDefault="00831650" w:rsidP="00973C66">
      <w:pPr>
        <w:jc w:val="center"/>
      </w:pPr>
      <w:r>
        <w:rPr>
          <w:noProof/>
          <w:lang w:eastAsia="hu-HU"/>
        </w:rPr>
        <w:drawing>
          <wp:inline distT="0" distB="0" distL="0" distR="0" wp14:anchorId="79092C57" wp14:editId="29948BD3">
            <wp:extent cx="2312894" cy="150632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707" cy="15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831650">
      <w:proofErr w:type="gramStart"/>
      <w:r w:rsidRPr="00973C66">
        <w:rPr>
          <w:b/>
        </w:rPr>
        <w:t>l</w:t>
      </w:r>
      <w:proofErr w:type="gramEnd"/>
      <w:r w:rsidRPr="00973C66">
        <w:rPr>
          <w:b/>
        </w:rPr>
        <w:t>, m, n</w:t>
      </w:r>
      <w:r>
        <w:t>: K’ rendszer (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, keret) </w:t>
      </w:r>
      <w:proofErr w:type="spellStart"/>
      <w:r>
        <w:t>bázisvektorainak</w:t>
      </w:r>
      <w:proofErr w:type="spellEnd"/>
      <w:r>
        <w:t xml:space="preserve"> felírása a K rendszerben</w:t>
      </w:r>
    </w:p>
    <w:p w:rsidR="00831650" w:rsidRDefault="00831650" w:rsidP="00831650">
      <w:r w:rsidRPr="00973C66">
        <w:rPr>
          <w:b/>
        </w:rPr>
        <w:t>p vektor</w:t>
      </w:r>
      <w:r>
        <w:t>: K és K’ közötti eltolás</w:t>
      </w:r>
    </w:p>
    <w:p w:rsidR="00831650" w:rsidRDefault="00831650" w:rsidP="00973C66">
      <w:pPr>
        <w:jc w:val="center"/>
      </w:pPr>
      <w:r>
        <w:rPr>
          <w:noProof/>
          <w:lang w:eastAsia="hu-HU"/>
        </w:rPr>
        <w:drawing>
          <wp:inline distT="0" distB="0" distL="0" distR="0" wp14:anchorId="600BC9DF" wp14:editId="79C0D121">
            <wp:extent cx="852928" cy="260813"/>
            <wp:effectExtent l="0" t="0" r="4445" b="635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483" cy="2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973C66">
      <w:pPr>
        <w:jc w:val="center"/>
      </w:pPr>
      <w:r>
        <w:rPr>
          <w:noProof/>
          <w:lang w:eastAsia="hu-HU"/>
        </w:rPr>
        <w:drawing>
          <wp:inline distT="0" distB="0" distL="0" distR="0" wp14:anchorId="547F80EA" wp14:editId="59DB206D">
            <wp:extent cx="3211926" cy="836506"/>
            <wp:effectExtent l="0" t="0" r="7620" b="190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759" cy="8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973C66">
      <w:pPr>
        <w:jc w:val="center"/>
      </w:pPr>
      <w:r>
        <w:rPr>
          <w:noProof/>
          <w:lang w:eastAsia="hu-HU"/>
        </w:rPr>
        <w:drawing>
          <wp:inline distT="0" distB="0" distL="0" distR="0" wp14:anchorId="4BDA0CEB" wp14:editId="0C2C9D7A">
            <wp:extent cx="2919933" cy="1069618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966" cy="10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973C66">
      <w:pPr>
        <w:jc w:val="center"/>
      </w:pPr>
      <w:r>
        <w:rPr>
          <w:noProof/>
          <w:lang w:eastAsia="hu-HU"/>
        </w:rPr>
        <w:drawing>
          <wp:inline distT="0" distB="0" distL="0" distR="0" wp14:anchorId="134150D3" wp14:editId="328EC299">
            <wp:extent cx="2612571" cy="703385"/>
            <wp:effectExtent l="0" t="0" r="0" b="190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097" cy="7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973C66" w:rsidP="00973C66">
      <w:pPr>
        <w:pStyle w:val="Cmsor3"/>
      </w:pPr>
      <w:r>
        <w:t>E</w:t>
      </w:r>
      <w:r w:rsidR="00831650">
        <w:t xml:space="preserve">lnevezés: </w:t>
      </w:r>
    </w:p>
    <w:p w:rsidR="00831650" w:rsidRDefault="00831650" w:rsidP="00831650">
      <w:pPr>
        <w:pStyle w:val="Listaszerbekezds"/>
        <w:numPr>
          <w:ilvl w:val="0"/>
          <w:numId w:val="39"/>
        </w:numPr>
      </w:pPr>
      <w:r>
        <w:t>Homogén koordinátás mátrix</w:t>
      </w:r>
    </w:p>
    <w:p w:rsidR="00831650" w:rsidRDefault="00831650" w:rsidP="00831650">
      <w:pPr>
        <w:pStyle w:val="Listaszerbekezds"/>
        <w:numPr>
          <w:ilvl w:val="0"/>
          <w:numId w:val="39"/>
        </w:numPr>
      </w:pPr>
      <w:r>
        <w:t>homogén mátrix</w:t>
      </w:r>
    </w:p>
    <w:p w:rsidR="00831650" w:rsidRDefault="00831650" w:rsidP="00831650">
      <w:pPr>
        <w:pStyle w:val="Listaszerbekezds"/>
        <w:numPr>
          <w:ilvl w:val="0"/>
          <w:numId w:val="39"/>
        </w:numPr>
      </w:pPr>
      <w:r>
        <w:t>homogén transzformációs mátrix</w:t>
      </w:r>
    </w:p>
    <w:p w:rsidR="00831650" w:rsidRDefault="00831650" w:rsidP="00973C66">
      <w:pPr>
        <w:pStyle w:val="Cmsor3"/>
      </w:pPr>
      <w:r>
        <w:t>Néhány homogén transzformációkra érvényes szabály:</w:t>
      </w:r>
    </w:p>
    <w:p w:rsidR="00831650" w:rsidRDefault="00831650" w:rsidP="00973C66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0A1DB476" wp14:editId="136E357D">
            <wp:extent cx="3465499" cy="625409"/>
            <wp:effectExtent l="0" t="0" r="1905" b="381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924" cy="6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973C66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31AC34E2" wp14:editId="5576E60E">
            <wp:extent cx="2159213" cy="1147467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988" cy="11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973C66">
      <w:pPr>
        <w:ind w:left="36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EB8AD2B" wp14:editId="00620D03">
            <wp:extent cx="2305210" cy="659645"/>
            <wp:effectExtent l="0" t="0" r="0" b="762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727" cy="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973C66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54B37453" wp14:editId="435B24CF">
            <wp:extent cx="806824" cy="275665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381" cy="2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973C66">
      <w:pPr>
        <w:pStyle w:val="Cmsor2"/>
      </w:pPr>
      <w:r>
        <w:t>Merev, nyílt láncú, elágazás nélküli robot leírása</w:t>
      </w:r>
    </w:p>
    <w:p w:rsidR="00831650" w:rsidRDefault="00831650" w:rsidP="00973C66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3A87CFEF" wp14:editId="4D642F55">
            <wp:extent cx="4395267" cy="2487404"/>
            <wp:effectExtent l="0" t="0" r="5715" b="825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076" cy="24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0" w:rsidRDefault="00831650" w:rsidP="00831650">
      <w:pPr>
        <w:pStyle w:val="Listaszerbekezds"/>
        <w:numPr>
          <w:ilvl w:val="0"/>
          <w:numId w:val="40"/>
        </w:numPr>
      </w:pPr>
      <w:r>
        <w:t xml:space="preserve">i-ik szegmens </w:t>
      </w:r>
      <w:proofErr w:type="gramStart"/>
      <w:r>
        <w:t>pozíciója</w:t>
      </w:r>
      <w:proofErr w:type="gramEnd"/>
      <w:r>
        <w:t xml:space="preserve"> és orientációja csak az előtte található szegmenstől függ</w:t>
      </w:r>
    </w:p>
    <w:p w:rsidR="00831650" w:rsidRDefault="006E093A" w:rsidP="00973C66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09B4486F" wp14:editId="2E0CC8F0">
            <wp:extent cx="960504" cy="368974"/>
            <wp:effectExtent l="0" t="0" r="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917" cy="3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3A" w:rsidRDefault="00973C66" w:rsidP="00973C66">
      <w:pPr>
        <w:pStyle w:val="Cmsor3"/>
      </w:pPr>
      <w:r>
        <w:t>C</w:t>
      </w:r>
      <w:r w:rsidR="006E093A">
        <w:t xml:space="preserve">suklóképlet </w:t>
      </w:r>
    </w:p>
    <w:p w:rsidR="006E093A" w:rsidRDefault="006E093A" w:rsidP="006E093A">
      <w:pPr>
        <w:ind w:left="360"/>
      </w:pPr>
      <w:r>
        <w:t>R – rotációs tag</w:t>
      </w:r>
    </w:p>
    <w:p w:rsidR="006E093A" w:rsidRDefault="006E093A" w:rsidP="006E093A">
      <w:pPr>
        <w:ind w:left="360"/>
      </w:pPr>
      <w:r>
        <w:t>T – transzlációs tag</w:t>
      </w:r>
    </w:p>
    <w:p w:rsidR="006E093A" w:rsidRDefault="006E093A" w:rsidP="006E093A">
      <w:pPr>
        <w:ind w:left="360"/>
      </w:pPr>
      <w:r>
        <w:t xml:space="preserve">RTRRRR – 6 </w:t>
      </w:r>
      <w:proofErr w:type="spellStart"/>
      <w:r>
        <w:t>DoF</w:t>
      </w:r>
      <w:proofErr w:type="spellEnd"/>
    </w:p>
    <w:p w:rsidR="006E093A" w:rsidRDefault="006E093A" w:rsidP="00973C66">
      <w:pPr>
        <w:pStyle w:val="Cmsor3"/>
      </w:pPr>
      <w:r>
        <w:t>Elnevezések:</w:t>
      </w:r>
    </w:p>
    <w:p w:rsidR="006E093A" w:rsidRDefault="006E093A" w:rsidP="006E093A">
      <w:pPr>
        <w:pStyle w:val="Listaszerbekezds"/>
        <w:numPr>
          <w:ilvl w:val="0"/>
          <w:numId w:val="40"/>
        </w:numPr>
      </w:pPr>
      <w:r>
        <w:t xml:space="preserve">kar – </w:t>
      </w:r>
      <w:proofErr w:type="spellStart"/>
      <w:r>
        <w:t>arm</w:t>
      </w:r>
      <w:proofErr w:type="spellEnd"/>
    </w:p>
    <w:p w:rsidR="006E093A" w:rsidRDefault="006E093A" w:rsidP="006E093A">
      <w:pPr>
        <w:pStyle w:val="Listaszerbekezds"/>
        <w:numPr>
          <w:ilvl w:val="0"/>
          <w:numId w:val="40"/>
        </w:numPr>
      </w:pPr>
      <w:r>
        <w:t xml:space="preserve">csuklók, kézcsuklók – </w:t>
      </w:r>
      <w:proofErr w:type="spellStart"/>
      <w:r>
        <w:t>wirst</w:t>
      </w:r>
      <w:proofErr w:type="spellEnd"/>
    </w:p>
    <w:p w:rsidR="006E093A" w:rsidRDefault="006E093A" w:rsidP="006E093A">
      <w:pPr>
        <w:pStyle w:val="Listaszerbekezds"/>
        <w:numPr>
          <w:ilvl w:val="0"/>
          <w:numId w:val="40"/>
        </w:numPr>
      </w:pPr>
      <w:r>
        <w:t xml:space="preserve">végberendezés – </w:t>
      </w:r>
      <w:proofErr w:type="spellStart"/>
      <w:r>
        <w:t>hand</w:t>
      </w:r>
      <w:proofErr w:type="spellEnd"/>
    </w:p>
    <w:p w:rsidR="006E093A" w:rsidRDefault="006E093A" w:rsidP="00973C66">
      <w:pPr>
        <w:pStyle w:val="Cmsor3"/>
      </w:pPr>
      <w:r>
        <w:t>A robot transzformációs gráfja</w:t>
      </w:r>
    </w:p>
    <w:p w:rsidR="006E093A" w:rsidRDefault="006E093A" w:rsidP="00973C66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70204910" wp14:editId="1774DBF8">
            <wp:extent cx="2312894" cy="553464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150" cy="5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3A" w:rsidRDefault="006E093A" w:rsidP="00973C66">
      <w:pPr>
        <w:pStyle w:val="Cmsor2"/>
      </w:pPr>
      <w:proofErr w:type="spellStart"/>
      <w:r>
        <w:t>Denavit-Hartenbeg</w:t>
      </w:r>
      <w:proofErr w:type="spellEnd"/>
      <w:r>
        <w:t xml:space="preserve"> alak</w:t>
      </w:r>
    </w:p>
    <w:p w:rsidR="006E093A" w:rsidRDefault="006E093A" w:rsidP="00973C66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3147F78B" wp14:editId="3DE5EFAE">
            <wp:extent cx="3281082" cy="1691014"/>
            <wp:effectExtent l="0" t="0" r="0" b="4445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3556" cy="16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3A" w:rsidRDefault="006E093A" w:rsidP="006E093A">
      <w:pPr>
        <w:ind w:left="360"/>
      </w:pPr>
      <w:r w:rsidRPr="00973C66">
        <w:rPr>
          <w:rStyle w:val="Cmsor3Char"/>
        </w:rPr>
        <w:t>Kikötés:</w:t>
      </w:r>
      <w:r>
        <w:t xml:space="preserve"> a csuklóirányú koordinátáknak mindig z irányba kell esnie</w:t>
      </w:r>
    </w:p>
    <w:p w:rsidR="006E093A" w:rsidRDefault="006E093A" w:rsidP="00973C66">
      <w:pPr>
        <w:pStyle w:val="Cmsor3"/>
      </w:pPr>
      <w:r>
        <w:t>Feltételezések:</w:t>
      </w:r>
    </w:p>
    <w:p w:rsidR="006E093A" w:rsidRDefault="006E093A" w:rsidP="006E093A">
      <w:pPr>
        <w:pStyle w:val="Listaszerbekezds"/>
        <w:numPr>
          <w:ilvl w:val="0"/>
          <w:numId w:val="42"/>
        </w:numPr>
      </w:pPr>
      <w:r>
        <w:t>t tengelyek csuklóirányba mutatnak</w:t>
      </w:r>
    </w:p>
    <w:p w:rsidR="006E093A" w:rsidRDefault="006E093A" w:rsidP="006E093A">
      <w:pPr>
        <w:pStyle w:val="Listaszerbekezds"/>
        <w:numPr>
          <w:ilvl w:val="0"/>
          <w:numId w:val="42"/>
        </w:numPr>
      </w:pPr>
      <w:r>
        <w:lastRenderedPageBreak/>
        <w:t>z iránya mindig megegyezik t irányával</w:t>
      </w:r>
    </w:p>
    <w:p w:rsidR="006E093A" w:rsidRDefault="006E093A" w:rsidP="006E093A">
      <w:pPr>
        <w:pStyle w:val="Listaszerbekezds"/>
        <w:numPr>
          <w:ilvl w:val="0"/>
          <w:numId w:val="42"/>
        </w:numPr>
      </w:pPr>
      <w:r>
        <w:t xml:space="preserve">x tengelyek mindig merőlegesek t irányára (amelyek </w:t>
      </w:r>
      <w:proofErr w:type="spellStart"/>
      <w:r>
        <w:t>egyertelműek</w:t>
      </w:r>
      <w:proofErr w:type="spellEnd"/>
      <w:r>
        <w:t xml:space="preserve">, ha azok </w:t>
      </w:r>
      <w:proofErr w:type="spellStart"/>
      <w:r>
        <w:t>kitérőek</w:t>
      </w:r>
      <w:proofErr w:type="spellEnd"/>
      <w:r>
        <w:t>)</w:t>
      </w:r>
    </w:p>
    <w:p w:rsidR="006E093A" w:rsidRDefault="006E093A" w:rsidP="006E093A">
      <w:pPr>
        <w:pStyle w:val="Listaszerbekezds"/>
        <w:numPr>
          <w:ilvl w:val="0"/>
          <w:numId w:val="42"/>
        </w:numPr>
      </w:pPr>
      <w:r>
        <w:t xml:space="preserve">a keret origója, ahol x és t </w:t>
      </w:r>
      <w:proofErr w:type="gramStart"/>
      <w:r>
        <w:t>metszi</w:t>
      </w:r>
      <w:proofErr w:type="gramEnd"/>
      <w:r>
        <w:t xml:space="preserve"> egymást </w:t>
      </w:r>
      <w:r>
        <w:sym w:font="Wingdings" w:char="F0E0"/>
      </w:r>
      <w:r>
        <w:t xml:space="preserve"> ez megadja z-t és y-t is</w:t>
      </w:r>
    </w:p>
    <w:p w:rsidR="006E093A" w:rsidRDefault="006E093A" w:rsidP="006E093A">
      <w:pPr>
        <w:pStyle w:val="Listaszerbekezds"/>
        <w:numPr>
          <w:ilvl w:val="0"/>
          <w:numId w:val="42"/>
        </w:numPr>
      </w:pPr>
      <w:proofErr w:type="gramStart"/>
      <w:r>
        <w:t>e</w:t>
      </w:r>
      <w:proofErr w:type="gramEnd"/>
      <w:r>
        <w:t xml:space="preserve"> az az egyenes, ami a következő koordináta rendszer x tengelyével párhuzamos (de az aktuális origójából indul ki)</w:t>
      </w:r>
    </w:p>
    <w:p w:rsidR="006E093A" w:rsidRDefault="006E093A" w:rsidP="006E093A">
      <w:pPr>
        <w:pStyle w:val="Listaszerbekezds"/>
        <w:numPr>
          <w:ilvl w:val="0"/>
          <w:numId w:val="42"/>
        </w:numPr>
      </w:pPr>
      <w:r>
        <w:t xml:space="preserve">f az előző koordináta rendszer z tengelyével párhuzamos, és az </w:t>
      </w:r>
      <w:proofErr w:type="gramStart"/>
      <w:r>
        <w:t>aktuális</w:t>
      </w:r>
      <w:proofErr w:type="gramEnd"/>
      <w:r>
        <w:t xml:space="preserve"> origóján megy át</w:t>
      </w:r>
    </w:p>
    <w:p w:rsidR="006E093A" w:rsidRDefault="006E093A" w:rsidP="00973C66">
      <w:pPr>
        <w:pStyle w:val="Cmsor3"/>
      </w:pPr>
      <w:r>
        <w:t>D-H paraméterek</w:t>
      </w:r>
    </w:p>
    <w:p w:rsidR="006E093A" w:rsidRDefault="006E093A" w:rsidP="006E093A">
      <w:pPr>
        <w:pStyle w:val="Listaszerbekezds"/>
        <w:numPr>
          <w:ilvl w:val="0"/>
          <w:numId w:val="43"/>
        </w:numPr>
      </w:pPr>
      <w:r>
        <w:rPr>
          <w:rFonts w:ascii="GreekC" w:hAnsi="GreekC" w:cs="GreekC"/>
        </w:rPr>
        <w:t>q</w:t>
      </w:r>
      <w:r>
        <w:t xml:space="preserve"> az a szög, amennyivel z körül el kell forgatni az </w:t>
      </w:r>
      <w:proofErr w:type="gramStart"/>
      <w:r>
        <w:t>e</w:t>
      </w:r>
      <w:proofErr w:type="gramEnd"/>
      <w:r>
        <w:t xml:space="preserve"> egyenest, hogy az aktuális rendszer x tengelyébe kerüljünk</w:t>
      </w:r>
    </w:p>
    <w:p w:rsidR="006E093A" w:rsidRDefault="006E093A" w:rsidP="006E093A">
      <w:pPr>
        <w:pStyle w:val="Listaszerbekezds"/>
        <w:numPr>
          <w:ilvl w:val="0"/>
          <w:numId w:val="43"/>
        </w:numPr>
      </w:pPr>
      <w:r>
        <w:t>d az a távolság, amellyel e-t el kell tolni z mentén, hogy áthaladjon a következő keret origóján</w:t>
      </w:r>
    </w:p>
    <w:p w:rsidR="006E093A" w:rsidRDefault="00973C66" w:rsidP="006E093A">
      <w:pPr>
        <w:pStyle w:val="Listaszerbekezds"/>
        <w:numPr>
          <w:ilvl w:val="0"/>
          <w:numId w:val="43"/>
        </w:numPr>
      </w:pPr>
      <w:proofErr w:type="gramStart"/>
      <w:r>
        <w:t>a</w:t>
      </w:r>
      <w:proofErr w:type="gramEnd"/>
      <w:r>
        <w:t xml:space="preserve"> az a távolság, amellyel az elforgatott és eltolt e mentén kell haladni, hogy eljussunk a következő keretbe</w:t>
      </w:r>
    </w:p>
    <w:p w:rsidR="00973C66" w:rsidRDefault="00973C66" w:rsidP="006E093A">
      <w:pPr>
        <w:pStyle w:val="Listaszerbekezds"/>
        <w:numPr>
          <w:ilvl w:val="0"/>
          <w:numId w:val="43"/>
        </w:numPr>
      </w:pPr>
      <w:proofErr w:type="spellStart"/>
      <w:r>
        <w:rPr>
          <w:rFonts w:ascii="GreekC" w:hAnsi="GreekC" w:cs="GreekC"/>
        </w:rPr>
        <w:t>a</w:t>
      </w:r>
      <w:r>
        <w:t>az</w:t>
      </w:r>
      <w:proofErr w:type="spellEnd"/>
      <w:r>
        <w:t xml:space="preserve"> a szög, amivel f egyenest el kell forgatni x körül, hogy az az új z tengelybe kerüljön</w:t>
      </w:r>
    </w:p>
    <w:p w:rsidR="00973C66" w:rsidRDefault="00973C66" w:rsidP="00973C66">
      <w:pPr>
        <w:pStyle w:val="Cmsor3"/>
      </w:pPr>
      <w:r>
        <w:t>Ez alapján felírható a homogén transzformációs mátrix a két rendszer között:</w:t>
      </w:r>
    </w:p>
    <w:p w:rsidR="00973C66" w:rsidRDefault="00973C66" w:rsidP="00973C66">
      <w:pPr>
        <w:ind w:left="360"/>
      </w:pPr>
      <w:r>
        <w:rPr>
          <w:noProof/>
          <w:lang w:eastAsia="hu-HU"/>
        </w:rPr>
        <w:drawing>
          <wp:inline distT="0" distB="0" distL="0" distR="0" wp14:anchorId="0FF90A29" wp14:editId="55C08F53">
            <wp:extent cx="4948518" cy="1235475"/>
            <wp:effectExtent l="0" t="0" r="5080" b="3175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008" cy="12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66" w:rsidRDefault="00973C66" w:rsidP="00973C66">
      <w:pPr>
        <w:pStyle w:val="Cmsor3"/>
      </w:pPr>
      <w:bookmarkStart w:id="0" w:name="_GoBack"/>
      <w:proofErr w:type="gramStart"/>
      <w:r>
        <w:t>Speciális</w:t>
      </w:r>
      <w:proofErr w:type="gramEnd"/>
      <w:r>
        <w:t xml:space="preserve"> esetek:</w:t>
      </w:r>
    </w:p>
    <w:bookmarkEnd w:id="0"/>
    <w:p w:rsidR="00973C66" w:rsidRDefault="00973C66" w:rsidP="00973C66">
      <w:pPr>
        <w:pStyle w:val="Listaszerbekezds"/>
        <w:numPr>
          <w:ilvl w:val="0"/>
          <w:numId w:val="44"/>
        </w:numPr>
      </w:pPr>
      <w:r>
        <w:t xml:space="preserve">két t tengely párhuzamos </w:t>
      </w:r>
      <w:r>
        <w:sym w:font="Wingdings" w:char="F0E0"/>
      </w:r>
      <w:r>
        <w:t xml:space="preserve"> végtelen sok x </w:t>
      </w:r>
      <w:proofErr w:type="gramStart"/>
      <w:r>
        <w:t>létezhet</w:t>
      </w:r>
      <w:proofErr w:type="gramEnd"/>
      <w:r>
        <w:t xml:space="preserve"> </w:t>
      </w:r>
      <w:r>
        <w:sym w:font="Wingdings" w:char="F0E0"/>
      </w:r>
      <w:r>
        <w:t>legyen d = 0</w:t>
      </w:r>
    </w:p>
    <w:p w:rsidR="00973C66" w:rsidRPr="00973C66" w:rsidRDefault="00973C66" w:rsidP="00973C66">
      <w:pPr>
        <w:pStyle w:val="Listaszerbekezds"/>
        <w:numPr>
          <w:ilvl w:val="0"/>
          <w:numId w:val="44"/>
        </w:numPr>
      </w:pPr>
      <w:r>
        <w:t xml:space="preserve">a két t tengely metszi egymást </w:t>
      </w:r>
      <w:r>
        <w:sym w:font="Wingdings" w:char="F0E0"/>
      </w:r>
      <w:r>
        <w:t xml:space="preserve"> a = 0, és x legyen párhuzamos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iránnyal</w:t>
      </w:r>
    </w:p>
    <w:p w:rsidR="00973C66" w:rsidRPr="00973C66" w:rsidRDefault="00973C66" w:rsidP="00973C66">
      <w:pPr>
        <w:pStyle w:val="Listaszerbekezds"/>
        <w:numPr>
          <w:ilvl w:val="0"/>
          <w:numId w:val="44"/>
        </w:numPr>
      </w:pPr>
      <w:r>
        <w:rPr>
          <w:rFonts w:eastAsiaTheme="minorEastAsia"/>
        </w:rPr>
        <w:t>a [0] szegmens esetén z0 és t0 egybe esik. x0 megválasztása az elrendezéstől függően tetszőleges</w:t>
      </w:r>
    </w:p>
    <w:p w:rsidR="00973C66" w:rsidRPr="00831650" w:rsidRDefault="00973C66" w:rsidP="00973C66">
      <w:pPr>
        <w:pStyle w:val="Listaszerbekezds"/>
        <w:numPr>
          <w:ilvl w:val="0"/>
          <w:numId w:val="44"/>
        </w:numPr>
      </w:pPr>
    </w:p>
    <w:sectPr w:rsidR="00973C66" w:rsidRPr="00831650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6C"/>
    <w:multiLevelType w:val="hybridMultilevel"/>
    <w:tmpl w:val="0D9207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DD210F"/>
    <w:multiLevelType w:val="hybridMultilevel"/>
    <w:tmpl w:val="495820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22C2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6F62A64"/>
    <w:multiLevelType w:val="hybridMultilevel"/>
    <w:tmpl w:val="FB44E4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75A40AD"/>
    <w:multiLevelType w:val="hybridMultilevel"/>
    <w:tmpl w:val="D5F0F4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D40139F"/>
    <w:multiLevelType w:val="hybridMultilevel"/>
    <w:tmpl w:val="3F4A7E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294647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780919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1044A4"/>
    <w:multiLevelType w:val="hybridMultilevel"/>
    <w:tmpl w:val="1786F3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C2C7058"/>
    <w:multiLevelType w:val="hybridMultilevel"/>
    <w:tmpl w:val="5F3609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118524A"/>
    <w:multiLevelType w:val="hybridMultilevel"/>
    <w:tmpl w:val="80EE9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6065A4"/>
    <w:multiLevelType w:val="hybridMultilevel"/>
    <w:tmpl w:val="B776DA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7CF5CDB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CB17C0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C22E65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46E0D04"/>
    <w:multiLevelType w:val="hybridMultilevel"/>
    <w:tmpl w:val="193430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9286C4A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0D0308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6073FF"/>
    <w:multiLevelType w:val="hybridMultilevel"/>
    <w:tmpl w:val="AEF8D4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8274911"/>
    <w:multiLevelType w:val="hybridMultilevel"/>
    <w:tmpl w:val="86DACD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C74201"/>
    <w:multiLevelType w:val="hybridMultilevel"/>
    <w:tmpl w:val="A0509F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C834506"/>
    <w:multiLevelType w:val="hybridMultilevel"/>
    <w:tmpl w:val="92705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78D4FBA"/>
    <w:multiLevelType w:val="hybridMultilevel"/>
    <w:tmpl w:val="B6D81D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9155B09"/>
    <w:multiLevelType w:val="hybridMultilevel"/>
    <w:tmpl w:val="3FF2A1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A487535"/>
    <w:multiLevelType w:val="hybridMultilevel"/>
    <w:tmpl w:val="80B657C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BC924CF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037C01"/>
    <w:multiLevelType w:val="hybridMultilevel"/>
    <w:tmpl w:val="887EA9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8"/>
  </w:num>
  <w:num w:numId="4">
    <w:abstractNumId w:val="4"/>
  </w:num>
  <w:num w:numId="5">
    <w:abstractNumId w:val="35"/>
  </w:num>
  <w:num w:numId="6">
    <w:abstractNumId w:val="29"/>
  </w:num>
  <w:num w:numId="7">
    <w:abstractNumId w:val="36"/>
  </w:num>
  <w:num w:numId="8">
    <w:abstractNumId w:val="31"/>
  </w:num>
  <w:num w:numId="9">
    <w:abstractNumId w:val="16"/>
  </w:num>
  <w:num w:numId="10">
    <w:abstractNumId w:val="27"/>
  </w:num>
  <w:num w:numId="11">
    <w:abstractNumId w:val="33"/>
  </w:num>
  <w:num w:numId="12">
    <w:abstractNumId w:val="37"/>
  </w:num>
  <w:num w:numId="13">
    <w:abstractNumId w:val="20"/>
  </w:num>
  <w:num w:numId="14">
    <w:abstractNumId w:val="30"/>
  </w:num>
  <w:num w:numId="15">
    <w:abstractNumId w:val="13"/>
  </w:num>
  <w:num w:numId="16">
    <w:abstractNumId w:val="26"/>
  </w:num>
  <w:num w:numId="17">
    <w:abstractNumId w:val="21"/>
  </w:num>
  <w:num w:numId="18">
    <w:abstractNumId w:val="15"/>
  </w:num>
  <w:num w:numId="19">
    <w:abstractNumId w:val="1"/>
  </w:num>
  <w:num w:numId="20">
    <w:abstractNumId w:val="32"/>
  </w:num>
  <w:num w:numId="21">
    <w:abstractNumId w:val="14"/>
  </w:num>
  <w:num w:numId="22">
    <w:abstractNumId w:val="11"/>
  </w:num>
  <w:num w:numId="23">
    <w:abstractNumId w:val="42"/>
  </w:num>
  <w:num w:numId="24">
    <w:abstractNumId w:val="39"/>
  </w:num>
  <w:num w:numId="25">
    <w:abstractNumId w:val="5"/>
  </w:num>
  <w:num w:numId="26">
    <w:abstractNumId w:val="7"/>
  </w:num>
  <w:num w:numId="27">
    <w:abstractNumId w:val="24"/>
  </w:num>
  <w:num w:numId="28">
    <w:abstractNumId w:val="12"/>
  </w:num>
  <w:num w:numId="29">
    <w:abstractNumId w:val="28"/>
  </w:num>
  <w:num w:numId="30">
    <w:abstractNumId w:val="0"/>
  </w:num>
  <w:num w:numId="31">
    <w:abstractNumId w:val="25"/>
  </w:num>
  <w:num w:numId="32">
    <w:abstractNumId w:val="34"/>
  </w:num>
  <w:num w:numId="33">
    <w:abstractNumId w:val="6"/>
  </w:num>
  <w:num w:numId="34">
    <w:abstractNumId w:val="40"/>
  </w:num>
  <w:num w:numId="35">
    <w:abstractNumId w:val="19"/>
  </w:num>
  <w:num w:numId="36">
    <w:abstractNumId w:val="19"/>
    <w:lvlOverride w:ilvl="1">
      <w:startOverride w:val="1"/>
    </w:lvlOverride>
  </w:num>
  <w:num w:numId="37">
    <w:abstractNumId w:val="17"/>
  </w:num>
  <w:num w:numId="38">
    <w:abstractNumId w:val="41"/>
  </w:num>
  <w:num w:numId="39">
    <w:abstractNumId w:val="18"/>
  </w:num>
  <w:num w:numId="40">
    <w:abstractNumId w:val="10"/>
  </w:num>
  <w:num w:numId="41">
    <w:abstractNumId w:val="22"/>
  </w:num>
  <w:num w:numId="42">
    <w:abstractNumId w:val="8"/>
  </w:num>
  <w:num w:numId="43">
    <w:abstractNumId w:val="3"/>
  </w:num>
  <w:num w:numId="44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37544"/>
    <w:rsid w:val="00240425"/>
    <w:rsid w:val="00240AAA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E093A"/>
    <w:rsid w:val="006E4E14"/>
    <w:rsid w:val="00707691"/>
    <w:rsid w:val="00736288"/>
    <w:rsid w:val="0074283D"/>
    <w:rsid w:val="0074365C"/>
    <w:rsid w:val="00745272"/>
    <w:rsid w:val="007521D0"/>
    <w:rsid w:val="00754115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481B"/>
    <w:rsid w:val="008E6AAC"/>
    <w:rsid w:val="008E7B46"/>
    <w:rsid w:val="00927CC5"/>
    <w:rsid w:val="0093460F"/>
    <w:rsid w:val="00954A67"/>
    <w:rsid w:val="009656A8"/>
    <w:rsid w:val="00971F78"/>
    <w:rsid w:val="00973C66"/>
    <w:rsid w:val="00980154"/>
    <w:rsid w:val="00982DCA"/>
    <w:rsid w:val="00993646"/>
    <w:rsid w:val="009B218E"/>
    <w:rsid w:val="009B4738"/>
    <w:rsid w:val="009B727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36909"/>
    <w:rsid w:val="00D41867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078BA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D09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71FFC-E052-4161-9127-29BFEB97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276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2017-06-17T22:58:00Z</dcterms:created>
  <dcterms:modified xsi:type="dcterms:W3CDTF">2017-06-17T23:27:00Z</dcterms:modified>
</cp:coreProperties>
</file>